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A6" w:rsidRPr="004A08D9" w:rsidRDefault="00997EA6" w:rsidP="00D01A0A">
      <w:pPr>
        <w:spacing w:after="0" w:line="240" w:lineRule="auto"/>
        <w:jc w:val="both"/>
        <w:rPr>
          <w:rFonts w:cs="Calibri"/>
          <w:caps/>
          <w:sz w:val="24"/>
          <w:szCs w:val="24"/>
        </w:rPr>
      </w:pPr>
      <w:r w:rsidRPr="004A08D9">
        <w:rPr>
          <w:rFonts w:cs="Calibri"/>
          <w:b/>
          <w:caps/>
          <w:sz w:val="24"/>
          <w:szCs w:val="24"/>
        </w:rPr>
        <w:t>Afsprakenlijst Interparlementair Koninkrijksoverleg januari 2014</w:t>
      </w:r>
    </w:p>
    <w:p w:rsidR="00997EA6" w:rsidRPr="00AB47FD" w:rsidRDefault="00997EA6" w:rsidP="00D01A0A">
      <w:pPr>
        <w:spacing w:after="0" w:line="240" w:lineRule="auto"/>
        <w:jc w:val="both"/>
        <w:rPr>
          <w:rFonts w:cs="Calibri"/>
          <w:b/>
          <w:sz w:val="24"/>
          <w:szCs w:val="24"/>
        </w:rPr>
      </w:pPr>
      <w:bookmarkStart w:id="0" w:name="_GoBack"/>
      <w:bookmarkEnd w:id="0"/>
    </w:p>
    <w:p w:rsidR="00997EA6" w:rsidRDefault="00997EA6" w:rsidP="00D01A0A">
      <w:pPr>
        <w:spacing w:after="0" w:line="240" w:lineRule="auto"/>
        <w:contextualSpacing/>
        <w:jc w:val="both"/>
        <w:rPr>
          <w:rFonts w:cs="Calibri"/>
          <w:b/>
          <w:sz w:val="24"/>
          <w:szCs w:val="24"/>
          <w:u w:val="single"/>
        </w:rPr>
      </w:pPr>
      <w:r w:rsidRPr="004A08D9">
        <w:rPr>
          <w:rFonts w:cs="Calibri"/>
          <w:b/>
          <w:sz w:val="24"/>
          <w:szCs w:val="24"/>
          <w:u w:val="single"/>
        </w:rPr>
        <w:t>In het Presidiumoverleg op 6 januari 2014 is afgesproken dat:</w:t>
      </w:r>
    </w:p>
    <w:p w:rsidR="004A08D9" w:rsidRPr="004A08D9" w:rsidRDefault="004A08D9" w:rsidP="00D01A0A">
      <w:pPr>
        <w:spacing w:after="0" w:line="240" w:lineRule="auto"/>
        <w:contextualSpacing/>
        <w:jc w:val="both"/>
        <w:rPr>
          <w:rFonts w:eastAsia="Times New Roman" w:cs="Calibri"/>
          <w:sz w:val="24"/>
          <w:szCs w:val="24"/>
          <w:u w:val="single"/>
        </w:rPr>
      </w:pPr>
    </w:p>
    <w:p w:rsidR="00997EA6" w:rsidRPr="00AB47FD"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 xml:space="preserve">het </w:t>
      </w:r>
      <w:r w:rsidRPr="00AB47FD">
        <w:rPr>
          <w:rFonts w:eastAsia="Times New Roman" w:cs="Calibri"/>
          <w:sz w:val="24"/>
          <w:szCs w:val="24"/>
        </w:rPr>
        <w:t xml:space="preserve">Presidium bestaat uit voorzitters van de </w:t>
      </w:r>
      <w:r w:rsidR="00D24D36">
        <w:rPr>
          <w:rFonts w:eastAsia="Times New Roman" w:cs="Calibri"/>
          <w:sz w:val="24"/>
          <w:szCs w:val="24"/>
        </w:rPr>
        <w:t>parlementen</w:t>
      </w:r>
      <w:r w:rsidRPr="00AB47FD">
        <w:rPr>
          <w:rFonts w:eastAsia="Times New Roman" w:cs="Calibri"/>
          <w:sz w:val="24"/>
          <w:szCs w:val="24"/>
        </w:rPr>
        <w:t xml:space="preserve"> (behalve van Nederland), voorzitters van de commissies en de griffiers;</w:t>
      </w:r>
    </w:p>
    <w:p w:rsidR="00997EA6" w:rsidRPr="00AB47FD"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 xml:space="preserve">de </w:t>
      </w:r>
      <w:r w:rsidRPr="00AB47FD">
        <w:rPr>
          <w:rFonts w:eastAsia="Times New Roman" w:cs="Calibri"/>
          <w:sz w:val="24"/>
          <w:szCs w:val="24"/>
        </w:rPr>
        <w:t xml:space="preserve">Statenvoorzitters </w:t>
      </w:r>
      <w:r>
        <w:rPr>
          <w:rFonts w:eastAsia="Times New Roman" w:cs="Calibri"/>
          <w:sz w:val="24"/>
          <w:szCs w:val="24"/>
        </w:rPr>
        <w:t xml:space="preserve">van </w:t>
      </w:r>
      <w:r w:rsidRPr="00AB47FD">
        <w:rPr>
          <w:rFonts w:eastAsia="Times New Roman" w:cs="Calibri"/>
          <w:sz w:val="24"/>
          <w:szCs w:val="24"/>
        </w:rPr>
        <w:t xml:space="preserve">Aruba, Curaçao en Sint Maarten en </w:t>
      </w:r>
      <w:r>
        <w:rPr>
          <w:rFonts w:eastAsia="Times New Roman" w:cs="Calibri"/>
          <w:sz w:val="24"/>
          <w:szCs w:val="24"/>
        </w:rPr>
        <w:t>de c</w:t>
      </w:r>
      <w:r w:rsidRPr="00AB47FD">
        <w:rPr>
          <w:rFonts w:eastAsia="Times New Roman" w:cs="Calibri"/>
          <w:sz w:val="24"/>
          <w:szCs w:val="24"/>
        </w:rPr>
        <w:t xml:space="preserve">ommissievoorzitters </w:t>
      </w:r>
      <w:r>
        <w:rPr>
          <w:rFonts w:eastAsia="Times New Roman" w:cs="Calibri"/>
          <w:sz w:val="24"/>
          <w:szCs w:val="24"/>
        </w:rPr>
        <w:t xml:space="preserve">van </w:t>
      </w:r>
      <w:r w:rsidRPr="00AB47FD">
        <w:rPr>
          <w:rFonts w:eastAsia="Times New Roman" w:cs="Calibri"/>
          <w:sz w:val="24"/>
          <w:szCs w:val="24"/>
        </w:rPr>
        <w:t xml:space="preserve">Nederland </w:t>
      </w:r>
      <w:r>
        <w:rPr>
          <w:rFonts w:eastAsia="Times New Roman" w:cs="Calibri"/>
          <w:sz w:val="24"/>
          <w:szCs w:val="24"/>
        </w:rPr>
        <w:t xml:space="preserve">de </w:t>
      </w:r>
      <w:r w:rsidRPr="00AB47FD">
        <w:rPr>
          <w:rFonts w:eastAsia="Times New Roman" w:cs="Calibri"/>
          <w:sz w:val="24"/>
          <w:szCs w:val="24"/>
        </w:rPr>
        <w:t xml:space="preserve">delegatieleiders </w:t>
      </w:r>
      <w:r>
        <w:rPr>
          <w:rFonts w:eastAsia="Times New Roman" w:cs="Calibri"/>
          <w:sz w:val="24"/>
          <w:szCs w:val="24"/>
        </w:rPr>
        <w:t xml:space="preserve">zijn </w:t>
      </w:r>
      <w:r w:rsidRPr="00AB47FD">
        <w:rPr>
          <w:rFonts w:eastAsia="Times New Roman" w:cs="Calibri"/>
          <w:sz w:val="24"/>
          <w:szCs w:val="24"/>
        </w:rPr>
        <w:t xml:space="preserve">en </w:t>
      </w:r>
      <w:r>
        <w:rPr>
          <w:rFonts w:eastAsia="Times New Roman" w:cs="Calibri"/>
          <w:sz w:val="24"/>
          <w:szCs w:val="24"/>
        </w:rPr>
        <w:t xml:space="preserve">de </w:t>
      </w:r>
      <w:r w:rsidRPr="00AB47FD">
        <w:rPr>
          <w:rFonts w:eastAsia="Times New Roman" w:cs="Calibri"/>
          <w:sz w:val="24"/>
          <w:szCs w:val="24"/>
        </w:rPr>
        <w:t>afsprakenlijst</w:t>
      </w:r>
      <w:r>
        <w:rPr>
          <w:rFonts w:eastAsia="Times New Roman" w:cs="Calibri"/>
          <w:sz w:val="24"/>
          <w:szCs w:val="24"/>
        </w:rPr>
        <w:t xml:space="preserve"> ondertekenen</w:t>
      </w:r>
      <w:r w:rsidRPr="00AB47FD">
        <w:rPr>
          <w:rFonts w:eastAsia="Times New Roman" w:cs="Calibri"/>
          <w:sz w:val="24"/>
          <w:szCs w:val="24"/>
        </w:rPr>
        <w:t>;</w:t>
      </w:r>
    </w:p>
    <w:p w:rsidR="00997EA6" w:rsidRPr="00AB47FD"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de c</w:t>
      </w:r>
      <w:r w:rsidRPr="00AB47FD">
        <w:rPr>
          <w:rFonts w:eastAsia="Times New Roman" w:cs="Calibri"/>
          <w:sz w:val="24"/>
          <w:szCs w:val="24"/>
        </w:rPr>
        <w:t>ommissievoorzitters woordvoerders van de delegaties</w:t>
      </w:r>
      <w:r>
        <w:rPr>
          <w:rFonts w:eastAsia="Times New Roman" w:cs="Calibri"/>
          <w:sz w:val="24"/>
          <w:szCs w:val="24"/>
        </w:rPr>
        <w:t xml:space="preserve"> zijn</w:t>
      </w:r>
      <w:r w:rsidRPr="00AB47FD">
        <w:rPr>
          <w:rFonts w:eastAsia="Times New Roman" w:cs="Calibri"/>
          <w:sz w:val="24"/>
          <w:szCs w:val="24"/>
        </w:rPr>
        <w:t>, maar tijdens discussies meerdere leden van de delegaties het woord kunnen voeren;</w:t>
      </w:r>
    </w:p>
    <w:p w:rsidR="00997EA6" w:rsidRPr="00AB47FD"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de c</w:t>
      </w:r>
      <w:r w:rsidRPr="00AB47FD">
        <w:rPr>
          <w:rFonts w:eastAsia="Times New Roman" w:cs="Calibri"/>
          <w:sz w:val="24"/>
          <w:szCs w:val="24"/>
        </w:rPr>
        <w:t xml:space="preserve">ommissievoorzitters en </w:t>
      </w:r>
      <w:r>
        <w:rPr>
          <w:rFonts w:eastAsia="Times New Roman" w:cs="Calibri"/>
          <w:sz w:val="24"/>
          <w:szCs w:val="24"/>
        </w:rPr>
        <w:t xml:space="preserve">de </w:t>
      </w:r>
      <w:r w:rsidRPr="00AB47FD">
        <w:rPr>
          <w:rFonts w:eastAsia="Times New Roman" w:cs="Calibri"/>
          <w:sz w:val="24"/>
          <w:szCs w:val="24"/>
        </w:rPr>
        <w:t xml:space="preserve">Statenvoorzitters </w:t>
      </w:r>
      <w:r>
        <w:rPr>
          <w:rFonts w:eastAsia="Times New Roman" w:cs="Calibri"/>
          <w:sz w:val="24"/>
          <w:szCs w:val="24"/>
        </w:rPr>
        <w:t>deel</w:t>
      </w:r>
      <w:r w:rsidRPr="00AB47FD">
        <w:rPr>
          <w:rFonts w:eastAsia="Times New Roman" w:cs="Calibri"/>
          <w:sz w:val="24"/>
          <w:szCs w:val="24"/>
        </w:rPr>
        <w:t>nemen aan de persconferentie;</w:t>
      </w:r>
    </w:p>
    <w:p w:rsidR="00997EA6" w:rsidRPr="00AB47FD"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i</w:t>
      </w:r>
      <w:r w:rsidRPr="00AB47FD">
        <w:rPr>
          <w:rFonts w:eastAsia="Times New Roman" w:cs="Calibri"/>
          <w:sz w:val="24"/>
          <w:szCs w:val="24"/>
        </w:rPr>
        <w:t xml:space="preserve">ndien een delegatie een afwijkend standpunt heeft, dit vermeld </w:t>
      </w:r>
      <w:r>
        <w:rPr>
          <w:rFonts w:eastAsia="Times New Roman" w:cs="Calibri"/>
          <w:sz w:val="24"/>
          <w:szCs w:val="24"/>
        </w:rPr>
        <w:t xml:space="preserve">wordt </w:t>
      </w:r>
      <w:r w:rsidRPr="00AB47FD">
        <w:rPr>
          <w:rFonts w:eastAsia="Times New Roman" w:cs="Calibri"/>
          <w:sz w:val="24"/>
          <w:szCs w:val="24"/>
        </w:rPr>
        <w:t>in de afsprakenlijst. Daarbij wordt verwezen naar de toelichting op dit standpunt, die wordt opgenomen in een bijlage die formeel geen onderdeel uitmaakt van de afsprakenlijst. Afwijkende standpunten worden voorafgaand aan de persconferentie schriftelijk gedeeld met de andere delegaties. Van een afwijkend standpunt van een deel van een delegatie wordt geen aantekening opgenomen;</w:t>
      </w:r>
    </w:p>
    <w:p w:rsidR="00997EA6" w:rsidRPr="00AB47FD"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a</w:t>
      </w:r>
      <w:r w:rsidRPr="00AB47FD">
        <w:rPr>
          <w:rFonts w:eastAsia="Times New Roman" w:cs="Calibri"/>
          <w:sz w:val="24"/>
          <w:szCs w:val="24"/>
        </w:rPr>
        <w:t xml:space="preserve">lle delegaties kunnen deelnemen </w:t>
      </w:r>
      <w:r>
        <w:rPr>
          <w:rFonts w:eastAsia="Times New Roman" w:cs="Calibri"/>
          <w:sz w:val="24"/>
          <w:szCs w:val="24"/>
        </w:rPr>
        <w:t>aan</w:t>
      </w:r>
      <w:r w:rsidRPr="00AB47FD">
        <w:rPr>
          <w:rFonts w:eastAsia="Times New Roman" w:cs="Calibri"/>
          <w:sz w:val="24"/>
          <w:szCs w:val="24"/>
        </w:rPr>
        <w:t xml:space="preserve"> een werkgroep. Nederland is trekker van een werkgroep indien het een specifiek </w:t>
      </w:r>
      <w:r>
        <w:rPr>
          <w:rFonts w:eastAsia="Times New Roman" w:cs="Calibri"/>
          <w:sz w:val="24"/>
          <w:szCs w:val="24"/>
        </w:rPr>
        <w:t>onderwerp</w:t>
      </w:r>
      <w:r w:rsidRPr="00AB47FD">
        <w:rPr>
          <w:rFonts w:eastAsia="Times New Roman" w:cs="Calibri"/>
          <w:sz w:val="24"/>
          <w:szCs w:val="24"/>
        </w:rPr>
        <w:t xml:space="preserve"> met betrekking tot Caribisch Nederland (BES-eilanden)</w:t>
      </w:r>
      <w:r>
        <w:rPr>
          <w:rFonts w:eastAsia="Times New Roman" w:cs="Calibri"/>
          <w:sz w:val="24"/>
          <w:szCs w:val="24"/>
        </w:rPr>
        <w:t xml:space="preserve"> betreft</w:t>
      </w:r>
      <w:r w:rsidRPr="00AB47FD">
        <w:rPr>
          <w:rFonts w:eastAsia="Times New Roman" w:cs="Calibri"/>
          <w:sz w:val="24"/>
          <w:szCs w:val="24"/>
        </w:rPr>
        <w:t>;</w:t>
      </w:r>
    </w:p>
    <w:p w:rsidR="00997EA6" w:rsidRPr="00AB47FD"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de</w:t>
      </w:r>
      <w:r w:rsidRPr="00AB47FD">
        <w:rPr>
          <w:rFonts w:eastAsia="Times New Roman" w:cs="Calibri"/>
          <w:sz w:val="24"/>
          <w:szCs w:val="24"/>
        </w:rPr>
        <w:t xml:space="preserve"> delegaties max</w:t>
      </w:r>
      <w:r>
        <w:rPr>
          <w:rFonts w:eastAsia="Times New Roman" w:cs="Calibri"/>
          <w:sz w:val="24"/>
          <w:szCs w:val="24"/>
        </w:rPr>
        <w:t>imaal</w:t>
      </w:r>
      <w:r w:rsidRPr="00AB47FD">
        <w:rPr>
          <w:rFonts w:eastAsia="Times New Roman" w:cs="Calibri"/>
          <w:sz w:val="24"/>
          <w:szCs w:val="24"/>
        </w:rPr>
        <w:t xml:space="preserve"> 15 minuten de tijd </w:t>
      </w:r>
      <w:r>
        <w:rPr>
          <w:rFonts w:eastAsia="Times New Roman" w:cs="Calibri"/>
          <w:sz w:val="24"/>
          <w:szCs w:val="24"/>
        </w:rPr>
        <w:t>krijgen o</w:t>
      </w:r>
      <w:r w:rsidRPr="00AB47FD">
        <w:rPr>
          <w:rFonts w:eastAsia="Times New Roman" w:cs="Calibri"/>
          <w:sz w:val="24"/>
          <w:szCs w:val="24"/>
        </w:rPr>
        <w:t>m intern beraad te plegen;</w:t>
      </w:r>
    </w:p>
    <w:p w:rsidR="00997EA6" w:rsidRPr="00AB47FD"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het Reglement van Orde van het gastland geldt, bij voorbeeld met betrekking tot i</w:t>
      </w:r>
      <w:r w:rsidRPr="00AB47FD">
        <w:rPr>
          <w:rFonts w:eastAsia="Times New Roman" w:cs="Calibri"/>
          <w:sz w:val="24"/>
          <w:szCs w:val="24"/>
        </w:rPr>
        <w:t xml:space="preserve">nterruptie van sprekers </w:t>
      </w:r>
      <w:r>
        <w:rPr>
          <w:rFonts w:eastAsia="Times New Roman" w:cs="Calibri"/>
          <w:sz w:val="24"/>
          <w:szCs w:val="24"/>
        </w:rPr>
        <w:t>en persoonlijke feiten</w:t>
      </w:r>
      <w:r w:rsidRPr="00AB47FD">
        <w:rPr>
          <w:rFonts w:eastAsia="Times New Roman" w:cs="Calibri"/>
          <w:sz w:val="24"/>
          <w:szCs w:val="24"/>
        </w:rPr>
        <w:t>;</w:t>
      </w:r>
    </w:p>
    <w:p w:rsidR="00997EA6" w:rsidRDefault="00997EA6" w:rsidP="00D01A0A">
      <w:pPr>
        <w:numPr>
          <w:ilvl w:val="0"/>
          <w:numId w:val="1"/>
        </w:numPr>
        <w:spacing w:after="0" w:line="240" w:lineRule="auto"/>
        <w:contextualSpacing/>
        <w:jc w:val="both"/>
        <w:rPr>
          <w:rFonts w:eastAsia="Times New Roman" w:cs="Calibri"/>
          <w:sz w:val="24"/>
          <w:szCs w:val="24"/>
        </w:rPr>
      </w:pPr>
      <w:r>
        <w:rPr>
          <w:rFonts w:eastAsia="Times New Roman" w:cs="Calibri"/>
          <w:sz w:val="24"/>
          <w:szCs w:val="24"/>
        </w:rPr>
        <w:t>d</w:t>
      </w:r>
      <w:r w:rsidRPr="00AB47FD">
        <w:rPr>
          <w:rFonts w:eastAsia="Times New Roman" w:cs="Calibri"/>
          <w:sz w:val="24"/>
          <w:szCs w:val="24"/>
        </w:rPr>
        <w:t xml:space="preserve">e Voorzittter </w:t>
      </w:r>
      <w:r>
        <w:rPr>
          <w:rFonts w:eastAsia="Times New Roman" w:cs="Calibri"/>
          <w:sz w:val="24"/>
          <w:szCs w:val="24"/>
        </w:rPr>
        <w:t xml:space="preserve">van het IPKO </w:t>
      </w:r>
      <w:r w:rsidRPr="00AB47FD">
        <w:rPr>
          <w:rFonts w:eastAsia="Times New Roman" w:cs="Calibri"/>
          <w:sz w:val="24"/>
          <w:szCs w:val="24"/>
        </w:rPr>
        <w:t>de tijd in de gaten houd</w:t>
      </w:r>
      <w:r>
        <w:rPr>
          <w:rFonts w:eastAsia="Times New Roman" w:cs="Calibri"/>
          <w:sz w:val="24"/>
          <w:szCs w:val="24"/>
        </w:rPr>
        <w:t xml:space="preserve">t, </w:t>
      </w:r>
      <w:r w:rsidRPr="00AB47FD">
        <w:rPr>
          <w:rFonts w:eastAsia="Times New Roman" w:cs="Calibri"/>
          <w:sz w:val="24"/>
          <w:szCs w:val="24"/>
        </w:rPr>
        <w:t xml:space="preserve">opdat elke delegatie evenveel tijd krijgt om </w:t>
      </w:r>
      <w:r>
        <w:rPr>
          <w:rFonts w:eastAsia="Times New Roman" w:cs="Calibri"/>
          <w:sz w:val="24"/>
          <w:szCs w:val="24"/>
        </w:rPr>
        <w:t xml:space="preserve">haar </w:t>
      </w:r>
      <w:r w:rsidRPr="00AB47FD">
        <w:rPr>
          <w:rFonts w:eastAsia="Times New Roman" w:cs="Calibri"/>
          <w:sz w:val="24"/>
          <w:szCs w:val="24"/>
        </w:rPr>
        <w:t>standpunt</w:t>
      </w:r>
      <w:r>
        <w:rPr>
          <w:rFonts w:eastAsia="Times New Roman" w:cs="Calibri"/>
          <w:sz w:val="24"/>
          <w:szCs w:val="24"/>
        </w:rPr>
        <w:t>en</w:t>
      </w:r>
      <w:r w:rsidR="00022B38">
        <w:rPr>
          <w:rFonts w:eastAsia="Times New Roman" w:cs="Calibri"/>
          <w:sz w:val="24"/>
          <w:szCs w:val="24"/>
        </w:rPr>
        <w:t xml:space="preserve"> naar voren te brengen;</w:t>
      </w:r>
    </w:p>
    <w:p w:rsidR="00022B38" w:rsidRDefault="00022B38" w:rsidP="00D01A0A">
      <w:pPr>
        <w:spacing w:after="0" w:line="240" w:lineRule="auto"/>
        <w:contextualSpacing/>
        <w:jc w:val="both"/>
        <w:rPr>
          <w:rFonts w:eastAsia="Times New Roman" w:cs="Calibri"/>
          <w:sz w:val="24"/>
          <w:szCs w:val="24"/>
        </w:rPr>
      </w:pPr>
    </w:p>
    <w:p w:rsidR="00997EA6" w:rsidRPr="00AB47FD" w:rsidRDefault="00997EA6" w:rsidP="00D01A0A">
      <w:pPr>
        <w:spacing w:after="0" w:line="240" w:lineRule="auto"/>
        <w:contextualSpacing/>
        <w:jc w:val="both"/>
        <w:rPr>
          <w:rFonts w:eastAsia="Times New Roman" w:cs="Calibri"/>
          <w:sz w:val="24"/>
          <w:szCs w:val="24"/>
        </w:rPr>
      </w:pPr>
    </w:p>
    <w:p w:rsidR="00997EA6" w:rsidRPr="00AB47FD" w:rsidRDefault="007F751D" w:rsidP="00D01A0A">
      <w:pPr>
        <w:spacing w:after="0"/>
        <w:jc w:val="both"/>
        <w:rPr>
          <w:rFonts w:cs="Calibri"/>
          <w:b/>
          <w:sz w:val="24"/>
          <w:szCs w:val="24"/>
          <w:u w:val="single"/>
        </w:rPr>
      </w:pPr>
      <w:r>
        <w:rPr>
          <w:rFonts w:cs="Calibri"/>
          <w:b/>
          <w:sz w:val="24"/>
          <w:szCs w:val="24"/>
          <w:u w:val="single"/>
        </w:rPr>
        <w:t>Terugkoppeling w</w:t>
      </w:r>
      <w:r w:rsidR="00997EA6" w:rsidRPr="00AB47FD">
        <w:rPr>
          <w:rFonts w:cs="Calibri"/>
          <w:b/>
          <w:sz w:val="24"/>
          <w:szCs w:val="24"/>
          <w:u w:val="single"/>
        </w:rPr>
        <w:t>erkgroep onderwijs</w:t>
      </w:r>
    </w:p>
    <w:p w:rsidR="00997EA6" w:rsidRPr="00AB47FD" w:rsidRDefault="00997EA6" w:rsidP="00D01A0A">
      <w:pPr>
        <w:spacing w:after="0"/>
        <w:jc w:val="both"/>
        <w:rPr>
          <w:rFonts w:cs="Arial"/>
          <w:sz w:val="24"/>
          <w:szCs w:val="24"/>
        </w:rPr>
      </w:pPr>
      <w:r w:rsidRPr="00AB47FD">
        <w:rPr>
          <w:rFonts w:cs="Arial"/>
          <w:sz w:val="24"/>
          <w:szCs w:val="24"/>
        </w:rPr>
        <w:t xml:space="preserve">Bij deze werkgroep zijn drie knelpunten gedefinieerd: </w:t>
      </w:r>
    </w:p>
    <w:p w:rsidR="00997EA6" w:rsidRPr="00AB47FD" w:rsidRDefault="00D24D36" w:rsidP="00D01A0A">
      <w:pPr>
        <w:pStyle w:val="ListParagraph"/>
        <w:numPr>
          <w:ilvl w:val="0"/>
          <w:numId w:val="2"/>
        </w:numPr>
        <w:spacing w:after="0"/>
        <w:jc w:val="both"/>
        <w:rPr>
          <w:rFonts w:cs="Arial"/>
          <w:sz w:val="24"/>
          <w:szCs w:val="24"/>
        </w:rPr>
      </w:pPr>
      <w:r>
        <w:rPr>
          <w:rFonts w:cs="Arial"/>
          <w:sz w:val="24"/>
          <w:szCs w:val="24"/>
        </w:rPr>
        <w:t>a</w:t>
      </w:r>
      <w:r w:rsidR="00997EA6" w:rsidRPr="00AB47FD">
        <w:rPr>
          <w:rFonts w:cs="Arial"/>
          <w:sz w:val="24"/>
          <w:szCs w:val="24"/>
        </w:rPr>
        <w:t>flossing studieschuld;</w:t>
      </w:r>
    </w:p>
    <w:p w:rsidR="00997EA6" w:rsidRPr="00AB47FD" w:rsidRDefault="00D24D36" w:rsidP="00D01A0A">
      <w:pPr>
        <w:pStyle w:val="ListParagraph"/>
        <w:numPr>
          <w:ilvl w:val="0"/>
          <w:numId w:val="2"/>
        </w:numPr>
        <w:spacing w:after="0"/>
        <w:jc w:val="both"/>
        <w:rPr>
          <w:rFonts w:cs="Arial"/>
          <w:sz w:val="24"/>
          <w:szCs w:val="24"/>
        </w:rPr>
      </w:pPr>
      <w:r>
        <w:rPr>
          <w:rFonts w:cs="Arial"/>
          <w:sz w:val="24"/>
          <w:szCs w:val="24"/>
        </w:rPr>
        <w:t>i</w:t>
      </w:r>
      <w:r w:rsidR="00997EA6" w:rsidRPr="00AB47FD">
        <w:rPr>
          <w:rFonts w:cs="Arial"/>
          <w:sz w:val="24"/>
          <w:szCs w:val="24"/>
        </w:rPr>
        <w:t>nstroomeisen voor studenten;</w:t>
      </w:r>
    </w:p>
    <w:p w:rsidR="00997EA6" w:rsidRPr="00AB47FD" w:rsidRDefault="00D24D36" w:rsidP="00D01A0A">
      <w:pPr>
        <w:pStyle w:val="ListParagraph"/>
        <w:numPr>
          <w:ilvl w:val="0"/>
          <w:numId w:val="2"/>
        </w:numPr>
        <w:spacing w:after="0"/>
        <w:jc w:val="both"/>
        <w:rPr>
          <w:rFonts w:cs="Arial"/>
          <w:sz w:val="24"/>
          <w:szCs w:val="24"/>
        </w:rPr>
      </w:pPr>
      <w:r>
        <w:rPr>
          <w:rFonts w:cs="Arial"/>
          <w:sz w:val="24"/>
          <w:szCs w:val="24"/>
        </w:rPr>
        <w:t>e</w:t>
      </w:r>
      <w:r w:rsidR="00997EA6" w:rsidRPr="00AB47FD">
        <w:rPr>
          <w:rFonts w:cs="Arial"/>
          <w:sz w:val="24"/>
          <w:szCs w:val="24"/>
        </w:rPr>
        <w:t>rkenning van diploma’s, waaronder ook ambachtelijke opleidingen.</w:t>
      </w:r>
    </w:p>
    <w:p w:rsidR="00997EA6" w:rsidRDefault="00997EA6" w:rsidP="00D01A0A">
      <w:pPr>
        <w:spacing w:after="0"/>
        <w:jc w:val="both"/>
        <w:rPr>
          <w:rFonts w:cs="Arial"/>
          <w:sz w:val="24"/>
          <w:szCs w:val="24"/>
        </w:rPr>
      </w:pPr>
      <w:r w:rsidRPr="00AB47FD">
        <w:rPr>
          <w:rFonts w:cs="Arial"/>
          <w:sz w:val="24"/>
          <w:szCs w:val="24"/>
        </w:rPr>
        <w:t xml:space="preserve">Besloten is </w:t>
      </w:r>
      <w:r w:rsidR="00FF2943">
        <w:rPr>
          <w:rFonts w:cs="Arial"/>
          <w:sz w:val="24"/>
          <w:szCs w:val="24"/>
        </w:rPr>
        <w:t>dat de werkgroep aan deze punten zal</w:t>
      </w:r>
      <w:r w:rsidRPr="00AB47FD">
        <w:rPr>
          <w:rFonts w:cs="Arial"/>
          <w:sz w:val="24"/>
          <w:szCs w:val="24"/>
        </w:rPr>
        <w:t xml:space="preserve"> blijven werken</w:t>
      </w:r>
      <w:r w:rsidR="00FF2943">
        <w:rPr>
          <w:rFonts w:cs="Arial"/>
          <w:sz w:val="24"/>
          <w:szCs w:val="24"/>
        </w:rPr>
        <w:t xml:space="preserve"> en </w:t>
      </w:r>
      <w:r w:rsidRPr="00AB47FD">
        <w:rPr>
          <w:rFonts w:cs="Arial"/>
          <w:sz w:val="24"/>
          <w:szCs w:val="24"/>
        </w:rPr>
        <w:t xml:space="preserve">nieuwe mogelijkheden </w:t>
      </w:r>
      <w:r w:rsidR="00FF2943">
        <w:rPr>
          <w:rFonts w:cs="Arial"/>
          <w:sz w:val="24"/>
          <w:szCs w:val="24"/>
        </w:rPr>
        <w:t xml:space="preserve">zal zoeken om </w:t>
      </w:r>
      <w:r w:rsidRPr="00AB47FD">
        <w:rPr>
          <w:rFonts w:cs="Arial"/>
          <w:sz w:val="24"/>
          <w:szCs w:val="24"/>
        </w:rPr>
        <w:t xml:space="preserve">deze problemen op te lossen. </w:t>
      </w:r>
    </w:p>
    <w:p w:rsidR="004A08D9" w:rsidRPr="00AB47FD" w:rsidRDefault="004A08D9" w:rsidP="00D01A0A">
      <w:pPr>
        <w:spacing w:after="0"/>
        <w:jc w:val="both"/>
        <w:rPr>
          <w:rFonts w:cs="Arial"/>
          <w:sz w:val="24"/>
          <w:szCs w:val="24"/>
        </w:rPr>
      </w:pPr>
    </w:p>
    <w:p w:rsidR="00997EA6" w:rsidRPr="00AB47FD" w:rsidRDefault="007F751D" w:rsidP="00D01A0A">
      <w:pPr>
        <w:spacing w:after="0"/>
        <w:jc w:val="both"/>
        <w:rPr>
          <w:rFonts w:cs="Arial"/>
          <w:b/>
          <w:sz w:val="24"/>
          <w:szCs w:val="24"/>
          <w:u w:val="single"/>
        </w:rPr>
      </w:pPr>
      <w:r>
        <w:rPr>
          <w:rFonts w:cs="Arial"/>
          <w:b/>
          <w:sz w:val="24"/>
          <w:szCs w:val="24"/>
          <w:u w:val="single"/>
        </w:rPr>
        <w:t>Terugkoppeling werkgroep e</w:t>
      </w:r>
      <w:r w:rsidR="00997EA6" w:rsidRPr="00AB47FD">
        <w:rPr>
          <w:rFonts w:cs="Arial"/>
          <w:b/>
          <w:sz w:val="24"/>
          <w:szCs w:val="24"/>
          <w:u w:val="single"/>
        </w:rPr>
        <w:t>nergie</w:t>
      </w:r>
    </w:p>
    <w:p w:rsidR="00997EA6" w:rsidRDefault="00997EA6" w:rsidP="00D01A0A">
      <w:pPr>
        <w:spacing w:after="0"/>
        <w:jc w:val="both"/>
        <w:rPr>
          <w:rFonts w:cs="Arial"/>
          <w:sz w:val="24"/>
          <w:szCs w:val="24"/>
        </w:rPr>
      </w:pPr>
      <w:r w:rsidRPr="00AB47FD">
        <w:rPr>
          <w:rFonts w:cs="Arial"/>
          <w:sz w:val="24"/>
          <w:szCs w:val="24"/>
        </w:rPr>
        <w:t xml:space="preserve">Het onderwerp energie wordt weer opgepakt. Hierbij zal voor wat betreft </w:t>
      </w:r>
      <w:r w:rsidR="00D24D36">
        <w:rPr>
          <w:rFonts w:cs="Arial"/>
          <w:sz w:val="24"/>
          <w:szCs w:val="24"/>
        </w:rPr>
        <w:t>Aruba, Curaçao, Sint Maarten en de BES-eilanden</w:t>
      </w:r>
      <w:r w:rsidRPr="00AB47FD">
        <w:rPr>
          <w:rFonts w:cs="Arial"/>
          <w:sz w:val="24"/>
          <w:szCs w:val="24"/>
        </w:rPr>
        <w:t xml:space="preserve"> met name aandacht worden besteed aan geothermische energie als beschikbaar en technisch haalbaar alternatief voor de schaarse energiebronnen. Trekker wordt  Aruba (dhr. A.C.G.</w:t>
      </w:r>
      <w:r w:rsidR="00D24D36">
        <w:rPr>
          <w:rFonts w:cs="Arial"/>
          <w:sz w:val="24"/>
          <w:szCs w:val="24"/>
        </w:rPr>
        <w:t xml:space="preserve"> </w:t>
      </w:r>
      <w:r w:rsidRPr="00AB47FD">
        <w:rPr>
          <w:rFonts w:cs="Arial"/>
          <w:sz w:val="24"/>
          <w:szCs w:val="24"/>
        </w:rPr>
        <w:t>Bikker).</w:t>
      </w:r>
    </w:p>
    <w:p w:rsidR="00D24D36" w:rsidRDefault="00D24D36">
      <w:pPr>
        <w:rPr>
          <w:rFonts w:cs="Arial"/>
          <w:sz w:val="24"/>
          <w:szCs w:val="24"/>
        </w:rPr>
      </w:pPr>
      <w:r>
        <w:rPr>
          <w:rFonts w:cs="Arial"/>
          <w:sz w:val="24"/>
          <w:szCs w:val="24"/>
        </w:rPr>
        <w:br w:type="page"/>
      </w:r>
    </w:p>
    <w:p w:rsidR="00997EA6" w:rsidRPr="00AB47FD" w:rsidRDefault="007F751D" w:rsidP="00D01A0A">
      <w:pPr>
        <w:spacing w:after="0"/>
        <w:jc w:val="both"/>
        <w:rPr>
          <w:rFonts w:cs="Arial"/>
          <w:b/>
          <w:sz w:val="24"/>
          <w:szCs w:val="24"/>
          <w:u w:val="single"/>
        </w:rPr>
      </w:pPr>
      <w:r>
        <w:rPr>
          <w:rFonts w:cs="Arial"/>
          <w:b/>
          <w:sz w:val="24"/>
          <w:szCs w:val="24"/>
          <w:u w:val="single"/>
        </w:rPr>
        <w:lastRenderedPageBreak/>
        <w:t>Terugkoppeling werkgroep g</w:t>
      </w:r>
      <w:r w:rsidR="00997EA6" w:rsidRPr="00AB47FD">
        <w:rPr>
          <w:rFonts w:cs="Arial"/>
          <w:b/>
          <w:sz w:val="24"/>
          <w:szCs w:val="24"/>
          <w:u w:val="single"/>
        </w:rPr>
        <w:t>ezondheidszorg</w:t>
      </w:r>
    </w:p>
    <w:p w:rsidR="00997EA6" w:rsidRDefault="00997EA6" w:rsidP="00D01A0A">
      <w:pPr>
        <w:spacing w:after="0"/>
        <w:jc w:val="both"/>
        <w:rPr>
          <w:rFonts w:cs="Arial"/>
          <w:sz w:val="24"/>
          <w:szCs w:val="24"/>
        </w:rPr>
      </w:pPr>
      <w:r w:rsidRPr="00AB47FD">
        <w:rPr>
          <w:rFonts w:cs="Arial"/>
          <w:sz w:val="24"/>
          <w:szCs w:val="24"/>
        </w:rPr>
        <w:t xml:space="preserve">Alle delegaties steunen het voorstel van Aruba tot het houden van een conferentie gezondheidszorg </w:t>
      </w:r>
      <w:r w:rsidR="00D24D36">
        <w:rPr>
          <w:rFonts w:cs="Arial"/>
          <w:sz w:val="24"/>
          <w:szCs w:val="24"/>
        </w:rPr>
        <w:t xml:space="preserve">in de tweede helft van </w:t>
      </w:r>
      <w:r w:rsidRPr="00AB47FD">
        <w:rPr>
          <w:rFonts w:cs="Arial"/>
          <w:sz w:val="24"/>
          <w:szCs w:val="24"/>
        </w:rPr>
        <w:t xml:space="preserve">2014 voor het gehele Koninkrijk in Aruba. De delegaties zullen dit bepleiten bij hun respectievelijke regering, voor zover dit nog niet is gebeurd. </w:t>
      </w:r>
      <w:r>
        <w:rPr>
          <w:rFonts w:cs="Arial"/>
          <w:sz w:val="24"/>
          <w:szCs w:val="24"/>
        </w:rPr>
        <w:t xml:space="preserve">De trekker van de werkgroep, mevrouw M.G. Wyatt-Ras, </w:t>
      </w:r>
      <w:r w:rsidR="00055D33">
        <w:rPr>
          <w:rFonts w:cs="Arial"/>
          <w:sz w:val="24"/>
          <w:szCs w:val="24"/>
        </w:rPr>
        <w:t xml:space="preserve">zal </w:t>
      </w:r>
      <w:r>
        <w:rPr>
          <w:rFonts w:cs="Arial"/>
          <w:sz w:val="24"/>
          <w:szCs w:val="24"/>
        </w:rPr>
        <w:t>nader contact met de voorzitters van de commissies opnemen.</w:t>
      </w:r>
    </w:p>
    <w:p w:rsidR="004A08D9" w:rsidRPr="00AB47FD" w:rsidRDefault="004A08D9" w:rsidP="00D01A0A">
      <w:pPr>
        <w:spacing w:after="0"/>
        <w:jc w:val="both"/>
        <w:rPr>
          <w:rFonts w:cs="Arial"/>
          <w:sz w:val="24"/>
          <w:szCs w:val="24"/>
        </w:rPr>
      </w:pPr>
    </w:p>
    <w:p w:rsidR="00997EA6" w:rsidRDefault="007F751D" w:rsidP="00D01A0A">
      <w:pPr>
        <w:spacing w:after="0"/>
        <w:jc w:val="both"/>
        <w:rPr>
          <w:rFonts w:cs="Arial"/>
          <w:b/>
          <w:sz w:val="24"/>
          <w:szCs w:val="24"/>
          <w:u w:val="single"/>
        </w:rPr>
      </w:pPr>
      <w:r>
        <w:rPr>
          <w:rFonts w:cs="Arial"/>
          <w:b/>
          <w:sz w:val="24"/>
          <w:szCs w:val="24"/>
          <w:u w:val="single"/>
        </w:rPr>
        <w:t>Terugkoppeling werkgroep jeugd en j</w:t>
      </w:r>
      <w:r w:rsidR="00997EA6" w:rsidRPr="00AB47FD">
        <w:rPr>
          <w:rFonts w:cs="Arial"/>
          <w:b/>
          <w:sz w:val="24"/>
          <w:szCs w:val="24"/>
          <w:u w:val="single"/>
        </w:rPr>
        <w:t>ongeren</w:t>
      </w:r>
    </w:p>
    <w:p w:rsidR="00997EA6" w:rsidRPr="00AB47FD" w:rsidRDefault="00997EA6" w:rsidP="00D01A0A">
      <w:pPr>
        <w:spacing w:after="0"/>
        <w:jc w:val="both"/>
        <w:rPr>
          <w:rFonts w:cs="Arial"/>
          <w:sz w:val="24"/>
          <w:szCs w:val="24"/>
        </w:rPr>
      </w:pPr>
      <w:r w:rsidRPr="00AB47FD">
        <w:rPr>
          <w:rFonts w:cs="Arial"/>
          <w:sz w:val="24"/>
          <w:szCs w:val="24"/>
        </w:rPr>
        <w:t>Elke delegatie zal het Unicef-rapport binnen hun eigen parlement bespreken, voor zover dat nog niet is gebeurd.</w:t>
      </w:r>
      <w:r w:rsidR="00971A71">
        <w:rPr>
          <w:rFonts w:cs="Arial"/>
          <w:sz w:val="24"/>
          <w:szCs w:val="24"/>
        </w:rPr>
        <w:t xml:space="preserve"> De delegaties zullen</w:t>
      </w:r>
      <w:r w:rsidRPr="00AB47FD">
        <w:rPr>
          <w:rFonts w:cs="Arial"/>
          <w:sz w:val="24"/>
          <w:szCs w:val="24"/>
        </w:rPr>
        <w:t xml:space="preserve"> de eigen regering verzoeken dit onderwerp te bespreken tijdens de komende Koninkrijksconfe</w:t>
      </w:r>
      <w:r w:rsidR="00971A71">
        <w:rPr>
          <w:rFonts w:cs="Arial"/>
          <w:sz w:val="24"/>
          <w:szCs w:val="24"/>
        </w:rPr>
        <w:t>rentie in het voorjaar van 2014.</w:t>
      </w:r>
    </w:p>
    <w:p w:rsidR="00997EA6" w:rsidRPr="00AB47FD" w:rsidRDefault="00971A71" w:rsidP="00D01A0A">
      <w:pPr>
        <w:spacing w:after="0"/>
        <w:jc w:val="both"/>
        <w:rPr>
          <w:rFonts w:cs="Arial"/>
          <w:sz w:val="24"/>
          <w:szCs w:val="24"/>
        </w:rPr>
      </w:pPr>
      <w:r>
        <w:rPr>
          <w:rFonts w:cs="Arial"/>
          <w:sz w:val="24"/>
          <w:szCs w:val="24"/>
        </w:rPr>
        <w:t>Tijdens het</w:t>
      </w:r>
      <w:r w:rsidR="00997EA6" w:rsidRPr="00AB47FD">
        <w:rPr>
          <w:rFonts w:cs="Arial"/>
          <w:sz w:val="24"/>
          <w:szCs w:val="24"/>
        </w:rPr>
        <w:t xml:space="preserve"> volgende IPKO wordt het onderwerp ”Jeugd en jongeren” geagendeerd</w:t>
      </w:r>
      <w:r w:rsidR="00D24D36">
        <w:rPr>
          <w:rFonts w:cs="Arial"/>
          <w:sz w:val="24"/>
          <w:szCs w:val="24"/>
        </w:rPr>
        <w:t>, mede</w:t>
      </w:r>
      <w:r w:rsidR="00997EA6" w:rsidRPr="00AB47FD">
        <w:rPr>
          <w:rFonts w:cs="Arial"/>
          <w:sz w:val="24"/>
          <w:szCs w:val="24"/>
        </w:rPr>
        <w:t xml:space="preserve"> met het oog op bespreking van bovengenoemd rapport. </w:t>
      </w:r>
      <w:r w:rsidR="00997EA6">
        <w:rPr>
          <w:rFonts w:cs="Arial"/>
          <w:sz w:val="24"/>
          <w:szCs w:val="24"/>
        </w:rPr>
        <w:t>Leden/contactpersonen</w:t>
      </w:r>
      <w:r w:rsidR="00997EA6" w:rsidRPr="00AB47FD">
        <w:rPr>
          <w:rFonts w:cs="Arial"/>
          <w:sz w:val="24"/>
          <w:szCs w:val="24"/>
        </w:rPr>
        <w:t>: voor Nederland R.</w:t>
      </w:r>
      <w:r w:rsidR="00750F81">
        <w:rPr>
          <w:rFonts w:cs="Arial"/>
          <w:sz w:val="24"/>
          <w:szCs w:val="24"/>
        </w:rPr>
        <w:t>P.</w:t>
      </w:r>
      <w:r w:rsidR="00997EA6" w:rsidRPr="00AB47FD">
        <w:rPr>
          <w:rFonts w:cs="Arial"/>
          <w:sz w:val="24"/>
          <w:szCs w:val="24"/>
        </w:rPr>
        <w:t xml:space="preserve"> van Laar, voor Sint Maarten R.</w:t>
      </w:r>
      <w:r w:rsidR="00750F81">
        <w:rPr>
          <w:rFonts w:cs="Arial"/>
          <w:sz w:val="24"/>
          <w:szCs w:val="24"/>
        </w:rPr>
        <w:t>R.</w:t>
      </w:r>
      <w:r w:rsidR="00997EA6" w:rsidRPr="00AB47FD">
        <w:rPr>
          <w:rFonts w:cs="Arial"/>
          <w:sz w:val="24"/>
          <w:szCs w:val="24"/>
        </w:rPr>
        <w:t xml:space="preserve"> Marlin, voor Aruba A.M. Sneek en voor </w:t>
      </w:r>
      <w:r w:rsidR="005B56C7">
        <w:rPr>
          <w:rFonts w:cs="Arial"/>
          <w:sz w:val="24"/>
          <w:szCs w:val="24"/>
        </w:rPr>
        <w:t>Curaçao</w:t>
      </w:r>
      <w:r w:rsidR="00997EA6" w:rsidRPr="00AB47FD">
        <w:rPr>
          <w:rFonts w:cs="Arial"/>
          <w:sz w:val="24"/>
          <w:szCs w:val="24"/>
        </w:rPr>
        <w:t xml:space="preserve"> O.</w:t>
      </w:r>
      <w:r w:rsidR="00750F81">
        <w:rPr>
          <w:rFonts w:cs="Arial"/>
          <w:sz w:val="24"/>
          <w:szCs w:val="24"/>
        </w:rPr>
        <w:t>V.E.</w:t>
      </w:r>
      <w:r w:rsidR="00997EA6" w:rsidRPr="00AB47FD">
        <w:rPr>
          <w:rFonts w:cs="Arial"/>
          <w:sz w:val="24"/>
          <w:szCs w:val="24"/>
        </w:rPr>
        <w:t xml:space="preserve"> Leeflang. </w:t>
      </w:r>
    </w:p>
    <w:p w:rsidR="00997EA6" w:rsidRPr="00AB47FD" w:rsidRDefault="00997EA6" w:rsidP="00D01A0A">
      <w:pPr>
        <w:spacing w:after="0"/>
        <w:jc w:val="both"/>
        <w:rPr>
          <w:rFonts w:cs="Arial"/>
          <w:sz w:val="24"/>
          <w:szCs w:val="24"/>
        </w:rPr>
      </w:pPr>
      <w:r w:rsidRPr="00AB47FD">
        <w:rPr>
          <w:rFonts w:cs="Arial"/>
          <w:sz w:val="24"/>
          <w:szCs w:val="24"/>
        </w:rPr>
        <w:t xml:space="preserve">Voor </w:t>
      </w:r>
      <w:r>
        <w:rPr>
          <w:rFonts w:cs="Arial"/>
          <w:sz w:val="24"/>
          <w:szCs w:val="24"/>
        </w:rPr>
        <w:t>1 juni 2014</w:t>
      </w:r>
      <w:r w:rsidRPr="00AB47FD">
        <w:rPr>
          <w:rFonts w:cs="Arial"/>
          <w:sz w:val="24"/>
          <w:szCs w:val="24"/>
        </w:rPr>
        <w:t xml:space="preserve"> zullen de leden van de delegaties elkaar over en weer informeren over de voortgang van de werkzaamheden. </w:t>
      </w:r>
    </w:p>
    <w:p w:rsidR="004A08D9" w:rsidRDefault="004A08D9" w:rsidP="00D01A0A">
      <w:pPr>
        <w:spacing w:after="0"/>
        <w:jc w:val="both"/>
        <w:rPr>
          <w:rFonts w:cs="Arial"/>
          <w:b/>
          <w:sz w:val="24"/>
          <w:szCs w:val="24"/>
          <w:u w:val="single"/>
        </w:rPr>
      </w:pPr>
    </w:p>
    <w:p w:rsidR="00997EA6" w:rsidRDefault="00997EA6" w:rsidP="00D01A0A">
      <w:pPr>
        <w:spacing w:after="0"/>
        <w:jc w:val="both"/>
        <w:rPr>
          <w:rFonts w:cs="Arial"/>
          <w:b/>
          <w:sz w:val="24"/>
          <w:szCs w:val="24"/>
          <w:u w:val="single"/>
        </w:rPr>
      </w:pPr>
      <w:r w:rsidRPr="00776CBE">
        <w:rPr>
          <w:rFonts w:cs="Arial"/>
          <w:b/>
          <w:sz w:val="24"/>
          <w:szCs w:val="24"/>
          <w:u w:val="single"/>
        </w:rPr>
        <w:t>Onderwerpen en uitvoering IPKO-agenda</w:t>
      </w:r>
    </w:p>
    <w:p w:rsidR="00997EA6" w:rsidRDefault="00997EA6" w:rsidP="00D01A0A">
      <w:pPr>
        <w:spacing w:after="0"/>
        <w:jc w:val="both"/>
        <w:rPr>
          <w:rFonts w:cs="Arial"/>
          <w:sz w:val="24"/>
          <w:szCs w:val="24"/>
        </w:rPr>
      </w:pPr>
      <w:r w:rsidRPr="00AB47FD">
        <w:rPr>
          <w:rFonts w:cs="Arial"/>
          <w:sz w:val="24"/>
          <w:szCs w:val="24"/>
        </w:rPr>
        <w:t xml:space="preserve">De delegaties nemen het voorstel van </w:t>
      </w:r>
      <w:r>
        <w:rPr>
          <w:rFonts w:cs="Arial"/>
          <w:sz w:val="24"/>
          <w:szCs w:val="24"/>
        </w:rPr>
        <w:t xml:space="preserve">de </w:t>
      </w:r>
      <w:r w:rsidRPr="00AB47FD">
        <w:rPr>
          <w:rFonts w:cs="Arial"/>
          <w:sz w:val="24"/>
          <w:szCs w:val="24"/>
        </w:rPr>
        <w:t>Aruba</w:t>
      </w:r>
      <w:r>
        <w:rPr>
          <w:rFonts w:cs="Arial"/>
          <w:sz w:val="24"/>
          <w:szCs w:val="24"/>
        </w:rPr>
        <w:t>anse delegatie</w:t>
      </w:r>
      <w:r w:rsidRPr="00AB47FD">
        <w:rPr>
          <w:rFonts w:cs="Arial"/>
          <w:sz w:val="24"/>
          <w:szCs w:val="24"/>
        </w:rPr>
        <w:t xml:space="preserve"> ten aanzien van dit onderwerp over, met een enkele aanpassing die is verwerkt in het </w:t>
      </w:r>
      <w:r>
        <w:rPr>
          <w:rFonts w:cs="Arial"/>
          <w:sz w:val="24"/>
          <w:szCs w:val="24"/>
        </w:rPr>
        <w:t>besluit</w:t>
      </w:r>
      <w:r w:rsidRPr="00AB47FD">
        <w:rPr>
          <w:rFonts w:cs="Arial"/>
          <w:sz w:val="24"/>
          <w:szCs w:val="24"/>
        </w:rPr>
        <w:t xml:space="preserve"> dat als bijlage</w:t>
      </w:r>
      <w:r w:rsidR="00750F81">
        <w:rPr>
          <w:rFonts w:cs="Arial"/>
          <w:sz w:val="24"/>
          <w:szCs w:val="24"/>
        </w:rPr>
        <w:t xml:space="preserve"> I</w:t>
      </w:r>
      <w:r w:rsidRPr="00AB47FD">
        <w:rPr>
          <w:rFonts w:cs="Arial"/>
          <w:sz w:val="24"/>
          <w:szCs w:val="24"/>
        </w:rPr>
        <w:t xml:space="preserve"> </w:t>
      </w:r>
      <w:r w:rsidR="00750F81">
        <w:rPr>
          <w:rFonts w:cs="Arial"/>
          <w:sz w:val="24"/>
          <w:szCs w:val="24"/>
        </w:rPr>
        <w:t>aan</w:t>
      </w:r>
      <w:r w:rsidRPr="00AB47FD">
        <w:rPr>
          <w:rFonts w:cs="Arial"/>
          <w:sz w:val="24"/>
          <w:szCs w:val="24"/>
        </w:rPr>
        <w:t xml:space="preserve"> deze afsprakenlijst is toegevoegd.</w:t>
      </w:r>
      <w:r>
        <w:rPr>
          <w:rFonts w:cs="Arial"/>
          <w:sz w:val="24"/>
          <w:szCs w:val="24"/>
        </w:rPr>
        <w:t xml:space="preserve"> Dit document zal als richtinggevend document worden gebruikt voor de werkzaamheden van het IPKO in de toekomst.</w:t>
      </w:r>
    </w:p>
    <w:p w:rsidR="00997EA6" w:rsidRPr="00AB47FD" w:rsidRDefault="00997EA6" w:rsidP="00D01A0A">
      <w:pPr>
        <w:spacing w:after="0"/>
        <w:jc w:val="both"/>
        <w:rPr>
          <w:rFonts w:cs="Arial"/>
          <w:sz w:val="24"/>
          <w:szCs w:val="24"/>
        </w:rPr>
      </w:pPr>
    </w:p>
    <w:p w:rsidR="00997EA6" w:rsidRPr="00776CBE" w:rsidRDefault="00997EA6" w:rsidP="00D01A0A">
      <w:pPr>
        <w:spacing w:after="0"/>
        <w:jc w:val="both"/>
        <w:rPr>
          <w:rFonts w:cs="Arial"/>
          <w:b/>
          <w:sz w:val="24"/>
          <w:szCs w:val="24"/>
          <w:u w:val="single"/>
        </w:rPr>
      </w:pPr>
      <w:r w:rsidRPr="00776CBE">
        <w:rPr>
          <w:rFonts w:cs="Arial"/>
          <w:b/>
          <w:sz w:val="24"/>
          <w:szCs w:val="24"/>
          <w:u w:val="single"/>
        </w:rPr>
        <w:t>Integriteit van Bestuur binnen het Koninkrijk</w:t>
      </w:r>
    </w:p>
    <w:p w:rsidR="00750F81" w:rsidRDefault="00997EA6" w:rsidP="00750F81">
      <w:pPr>
        <w:spacing w:after="0"/>
        <w:jc w:val="both"/>
        <w:rPr>
          <w:rFonts w:cs="Calibri"/>
          <w:b/>
          <w:sz w:val="24"/>
          <w:szCs w:val="24"/>
        </w:rPr>
      </w:pPr>
      <w:r w:rsidRPr="00AB47FD">
        <w:rPr>
          <w:rFonts w:cs="Arial"/>
          <w:sz w:val="24"/>
          <w:szCs w:val="24"/>
        </w:rPr>
        <w:t>Elke delegatie zal inventariseren welke wet- en regelgeving in hun land bestaat ten aanz</w:t>
      </w:r>
      <w:r w:rsidR="00FF2943">
        <w:rPr>
          <w:rFonts w:cs="Arial"/>
          <w:sz w:val="24"/>
          <w:szCs w:val="24"/>
        </w:rPr>
        <w:t>ien van integriteit van bestuur. Deze inventarisaties zullen op het volgende IPKO worden teruggekoppeld</w:t>
      </w:r>
      <w:r w:rsidRPr="00AB47FD">
        <w:rPr>
          <w:rFonts w:cs="Arial"/>
          <w:sz w:val="24"/>
          <w:szCs w:val="24"/>
        </w:rPr>
        <w:t>.</w:t>
      </w:r>
      <w:r w:rsidR="0095144C">
        <w:rPr>
          <w:rStyle w:val="FootnoteReference"/>
          <w:rFonts w:cs="Arial"/>
          <w:sz w:val="24"/>
          <w:szCs w:val="24"/>
        </w:rPr>
        <w:footnoteReference w:id="1"/>
      </w:r>
      <w:r w:rsidRPr="00AB47FD">
        <w:rPr>
          <w:rFonts w:cs="Arial"/>
          <w:sz w:val="24"/>
          <w:szCs w:val="24"/>
        </w:rPr>
        <w:t xml:space="preserve"> Deze wet- en regelgeving van de verschillende landen zal gelden als brondocument voor mogelijke regels ten aanzien van integriteit van bestuur in de landen van het Koninkrijk</w:t>
      </w:r>
      <w:r>
        <w:rPr>
          <w:rFonts w:cs="Arial"/>
          <w:sz w:val="24"/>
          <w:szCs w:val="24"/>
        </w:rPr>
        <w:t>, als aanzet tot het zoeken naar gemeenschappelijke normen voor integriteit binnen het Koninkrijk.</w:t>
      </w:r>
      <w:r w:rsidRPr="00AB47FD">
        <w:rPr>
          <w:rFonts w:cs="Arial"/>
          <w:sz w:val="24"/>
          <w:szCs w:val="24"/>
        </w:rPr>
        <w:t xml:space="preserve"> Daarnaast kan door de verschillende delegaties een korte notitie worden opgesteld waarin de wet- en regelgeving in een context kan worden geplaatst en/of recente ontwikkelingen ten aanzien van deze wet- en regelgeving over het voetlicht kunnen worden gebracht.</w:t>
      </w:r>
      <w:r w:rsidR="00750F81">
        <w:rPr>
          <w:rFonts w:cs="Calibri"/>
          <w:b/>
          <w:sz w:val="24"/>
          <w:szCs w:val="24"/>
        </w:rPr>
        <w:br w:type="page"/>
      </w:r>
    </w:p>
    <w:p w:rsidR="00997EA6" w:rsidRDefault="004A08D9" w:rsidP="00D01A0A">
      <w:pPr>
        <w:spacing w:after="0" w:line="240" w:lineRule="auto"/>
        <w:jc w:val="both"/>
        <w:rPr>
          <w:rFonts w:cs="Calibri"/>
          <w:b/>
          <w:sz w:val="24"/>
          <w:szCs w:val="24"/>
        </w:rPr>
      </w:pPr>
      <w:r w:rsidRPr="004A08D9">
        <w:rPr>
          <w:rFonts w:cs="Calibri"/>
          <w:b/>
          <w:sz w:val="24"/>
          <w:szCs w:val="24"/>
          <w:u w:val="single"/>
        </w:rPr>
        <w:lastRenderedPageBreak/>
        <w:t>R</w:t>
      </w:r>
      <w:r w:rsidR="00997EA6" w:rsidRPr="004A08D9">
        <w:rPr>
          <w:rFonts w:cs="Calibri"/>
          <w:b/>
          <w:sz w:val="24"/>
          <w:szCs w:val="24"/>
          <w:u w:val="single"/>
        </w:rPr>
        <w:t>acisme en intolerantie binnen het Koninkrijk</w:t>
      </w:r>
    </w:p>
    <w:p w:rsidR="00997EA6" w:rsidRDefault="00997EA6" w:rsidP="00D01A0A">
      <w:pPr>
        <w:spacing w:after="0" w:line="240" w:lineRule="auto"/>
        <w:jc w:val="both"/>
        <w:rPr>
          <w:rFonts w:cs="Arial"/>
          <w:sz w:val="24"/>
          <w:szCs w:val="24"/>
        </w:rPr>
      </w:pPr>
      <w:r w:rsidRPr="006C02C1">
        <w:rPr>
          <w:rFonts w:cs="Arial"/>
          <w:sz w:val="24"/>
          <w:szCs w:val="24"/>
        </w:rPr>
        <w:t>De werkgroep jeugd en jon</w:t>
      </w:r>
      <w:r w:rsidR="00055D33">
        <w:rPr>
          <w:rFonts w:cs="Arial"/>
          <w:sz w:val="24"/>
          <w:szCs w:val="24"/>
        </w:rPr>
        <w:t>g</w:t>
      </w:r>
      <w:r w:rsidRPr="006C02C1">
        <w:rPr>
          <w:rFonts w:cs="Arial"/>
          <w:sz w:val="24"/>
          <w:szCs w:val="24"/>
        </w:rPr>
        <w:t>eren zal zich, naast de onde</w:t>
      </w:r>
      <w:r w:rsidR="00055D33">
        <w:rPr>
          <w:rFonts w:cs="Arial"/>
          <w:sz w:val="24"/>
          <w:szCs w:val="24"/>
        </w:rPr>
        <w:t>r</w:t>
      </w:r>
      <w:r w:rsidRPr="006C02C1">
        <w:rPr>
          <w:rFonts w:cs="Arial"/>
          <w:sz w:val="24"/>
          <w:szCs w:val="24"/>
        </w:rPr>
        <w:t>werpen waarmee zij zich reeds bezighoudt, buigen over de problematiek van kansarme jongeren in het Koninkrijk. Hierbij zullen zij trachten te komen tot structurele verbeteringen van de kansen van jongeren in het gehele Koninkrijk. De werkgroep z</w:t>
      </w:r>
      <w:r>
        <w:rPr>
          <w:rFonts w:cs="Arial"/>
          <w:sz w:val="24"/>
          <w:szCs w:val="24"/>
        </w:rPr>
        <w:t>al</w:t>
      </w:r>
      <w:r w:rsidRPr="006C02C1">
        <w:rPr>
          <w:rFonts w:cs="Arial"/>
          <w:sz w:val="24"/>
          <w:szCs w:val="24"/>
        </w:rPr>
        <w:t xml:space="preserve"> naar mo</w:t>
      </w:r>
      <w:r w:rsidR="00055D33">
        <w:rPr>
          <w:rFonts w:cs="Arial"/>
          <w:sz w:val="24"/>
          <w:szCs w:val="24"/>
        </w:rPr>
        <w:t>ge</w:t>
      </w:r>
      <w:r w:rsidRPr="006C02C1">
        <w:rPr>
          <w:rFonts w:cs="Arial"/>
          <w:sz w:val="24"/>
          <w:szCs w:val="24"/>
        </w:rPr>
        <w:t>lij</w:t>
      </w:r>
      <w:r w:rsidR="00055D33">
        <w:rPr>
          <w:rFonts w:cs="Arial"/>
          <w:sz w:val="24"/>
          <w:szCs w:val="24"/>
        </w:rPr>
        <w:t>k</w:t>
      </w:r>
      <w:r w:rsidRPr="006C02C1">
        <w:rPr>
          <w:rFonts w:cs="Arial"/>
          <w:sz w:val="24"/>
          <w:szCs w:val="24"/>
        </w:rPr>
        <w:t xml:space="preserve">heden </w:t>
      </w:r>
      <w:r w:rsidR="005B56C7">
        <w:rPr>
          <w:rFonts w:cs="Arial"/>
          <w:sz w:val="24"/>
          <w:szCs w:val="24"/>
        </w:rPr>
        <w:t xml:space="preserve">zoeken </w:t>
      </w:r>
      <w:r w:rsidRPr="006C02C1">
        <w:rPr>
          <w:rFonts w:cs="Arial"/>
          <w:sz w:val="24"/>
          <w:szCs w:val="24"/>
        </w:rPr>
        <w:t>voor samenwerking tussen de landen, waarbij de verantwoordelijkheid van elk der landen voor het beleid ten aanzien van jongeren zal worden gerespecteerd.</w:t>
      </w:r>
    </w:p>
    <w:p w:rsidR="00997EA6" w:rsidRDefault="00997EA6" w:rsidP="00D01A0A">
      <w:pPr>
        <w:spacing w:after="0" w:line="240" w:lineRule="auto"/>
        <w:jc w:val="both"/>
        <w:rPr>
          <w:rFonts w:cs="Arial"/>
          <w:sz w:val="24"/>
          <w:szCs w:val="24"/>
        </w:rPr>
      </w:pPr>
      <w:r>
        <w:rPr>
          <w:rFonts w:cs="Arial"/>
          <w:sz w:val="24"/>
          <w:szCs w:val="24"/>
        </w:rPr>
        <w:t xml:space="preserve">De delegaties van de landen Aruba, </w:t>
      </w:r>
      <w:r w:rsidR="005B56C7">
        <w:rPr>
          <w:rFonts w:cs="Arial"/>
          <w:sz w:val="24"/>
          <w:szCs w:val="24"/>
        </w:rPr>
        <w:t>Curaçao</w:t>
      </w:r>
      <w:r>
        <w:rPr>
          <w:rFonts w:cs="Arial"/>
          <w:sz w:val="24"/>
          <w:szCs w:val="24"/>
        </w:rPr>
        <w:t xml:space="preserve"> en Sint Maarten zullen onderling afstemmen hoe dit onderwerp verder lokaal behandeld wordt. De delegaties vaardigen de volgende leden hiervoor af. Voor Aruba mevrouw D.G. de Sousa-Croes en </w:t>
      </w:r>
      <w:r w:rsidR="005B56C7">
        <w:rPr>
          <w:rFonts w:cs="Arial"/>
          <w:sz w:val="24"/>
          <w:szCs w:val="24"/>
        </w:rPr>
        <w:t>de heer J.E. Thijsen; voor Curaç</w:t>
      </w:r>
      <w:r>
        <w:rPr>
          <w:rFonts w:cs="Arial"/>
          <w:sz w:val="24"/>
          <w:szCs w:val="24"/>
        </w:rPr>
        <w:t>ao mevrouw J.A.M. Jesus-Leito en voor Sint Maarten de heren R.R. Marlin en L.J. Richardson.</w:t>
      </w:r>
    </w:p>
    <w:p w:rsidR="00997EA6" w:rsidRDefault="00997EA6" w:rsidP="00D01A0A">
      <w:pPr>
        <w:spacing w:after="0" w:line="240" w:lineRule="auto"/>
        <w:jc w:val="both"/>
        <w:rPr>
          <w:rFonts w:cs="Arial"/>
          <w:sz w:val="24"/>
          <w:szCs w:val="24"/>
        </w:rPr>
      </w:pPr>
      <w:r>
        <w:rPr>
          <w:rFonts w:cs="Arial"/>
          <w:sz w:val="24"/>
          <w:szCs w:val="24"/>
        </w:rPr>
        <w:t>De Nederlandse delegatie zal de overige delegaties informeren over de uitkomsten van de parlementaire behandeling van het ECRI-rapport van 15 oktober 2013.</w:t>
      </w:r>
    </w:p>
    <w:p w:rsidR="004A08D9" w:rsidRPr="00AB47FD" w:rsidRDefault="004A08D9" w:rsidP="00D01A0A">
      <w:pPr>
        <w:spacing w:after="0" w:line="240" w:lineRule="auto"/>
        <w:jc w:val="both"/>
        <w:rPr>
          <w:rFonts w:cs="Calibri"/>
          <w:b/>
          <w:sz w:val="24"/>
          <w:szCs w:val="24"/>
        </w:rPr>
      </w:pPr>
    </w:p>
    <w:p w:rsidR="00997EA6" w:rsidRPr="00AB47FD" w:rsidRDefault="004A08D9" w:rsidP="00D01A0A">
      <w:pPr>
        <w:spacing w:after="0" w:line="240" w:lineRule="auto"/>
        <w:jc w:val="both"/>
        <w:rPr>
          <w:rFonts w:cs="Calibri"/>
          <w:b/>
          <w:sz w:val="24"/>
          <w:szCs w:val="24"/>
        </w:rPr>
      </w:pPr>
      <w:r>
        <w:rPr>
          <w:rFonts w:cs="Calibri"/>
          <w:b/>
          <w:sz w:val="24"/>
          <w:szCs w:val="24"/>
          <w:u w:val="single"/>
        </w:rPr>
        <w:t>E</w:t>
      </w:r>
      <w:r w:rsidR="00997EA6" w:rsidRPr="004A08D9">
        <w:rPr>
          <w:rFonts w:cs="Calibri"/>
          <w:b/>
          <w:sz w:val="24"/>
          <w:szCs w:val="24"/>
          <w:u w:val="single"/>
        </w:rPr>
        <w:t xml:space="preserve">conomische </w:t>
      </w:r>
      <w:r w:rsidR="007F751D" w:rsidRPr="004A08D9">
        <w:rPr>
          <w:rFonts w:cs="Calibri"/>
          <w:b/>
          <w:sz w:val="24"/>
          <w:szCs w:val="24"/>
          <w:u w:val="single"/>
        </w:rPr>
        <w:t>kansen binnen</w:t>
      </w:r>
      <w:r w:rsidR="00997EA6" w:rsidRPr="004A08D9">
        <w:rPr>
          <w:rFonts w:cs="Calibri"/>
          <w:b/>
          <w:sz w:val="24"/>
          <w:szCs w:val="24"/>
          <w:u w:val="single"/>
        </w:rPr>
        <w:t xml:space="preserve"> het Koninkrijk</w:t>
      </w:r>
    </w:p>
    <w:p w:rsidR="00DF410B" w:rsidRPr="00DF410B" w:rsidRDefault="005B56C7" w:rsidP="00D01A0A">
      <w:pPr>
        <w:spacing w:after="0" w:line="240" w:lineRule="auto"/>
        <w:contextualSpacing/>
        <w:jc w:val="both"/>
        <w:rPr>
          <w:rFonts w:cs="Calibri"/>
          <w:sz w:val="24"/>
          <w:szCs w:val="24"/>
        </w:rPr>
      </w:pPr>
      <w:r>
        <w:rPr>
          <w:rFonts w:cs="Calibri"/>
          <w:sz w:val="24"/>
          <w:szCs w:val="24"/>
        </w:rPr>
        <w:t>Naar aanleiding van de</w:t>
      </w:r>
      <w:r w:rsidR="00DF410B" w:rsidRPr="00DF410B">
        <w:rPr>
          <w:rFonts w:cs="Calibri"/>
          <w:sz w:val="24"/>
          <w:szCs w:val="24"/>
        </w:rPr>
        <w:t xml:space="preserve"> paper van Aruba en de discussie ten aanzien van nationaliteit van zeeschepen wordt besloten om bij het volgende IPKO een werkbezoek te organiseren </w:t>
      </w:r>
      <w:r w:rsidR="00750F81">
        <w:rPr>
          <w:rFonts w:cs="Calibri"/>
          <w:sz w:val="24"/>
          <w:szCs w:val="24"/>
        </w:rPr>
        <w:t>aan,</w:t>
      </w:r>
      <w:r w:rsidR="00DF410B" w:rsidRPr="00DF410B">
        <w:rPr>
          <w:rFonts w:cs="Calibri"/>
          <w:sz w:val="24"/>
          <w:szCs w:val="24"/>
        </w:rPr>
        <w:t xml:space="preserve"> danwel een presentatie te doen verzorgen door</w:t>
      </w:r>
      <w:r w:rsidR="00750F81">
        <w:rPr>
          <w:rFonts w:cs="Calibri"/>
          <w:sz w:val="24"/>
          <w:szCs w:val="24"/>
        </w:rPr>
        <w:t>,</w:t>
      </w:r>
      <w:r w:rsidR="00DF410B" w:rsidRPr="00DF410B">
        <w:rPr>
          <w:rFonts w:cs="Calibri"/>
          <w:sz w:val="24"/>
          <w:szCs w:val="24"/>
        </w:rPr>
        <w:t xml:space="preserve"> het scheepsregister.</w:t>
      </w:r>
    </w:p>
    <w:p w:rsidR="00DF410B" w:rsidRPr="00DF410B" w:rsidRDefault="00DF410B" w:rsidP="00D01A0A">
      <w:pPr>
        <w:spacing w:after="0" w:line="240" w:lineRule="auto"/>
        <w:contextualSpacing/>
        <w:jc w:val="both"/>
        <w:rPr>
          <w:rFonts w:cs="Calibri"/>
          <w:sz w:val="24"/>
          <w:szCs w:val="24"/>
        </w:rPr>
      </w:pPr>
    </w:p>
    <w:p w:rsidR="00DF410B" w:rsidRPr="00DF410B" w:rsidRDefault="00DF410B" w:rsidP="00D01A0A">
      <w:pPr>
        <w:spacing w:after="0" w:line="240" w:lineRule="auto"/>
        <w:contextualSpacing/>
        <w:jc w:val="both"/>
        <w:rPr>
          <w:rFonts w:cs="Calibri"/>
          <w:sz w:val="24"/>
          <w:szCs w:val="24"/>
        </w:rPr>
      </w:pPr>
      <w:r w:rsidRPr="00DF410B">
        <w:rPr>
          <w:rFonts w:cs="Calibri"/>
          <w:sz w:val="24"/>
          <w:szCs w:val="24"/>
        </w:rPr>
        <w:t>De Nederlandse delegatie zal bij het ministerie van Buitenlandse Zaken bepleiten dat ambtenaren die naar ambassa</w:t>
      </w:r>
      <w:r w:rsidR="005B56C7">
        <w:rPr>
          <w:rFonts w:cs="Calibri"/>
          <w:sz w:val="24"/>
          <w:szCs w:val="24"/>
        </w:rPr>
        <w:t>des in de regio van Aruba, Curaç</w:t>
      </w:r>
      <w:r w:rsidRPr="00DF410B">
        <w:rPr>
          <w:rFonts w:cs="Calibri"/>
          <w:sz w:val="24"/>
          <w:szCs w:val="24"/>
        </w:rPr>
        <w:t xml:space="preserve">ao en Sint Maarten worden uitgezonden vooraf worden gebrieft over de mogelijkheden en kansen van deze landen. Daarnaast zal de Nederlandse delegatie het ministerie voorstellen om in de opleiding van startende beleidsmedewerkers meer aandacht te besteden aan </w:t>
      </w:r>
      <w:r>
        <w:rPr>
          <w:rFonts w:cs="Calibri"/>
          <w:sz w:val="24"/>
          <w:szCs w:val="24"/>
        </w:rPr>
        <w:t>de economische kansen</w:t>
      </w:r>
      <w:r w:rsidR="005B56C7">
        <w:rPr>
          <w:rFonts w:cs="Calibri"/>
          <w:sz w:val="24"/>
          <w:szCs w:val="24"/>
        </w:rPr>
        <w:t xml:space="preserve"> van Aruba, Curaç</w:t>
      </w:r>
      <w:r w:rsidRPr="00DF410B">
        <w:rPr>
          <w:rFonts w:cs="Calibri"/>
          <w:sz w:val="24"/>
          <w:szCs w:val="24"/>
        </w:rPr>
        <w:t>ao en Sint Maarten.</w:t>
      </w:r>
    </w:p>
    <w:p w:rsidR="00DF410B" w:rsidRPr="00DF410B" w:rsidRDefault="00DF410B" w:rsidP="00D01A0A">
      <w:pPr>
        <w:spacing w:after="0" w:line="240" w:lineRule="auto"/>
        <w:contextualSpacing/>
        <w:jc w:val="both"/>
        <w:rPr>
          <w:rFonts w:cs="Calibri"/>
          <w:sz w:val="24"/>
          <w:szCs w:val="24"/>
        </w:rPr>
      </w:pPr>
    </w:p>
    <w:p w:rsidR="00DF410B" w:rsidRPr="00DF410B" w:rsidRDefault="00DF410B" w:rsidP="00D01A0A">
      <w:pPr>
        <w:spacing w:after="0" w:line="240" w:lineRule="auto"/>
        <w:contextualSpacing/>
        <w:jc w:val="both"/>
        <w:rPr>
          <w:rFonts w:cs="Calibri"/>
          <w:sz w:val="24"/>
          <w:szCs w:val="24"/>
        </w:rPr>
      </w:pPr>
      <w:r w:rsidRPr="00DF410B">
        <w:rPr>
          <w:rFonts w:cs="Calibri"/>
          <w:sz w:val="24"/>
          <w:szCs w:val="24"/>
        </w:rPr>
        <w:t>De Nederlandse delegatie zal de mogelijkheden bezien om in het kader van de komende ambassadeursconferentie van 16 januari 2014 ook per land één ve</w:t>
      </w:r>
      <w:r w:rsidR="005B56C7">
        <w:rPr>
          <w:rFonts w:cs="Calibri"/>
          <w:sz w:val="24"/>
          <w:szCs w:val="24"/>
        </w:rPr>
        <w:t>rtegenwoordiger uit Aruba, Curaç</w:t>
      </w:r>
      <w:r w:rsidRPr="00DF410B">
        <w:rPr>
          <w:rFonts w:cs="Calibri"/>
          <w:sz w:val="24"/>
          <w:szCs w:val="24"/>
        </w:rPr>
        <w:t>ao en Sint Maarten als toehoorder uit te nodigen bij de op initiatief van de Staten-Generaal georganiseerde deelsessie met de ambassadeurs uit de regio. Deze landen hebben daarn</w:t>
      </w:r>
      <w:r w:rsidR="005B56C7">
        <w:rPr>
          <w:rFonts w:cs="Calibri"/>
          <w:sz w:val="24"/>
          <w:szCs w:val="24"/>
        </w:rPr>
        <w:t>aast de mogelijkheid om zelf</w:t>
      </w:r>
      <w:r w:rsidRPr="00DF410B">
        <w:rPr>
          <w:rFonts w:cs="Calibri"/>
          <w:sz w:val="24"/>
          <w:szCs w:val="24"/>
        </w:rPr>
        <w:t xml:space="preserve"> de ambassadeurs uit de regio</w:t>
      </w:r>
      <w:r w:rsidR="005B56C7">
        <w:rPr>
          <w:rFonts w:cs="Calibri"/>
          <w:sz w:val="24"/>
          <w:szCs w:val="24"/>
        </w:rPr>
        <w:t xml:space="preserve"> uit te nodigen voor een gesprek.</w:t>
      </w:r>
    </w:p>
    <w:p w:rsidR="00DF410B" w:rsidRPr="00DF410B" w:rsidRDefault="00DF410B" w:rsidP="00D01A0A">
      <w:pPr>
        <w:spacing w:after="0" w:line="240" w:lineRule="auto"/>
        <w:contextualSpacing/>
        <w:jc w:val="both"/>
        <w:rPr>
          <w:rFonts w:cs="Calibri"/>
          <w:sz w:val="24"/>
          <w:szCs w:val="24"/>
        </w:rPr>
      </w:pPr>
    </w:p>
    <w:p w:rsidR="00DF410B" w:rsidRPr="00DF410B" w:rsidRDefault="00DF410B" w:rsidP="00D01A0A">
      <w:pPr>
        <w:spacing w:after="0" w:line="240" w:lineRule="auto"/>
        <w:contextualSpacing/>
        <w:jc w:val="both"/>
        <w:rPr>
          <w:rFonts w:cs="Calibri"/>
          <w:sz w:val="24"/>
          <w:szCs w:val="24"/>
        </w:rPr>
      </w:pPr>
      <w:r w:rsidRPr="00DF410B">
        <w:rPr>
          <w:rFonts w:cs="Calibri"/>
          <w:sz w:val="24"/>
          <w:szCs w:val="24"/>
        </w:rPr>
        <w:t>De delegaties bespreken het belang van samenwerking op het gebied van energie voor de economische kansen voor het Koninkrijk, waarbij er met respect voor de autonomie van de verschillende landen mogelijkheden liggen voor win-win situaties. Het onderwerp van geothermische energie wordt reeds opgepakt door de werkgroep energie. De delegaties van Sint Maarten en Nederland zullen</w:t>
      </w:r>
      <w:r w:rsidR="005B56C7">
        <w:rPr>
          <w:rFonts w:cs="Calibri"/>
          <w:sz w:val="24"/>
          <w:szCs w:val="24"/>
        </w:rPr>
        <w:t xml:space="preserve"> hun regeringen oproepen met elkaar</w:t>
      </w:r>
      <w:r w:rsidRPr="00DF410B">
        <w:rPr>
          <w:rFonts w:cs="Calibri"/>
          <w:sz w:val="24"/>
          <w:szCs w:val="24"/>
        </w:rPr>
        <w:t xml:space="preserve"> in gesprek </w:t>
      </w:r>
      <w:r w:rsidR="005B56C7">
        <w:rPr>
          <w:rFonts w:cs="Calibri"/>
          <w:sz w:val="24"/>
          <w:szCs w:val="24"/>
        </w:rPr>
        <w:t xml:space="preserve">te </w:t>
      </w:r>
      <w:r w:rsidRPr="00DF410B">
        <w:rPr>
          <w:rFonts w:cs="Calibri"/>
          <w:sz w:val="24"/>
          <w:szCs w:val="24"/>
        </w:rPr>
        <w:t xml:space="preserve">treden over de mogelijkheden tot </w:t>
      </w:r>
      <w:r w:rsidR="005B56C7">
        <w:rPr>
          <w:rFonts w:cs="Calibri"/>
          <w:sz w:val="24"/>
          <w:szCs w:val="24"/>
        </w:rPr>
        <w:t>samenwerking op het gebied van geothermische</w:t>
      </w:r>
      <w:r w:rsidRPr="00DF410B">
        <w:rPr>
          <w:rFonts w:cs="Calibri"/>
          <w:sz w:val="24"/>
          <w:szCs w:val="24"/>
        </w:rPr>
        <w:t xml:space="preserve"> energie tussen Saba, Sint Eustatius en Sint Maarten.</w:t>
      </w:r>
      <w:r w:rsidR="00FF2943">
        <w:rPr>
          <w:rFonts w:cs="Calibri"/>
          <w:sz w:val="24"/>
          <w:szCs w:val="24"/>
        </w:rPr>
        <w:t xml:space="preserve"> De delegatie zijn van mening dat Sint Maarten vanaf het begin bij eventuele pilots op Saba en/of Sint Eustatius dient te worden betrokken.</w:t>
      </w:r>
    </w:p>
    <w:p w:rsidR="00DF410B" w:rsidRPr="00DF410B" w:rsidRDefault="00DF410B" w:rsidP="00D01A0A">
      <w:pPr>
        <w:spacing w:after="0" w:line="240" w:lineRule="auto"/>
        <w:contextualSpacing/>
        <w:jc w:val="both"/>
        <w:rPr>
          <w:rFonts w:cs="Calibri"/>
          <w:sz w:val="24"/>
          <w:szCs w:val="24"/>
        </w:rPr>
      </w:pPr>
    </w:p>
    <w:p w:rsidR="00DF410B" w:rsidRPr="00DF410B" w:rsidRDefault="00DF410B" w:rsidP="00D01A0A">
      <w:pPr>
        <w:spacing w:after="0" w:line="240" w:lineRule="auto"/>
        <w:contextualSpacing/>
        <w:jc w:val="both"/>
        <w:rPr>
          <w:rFonts w:cs="Calibri"/>
          <w:sz w:val="24"/>
          <w:szCs w:val="24"/>
        </w:rPr>
      </w:pPr>
      <w:r w:rsidRPr="00DF410B">
        <w:rPr>
          <w:rFonts w:cs="Calibri"/>
          <w:sz w:val="24"/>
          <w:szCs w:val="24"/>
        </w:rPr>
        <w:t>Met instemming van de delegaties zal het lid van de Nederlandse delegatie R.</w:t>
      </w:r>
      <w:r w:rsidR="00750F81">
        <w:rPr>
          <w:rFonts w:cs="Calibri"/>
          <w:sz w:val="24"/>
          <w:szCs w:val="24"/>
        </w:rPr>
        <w:t>P. v</w:t>
      </w:r>
      <w:r w:rsidRPr="00DF410B">
        <w:rPr>
          <w:rFonts w:cs="Calibri"/>
          <w:sz w:val="24"/>
          <w:szCs w:val="24"/>
        </w:rPr>
        <w:t xml:space="preserve">an Laar bij het reguliere overleg tussen de Tweede Kamer en de Nederlandse regering over het Dutch Good </w:t>
      </w:r>
      <w:r w:rsidRPr="00DF410B">
        <w:rPr>
          <w:rFonts w:cs="Calibri"/>
          <w:sz w:val="24"/>
          <w:szCs w:val="24"/>
        </w:rPr>
        <w:lastRenderedPageBreak/>
        <w:t>Growth Fund aandacht vragen voor de po</w:t>
      </w:r>
      <w:r w:rsidR="005B56C7">
        <w:rPr>
          <w:rFonts w:cs="Calibri"/>
          <w:sz w:val="24"/>
          <w:szCs w:val="24"/>
        </w:rPr>
        <w:t>sitie van de landen Aruba, Curaç</w:t>
      </w:r>
      <w:r w:rsidRPr="00DF410B">
        <w:rPr>
          <w:rFonts w:cs="Calibri"/>
          <w:sz w:val="24"/>
          <w:szCs w:val="24"/>
        </w:rPr>
        <w:t>ao en Sint Maarten en hier binnen drie maanden over rapporteren aan de com</w:t>
      </w:r>
      <w:r w:rsidR="005B56C7">
        <w:rPr>
          <w:rFonts w:cs="Calibri"/>
          <w:sz w:val="24"/>
          <w:szCs w:val="24"/>
        </w:rPr>
        <w:t xml:space="preserve">missievoorzitters van de </w:t>
      </w:r>
      <w:r w:rsidRPr="00DF410B">
        <w:rPr>
          <w:rFonts w:cs="Calibri"/>
          <w:sz w:val="24"/>
          <w:szCs w:val="24"/>
        </w:rPr>
        <w:t>landen.</w:t>
      </w:r>
    </w:p>
    <w:p w:rsidR="00DF410B" w:rsidRPr="00DF410B" w:rsidRDefault="00DF410B" w:rsidP="00D01A0A">
      <w:pPr>
        <w:spacing w:after="0" w:line="240" w:lineRule="auto"/>
        <w:contextualSpacing/>
        <w:jc w:val="both"/>
        <w:rPr>
          <w:rFonts w:cs="Calibri"/>
          <w:sz w:val="24"/>
          <w:szCs w:val="24"/>
        </w:rPr>
      </w:pPr>
    </w:p>
    <w:p w:rsidR="00997EA6" w:rsidRPr="00AB47FD" w:rsidRDefault="005B56C7" w:rsidP="00D01A0A">
      <w:pPr>
        <w:spacing w:after="0" w:line="240" w:lineRule="auto"/>
        <w:contextualSpacing/>
        <w:jc w:val="both"/>
        <w:rPr>
          <w:rFonts w:cs="Calibri"/>
          <w:sz w:val="24"/>
          <w:szCs w:val="24"/>
        </w:rPr>
      </w:pPr>
      <w:r>
        <w:rPr>
          <w:rFonts w:cs="Calibri"/>
          <w:sz w:val="24"/>
          <w:szCs w:val="24"/>
        </w:rPr>
        <w:t>De delegaties van Curaç</w:t>
      </w:r>
      <w:r w:rsidR="00DF410B" w:rsidRPr="00DF410B">
        <w:rPr>
          <w:rFonts w:cs="Calibri"/>
          <w:sz w:val="24"/>
          <w:szCs w:val="24"/>
        </w:rPr>
        <w:t>ao en Aruba zullen met elkaar in gesprek treden over het activeren van de Ministeriële Samenwerkingsraad.</w:t>
      </w:r>
    </w:p>
    <w:p w:rsidR="00997EA6" w:rsidRDefault="00997EA6" w:rsidP="00D01A0A">
      <w:pPr>
        <w:spacing w:after="0" w:line="240" w:lineRule="auto"/>
        <w:contextualSpacing/>
        <w:jc w:val="both"/>
        <w:rPr>
          <w:rFonts w:cs="Calibri"/>
          <w:sz w:val="24"/>
          <w:szCs w:val="24"/>
        </w:rPr>
      </w:pPr>
    </w:p>
    <w:p w:rsidR="004A08D9" w:rsidRDefault="004A08D9" w:rsidP="00D01A0A">
      <w:pPr>
        <w:spacing w:after="0" w:line="240" w:lineRule="auto"/>
        <w:contextualSpacing/>
        <w:jc w:val="both"/>
        <w:rPr>
          <w:rFonts w:cs="Calibri"/>
          <w:sz w:val="24"/>
          <w:szCs w:val="24"/>
        </w:rPr>
      </w:pPr>
    </w:p>
    <w:p w:rsidR="00752DDA" w:rsidRPr="004A08D9" w:rsidRDefault="00FF2943" w:rsidP="00D01A0A">
      <w:pPr>
        <w:spacing w:after="0" w:line="240" w:lineRule="auto"/>
        <w:contextualSpacing/>
        <w:jc w:val="both"/>
        <w:rPr>
          <w:rFonts w:cs="Calibri"/>
          <w:b/>
          <w:sz w:val="24"/>
          <w:szCs w:val="24"/>
          <w:u w:val="single"/>
        </w:rPr>
      </w:pPr>
      <w:r>
        <w:rPr>
          <w:rFonts w:cs="Calibri"/>
          <w:b/>
          <w:sz w:val="24"/>
          <w:szCs w:val="24"/>
          <w:u w:val="single"/>
        </w:rPr>
        <w:t>Volgend</w:t>
      </w:r>
      <w:r w:rsidR="004A08D9" w:rsidRPr="004A08D9">
        <w:rPr>
          <w:rFonts w:cs="Calibri"/>
          <w:b/>
          <w:sz w:val="24"/>
          <w:szCs w:val="24"/>
          <w:u w:val="single"/>
        </w:rPr>
        <w:t xml:space="preserve"> IPKO</w:t>
      </w:r>
    </w:p>
    <w:p w:rsidR="004A08D9" w:rsidRDefault="004A08D9" w:rsidP="00D01A0A">
      <w:pPr>
        <w:spacing w:after="0" w:line="240" w:lineRule="auto"/>
        <w:contextualSpacing/>
        <w:jc w:val="both"/>
        <w:rPr>
          <w:rFonts w:cs="Calibri"/>
          <w:sz w:val="24"/>
          <w:szCs w:val="24"/>
        </w:rPr>
      </w:pPr>
    </w:p>
    <w:p w:rsidR="00752DDA" w:rsidRDefault="00752DDA" w:rsidP="00D01A0A">
      <w:pPr>
        <w:spacing w:after="0" w:line="240" w:lineRule="auto"/>
        <w:contextualSpacing/>
        <w:jc w:val="both"/>
        <w:rPr>
          <w:rFonts w:cs="Calibri"/>
          <w:sz w:val="24"/>
          <w:szCs w:val="24"/>
        </w:rPr>
      </w:pPr>
      <w:r w:rsidRPr="004A08D9">
        <w:rPr>
          <w:rFonts w:cs="Calibri"/>
          <w:sz w:val="24"/>
          <w:szCs w:val="24"/>
        </w:rPr>
        <w:t xml:space="preserve">De delegaties agenderen </w:t>
      </w:r>
      <w:r w:rsidR="00FF2943">
        <w:rPr>
          <w:rFonts w:cs="Calibri"/>
          <w:sz w:val="24"/>
          <w:szCs w:val="24"/>
        </w:rPr>
        <w:t xml:space="preserve">voorlopig </w:t>
      </w:r>
      <w:r w:rsidRPr="004A08D9">
        <w:rPr>
          <w:rFonts w:cs="Calibri"/>
          <w:sz w:val="24"/>
          <w:szCs w:val="24"/>
        </w:rPr>
        <w:t>de volgende onderwerpen voor het volgende Inter</w:t>
      </w:r>
      <w:r w:rsidR="004A08D9">
        <w:rPr>
          <w:rFonts w:cs="Calibri"/>
          <w:sz w:val="24"/>
          <w:szCs w:val="24"/>
        </w:rPr>
        <w:t>parlementair Koninkrijksoverleg:</w:t>
      </w:r>
    </w:p>
    <w:p w:rsidR="00FF2943" w:rsidRDefault="00FF2943" w:rsidP="00FF2943">
      <w:pPr>
        <w:pStyle w:val="ListParagraph"/>
        <w:numPr>
          <w:ilvl w:val="0"/>
          <w:numId w:val="1"/>
        </w:numPr>
        <w:spacing w:after="0" w:line="240" w:lineRule="auto"/>
        <w:jc w:val="both"/>
        <w:rPr>
          <w:rFonts w:cs="Calibri"/>
          <w:sz w:val="24"/>
          <w:szCs w:val="24"/>
        </w:rPr>
      </w:pPr>
      <w:r>
        <w:rPr>
          <w:rFonts w:cs="Calibri"/>
          <w:sz w:val="24"/>
          <w:szCs w:val="24"/>
        </w:rPr>
        <w:t>jeugd en jongeren (waaronder het UNICEF-rapport “Koninkrijkskinderen: kinderrechten op de Nederlandse Cariben” en kansarme jongeren binnen het Koninkrijk);</w:t>
      </w:r>
    </w:p>
    <w:p w:rsidR="00FF2943" w:rsidRDefault="00FF2943" w:rsidP="00FF2943">
      <w:pPr>
        <w:pStyle w:val="ListParagraph"/>
        <w:numPr>
          <w:ilvl w:val="0"/>
          <w:numId w:val="1"/>
        </w:numPr>
        <w:spacing w:after="0" w:line="240" w:lineRule="auto"/>
        <w:jc w:val="both"/>
        <w:rPr>
          <w:rFonts w:cs="Calibri"/>
          <w:sz w:val="24"/>
          <w:szCs w:val="24"/>
        </w:rPr>
      </w:pPr>
      <w:r>
        <w:rPr>
          <w:rFonts w:cs="Calibri"/>
          <w:sz w:val="24"/>
          <w:szCs w:val="24"/>
        </w:rPr>
        <w:t>energie (waaronder geothermische energie);</w:t>
      </w:r>
    </w:p>
    <w:p w:rsidR="00752DDA" w:rsidRDefault="00FF2943" w:rsidP="00D01A0A">
      <w:pPr>
        <w:pStyle w:val="ListParagraph"/>
        <w:numPr>
          <w:ilvl w:val="0"/>
          <w:numId w:val="1"/>
        </w:numPr>
        <w:spacing w:after="0" w:line="240" w:lineRule="auto"/>
        <w:jc w:val="both"/>
        <w:rPr>
          <w:rFonts w:cs="Calibri"/>
          <w:sz w:val="24"/>
          <w:szCs w:val="24"/>
        </w:rPr>
      </w:pPr>
      <w:r>
        <w:rPr>
          <w:rFonts w:cs="Calibri"/>
          <w:sz w:val="24"/>
          <w:szCs w:val="24"/>
        </w:rPr>
        <w:t xml:space="preserve">terugkoppeling </w:t>
      </w:r>
      <w:r w:rsidR="00750F81">
        <w:rPr>
          <w:rFonts w:cs="Calibri"/>
          <w:sz w:val="24"/>
          <w:szCs w:val="24"/>
        </w:rPr>
        <w:t>o</w:t>
      </w:r>
      <w:r w:rsidR="00752DDA">
        <w:rPr>
          <w:rFonts w:cs="Calibri"/>
          <w:sz w:val="24"/>
          <w:szCs w:val="24"/>
        </w:rPr>
        <w:t>nderwijs (indien zich nieuwe ontwikkelingen hebben voorgedaan);</w:t>
      </w:r>
    </w:p>
    <w:p w:rsidR="00752DDA" w:rsidRDefault="00FF2943" w:rsidP="00D01A0A">
      <w:pPr>
        <w:pStyle w:val="ListParagraph"/>
        <w:numPr>
          <w:ilvl w:val="0"/>
          <w:numId w:val="1"/>
        </w:numPr>
        <w:spacing w:after="0" w:line="240" w:lineRule="auto"/>
        <w:jc w:val="both"/>
        <w:rPr>
          <w:rFonts w:cs="Calibri"/>
          <w:sz w:val="24"/>
          <w:szCs w:val="24"/>
        </w:rPr>
      </w:pPr>
      <w:r>
        <w:rPr>
          <w:rFonts w:cs="Calibri"/>
          <w:sz w:val="24"/>
          <w:szCs w:val="24"/>
        </w:rPr>
        <w:t xml:space="preserve">terugkoppeling </w:t>
      </w:r>
      <w:r w:rsidR="00750F81">
        <w:rPr>
          <w:rFonts w:cs="Calibri"/>
          <w:sz w:val="24"/>
          <w:szCs w:val="24"/>
        </w:rPr>
        <w:t>g</w:t>
      </w:r>
      <w:r w:rsidR="00752DDA">
        <w:rPr>
          <w:rFonts w:cs="Calibri"/>
          <w:sz w:val="24"/>
          <w:szCs w:val="24"/>
        </w:rPr>
        <w:t>ezondheidszorg;</w:t>
      </w:r>
    </w:p>
    <w:p w:rsidR="007F751D" w:rsidRDefault="00FF2943" w:rsidP="00D01A0A">
      <w:pPr>
        <w:pStyle w:val="ListParagraph"/>
        <w:numPr>
          <w:ilvl w:val="0"/>
          <w:numId w:val="1"/>
        </w:numPr>
        <w:spacing w:after="0" w:line="240" w:lineRule="auto"/>
        <w:jc w:val="both"/>
        <w:rPr>
          <w:rFonts w:cs="Calibri"/>
          <w:sz w:val="24"/>
          <w:szCs w:val="24"/>
        </w:rPr>
      </w:pPr>
      <w:r>
        <w:rPr>
          <w:rFonts w:cs="Calibri"/>
          <w:sz w:val="24"/>
          <w:szCs w:val="24"/>
        </w:rPr>
        <w:t xml:space="preserve">teurgkoppeling </w:t>
      </w:r>
      <w:r w:rsidR="00750F81">
        <w:rPr>
          <w:rFonts w:cs="Calibri"/>
          <w:sz w:val="24"/>
          <w:szCs w:val="24"/>
        </w:rPr>
        <w:t>e</w:t>
      </w:r>
      <w:r w:rsidR="007F751D">
        <w:rPr>
          <w:rFonts w:cs="Calibri"/>
          <w:sz w:val="24"/>
          <w:szCs w:val="24"/>
        </w:rPr>
        <w:t>conomische kansen binnen het Koninkrijk (waaronder een werkbezoek/presentatie scheepsregister);</w:t>
      </w:r>
    </w:p>
    <w:p w:rsidR="00752DDA" w:rsidRDefault="00FF2943" w:rsidP="00D01A0A">
      <w:pPr>
        <w:pStyle w:val="ListParagraph"/>
        <w:numPr>
          <w:ilvl w:val="0"/>
          <w:numId w:val="1"/>
        </w:numPr>
        <w:spacing w:after="0" w:line="240" w:lineRule="auto"/>
        <w:jc w:val="both"/>
        <w:rPr>
          <w:rFonts w:cs="Calibri"/>
          <w:sz w:val="24"/>
          <w:szCs w:val="24"/>
        </w:rPr>
      </w:pPr>
      <w:r>
        <w:rPr>
          <w:rFonts w:cs="Calibri"/>
          <w:sz w:val="24"/>
          <w:szCs w:val="24"/>
        </w:rPr>
        <w:t xml:space="preserve">terugkoppeling </w:t>
      </w:r>
      <w:r w:rsidR="00750F81">
        <w:rPr>
          <w:rFonts w:cs="Calibri"/>
          <w:sz w:val="24"/>
          <w:szCs w:val="24"/>
        </w:rPr>
        <w:t>i</w:t>
      </w:r>
      <w:r w:rsidR="00752DDA">
        <w:rPr>
          <w:rFonts w:cs="Calibri"/>
          <w:sz w:val="24"/>
          <w:szCs w:val="24"/>
        </w:rPr>
        <w:t>ntegriteit va</w:t>
      </w:r>
      <w:r>
        <w:rPr>
          <w:rFonts w:cs="Calibri"/>
          <w:sz w:val="24"/>
          <w:szCs w:val="24"/>
        </w:rPr>
        <w:t>n bestuur binnen het Koninkrijk.</w:t>
      </w:r>
    </w:p>
    <w:p w:rsidR="00997EA6" w:rsidRDefault="00997EA6" w:rsidP="00D01A0A">
      <w:pPr>
        <w:spacing w:after="0" w:line="240" w:lineRule="auto"/>
        <w:contextualSpacing/>
        <w:jc w:val="both"/>
        <w:rPr>
          <w:rFonts w:cs="Calibri"/>
          <w:sz w:val="24"/>
          <w:szCs w:val="24"/>
        </w:rPr>
      </w:pPr>
    </w:p>
    <w:p w:rsidR="00FF2943" w:rsidRDefault="00FF2943" w:rsidP="00D01A0A">
      <w:pPr>
        <w:spacing w:after="0" w:line="240" w:lineRule="auto"/>
        <w:contextualSpacing/>
        <w:jc w:val="both"/>
        <w:rPr>
          <w:rFonts w:cs="Calibri"/>
          <w:sz w:val="24"/>
          <w:szCs w:val="24"/>
        </w:rPr>
      </w:pPr>
      <w:r>
        <w:rPr>
          <w:rFonts w:cs="Calibri"/>
          <w:sz w:val="24"/>
          <w:szCs w:val="24"/>
        </w:rPr>
        <w:t>In een videoconferentie ter voorbereiding op het komende IPKO wordt definitief over de agenda besloten.</w:t>
      </w:r>
    </w:p>
    <w:p w:rsidR="00FF2943" w:rsidRDefault="00FF2943" w:rsidP="00D01A0A">
      <w:pPr>
        <w:spacing w:after="0" w:line="240" w:lineRule="auto"/>
        <w:contextualSpacing/>
        <w:jc w:val="both"/>
        <w:rPr>
          <w:rFonts w:cs="Calibri"/>
          <w:sz w:val="24"/>
          <w:szCs w:val="24"/>
        </w:rPr>
      </w:pPr>
    </w:p>
    <w:p w:rsidR="00FF2943" w:rsidRPr="00AB47FD" w:rsidRDefault="00FF2943" w:rsidP="00D01A0A">
      <w:pPr>
        <w:spacing w:after="0" w:line="240" w:lineRule="auto"/>
        <w:contextualSpacing/>
        <w:jc w:val="both"/>
        <w:rPr>
          <w:rFonts w:cs="Calibri"/>
          <w:sz w:val="24"/>
          <w:szCs w:val="24"/>
        </w:rPr>
      </w:pPr>
      <w:r>
        <w:rPr>
          <w:rFonts w:cs="Calibri"/>
          <w:sz w:val="24"/>
          <w:szCs w:val="24"/>
        </w:rPr>
        <w:t>Het volgende IPKO zal in de eerste helft van juni 2014 plaatsvinden in Nederland.</w:t>
      </w:r>
    </w:p>
    <w:p w:rsidR="00997EA6" w:rsidRPr="00AB47FD" w:rsidRDefault="00997EA6" w:rsidP="00D01A0A">
      <w:pPr>
        <w:spacing w:after="0" w:line="240" w:lineRule="auto"/>
        <w:contextualSpacing/>
        <w:jc w:val="both"/>
        <w:rPr>
          <w:rFonts w:cs="Calibri"/>
          <w:sz w:val="24"/>
          <w:szCs w:val="24"/>
        </w:rPr>
      </w:pPr>
    </w:p>
    <w:p w:rsidR="00997EA6" w:rsidRPr="00AB47FD" w:rsidRDefault="00997EA6" w:rsidP="00D01A0A">
      <w:pPr>
        <w:spacing w:after="0" w:line="240" w:lineRule="auto"/>
        <w:contextualSpacing/>
        <w:jc w:val="both"/>
        <w:rPr>
          <w:rFonts w:cs="Calibri"/>
          <w:vanish/>
          <w:sz w:val="24"/>
          <w:szCs w:val="24"/>
          <w:specVanish/>
        </w:rPr>
      </w:pPr>
    </w:p>
    <w:p w:rsidR="00997EA6" w:rsidRPr="00AB47FD" w:rsidRDefault="00997EA6" w:rsidP="00D01A0A">
      <w:pPr>
        <w:spacing w:after="0" w:line="240" w:lineRule="auto"/>
        <w:contextualSpacing/>
        <w:jc w:val="both"/>
        <w:rPr>
          <w:rFonts w:cs="Calibri"/>
          <w:sz w:val="24"/>
          <w:szCs w:val="24"/>
        </w:rPr>
      </w:pPr>
      <w:r w:rsidRPr="00AB47FD">
        <w:rPr>
          <w:rFonts w:cs="Calibri"/>
          <w:sz w:val="24"/>
          <w:szCs w:val="24"/>
        </w:rPr>
        <w:t xml:space="preserve"> </w:t>
      </w:r>
    </w:p>
    <w:p w:rsidR="00997EA6" w:rsidRPr="00AB47FD" w:rsidRDefault="00997EA6" w:rsidP="00D01A0A">
      <w:pPr>
        <w:spacing w:after="0"/>
        <w:jc w:val="both"/>
        <w:rPr>
          <w:rFonts w:cs="Calibri"/>
          <w:b/>
          <w:sz w:val="24"/>
          <w:szCs w:val="24"/>
        </w:rPr>
      </w:pPr>
      <w:r w:rsidRPr="00AB47FD">
        <w:rPr>
          <w:rFonts w:cs="Calibri"/>
          <w:b/>
          <w:sz w:val="24"/>
          <w:szCs w:val="24"/>
        </w:rPr>
        <w:t>Willemstad, 10 januari 2014</w:t>
      </w:r>
    </w:p>
    <w:p w:rsidR="00997EA6" w:rsidRDefault="00997EA6" w:rsidP="00D01A0A">
      <w:pPr>
        <w:spacing w:after="0" w:line="240" w:lineRule="auto"/>
        <w:contextualSpacing/>
        <w:jc w:val="both"/>
        <w:rPr>
          <w:rFonts w:cs="Calibri"/>
          <w:sz w:val="24"/>
          <w:szCs w:val="24"/>
        </w:rPr>
      </w:pPr>
    </w:p>
    <w:p w:rsidR="00202BB9" w:rsidRDefault="00202BB9" w:rsidP="00D01A0A">
      <w:pPr>
        <w:spacing w:after="0" w:line="240" w:lineRule="auto"/>
        <w:contextualSpacing/>
        <w:jc w:val="both"/>
        <w:rPr>
          <w:rFonts w:cs="Calibri"/>
          <w:sz w:val="24"/>
          <w:szCs w:val="24"/>
        </w:rPr>
      </w:pPr>
    </w:p>
    <w:p w:rsidR="00202BB9" w:rsidRDefault="00202BB9" w:rsidP="00D01A0A">
      <w:pPr>
        <w:spacing w:after="0" w:line="240" w:lineRule="auto"/>
        <w:contextualSpacing/>
        <w:jc w:val="both"/>
        <w:rPr>
          <w:rFonts w:cs="Calibri"/>
          <w:sz w:val="24"/>
          <w:szCs w:val="24"/>
        </w:rPr>
      </w:pPr>
    </w:p>
    <w:p w:rsidR="00997EA6" w:rsidRPr="00AB47FD" w:rsidRDefault="00997EA6" w:rsidP="00D01A0A">
      <w:pPr>
        <w:spacing w:after="0" w:line="240" w:lineRule="auto"/>
        <w:contextualSpacing/>
        <w:jc w:val="both"/>
        <w:rPr>
          <w:rFonts w:cs="Calibri"/>
          <w:sz w:val="24"/>
          <w:szCs w:val="24"/>
        </w:rPr>
      </w:pPr>
      <w:r w:rsidRPr="00AB47FD">
        <w:rPr>
          <w:rFonts w:cs="Calibri"/>
          <w:sz w:val="24"/>
          <w:szCs w:val="24"/>
        </w:rPr>
        <w:t>Mevr</w:t>
      </w:r>
      <w:r>
        <w:rPr>
          <w:rFonts w:cs="Calibri"/>
          <w:sz w:val="24"/>
          <w:szCs w:val="24"/>
        </w:rPr>
        <w:t>ouw</w:t>
      </w:r>
      <w:r w:rsidRPr="00AB47FD">
        <w:rPr>
          <w:rFonts w:cs="Calibri"/>
          <w:sz w:val="24"/>
          <w:szCs w:val="24"/>
        </w:rPr>
        <w:t xml:space="preserve"> M.J. Lopez-Tromp</w:t>
      </w:r>
      <w:r w:rsidR="00971A71">
        <w:rPr>
          <w:rFonts w:cs="Calibri"/>
          <w:sz w:val="24"/>
          <w:szCs w:val="24"/>
        </w:rPr>
        <w:t xml:space="preserve"> (Staten van Aruba)</w:t>
      </w:r>
    </w:p>
    <w:p w:rsidR="00997EA6" w:rsidRPr="00AB47FD" w:rsidRDefault="00997EA6" w:rsidP="00D01A0A">
      <w:pPr>
        <w:spacing w:after="0" w:line="240" w:lineRule="auto"/>
        <w:contextualSpacing/>
        <w:jc w:val="both"/>
        <w:rPr>
          <w:rFonts w:cs="Calibri"/>
          <w:sz w:val="24"/>
          <w:szCs w:val="24"/>
        </w:rPr>
      </w:pPr>
    </w:p>
    <w:p w:rsidR="00997EA6" w:rsidRDefault="00997EA6" w:rsidP="00D01A0A">
      <w:pPr>
        <w:spacing w:after="0" w:line="240" w:lineRule="auto"/>
        <w:contextualSpacing/>
        <w:jc w:val="both"/>
        <w:rPr>
          <w:rFonts w:cs="Calibri"/>
          <w:sz w:val="24"/>
          <w:szCs w:val="24"/>
        </w:rPr>
      </w:pPr>
    </w:p>
    <w:p w:rsidR="00202BB9" w:rsidRPr="00AB47FD" w:rsidRDefault="00202BB9" w:rsidP="00D01A0A">
      <w:pPr>
        <w:spacing w:after="0" w:line="240" w:lineRule="auto"/>
        <w:contextualSpacing/>
        <w:jc w:val="both"/>
        <w:rPr>
          <w:rFonts w:cs="Calibri"/>
          <w:sz w:val="24"/>
          <w:szCs w:val="24"/>
        </w:rPr>
      </w:pPr>
    </w:p>
    <w:p w:rsidR="00997EA6" w:rsidRPr="00AB47FD" w:rsidRDefault="00997EA6" w:rsidP="00D01A0A">
      <w:pPr>
        <w:spacing w:after="0" w:line="240" w:lineRule="auto"/>
        <w:contextualSpacing/>
        <w:jc w:val="both"/>
        <w:rPr>
          <w:rFonts w:cs="Calibri"/>
          <w:sz w:val="24"/>
          <w:szCs w:val="24"/>
        </w:rPr>
      </w:pPr>
      <w:r w:rsidRPr="00AB47FD">
        <w:rPr>
          <w:rFonts w:cs="Calibri"/>
          <w:sz w:val="24"/>
          <w:szCs w:val="24"/>
        </w:rPr>
        <w:t>D</w:t>
      </w:r>
      <w:r>
        <w:rPr>
          <w:rFonts w:cs="Calibri"/>
          <w:sz w:val="24"/>
          <w:szCs w:val="24"/>
        </w:rPr>
        <w:t>e heer</w:t>
      </w:r>
      <w:r w:rsidRPr="00AB47FD">
        <w:rPr>
          <w:rFonts w:cs="Calibri"/>
          <w:sz w:val="24"/>
          <w:szCs w:val="24"/>
        </w:rPr>
        <w:t xml:space="preserve"> M.C. Franco (Staten van Curaçao)</w:t>
      </w:r>
    </w:p>
    <w:p w:rsidR="00997EA6" w:rsidRPr="00AB47FD" w:rsidRDefault="00997EA6" w:rsidP="00D01A0A">
      <w:pPr>
        <w:spacing w:after="0" w:line="240" w:lineRule="auto"/>
        <w:contextualSpacing/>
        <w:jc w:val="both"/>
        <w:rPr>
          <w:rFonts w:cs="Calibri"/>
          <w:sz w:val="24"/>
          <w:szCs w:val="24"/>
        </w:rPr>
      </w:pPr>
    </w:p>
    <w:p w:rsidR="00997EA6" w:rsidRDefault="00997EA6" w:rsidP="00D01A0A">
      <w:pPr>
        <w:spacing w:after="0" w:line="240" w:lineRule="auto"/>
        <w:contextualSpacing/>
        <w:jc w:val="both"/>
        <w:rPr>
          <w:rFonts w:cs="Calibri"/>
          <w:sz w:val="24"/>
          <w:szCs w:val="24"/>
        </w:rPr>
      </w:pPr>
    </w:p>
    <w:p w:rsidR="00202BB9" w:rsidRPr="00AB47FD" w:rsidRDefault="00202BB9" w:rsidP="00D01A0A">
      <w:pPr>
        <w:spacing w:after="0" w:line="240" w:lineRule="auto"/>
        <w:contextualSpacing/>
        <w:jc w:val="both"/>
        <w:rPr>
          <w:rFonts w:cs="Calibri"/>
          <w:sz w:val="24"/>
          <w:szCs w:val="24"/>
        </w:rPr>
      </w:pPr>
    </w:p>
    <w:p w:rsidR="00997EA6" w:rsidRPr="00AB47FD" w:rsidRDefault="00997EA6" w:rsidP="00D01A0A">
      <w:pPr>
        <w:spacing w:after="0" w:line="240" w:lineRule="auto"/>
        <w:contextualSpacing/>
        <w:jc w:val="both"/>
        <w:rPr>
          <w:rFonts w:cs="Calibri"/>
          <w:sz w:val="24"/>
          <w:szCs w:val="24"/>
        </w:rPr>
      </w:pPr>
      <w:r w:rsidRPr="00AB47FD">
        <w:rPr>
          <w:rFonts w:cs="Calibri"/>
          <w:sz w:val="24"/>
          <w:szCs w:val="24"/>
        </w:rPr>
        <w:t>Mevr</w:t>
      </w:r>
      <w:r>
        <w:rPr>
          <w:rFonts w:cs="Calibri"/>
          <w:sz w:val="24"/>
          <w:szCs w:val="24"/>
        </w:rPr>
        <w:t>ouw</w:t>
      </w:r>
      <w:r w:rsidRPr="00AB47FD">
        <w:rPr>
          <w:rFonts w:cs="Calibri"/>
          <w:sz w:val="24"/>
          <w:szCs w:val="24"/>
        </w:rPr>
        <w:t xml:space="preserve"> G.R. Arrindell (Staten van Sint Maarten)</w:t>
      </w:r>
    </w:p>
    <w:p w:rsidR="00997EA6" w:rsidRPr="00AB47FD" w:rsidRDefault="00997EA6" w:rsidP="00D01A0A">
      <w:pPr>
        <w:spacing w:after="0" w:line="240" w:lineRule="auto"/>
        <w:contextualSpacing/>
        <w:jc w:val="both"/>
        <w:rPr>
          <w:rFonts w:cs="Calibri"/>
          <w:sz w:val="24"/>
          <w:szCs w:val="24"/>
        </w:rPr>
      </w:pPr>
    </w:p>
    <w:p w:rsidR="00997EA6" w:rsidRDefault="00997EA6" w:rsidP="00D01A0A">
      <w:pPr>
        <w:spacing w:after="0" w:line="240" w:lineRule="auto"/>
        <w:contextualSpacing/>
        <w:jc w:val="both"/>
        <w:rPr>
          <w:rFonts w:cs="Calibri"/>
          <w:sz w:val="24"/>
          <w:szCs w:val="24"/>
        </w:rPr>
      </w:pPr>
    </w:p>
    <w:p w:rsidR="00202BB9" w:rsidRPr="00AB47FD" w:rsidRDefault="00202BB9" w:rsidP="00D01A0A">
      <w:pPr>
        <w:spacing w:after="0" w:line="240" w:lineRule="auto"/>
        <w:contextualSpacing/>
        <w:jc w:val="both"/>
        <w:rPr>
          <w:rFonts w:cs="Calibri"/>
          <w:sz w:val="24"/>
          <w:szCs w:val="24"/>
        </w:rPr>
      </w:pPr>
    </w:p>
    <w:p w:rsidR="0027208E" w:rsidRDefault="00997EA6" w:rsidP="00D01A0A">
      <w:pPr>
        <w:spacing w:after="0"/>
        <w:jc w:val="both"/>
        <w:rPr>
          <w:rFonts w:cs="Calibri"/>
          <w:sz w:val="24"/>
          <w:szCs w:val="24"/>
        </w:rPr>
      </w:pPr>
      <w:r w:rsidRPr="00AB47FD">
        <w:rPr>
          <w:rFonts w:cs="Calibri"/>
          <w:sz w:val="24"/>
          <w:szCs w:val="24"/>
        </w:rPr>
        <w:t>D</w:t>
      </w:r>
      <w:r>
        <w:rPr>
          <w:rFonts w:cs="Calibri"/>
          <w:sz w:val="24"/>
          <w:szCs w:val="24"/>
        </w:rPr>
        <w:t>e heer</w:t>
      </w:r>
      <w:r w:rsidRPr="00AB47FD">
        <w:rPr>
          <w:rFonts w:cs="Calibri"/>
          <w:sz w:val="24"/>
          <w:szCs w:val="24"/>
        </w:rPr>
        <w:t xml:space="preserve"> J. Recourt (Staten-Generaal Nederland)</w:t>
      </w:r>
    </w:p>
    <w:p w:rsidR="004F282E" w:rsidRPr="00B30089" w:rsidRDefault="0027208E" w:rsidP="00D01A0A">
      <w:pPr>
        <w:spacing w:after="0"/>
        <w:jc w:val="both"/>
        <w:rPr>
          <w:rFonts w:cs="Calibri"/>
          <w:b/>
          <w:sz w:val="24"/>
          <w:szCs w:val="24"/>
        </w:rPr>
      </w:pPr>
      <w:r>
        <w:rPr>
          <w:rFonts w:cs="Calibri"/>
          <w:sz w:val="24"/>
          <w:szCs w:val="24"/>
        </w:rPr>
        <w:br w:type="column"/>
      </w:r>
      <w:r w:rsidRPr="00B30089">
        <w:rPr>
          <w:rFonts w:cs="Calibri"/>
          <w:b/>
          <w:sz w:val="24"/>
          <w:szCs w:val="24"/>
        </w:rPr>
        <w:lastRenderedPageBreak/>
        <w:t>BIJLAGE I</w:t>
      </w:r>
    </w:p>
    <w:p w:rsidR="0027208E" w:rsidRPr="00C265E4" w:rsidRDefault="0027208E" w:rsidP="00D01A0A">
      <w:pPr>
        <w:pStyle w:val="Body"/>
        <w:rPr>
          <w:b/>
          <w:bCs/>
          <w:sz w:val="20"/>
          <w:szCs w:val="20"/>
          <w:lang w:val="nl-NL"/>
        </w:rPr>
      </w:pPr>
      <w:r w:rsidRPr="00AB48CF">
        <w:rPr>
          <w:b/>
          <w:bCs/>
          <w:sz w:val="20"/>
          <w:szCs w:val="20"/>
          <w:lang w:val="nl-NL"/>
        </w:rPr>
        <w:t>Structurering van het IPKO</w:t>
      </w:r>
      <w:r w:rsidRPr="00AB48CF">
        <w:rPr>
          <w:sz w:val="20"/>
          <w:szCs w:val="20"/>
          <w:lang w:val="nl-NL"/>
        </w:rPr>
        <w:tab/>
      </w:r>
      <w:r w:rsidRPr="00AB48CF">
        <w:rPr>
          <w:sz w:val="20"/>
          <w:szCs w:val="20"/>
          <w:lang w:val="nl-NL"/>
        </w:rPr>
        <w:tab/>
      </w:r>
      <w:r w:rsidRPr="00AB48CF">
        <w:rPr>
          <w:sz w:val="20"/>
          <w:szCs w:val="20"/>
          <w:lang w:val="nl-NL"/>
        </w:rPr>
        <w:tab/>
      </w:r>
      <w:r w:rsidRPr="00AB48CF">
        <w:rPr>
          <w:sz w:val="20"/>
          <w:szCs w:val="20"/>
          <w:lang w:val="nl-NL"/>
        </w:rPr>
        <w:tab/>
      </w:r>
      <w:r w:rsidRPr="00AB48CF">
        <w:rPr>
          <w:sz w:val="20"/>
          <w:szCs w:val="20"/>
          <w:lang w:val="nl-NL"/>
        </w:rPr>
        <w:tab/>
      </w:r>
      <w:r w:rsidRPr="00AB48CF">
        <w:rPr>
          <w:sz w:val="20"/>
          <w:szCs w:val="20"/>
          <w:lang w:val="nl-NL"/>
        </w:rPr>
        <w:tab/>
      </w:r>
      <w:r w:rsidRPr="00AB48CF">
        <w:rPr>
          <w:sz w:val="20"/>
          <w:szCs w:val="20"/>
          <w:lang w:val="nl-NL"/>
        </w:rPr>
        <w:tab/>
      </w:r>
      <w:r w:rsidRPr="00AB48CF">
        <w:rPr>
          <w:sz w:val="20"/>
          <w:szCs w:val="20"/>
          <w:lang w:val="nl-NL"/>
        </w:rPr>
        <w:tab/>
      </w:r>
      <w:r w:rsidRPr="00AB48CF">
        <w:rPr>
          <w:sz w:val="20"/>
          <w:szCs w:val="20"/>
          <w:lang w:val="nl-NL"/>
        </w:rPr>
        <w:tab/>
        <w:t xml:space="preserve">          </w:t>
      </w:r>
    </w:p>
    <w:p w:rsidR="0027208E" w:rsidRPr="00AB48CF" w:rsidRDefault="0027208E" w:rsidP="00D01A0A">
      <w:pPr>
        <w:pStyle w:val="Body"/>
        <w:contextualSpacing/>
        <w:jc w:val="both"/>
        <w:rPr>
          <w:bCs/>
          <w:sz w:val="20"/>
          <w:szCs w:val="20"/>
          <w:lang w:val="nl-NL"/>
        </w:rPr>
      </w:pPr>
      <w:r w:rsidRPr="00AB48CF">
        <w:rPr>
          <w:bCs/>
          <w:sz w:val="20"/>
          <w:szCs w:val="20"/>
          <w:lang w:val="nl-NL"/>
        </w:rPr>
        <w:t xml:space="preserve">Tijdens de bespreking van het agendapunt </w:t>
      </w:r>
      <w:r w:rsidRPr="00AB48CF">
        <w:rPr>
          <w:bCs/>
          <w:sz w:val="20"/>
          <w:szCs w:val="20"/>
          <w:lang w:val="nl-NL"/>
        </w:rPr>
        <w:t>“</w:t>
      </w:r>
      <w:r w:rsidRPr="00AB48CF">
        <w:rPr>
          <w:bCs/>
          <w:sz w:val="20"/>
          <w:szCs w:val="20"/>
          <w:lang w:val="nl-NL"/>
        </w:rPr>
        <w:t>onderwerpen en uitvoering IPKO-agenda</w:t>
      </w:r>
      <w:r w:rsidRPr="00AB48CF">
        <w:rPr>
          <w:bCs/>
          <w:sz w:val="20"/>
          <w:szCs w:val="20"/>
          <w:lang w:val="nl-NL"/>
        </w:rPr>
        <w:t>”</w:t>
      </w:r>
      <w:r w:rsidRPr="00AB48CF">
        <w:rPr>
          <w:bCs/>
          <w:sz w:val="20"/>
          <w:szCs w:val="20"/>
          <w:lang w:val="nl-NL"/>
        </w:rPr>
        <w:t xml:space="preserve"> van het IPKO van januari 2014 is onderstaande notitie vastgesteld.</w:t>
      </w:r>
    </w:p>
    <w:p w:rsidR="0027208E" w:rsidRPr="00AB48CF" w:rsidRDefault="0027208E" w:rsidP="00D01A0A">
      <w:pPr>
        <w:pStyle w:val="Body"/>
        <w:jc w:val="both"/>
        <w:rPr>
          <w:b/>
          <w:bCs/>
          <w:sz w:val="20"/>
          <w:szCs w:val="20"/>
          <w:lang w:val="nl-NL"/>
        </w:rPr>
      </w:pPr>
    </w:p>
    <w:p w:rsidR="0027208E" w:rsidRPr="00AB48CF" w:rsidRDefault="0027208E" w:rsidP="00D01A0A">
      <w:pPr>
        <w:pStyle w:val="Body"/>
        <w:jc w:val="both"/>
        <w:rPr>
          <w:sz w:val="20"/>
          <w:szCs w:val="20"/>
          <w:lang w:val="nl-NL"/>
        </w:rPr>
      </w:pPr>
      <w:r w:rsidRPr="00AB48CF">
        <w:rPr>
          <w:b/>
          <w:bCs/>
          <w:sz w:val="20"/>
          <w:szCs w:val="20"/>
          <w:lang w:val="nl-NL"/>
        </w:rPr>
        <w:t>De kritiek</w:t>
      </w:r>
      <w:r w:rsidRPr="00AB48CF">
        <w:rPr>
          <w:sz w:val="20"/>
          <w:szCs w:val="20"/>
          <w:lang w:val="nl-NL"/>
        </w:rPr>
        <w:t>:</w:t>
      </w:r>
    </w:p>
    <w:p w:rsidR="0027208E" w:rsidRPr="00AB48CF" w:rsidRDefault="0027208E" w:rsidP="00D01A0A">
      <w:pPr>
        <w:pStyle w:val="Body"/>
        <w:numPr>
          <w:ilvl w:val="0"/>
          <w:numId w:val="3"/>
        </w:numPr>
        <w:jc w:val="both"/>
        <w:rPr>
          <w:rFonts w:eastAsia="Helvetica" w:hAnsi="Helvetica" w:cs="Helvetica"/>
          <w:position w:val="-2"/>
          <w:sz w:val="20"/>
          <w:szCs w:val="20"/>
          <w:lang w:val="nl-NL"/>
        </w:rPr>
      </w:pPr>
      <w:r w:rsidRPr="00AB48CF">
        <w:rPr>
          <w:sz w:val="20"/>
          <w:szCs w:val="20"/>
          <w:lang w:val="nl-NL"/>
        </w:rPr>
        <w:t xml:space="preserve">Er is een steeds terugkerende discussie over de </w:t>
      </w:r>
      <w:r w:rsidRPr="00AB48CF">
        <w:rPr>
          <w:b/>
          <w:bCs/>
          <w:i/>
          <w:iCs/>
          <w:sz w:val="20"/>
          <w:szCs w:val="20"/>
          <w:lang w:val="nl-NL"/>
        </w:rPr>
        <w:t>keuze van de onderwerpen</w:t>
      </w:r>
      <w:r w:rsidRPr="00AB48CF">
        <w:rPr>
          <w:sz w:val="20"/>
          <w:szCs w:val="20"/>
          <w:lang w:val="nl-NL"/>
        </w:rPr>
        <w:t xml:space="preserve"> die geschikt zijn voor het IPKO-overleg;</w:t>
      </w:r>
    </w:p>
    <w:p w:rsidR="0027208E" w:rsidRPr="00AB48CF" w:rsidRDefault="0027208E" w:rsidP="00D01A0A">
      <w:pPr>
        <w:pStyle w:val="Body"/>
        <w:numPr>
          <w:ilvl w:val="0"/>
          <w:numId w:val="3"/>
        </w:numPr>
        <w:jc w:val="both"/>
        <w:rPr>
          <w:rFonts w:eastAsia="Helvetica" w:hAnsi="Helvetica" w:cs="Helvetica"/>
          <w:position w:val="-2"/>
          <w:sz w:val="20"/>
          <w:szCs w:val="20"/>
          <w:lang w:val="nl-NL"/>
        </w:rPr>
      </w:pPr>
      <w:r w:rsidRPr="00AB48CF">
        <w:rPr>
          <w:sz w:val="20"/>
          <w:szCs w:val="20"/>
          <w:lang w:val="nl-NL"/>
        </w:rPr>
        <w:t xml:space="preserve">Het </w:t>
      </w:r>
      <w:r w:rsidRPr="00AB48CF">
        <w:rPr>
          <w:b/>
          <w:bCs/>
          <w:i/>
          <w:iCs/>
          <w:sz w:val="20"/>
          <w:szCs w:val="20"/>
          <w:lang w:val="nl-NL"/>
        </w:rPr>
        <w:t>doel</w:t>
      </w:r>
      <w:r w:rsidRPr="00AB48CF">
        <w:rPr>
          <w:sz w:val="20"/>
          <w:szCs w:val="20"/>
          <w:lang w:val="nl-NL"/>
        </w:rPr>
        <w:t xml:space="preserve"> van de te bespreken onderwerpen is steeds niet helemaal duidelijk; </w:t>
      </w:r>
    </w:p>
    <w:p w:rsidR="0027208E" w:rsidRPr="00AB48CF" w:rsidRDefault="0027208E" w:rsidP="00D01A0A">
      <w:pPr>
        <w:pStyle w:val="Body"/>
        <w:numPr>
          <w:ilvl w:val="0"/>
          <w:numId w:val="3"/>
        </w:numPr>
        <w:jc w:val="both"/>
        <w:rPr>
          <w:rFonts w:eastAsia="Helvetica" w:hAnsi="Helvetica" w:cs="Helvetica"/>
          <w:position w:val="-2"/>
          <w:sz w:val="20"/>
          <w:szCs w:val="20"/>
          <w:lang w:val="nl-NL"/>
        </w:rPr>
      </w:pPr>
      <w:r w:rsidRPr="00AB48CF">
        <w:rPr>
          <w:b/>
          <w:bCs/>
          <w:i/>
          <w:iCs/>
          <w:sz w:val="20"/>
          <w:szCs w:val="20"/>
          <w:lang w:val="nl-NL"/>
        </w:rPr>
        <w:t>De uitvoering</w:t>
      </w:r>
      <w:r w:rsidRPr="00AB48CF">
        <w:rPr>
          <w:sz w:val="20"/>
          <w:szCs w:val="20"/>
          <w:lang w:val="nl-NL"/>
        </w:rPr>
        <w:t xml:space="preserve"> van de afspraken laat volgens alle delegaties veel te wensen over.</w:t>
      </w: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r w:rsidRPr="00AB48CF">
        <w:rPr>
          <w:b/>
          <w:bCs/>
          <w:sz w:val="20"/>
          <w:szCs w:val="20"/>
          <w:lang w:val="nl-NL"/>
        </w:rPr>
        <w:t>Doel:</w:t>
      </w:r>
    </w:p>
    <w:p w:rsidR="0027208E" w:rsidRPr="00AB48CF" w:rsidRDefault="0027208E" w:rsidP="00D01A0A">
      <w:pPr>
        <w:pStyle w:val="Body"/>
        <w:numPr>
          <w:ilvl w:val="0"/>
          <w:numId w:val="4"/>
        </w:numPr>
        <w:jc w:val="both"/>
        <w:rPr>
          <w:rFonts w:eastAsia="Helvetica" w:hAnsi="Helvetica" w:cs="Helvetica"/>
          <w:position w:val="-2"/>
          <w:sz w:val="20"/>
          <w:szCs w:val="20"/>
          <w:lang w:val="nl-NL"/>
        </w:rPr>
      </w:pPr>
      <w:r w:rsidRPr="00AB48CF">
        <w:rPr>
          <w:sz w:val="20"/>
          <w:szCs w:val="20"/>
          <w:lang w:val="nl-NL"/>
        </w:rPr>
        <w:t xml:space="preserve">Criteria aandragen voor de </w:t>
      </w:r>
      <w:r w:rsidRPr="00AB48CF">
        <w:rPr>
          <w:b/>
          <w:bCs/>
          <w:sz w:val="20"/>
          <w:szCs w:val="20"/>
          <w:lang w:val="nl-NL"/>
        </w:rPr>
        <w:t>keuze</w:t>
      </w:r>
      <w:r w:rsidRPr="00AB48CF">
        <w:rPr>
          <w:sz w:val="20"/>
          <w:szCs w:val="20"/>
          <w:lang w:val="nl-NL"/>
        </w:rPr>
        <w:t xml:space="preserve"> van onderwerpen; </w:t>
      </w:r>
    </w:p>
    <w:p w:rsidR="0027208E" w:rsidRPr="00AB48CF" w:rsidRDefault="0027208E" w:rsidP="00D01A0A">
      <w:pPr>
        <w:pStyle w:val="Body"/>
        <w:numPr>
          <w:ilvl w:val="0"/>
          <w:numId w:val="4"/>
        </w:numPr>
        <w:jc w:val="both"/>
        <w:rPr>
          <w:rFonts w:eastAsia="Helvetica" w:hAnsi="Helvetica" w:cs="Helvetica"/>
          <w:position w:val="-2"/>
          <w:sz w:val="20"/>
          <w:szCs w:val="20"/>
          <w:lang w:val="nl-NL"/>
        </w:rPr>
      </w:pPr>
      <w:r w:rsidRPr="00AB48CF">
        <w:rPr>
          <w:sz w:val="20"/>
          <w:szCs w:val="20"/>
          <w:lang w:val="nl-NL"/>
        </w:rPr>
        <w:t xml:space="preserve">Criteria en richtlijnen aandragen om de efficiency en sfeer van het overleg te verbeter door het </w:t>
      </w:r>
      <w:r w:rsidRPr="00AB48CF">
        <w:rPr>
          <w:b/>
          <w:bCs/>
          <w:i/>
          <w:iCs/>
          <w:sz w:val="20"/>
          <w:szCs w:val="20"/>
          <w:lang w:val="nl-NL"/>
        </w:rPr>
        <w:t>doel</w:t>
      </w:r>
      <w:r w:rsidRPr="00AB48CF">
        <w:rPr>
          <w:sz w:val="20"/>
          <w:szCs w:val="20"/>
          <w:lang w:val="nl-NL"/>
        </w:rPr>
        <w:t xml:space="preserve"> van het overleg duidelijk te maken en steeds voor ogen te hebben; </w:t>
      </w:r>
    </w:p>
    <w:p w:rsidR="0027208E" w:rsidRPr="00AB48CF" w:rsidRDefault="0027208E" w:rsidP="00D01A0A">
      <w:pPr>
        <w:pStyle w:val="Body"/>
        <w:numPr>
          <w:ilvl w:val="0"/>
          <w:numId w:val="4"/>
        </w:numPr>
        <w:jc w:val="both"/>
        <w:rPr>
          <w:rFonts w:eastAsia="Helvetica" w:hAnsi="Helvetica" w:cs="Helvetica"/>
          <w:position w:val="-2"/>
          <w:sz w:val="20"/>
          <w:szCs w:val="20"/>
          <w:lang w:val="nl-NL"/>
        </w:rPr>
      </w:pPr>
      <w:r w:rsidRPr="00AB48CF">
        <w:rPr>
          <w:sz w:val="20"/>
          <w:szCs w:val="20"/>
          <w:lang w:val="nl-NL"/>
        </w:rPr>
        <w:t xml:space="preserve">Vormvoorstellen aandragen om de effectiviteit van de </w:t>
      </w:r>
      <w:r w:rsidRPr="00AB48CF">
        <w:rPr>
          <w:b/>
          <w:bCs/>
          <w:i/>
          <w:iCs/>
          <w:sz w:val="20"/>
          <w:szCs w:val="20"/>
          <w:lang w:val="nl-NL"/>
        </w:rPr>
        <w:t>uitvoering</w:t>
      </w:r>
      <w:r w:rsidRPr="00AB48CF">
        <w:rPr>
          <w:sz w:val="20"/>
          <w:szCs w:val="20"/>
          <w:lang w:val="nl-NL"/>
        </w:rPr>
        <w:t xml:space="preserve"> van gemaakte afspraken te verhogen.</w:t>
      </w: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b/>
          <w:bCs/>
          <w:sz w:val="20"/>
          <w:szCs w:val="20"/>
          <w:lang w:val="nl-NL"/>
        </w:rPr>
      </w:pPr>
      <w:r w:rsidRPr="00AB48CF">
        <w:rPr>
          <w:b/>
          <w:bCs/>
          <w:sz w:val="20"/>
          <w:szCs w:val="20"/>
          <w:lang w:val="nl-NL"/>
        </w:rPr>
        <w:t>De functies van het IPKO</w:t>
      </w:r>
    </w:p>
    <w:p w:rsidR="0027208E" w:rsidRPr="00AB48CF" w:rsidRDefault="0027208E" w:rsidP="00D01A0A">
      <w:pPr>
        <w:pStyle w:val="Body"/>
        <w:jc w:val="both"/>
        <w:rPr>
          <w:sz w:val="20"/>
          <w:szCs w:val="20"/>
          <w:lang w:val="nl-NL"/>
        </w:rPr>
      </w:pPr>
      <w:r w:rsidRPr="00AB48CF">
        <w:rPr>
          <w:sz w:val="20"/>
          <w:szCs w:val="20"/>
          <w:lang w:val="nl-NL"/>
        </w:rPr>
        <w:t xml:space="preserve">Het overleg tussen de parlementen van de vier landen van het Koninkrijk heeft "grosso modo" de volgende functies: </w:t>
      </w:r>
    </w:p>
    <w:p w:rsidR="0027208E" w:rsidRPr="00AB48CF" w:rsidRDefault="0027208E" w:rsidP="00D01A0A">
      <w:pPr>
        <w:pStyle w:val="Body"/>
        <w:numPr>
          <w:ilvl w:val="0"/>
          <w:numId w:val="5"/>
        </w:numPr>
        <w:jc w:val="both"/>
        <w:rPr>
          <w:rFonts w:eastAsia="Helvetica" w:hAnsi="Helvetica" w:cs="Helvetica"/>
          <w:position w:val="4"/>
          <w:sz w:val="20"/>
          <w:szCs w:val="20"/>
          <w:lang w:val="nl-NL"/>
        </w:rPr>
      </w:pPr>
      <w:r w:rsidRPr="00AB48CF">
        <w:rPr>
          <w:sz w:val="20"/>
          <w:szCs w:val="20"/>
          <w:lang w:val="nl-NL"/>
        </w:rPr>
        <w:t>De gemeenschappelijke doelstellingen van de landen van het Koninkrijk waarborgen;</w:t>
      </w:r>
    </w:p>
    <w:p w:rsidR="0027208E" w:rsidRPr="00AB48CF" w:rsidRDefault="0027208E" w:rsidP="00D01A0A">
      <w:pPr>
        <w:pStyle w:val="Body"/>
        <w:numPr>
          <w:ilvl w:val="0"/>
          <w:numId w:val="5"/>
        </w:numPr>
        <w:jc w:val="both"/>
        <w:rPr>
          <w:rFonts w:eastAsia="Helvetica" w:hAnsi="Helvetica" w:cs="Helvetica"/>
          <w:position w:val="4"/>
          <w:sz w:val="20"/>
          <w:szCs w:val="20"/>
          <w:lang w:val="nl-NL"/>
        </w:rPr>
      </w:pPr>
      <w:r w:rsidRPr="00AB48CF">
        <w:rPr>
          <w:sz w:val="20"/>
          <w:szCs w:val="20"/>
          <w:lang w:val="nl-NL"/>
        </w:rPr>
        <w:t>De specifieke onderwerpen die van belang zijn voor een of meer landen bespreken met het doel om (door samenwerking) oplossingen te vinden;</w:t>
      </w:r>
    </w:p>
    <w:p w:rsidR="0027208E" w:rsidRPr="00AB48CF" w:rsidRDefault="0027208E" w:rsidP="00D01A0A">
      <w:pPr>
        <w:pStyle w:val="Body"/>
        <w:numPr>
          <w:ilvl w:val="0"/>
          <w:numId w:val="5"/>
        </w:numPr>
        <w:jc w:val="both"/>
        <w:rPr>
          <w:rFonts w:eastAsia="Helvetica" w:hAnsi="Helvetica" w:cs="Helvetica"/>
          <w:position w:val="4"/>
          <w:sz w:val="20"/>
          <w:szCs w:val="20"/>
          <w:lang w:val="nl-NL"/>
        </w:rPr>
      </w:pPr>
      <w:r w:rsidRPr="00AB48CF">
        <w:rPr>
          <w:sz w:val="20"/>
          <w:szCs w:val="20"/>
          <w:lang w:val="nl-NL"/>
        </w:rPr>
        <w:t>Het contact tussen de volksvertegenwoordigers van de landen van het Koninkrijk verbeteren;</w:t>
      </w:r>
    </w:p>
    <w:p w:rsidR="0027208E" w:rsidRPr="00AB48CF" w:rsidRDefault="0027208E" w:rsidP="00D01A0A">
      <w:pPr>
        <w:pStyle w:val="Body"/>
        <w:numPr>
          <w:ilvl w:val="0"/>
          <w:numId w:val="5"/>
        </w:numPr>
        <w:jc w:val="both"/>
        <w:rPr>
          <w:rFonts w:eastAsia="Helvetica" w:hAnsi="Helvetica" w:cs="Helvetica"/>
          <w:position w:val="4"/>
          <w:sz w:val="20"/>
          <w:szCs w:val="20"/>
          <w:lang w:val="nl-NL"/>
        </w:rPr>
      </w:pPr>
      <w:r w:rsidRPr="00AB48CF">
        <w:rPr>
          <w:sz w:val="20"/>
          <w:szCs w:val="20"/>
          <w:lang w:val="nl-NL"/>
        </w:rPr>
        <w:t>De kennis van elk der landen van het Koninkrijk vergroten en van de ervaringen van de afzonderlijke landen leren.</w:t>
      </w:r>
    </w:p>
    <w:p w:rsidR="0027208E" w:rsidRPr="00AB48CF" w:rsidRDefault="0027208E" w:rsidP="00D01A0A">
      <w:pPr>
        <w:pStyle w:val="Body"/>
        <w:ind w:left="240"/>
        <w:jc w:val="both"/>
        <w:rPr>
          <w:rFonts w:eastAsia="Helvetica" w:hAnsi="Helvetica" w:cs="Helvetica"/>
          <w:position w:val="4"/>
          <w:sz w:val="20"/>
          <w:szCs w:val="20"/>
          <w:lang w:val="nl-NL"/>
        </w:rPr>
      </w:pPr>
    </w:p>
    <w:p w:rsidR="0027208E" w:rsidRPr="00AB48CF" w:rsidRDefault="0027208E" w:rsidP="00D01A0A">
      <w:pPr>
        <w:pStyle w:val="Body"/>
        <w:jc w:val="both"/>
        <w:rPr>
          <w:sz w:val="20"/>
          <w:szCs w:val="20"/>
          <w:lang w:val="nl-NL"/>
        </w:rPr>
      </w:pPr>
      <w:r w:rsidRPr="00AB48CF">
        <w:rPr>
          <w:sz w:val="20"/>
          <w:szCs w:val="20"/>
          <w:lang w:val="nl-NL"/>
        </w:rPr>
        <w:t xml:space="preserve">Als dit in grote lijnen de functies van het IPKO zijn, dan kunnen wij concluderen dat deze prima passen binnen de rol van de parlementen: het identificeren van problemen, daar oplossingen voor aandragen/evalueren, de regeringen aansporen/instrueren om actie te nemen om de oplossingen uit te </w:t>
      </w:r>
      <w:r w:rsidR="00B73B74">
        <w:rPr>
          <w:noProof/>
          <w:bdr w:val="none" w:sz="0" w:space="0" w:color="auto"/>
        </w:rPr>
        <mc:AlternateContent>
          <mc:Choice Requires="wps">
            <w:drawing>
              <wp:anchor distT="152400" distB="152400" distL="152400" distR="152400" simplePos="0" relativeHeight="251659264" behindDoc="0" locked="0" layoutInCell="1" allowOverlap="1" wp14:anchorId="7056EF6E" wp14:editId="522C3FBA">
                <wp:simplePos x="0" y="0"/>
                <wp:positionH relativeFrom="margin">
                  <wp:posOffset>7529830</wp:posOffset>
                </wp:positionH>
                <wp:positionV relativeFrom="line">
                  <wp:posOffset>1888490</wp:posOffset>
                </wp:positionV>
                <wp:extent cx="2239010" cy="850265"/>
                <wp:effectExtent l="0" t="0" r="27940" b="26035"/>
                <wp:wrapThrough wrapText="bothSides">
                  <wp:wrapPolygon edited="0">
                    <wp:start x="551" y="0"/>
                    <wp:lineTo x="0" y="1936"/>
                    <wp:lineTo x="0" y="19842"/>
                    <wp:lineTo x="551" y="21777"/>
                    <wp:lineTo x="21134" y="21777"/>
                    <wp:lineTo x="21686" y="20326"/>
                    <wp:lineTo x="21686" y="1452"/>
                    <wp:lineTo x="21134" y="0"/>
                    <wp:lineTo x="551" y="0"/>
                  </wp:wrapPolygon>
                </wp:wrapThrough>
                <wp:docPr id="2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9010" cy="850265"/>
                        </a:xfrm>
                        <a:prstGeom prst="roundRect">
                          <a:avLst>
                            <a:gd name="adj" fmla="val 19825"/>
                          </a:avLst>
                        </a:prstGeom>
                        <a:noFill/>
                        <a:ln w="12700" cap="flat" cmpd="sng" algn="ctr">
                          <a:solidFill>
                            <a:srgbClr val="53585F">
                              <a:alpha val="71000"/>
                            </a:srgbClr>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txbx>
                        <w:txbxContent>
                          <w:p w:rsidR="0027208E" w:rsidRDefault="0027208E" w:rsidP="0027208E">
                            <w:pPr>
                              <w:pStyle w:val="LabelDark"/>
                              <w:rPr>
                                <w:sz w:val="32"/>
                                <w:szCs w:val="32"/>
                              </w:rPr>
                            </w:pPr>
                            <w:r>
                              <w:rPr>
                                <w:sz w:val="32"/>
                                <w:szCs w:val="32"/>
                              </w:rPr>
                              <w:t>UITWERKING</w:t>
                            </w:r>
                          </w:p>
                          <w:p w:rsidR="0027208E" w:rsidRDefault="0027208E" w:rsidP="0027208E">
                            <w:pPr>
                              <w:pStyle w:val="LabelDark"/>
                              <w:rPr>
                                <w:sz w:val="32"/>
                                <w:szCs w:val="32"/>
                              </w:rPr>
                            </w:pPr>
                            <w:proofErr w:type="gramStart"/>
                            <w:r>
                              <w:rPr>
                                <w:sz w:val="32"/>
                                <w:szCs w:val="32"/>
                              </w:rPr>
                              <w:t>in</w:t>
                            </w:r>
                            <w:proofErr w:type="gramEnd"/>
                          </w:p>
                          <w:p w:rsidR="0027208E" w:rsidRDefault="0027208E" w:rsidP="0027208E">
                            <w:pPr>
                              <w:pStyle w:val="LabelDark"/>
                            </w:pPr>
                            <w:r>
                              <w:rPr>
                                <w:sz w:val="32"/>
                                <w:szCs w:val="32"/>
                              </w:rPr>
                              <w:t>IPKO-</w:t>
                            </w:r>
                            <w:proofErr w:type="spellStart"/>
                            <w:r>
                              <w:rPr>
                                <w:sz w:val="32"/>
                                <w:szCs w:val="32"/>
                              </w:rPr>
                              <w:t>werkgroepen</w:t>
                            </w:r>
                            <w:proofErr w:type="spellEnd"/>
                          </w:p>
                        </w:txbxContent>
                      </wps:txbx>
                      <wps:bodyPr rot="0" spcFirstLastPara="1" vertOverflow="overflow" horzOverflow="overflow" vert="horz" wrap="square" lIns="0" tIns="0" rIns="0" bIns="0" numCol="1" spcCol="38100" rtlCol="0" anchor="ct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officeArt object" o:spid="_x0000_s1026" style="position:absolute;left:0;text-align:left;margin-left:592.9pt;margin-top:148.7pt;width:176.3pt;height:66.9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middle" arcsize="12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" filled="f" strokecolor="#53585f" strokeweight="1pt">
                <v:stroke opacity="46517f" miterlimit="4" joinstyle="miter"/>
                <v:path arrowok="t"/>
                <v:textbox inset="0,0,0,0">
                  <w:txbxContent>
                    <w:p w:rsidR="0027208E" w:rsidRDefault="0027208E" w:rsidP="0027208E">
                      <w:pPr>
                        <w:pStyle w:val="LabelDark"/>
                        <w:rPr>
                          <w:sz w:val="32"/>
                          <w:szCs w:val="32"/>
                        </w:rPr>
                      </w:pPr>
                      <w:r>
                        <w:rPr>
                          <w:sz w:val="32"/>
                          <w:szCs w:val="32"/>
                        </w:rPr>
                        <w:t>UITWERKING</w:t>
                      </w:r>
                    </w:p>
                    <w:p w:rsidR="0027208E" w:rsidRDefault="0027208E" w:rsidP="0027208E">
                      <w:pPr>
                        <w:pStyle w:val="LabelDark"/>
                        <w:rPr>
                          <w:sz w:val="32"/>
                          <w:szCs w:val="32"/>
                        </w:rPr>
                      </w:pPr>
                      <w:r>
                        <w:rPr>
                          <w:sz w:val="32"/>
                          <w:szCs w:val="32"/>
                        </w:rPr>
                        <w:t>in</w:t>
                      </w:r>
                    </w:p>
                    <w:p w:rsidR="0027208E" w:rsidRDefault="0027208E" w:rsidP="0027208E">
                      <w:pPr>
                        <w:pStyle w:val="LabelDark"/>
                      </w:pPr>
                      <w:r>
                        <w:rPr>
                          <w:sz w:val="32"/>
                          <w:szCs w:val="32"/>
                        </w:rPr>
                        <w:t>IPKO-werkgroepen</w:t>
                      </w:r>
                    </w:p>
                  </w:txbxContent>
                </v:textbox>
                <w10:wrap type="through" anchorx="margin" anchory="line"/>
              </v:roundrect>
            </w:pict>
          </mc:Fallback>
        </mc:AlternateContent>
      </w:r>
      <w:r w:rsidRPr="00AB48CF">
        <w:rPr>
          <w:sz w:val="20"/>
          <w:szCs w:val="20"/>
          <w:lang w:val="nl-NL"/>
        </w:rPr>
        <w:t>voeren en tenslotte controleren of de uitvoering correct heeft plaats gevonden.</w:t>
      </w:r>
    </w:p>
    <w:p w:rsidR="0027208E" w:rsidRPr="00AB48CF" w:rsidRDefault="00B73B74" w:rsidP="00D01A0A">
      <w:pPr>
        <w:pStyle w:val="Body"/>
        <w:jc w:val="both"/>
        <w:rPr>
          <w:sz w:val="20"/>
          <w:szCs w:val="20"/>
          <w:lang w:val="nl-NL"/>
        </w:rPr>
      </w:pPr>
      <w:r>
        <w:rPr>
          <w:noProof/>
          <w:bdr w:val="none" w:sz="0" w:space="0" w:color="auto"/>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104775</wp:posOffset>
                </wp:positionV>
                <wp:extent cx="3657600" cy="1474470"/>
                <wp:effectExtent l="0" t="0" r="19050" b="1143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47447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7208E" w:rsidRPr="0027208E" w:rsidRDefault="0027208E" w:rsidP="00C265E4">
                            <w:pPr>
                              <w:spacing w:after="0"/>
                              <w:jc w:val="center"/>
                              <w:rPr>
                                <w:b/>
                                <w:sz w:val="20"/>
                                <w:szCs w:val="20"/>
                              </w:rPr>
                            </w:pPr>
                            <w:r w:rsidRPr="0027208E">
                              <w:rPr>
                                <w:b/>
                                <w:sz w:val="20"/>
                                <w:szCs w:val="20"/>
                              </w:rPr>
                              <w:t>IPKO</w:t>
                            </w:r>
                          </w:p>
                          <w:p w:rsidR="0027208E" w:rsidRPr="0027208E" w:rsidRDefault="0027208E" w:rsidP="00C265E4">
                            <w:pPr>
                              <w:spacing w:after="0"/>
                              <w:jc w:val="center"/>
                              <w:rPr>
                                <w:sz w:val="20"/>
                                <w:szCs w:val="20"/>
                              </w:rPr>
                            </w:pPr>
                            <w:r w:rsidRPr="0027208E">
                              <w:rPr>
                                <w:sz w:val="20"/>
                                <w:szCs w:val="20"/>
                              </w:rPr>
                              <w:t>Het overleg tussen de parlementen van de vier landen bespreekt elk onderwerp van belang voor de kwaliteit van bestuur en leven van de burgers van het Koninkrijk, met het doel om in overleg of door samenwerking oplossingen aan te dragen die vervolgens als voorstellen via de respectievelijke parlementen naar de respectievelijke regeringen gaan voor uitvoering.</w:t>
                            </w:r>
                          </w:p>
                          <w:p w:rsidR="0027208E" w:rsidRDefault="00272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3.5pt;margin-top:8.25pt;width:4in;height:1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" fillcolor="white [3201]" strokecolor="#4f81bd [3204]" strokeweight="2pt">
                <v:path arrowok="t"/>
                <v:textbox>
                  <w:txbxContent>
                    <w:p w:rsidR="0027208E" w:rsidRPr="0027208E" w:rsidRDefault="0027208E" w:rsidP="00C265E4">
                      <w:pPr>
                        <w:spacing w:after="0"/>
                        <w:jc w:val="center"/>
                        <w:rPr>
                          <w:b/>
                          <w:sz w:val="20"/>
                          <w:szCs w:val="20"/>
                        </w:rPr>
                      </w:pPr>
                      <w:r w:rsidRPr="0027208E">
                        <w:rPr>
                          <w:b/>
                          <w:sz w:val="20"/>
                          <w:szCs w:val="20"/>
                        </w:rPr>
                        <w:t>IPKO</w:t>
                      </w:r>
                    </w:p>
                    <w:p w:rsidR="0027208E" w:rsidRPr="0027208E" w:rsidRDefault="0027208E" w:rsidP="00C265E4">
                      <w:pPr>
                        <w:spacing w:after="0"/>
                        <w:jc w:val="center"/>
                        <w:rPr>
                          <w:sz w:val="20"/>
                          <w:szCs w:val="20"/>
                        </w:rPr>
                      </w:pPr>
                      <w:r w:rsidRPr="0027208E">
                        <w:rPr>
                          <w:sz w:val="20"/>
                          <w:szCs w:val="20"/>
                        </w:rPr>
                        <w:t>Het overleg tussen de parlementen van de vier landen bespreekt elk onderwerp van belang voor de kwaliteit van bestuur en leven van de burgers van het Koninkrijk, met het doel om in overleg of door samenwerking oplossingen aan te dragen die vervolgens als voorstellen via de respectievelijke parlementen naar de respectievelijke regeringen gaan voor uitvoering.</w:t>
                      </w:r>
                    </w:p>
                    <w:p w:rsidR="0027208E" w:rsidRDefault="0027208E"/>
                  </w:txbxContent>
                </v:textbox>
              </v:shape>
            </w:pict>
          </mc:Fallback>
        </mc:AlternateContent>
      </w:r>
    </w:p>
    <w:p w:rsidR="0027208E" w:rsidRPr="00AB48CF" w:rsidRDefault="0027208E" w:rsidP="00D01A0A">
      <w:pPr>
        <w:pStyle w:val="Body"/>
        <w:jc w:val="both"/>
        <w:rPr>
          <w:sz w:val="20"/>
          <w:szCs w:val="20"/>
          <w:lang w:val="nl-NL"/>
        </w:rPr>
      </w:pPr>
    </w:p>
    <w:p w:rsidR="0027208E" w:rsidRPr="00AB48CF" w:rsidRDefault="00B73B74" w:rsidP="00D01A0A">
      <w:pPr>
        <w:pStyle w:val="Body"/>
        <w:jc w:val="both"/>
        <w:rPr>
          <w:sz w:val="20"/>
          <w:szCs w:val="20"/>
          <w:lang w:val="nl-NL"/>
        </w:rPr>
      </w:pPr>
      <w:r>
        <w:rPr>
          <w:noProof/>
          <w:bdr w:val="none" w:sz="0" w:space="0" w:color="auto"/>
        </w:rPr>
        <mc:AlternateContent>
          <mc:Choice Requires="wps">
            <w:drawing>
              <wp:anchor distT="0" distB="0" distL="114300" distR="114300" simplePos="0" relativeHeight="251669504" behindDoc="0" locked="0" layoutInCell="1" allowOverlap="1">
                <wp:simplePos x="0" y="0"/>
                <wp:positionH relativeFrom="column">
                  <wp:posOffset>116840</wp:posOffset>
                </wp:positionH>
                <wp:positionV relativeFrom="paragraph">
                  <wp:posOffset>120650</wp:posOffset>
                </wp:positionV>
                <wp:extent cx="680720" cy="1056640"/>
                <wp:effectExtent l="0" t="0" r="24130" b="10160"/>
                <wp:wrapNone/>
                <wp:docPr id="19" name="Ben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1056640"/>
                        </a:xfrm>
                        <a:prstGeom prst="bentArrow">
                          <a:avLst>
                            <a:gd name="adj1" fmla="val 25000"/>
                            <a:gd name="adj2" fmla="val 25000"/>
                            <a:gd name="adj3" fmla="val 25000"/>
                            <a:gd name="adj4" fmla="val 6013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5" o:spid="_x0000_s1026" style="position:absolute;margin-left:9.2pt;margin-top:9.5pt;width:53.6pt;height:8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0720,105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" path="m,1056640l,494455c,268369,183279,85090,409365,85090r101175,l510540,,680720,170180,510540,340360r,-85090l409365,255270v-132098,,-239185,107087,-239185,239185l170180,1056640,,1056640xe" fillcolor="#4f81bd [3204]" strokecolor="#243f60 [1604]" strokeweight="2pt">
                <v:path arrowok="t" o:connecttype="custom" o:connectlocs="0,1056640;0,494455;409365,85090;510540,85090;510540,0;680720,170180;510540,340360;510540,255270;409365,255270;170180,494455;170180,1056640;0,1056640" o:connectangles="0,0,0,0,0,0,0,0,0,0,0,0"/>
              </v:shape>
            </w:pict>
          </mc:Fallback>
        </mc:AlternateContent>
      </w:r>
      <w:r>
        <w:rPr>
          <w:noProof/>
          <w:bdr w:val="none" w:sz="0" w:space="0" w:color="auto"/>
        </w:rPr>
        <mc:AlternateContent>
          <mc:Choice Requires="wps">
            <w:drawing>
              <wp:anchor distT="0" distB="0" distL="114300" distR="114300" simplePos="0" relativeHeight="251665408" behindDoc="0" locked="0" layoutInCell="1" allowOverlap="1">
                <wp:simplePos x="0" y="0"/>
                <wp:positionH relativeFrom="column">
                  <wp:posOffset>4703445</wp:posOffset>
                </wp:positionH>
                <wp:positionV relativeFrom="paragraph">
                  <wp:posOffset>245110</wp:posOffset>
                </wp:positionV>
                <wp:extent cx="1041400" cy="734695"/>
                <wp:effectExtent l="952" t="0" r="26353" b="26352"/>
                <wp:wrapNone/>
                <wp:docPr id="18" name="Ben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41400" cy="73469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1" o:spid="_x0000_s1026" style="position:absolute;margin-left:370.35pt;margin-top:19.3pt;width:82pt;height:57.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73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" path="m,734695l,413266c,235746,143909,91837,321429,91837r536297,l857726,r183674,183674l857726,367348r,-91837l321429,275511v-76080,,-137755,61675,-137755,137755l183674,734695,,734695xe" fillcolor="#4f81bd [3204]" strokecolor="#243f60 [1604]" strokeweight="2pt">
                <v:path arrowok="t" o:connecttype="custom" o:connectlocs="0,734695;0,413266;321429,91837;857726,91837;857726,0;1041400,183674;857726,367348;857726,275511;321429,275511;183674,413266;183674,734695;0,734695" o:connectangles="0,0,0,0,0,0,0,0,0,0,0,0"/>
              </v:shape>
            </w:pict>
          </mc:Fallback>
        </mc:AlternateContent>
      </w: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Default="0027208E" w:rsidP="00D01A0A">
      <w:pPr>
        <w:pStyle w:val="Body"/>
        <w:jc w:val="both"/>
        <w:rPr>
          <w:sz w:val="20"/>
          <w:szCs w:val="20"/>
          <w:lang w:val="nl-NL"/>
        </w:rPr>
      </w:pPr>
    </w:p>
    <w:p w:rsidR="00C265E4" w:rsidRDefault="00C265E4" w:rsidP="00D01A0A">
      <w:pPr>
        <w:pStyle w:val="Body"/>
        <w:jc w:val="both"/>
        <w:rPr>
          <w:sz w:val="20"/>
          <w:szCs w:val="20"/>
          <w:lang w:val="nl-NL"/>
        </w:rPr>
      </w:pPr>
    </w:p>
    <w:p w:rsidR="00C265E4" w:rsidRPr="00AB48CF" w:rsidRDefault="00B73B74" w:rsidP="00D01A0A">
      <w:pPr>
        <w:pStyle w:val="Body"/>
        <w:jc w:val="both"/>
        <w:rPr>
          <w:sz w:val="20"/>
          <w:szCs w:val="20"/>
          <w:lang w:val="nl-NL"/>
        </w:rPr>
      </w:pPr>
      <w:r>
        <w:rPr>
          <w:noProof/>
          <w:bdr w:val="none" w:sz="0" w:space="0" w:color="auto"/>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36830</wp:posOffset>
                </wp:positionV>
                <wp:extent cx="1847215" cy="641350"/>
                <wp:effectExtent l="0" t="0" r="19685" b="2540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215" cy="6413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265E4" w:rsidRDefault="0027208E" w:rsidP="00C265E4">
                            <w:pPr>
                              <w:spacing w:after="0"/>
                              <w:jc w:val="center"/>
                              <w:rPr>
                                <w:b/>
                              </w:rPr>
                            </w:pPr>
                            <w:r w:rsidRPr="00DA27B4">
                              <w:rPr>
                                <w:b/>
                              </w:rPr>
                              <w:t>CONTROLE</w:t>
                            </w:r>
                          </w:p>
                          <w:p w:rsidR="0027208E" w:rsidRPr="00C265E4" w:rsidRDefault="0027208E" w:rsidP="00C265E4">
                            <w:pPr>
                              <w:spacing w:after="0"/>
                              <w:jc w:val="center"/>
                              <w:rPr>
                                <w:sz w:val="20"/>
                                <w:szCs w:val="20"/>
                              </w:rPr>
                            </w:pPr>
                            <w:r w:rsidRPr="00C265E4">
                              <w:rPr>
                                <w:sz w:val="20"/>
                                <w:szCs w:val="20"/>
                              </w:rPr>
                              <w:t>op uitvoering door PARLEMENT van elk land</w:t>
                            </w:r>
                          </w:p>
                          <w:p w:rsidR="0027208E" w:rsidRDefault="0027208E" w:rsidP="002720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8.75pt;margin-top:2.9pt;width:145.4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" fillcolor="white [3201]" strokecolor="#4f81bd [3204]" strokeweight="2pt">
                <v:path arrowok="t"/>
                <v:textbox>
                  <w:txbxContent>
                    <w:p w:rsidR="00C265E4" w:rsidRDefault="0027208E" w:rsidP="00C265E4">
                      <w:pPr>
                        <w:spacing w:after="0"/>
                        <w:jc w:val="center"/>
                        <w:rPr>
                          <w:b/>
                        </w:rPr>
                      </w:pPr>
                      <w:r w:rsidRPr="00DA27B4">
                        <w:rPr>
                          <w:b/>
                        </w:rPr>
                        <w:t>CONTROLE</w:t>
                      </w:r>
                    </w:p>
                    <w:p w:rsidR="0027208E" w:rsidRPr="00C265E4" w:rsidRDefault="0027208E" w:rsidP="00C265E4">
                      <w:pPr>
                        <w:spacing w:after="0"/>
                        <w:jc w:val="center"/>
                        <w:rPr>
                          <w:sz w:val="20"/>
                          <w:szCs w:val="20"/>
                        </w:rPr>
                      </w:pPr>
                      <w:r w:rsidRPr="00C265E4">
                        <w:rPr>
                          <w:sz w:val="20"/>
                          <w:szCs w:val="20"/>
                        </w:rPr>
                        <w:t>op uitvoering door PARLEMENT van elk land</w:t>
                      </w:r>
                    </w:p>
                    <w:p w:rsidR="0027208E" w:rsidRDefault="0027208E" w:rsidP="0027208E">
                      <w:pPr>
                        <w:jc w:val="center"/>
                      </w:pP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60325</wp:posOffset>
                </wp:positionV>
                <wp:extent cx="1799590" cy="617855"/>
                <wp:effectExtent l="0" t="0" r="10160"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6178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265E4" w:rsidRDefault="00C265E4" w:rsidP="00C265E4">
                            <w:pPr>
                              <w:pStyle w:val="LabelDark"/>
                              <w:spacing w:after="240"/>
                              <w:rPr>
                                <w:rFonts w:ascii="Calibri" w:eastAsia="Calibri" w:hAnsi="Calibri" w:cs="Times New Roman"/>
                                <w:b/>
                                <w:color w:val="auto"/>
                                <w:sz w:val="20"/>
                                <w:szCs w:val="20"/>
                                <w:bdr w:val="none" w:sz="0" w:space="0" w:color="auto"/>
                                <w:lang w:val="nl-NL"/>
                              </w:rPr>
                            </w:pPr>
                            <w:r>
                              <w:rPr>
                                <w:rFonts w:ascii="Calibri" w:eastAsia="Calibri" w:hAnsi="Calibri" w:cs="Times New Roman"/>
                                <w:b/>
                                <w:color w:val="auto"/>
                                <w:sz w:val="20"/>
                                <w:szCs w:val="20"/>
                                <w:bdr w:val="none" w:sz="0" w:space="0" w:color="auto"/>
                                <w:lang w:val="nl-NL"/>
                              </w:rPr>
                              <w:t>UITWERKING</w:t>
                            </w:r>
                          </w:p>
                          <w:p w:rsidR="0027208E" w:rsidRPr="00C265E4" w:rsidRDefault="0027208E" w:rsidP="00C265E4">
                            <w:pPr>
                              <w:pStyle w:val="LabelDark"/>
                              <w:spacing w:after="240"/>
                              <w:rPr>
                                <w:rFonts w:ascii="Calibri" w:eastAsia="Calibri" w:hAnsi="Calibri" w:cs="Times New Roman"/>
                                <w:color w:val="auto"/>
                                <w:sz w:val="20"/>
                                <w:szCs w:val="20"/>
                                <w:bdr w:val="none" w:sz="0" w:space="0" w:color="auto"/>
                                <w:lang w:val="nl-NL"/>
                              </w:rPr>
                            </w:pPr>
                            <w:r w:rsidRPr="00C265E4">
                              <w:rPr>
                                <w:rFonts w:ascii="Calibri" w:eastAsia="Calibri" w:hAnsi="Calibri" w:cs="Times New Roman"/>
                                <w:color w:val="auto"/>
                                <w:sz w:val="20"/>
                                <w:szCs w:val="20"/>
                                <w:bdr w:val="none" w:sz="0" w:space="0" w:color="auto"/>
                                <w:lang w:val="nl-NL"/>
                              </w:rPr>
                              <w:t xml:space="preserve">in IPKO-werkgroepen </w:t>
                            </w:r>
                          </w:p>
                          <w:p w:rsidR="0027208E" w:rsidRDefault="0027208E" w:rsidP="002720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25.5pt;margin-top:4.75pt;width:141.7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" fillcolor="white [3201]" strokecolor="#4f81bd [3204]" strokeweight="2pt">
                <v:path arrowok="t"/>
                <v:textbox>
                  <w:txbxContent>
                    <w:p w:rsidR="00C265E4" w:rsidRDefault="00C265E4" w:rsidP="00C265E4">
                      <w:pPr>
                        <w:pStyle w:val="LabelDark"/>
                        <w:spacing w:after="240"/>
                        <w:rPr>
                          <w:rFonts w:ascii="Calibri" w:eastAsia="Calibri" w:hAnsi="Calibri" w:cs="Times New Roman"/>
                          <w:b/>
                          <w:color w:val="auto"/>
                          <w:sz w:val="20"/>
                          <w:szCs w:val="20"/>
                          <w:bdr w:val="none" w:sz="0" w:space="0" w:color="auto"/>
                          <w:lang w:val="nl-NL"/>
                        </w:rPr>
                      </w:pPr>
                      <w:r>
                        <w:rPr>
                          <w:rFonts w:ascii="Calibri" w:eastAsia="Calibri" w:hAnsi="Calibri" w:cs="Times New Roman"/>
                          <w:b/>
                          <w:color w:val="auto"/>
                          <w:sz w:val="20"/>
                          <w:szCs w:val="20"/>
                          <w:bdr w:val="none" w:sz="0" w:space="0" w:color="auto"/>
                          <w:lang w:val="nl-NL"/>
                        </w:rPr>
                        <w:t>UITWERKING</w:t>
                      </w:r>
                    </w:p>
                    <w:p w:rsidR="0027208E" w:rsidRPr="00C265E4" w:rsidRDefault="0027208E" w:rsidP="00C265E4">
                      <w:pPr>
                        <w:pStyle w:val="LabelDark"/>
                        <w:spacing w:after="240"/>
                        <w:rPr>
                          <w:rFonts w:ascii="Calibri" w:eastAsia="Calibri" w:hAnsi="Calibri" w:cs="Times New Roman"/>
                          <w:color w:val="auto"/>
                          <w:sz w:val="20"/>
                          <w:szCs w:val="20"/>
                          <w:bdr w:val="none" w:sz="0" w:space="0" w:color="auto"/>
                          <w:lang w:val="nl-NL"/>
                        </w:rPr>
                      </w:pPr>
                      <w:r w:rsidRPr="00C265E4">
                        <w:rPr>
                          <w:rFonts w:ascii="Calibri" w:eastAsia="Calibri" w:hAnsi="Calibri" w:cs="Times New Roman"/>
                          <w:color w:val="auto"/>
                          <w:sz w:val="20"/>
                          <w:szCs w:val="20"/>
                          <w:bdr w:val="none" w:sz="0" w:space="0" w:color="auto"/>
                          <w:lang w:val="nl-NL"/>
                        </w:rPr>
                        <w:t xml:space="preserve">in IPKO-werkgroepen </w:t>
                      </w:r>
                    </w:p>
                    <w:p w:rsidR="0027208E" w:rsidRDefault="0027208E" w:rsidP="0027208E">
                      <w:pPr>
                        <w:jc w:val="center"/>
                      </w:pPr>
                    </w:p>
                  </w:txbxContent>
                </v:textbox>
              </v:shape>
            </w:pict>
          </mc:Fallback>
        </mc:AlternateContent>
      </w: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B73B74" w:rsidP="00D01A0A">
      <w:pPr>
        <w:pStyle w:val="Body"/>
        <w:jc w:val="both"/>
        <w:rPr>
          <w:sz w:val="20"/>
          <w:szCs w:val="20"/>
          <w:lang w:val="nl-NL"/>
        </w:rPr>
      </w:pPr>
      <w:r>
        <w:rPr>
          <w:noProof/>
          <w:bdr w:val="none" w:sz="0" w:space="0" w:color="auto"/>
        </w:rPr>
        <mc:AlternateContent>
          <mc:Choice Requires="wps">
            <w:drawing>
              <wp:anchor distT="0" distB="0" distL="114300" distR="114300" simplePos="0" relativeHeight="251668480" behindDoc="0" locked="0" layoutInCell="1" allowOverlap="1">
                <wp:simplePos x="0" y="0"/>
                <wp:positionH relativeFrom="column">
                  <wp:posOffset>4856480</wp:posOffset>
                </wp:positionH>
                <wp:positionV relativeFrom="paragraph">
                  <wp:posOffset>109855</wp:posOffset>
                </wp:positionV>
                <wp:extent cx="641350" cy="716915"/>
                <wp:effectExtent l="0" t="0" r="25400" b="26035"/>
                <wp:wrapNone/>
                <wp:docPr id="10" name="Ben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41350" cy="7169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4" o:spid="_x0000_s1026" style="position:absolute;margin-left:382.4pt;margin-top:8.65pt;width:50.5pt;height:56.4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350,71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" path="m,716915l,360759c,205793,125625,80168,280591,80168r200422,1l481013,,641350,160338,481013,320675r,-80169l280591,240506v-66414,,-120253,53839,-120253,120253l160338,716915,,716915xe" fillcolor="#4f81bd [3204]" strokecolor="#243f60 [1604]" strokeweight="2pt">
                <v:path arrowok="t" o:connecttype="custom" o:connectlocs="0,716915;0,360759;280591,80168;481013,80169;481013,0;641350,160338;481013,320675;481013,240506;280591,240506;160338,360759;160338,716915;0,716915" o:connectangles="0,0,0,0,0,0,0,0,0,0,0,0"/>
              </v:shape>
            </w:pict>
          </mc:Fallback>
        </mc:AlternateContent>
      </w:r>
    </w:p>
    <w:p w:rsidR="0027208E" w:rsidRDefault="00B73B74" w:rsidP="00D01A0A">
      <w:pPr>
        <w:pStyle w:val="Body"/>
        <w:jc w:val="both"/>
        <w:rPr>
          <w:sz w:val="20"/>
          <w:szCs w:val="20"/>
          <w:lang w:val="nl-NL"/>
        </w:rPr>
      </w:pPr>
      <w:r>
        <w:rPr>
          <w:noProof/>
          <w:bdr w:val="none" w:sz="0" w:space="0" w:color="auto"/>
        </w:rPr>
        <mc:AlternateContent>
          <mc:Choice Requires="wps">
            <w:drawing>
              <wp:anchor distT="0" distB="0" distL="114300" distR="114300" simplePos="0" relativeHeight="251666432" behindDoc="0" locked="0" layoutInCell="1" allowOverlap="1">
                <wp:simplePos x="0" y="0"/>
                <wp:positionH relativeFrom="column">
                  <wp:posOffset>-191135</wp:posOffset>
                </wp:positionH>
                <wp:positionV relativeFrom="paragraph">
                  <wp:posOffset>93345</wp:posOffset>
                </wp:positionV>
                <wp:extent cx="746125" cy="601345"/>
                <wp:effectExtent l="0" t="3810" r="12065" b="12065"/>
                <wp:wrapNone/>
                <wp:docPr id="9" name="Ben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46125" cy="601345"/>
                        </a:xfrm>
                        <a:prstGeom prst="bentArrow">
                          <a:avLst>
                            <a:gd name="adj1" fmla="val 25000"/>
                            <a:gd name="adj2" fmla="val 25000"/>
                            <a:gd name="adj3" fmla="val 25000"/>
                            <a:gd name="adj4" fmla="val 3546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2" o:spid="_x0000_s1026" style="position:absolute;margin-left:-15.05pt;margin-top:7.35pt;width:58.75pt;height:47.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6125,60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" path="m,601345l,288423c,170646,95478,75168,213255,75168r382534,l595789,,746125,150336,595789,300673r,-75169l213255,225504v-34749,,-62919,28170,-62919,62919l150336,601345,,601345xe" fillcolor="#4f81bd [3204]" strokecolor="#243f60 [1604]" strokeweight="2pt">
                <v:path arrowok="t" o:connecttype="custom" o:connectlocs="0,601345;0,288423;213255,75168;595789,75168;595789,0;746125,150336;595789,300673;595789,225504;213255,225504;150336,288423;150336,601345;0,601345" o:connectangles="0,0,0,0,0,0,0,0,0,0,0,0"/>
              </v:shape>
            </w:pict>
          </mc:Fallback>
        </mc:AlternateContent>
      </w:r>
    </w:p>
    <w:p w:rsidR="0027208E" w:rsidRDefault="00B73B74" w:rsidP="00D01A0A">
      <w:pPr>
        <w:pStyle w:val="Body"/>
        <w:jc w:val="both"/>
        <w:rPr>
          <w:sz w:val="20"/>
          <w:szCs w:val="20"/>
          <w:lang w:val="nl-NL"/>
        </w:rPr>
      </w:pPr>
      <w:r>
        <w:rPr>
          <w:noProof/>
          <w:bdr w:val="none" w:sz="0" w:space="0" w:color="auto"/>
        </w:rPr>
        <mc:AlternateContent>
          <mc:Choice Requires="wps">
            <w:drawing>
              <wp:anchor distT="0" distB="0" distL="114300" distR="114300" simplePos="0" relativeHeight="251664384" behindDoc="0" locked="0" layoutInCell="1" allowOverlap="1">
                <wp:simplePos x="0" y="0"/>
                <wp:positionH relativeFrom="column">
                  <wp:posOffset>632460</wp:posOffset>
                </wp:positionH>
                <wp:positionV relativeFrom="paragraph">
                  <wp:posOffset>18415</wp:posOffset>
                </wp:positionV>
                <wp:extent cx="1685290" cy="847725"/>
                <wp:effectExtent l="0" t="0" r="1016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290" cy="8477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7208E" w:rsidRPr="00C265E4" w:rsidRDefault="0027208E" w:rsidP="0027208E">
                            <w:pPr>
                              <w:jc w:val="center"/>
                              <w:rPr>
                                <w:b/>
                                <w:sz w:val="20"/>
                                <w:szCs w:val="20"/>
                              </w:rPr>
                            </w:pPr>
                            <w:r w:rsidRPr="00C265E4">
                              <w:rPr>
                                <w:b/>
                                <w:sz w:val="20"/>
                                <w:szCs w:val="20"/>
                              </w:rPr>
                              <w:t>UIVOERING</w:t>
                            </w:r>
                          </w:p>
                          <w:p w:rsidR="0027208E" w:rsidRPr="00C265E4" w:rsidRDefault="0027208E" w:rsidP="0027208E">
                            <w:pPr>
                              <w:jc w:val="center"/>
                              <w:rPr>
                                <w:sz w:val="20"/>
                                <w:szCs w:val="20"/>
                              </w:rPr>
                            </w:pPr>
                            <w:r w:rsidRPr="00C265E4">
                              <w:rPr>
                                <w:sz w:val="20"/>
                                <w:szCs w:val="20"/>
                              </w:rPr>
                              <w:t>door REGERING van elk land afzonderlijk</w:t>
                            </w:r>
                          </w:p>
                          <w:p w:rsidR="0027208E" w:rsidRPr="00BD1E48" w:rsidRDefault="0027208E" w:rsidP="0027208E">
                            <w:pPr>
                              <w:jc w:val="center"/>
                              <w:rPr>
                                <w:sz w:val="32"/>
                                <w:szCs w:val="32"/>
                              </w:rPr>
                            </w:pPr>
                          </w:p>
                          <w:p w:rsidR="0027208E" w:rsidRDefault="0027208E" w:rsidP="002720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left:0;text-align:left;margin-left:49.8pt;margin-top:1.45pt;width:132.7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" fillcolor="white [3201]" strokecolor="#4f81bd [3204]" strokeweight="2pt">
                <v:path arrowok="t"/>
                <v:textbox>
                  <w:txbxContent>
                    <w:p w:rsidR="0027208E" w:rsidRPr="00C265E4" w:rsidRDefault="0027208E" w:rsidP="0027208E">
                      <w:pPr>
                        <w:jc w:val="center"/>
                        <w:rPr>
                          <w:b/>
                          <w:sz w:val="20"/>
                          <w:szCs w:val="20"/>
                        </w:rPr>
                      </w:pPr>
                      <w:r w:rsidRPr="00C265E4">
                        <w:rPr>
                          <w:b/>
                          <w:sz w:val="20"/>
                          <w:szCs w:val="20"/>
                        </w:rPr>
                        <w:t>UIVOERING</w:t>
                      </w:r>
                    </w:p>
                    <w:p w:rsidR="0027208E" w:rsidRPr="00C265E4" w:rsidRDefault="0027208E" w:rsidP="0027208E">
                      <w:pPr>
                        <w:jc w:val="center"/>
                        <w:rPr>
                          <w:sz w:val="20"/>
                          <w:szCs w:val="20"/>
                        </w:rPr>
                      </w:pPr>
                      <w:r w:rsidRPr="00C265E4">
                        <w:rPr>
                          <w:sz w:val="20"/>
                          <w:szCs w:val="20"/>
                        </w:rPr>
                        <w:t>door REGERING van elk land afzonderlijk</w:t>
                      </w:r>
                    </w:p>
                    <w:p w:rsidR="0027208E" w:rsidRPr="00BD1E48" w:rsidRDefault="0027208E" w:rsidP="0027208E">
                      <w:pPr>
                        <w:jc w:val="center"/>
                        <w:rPr>
                          <w:sz w:val="32"/>
                          <w:szCs w:val="32"/>
                        </w:rPr>
                      </w:pPr>
                    </w:p>
                    <w:p w:rsidR="0027208E" w:rsidRDefault="0027208E" w:rsidP="0027208E">
                      <w:pPr>
                        <w:jc w:val="center"/>
                      </w:pPr>
                    </w:p>
                  </w:txbxContent>
                </v:textbox>
              </v:shape>
            </w:pict>
          </mc:Fallback>
        </mc:AlternateContent>
      </w:r>
      <w:r>
        <w:rPr>
          <w:noProof/>
          <w:bdr w:val="none" w:sz="0" w:space="0" w:color="auto"/>
        </w:rPr>
        <mc:AlternateContent>
          <mc:Choice Requires="wps">
            <w:drawing>
              <wp:anchor distT="0" distB="0" distL="114300" distR="114300" simplePos="0" relativeHeight="251662336" behindDoc="0" locked="0" layoutInCell="1" allowOverlap="1">
                <wp:simplePos x="0" y="0"/>
                <wp:positionH relativeFrom="column">
                  <wp:posOffset>3126740</wp:posOffset>
                </wp:positionH>
                <wp:positionV relativeFrom="paragraph">
                  <wp:posOffset>18415</wp:posOffset>
                </wp:positionV>
                <wp:extent cx="1685290" cy="847725"/>
                <wp:effectExtent l="0" t="0" r="1016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290" cy="8477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7208E" w:rsidRPr="00C265E4" w:rsidRDefault="0027208E" w:rsidP="0027208E">
                            <w:pPr>
                              <w:jc w:val="center"/>
                              <w:rPr>
                                <w:b/>
                                <w:sz w:val="20"/>
                                <w:szCs w:val="20"/>
                              </w:rPr>
                            </w:pPr>
                            <w:r w:rsidRPr="00C265E4">
                              <w:rPr>
                                <w:b/>
                                <w:sz w:val="20"/>
                                <w:szCs w:val="20"/>
                              </w:rPr>
                              <w:t xml:space="preserve">AANBIEDEN </w:t>
                            </w:r>
                          </w:p>
                          <w:p w:rsidR="0027208E" w:rsidRPr="00C265E4" w:rsidRDefault="0027208E" w:rsidP="0027208E">
                            <w:pPr>
                              <w:jc w:val="center"/>
                              <w:rPr>
                                <w:sz w:val="20"/>
                                <w:szCs w:val="20"/>
                              </w:rPr>
                            </w:pPr>
                            <w:r w:rsidRPr="00C265E4">
                              <w:rPr>
                                <w:sz w:val="20"/>
                                <w:szCs w:val="20"/>
                              </w:rPr>
                              <w:t>aan eigen regeringen door PARLEMENT van elk land</w:t>
                            </w:r>
                          </w:p>
                          <w:p w:rsidR="0027208E" w:rsidRPr="00BD1E48" w:rsidRDefault="0027208E" w:rsidP="0027208E">
                            <w:pPr>
                              <w:jc w:val="center"/>
                              <w:rPr>
                                <w:sz w:val="32"/>
                                <w:szCs w:val="32"/>
                              </w:rPr>
                            </w:pPr>
                          </w:p>
                          <w:p w:rsidR="0027208E" w:rsidRDefault="0027208E" w:rsidP="002720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46.2pt;margin-top:1.45pt;width:132.7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" fillcolor="white [3201]" strokecolor="#4f81bd [3204]" strokeweight="2pt">
                <v:path arrowok="t"/>
                <v:textbox>
                  <w:txbxContent>
                    <w:p w:rsidR="0027208E" w:rsidRPr="00C265E4" w:rsidRDefault="0027208E" w:rsidP="0027208E">
                      <w:pPr>
                        <w:jc w:val="center"/>
                        <w:rPr>
                          <w:b/>
                          <w:sz w:val="20"/>
                          <w:szCs w:val="20"/>
                        </w:rPr>
                      </w:pPr>
                      <w:r w:rsidRPr="00C265E4">
                        <w:rPr>
                          <w:b/>
                          <w:sz w:val="20"/>
                          <w:szCs w:val="20"/>
                        </w:rPr>
                        <w:t xml:space="preserve">AANBIEDEN </w:t>
                      </w:r>
                    </w:p>
                    <w:p w:rsidR="0027208E" w:rsidRPr="00C265E4" w:rsidRDefault="0027208E" w:rsidP="0027208E">
                      <w:pPr>
                        <w:jc w:val="center"/>
                        <w:rPr>
                          <w:sz w:val="20"/>
                          <w:szCs w:val="20"/>
                        </w:rPr>
                      </w:pPr>
                      <w:r w:rsidRPr="00C265E4">
                        <w:rPr>
                          <w:sz w:val="20"/>
                          <w:szCs w:val="20"/>
                        </w:rPr>
                        <w:t>aan eigen regeringen door PARLEMENT van elk land</w:t>
                      </w:r>
                    </w:p>
                    <w:p w:rsidR="0027208E" w:rsidRPr="00BD1E48" w:rsidRDefault="0027208E" w:rsidP="0027208E">
                      <w:pPr>
                        <w:jc w:val="center"/>
                        <w:rPr>
                          <w:sz w:val="32"/>
                          <w:szCs w:val="32"/>
                        </w:rPr>
                      </w:pPr>
                    </w:p>
                    <w:p w:rsidR="0027208E" w:rsidRDefault="0027208E" w:rsidP="0027208E">
                      <w:pPr>
                        <w:jc w:val="center"/>
                      </w:pPr>
                    </w:p>
                  </w:txbxContent>
                </v:textbox>
              </v:shape>
            </w:pict>
          </mc:Fallback>
        </mc:AlternateContent>
      </w:r>
    </w:p>
    <w:p w:rsidR="0027208E" w:rsidRDefault="0027208E" w:rsidP="00D01A0A">
      <w:pPr>
        <w:pStyle w:val="Body"/>
        <w:jc w:val="both"/>
        <w:rPr>
          <w:sz w:val="20"/>
          <w:szCs w:val="20"/>
          <w:lang w:val="nl-NL"/>
        </w:rPr>
      </w:pPr>
    </w:p>
    <w:p w:rsidR="0027208E" w:rsidRDefault="00B73B74" w:rsidP="00D01A0A">
      <w:pPr>
        <w:pStyle w:val="Body"/>
        <w:jc w:val="both"/>
        <w:rPr>
          <w:sz w:val="20"/>
          <w:szCs w:val="20"/>
          <w:lang w:val="nl-NL"/>
        </w:rPr>
      </w:pPr>
      <w:r>
        <w:rPr>
          <w:noProof/>
          <w:bdr w:val="none" w:sz="0" w:space="0" w:color="auto"/>
        </w:rPr>
        <mc:AlternateContent>
          <mc:Choice Requires="wps">
            <w:drawing>
              <wp:anchor distT="0" distB="0" distL="114300" distR="114300" simplePos="0" relativeHeight="251667456" behindDoc="0" locked="0" layoutInCell="1" allowOverlap="1">
                <wp:simplePos x="0" y="0"/>
                <wp:positionH relativeFrom="column">
                  <wp:posOffset>2362200</wp:posOffset>
                </wp:positionH>
                <wp:positionV relativeFrom="paragraph">
                  <wp:posOffset>5080</wp:posOffset>
                </wp:positionV>
                <wp:extent cx="647700" cy="323850"/>
                <wp:effectExtent l="19050" t="19050" r="19050" b="38100"/>
                <wp:wrapNone/>
                <wp:docPr id="2"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47700" cy="323850"/>
                        </a:xfrm>
                        <a:prstGeom prst="rightArrow">
                          <a:avLst>
                            <a:gd name="adj1" fmla="val 50000"/>
                            <a:gd name="adj2" fmla="val 4127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86pt;margin-top:.4pt;width:51pt;height:25.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" adj="17142" fillcolor="#4f81bd [3204]" strokecolor="#243f60 [1604]" strokeweight="2pt">
                <v:path arrowok="t"/>
              </v:shape>
            </w:pict>
          </mc:Fallback>
        </mc:AlternateContent>
      </w:r>
    </w:p>
    <w:p w:rsidR="0027208E" w:rsidRPr="00AB48CF" w:rsidRDefault="0027208E" w:rsidP="00D01A0A">
      <w:pPr>
        <w:pStyle w:val="Body"/>
        <w:jc w:val="both"/>
        <w:rPr>
          <w:sz w:val="20"/>
          <w:szCs w:val="20"/>
          <w:lang w:val="nl-NL"/>
        </w:rPr>
      </w:pPr>
      <w:r w:rsidRPr="00AB48CF">
        <w:rPr>
          <w:sz w:val="20"/>
          <w:szCs w:val="20"/>
          <w:lang w:val="nl-NL"/>
        </w:rPr>
        <w:lastRenderedPageBreak/>
        <w:t>Om het IPKO deze rol in de vorming en uitvoering van beleid binnen het Koninkrijk zinvol te laten spelen, moet het IPKO zelf goed functioneren. Dit is mogelijk als de drie kritiekpunten op het huidige functioneren van het IPKO aangepakt worden: de keuze van onderwerpen, het doel waarmee en de wijze waarop onderwerpen besproken worden en de uitvoering van gemaakte afspraken. Hieronder de voorstellen om deze drie punten te verbeteren:</w:t>
      </w: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b/>
          <w:sz w:val="20"/>
          <w:szCs w:val="20"/>
          <w:lang w:val="nl-NL"/>
        </w:rPr>
      </w:pPr>
      <w:r w:rsidRPr="00AB48CF">
        <w:rPr>
          <w:b/>
          <w:sz w:val="20"/>
          <w:szCs w:val="20"/>
          <w:lang w:val="nl-NL"/>
        </w:rPr>
        <w:t xml:space="preserve">Criteria voor de keuze van onderwerpen voor het IPKO </w:t>
      </w:r>
    </w:p>
    <w:p w:rsidR="0027208E" w:rsidRPr="00AB48CF" w:rsidRDefault="0027208E" w:rsidP="00D01A0A">
      <w:pPr>
        <w:pStyle w:val="Body"/>
        <w:jc w:val="both"/>
        <w:rPr>
          <w:sz w:val="20"/>
          <w:szCs w:val="20"/>
          <w:lang w:val="nl-NL"/>
        </w:rPr>
      </w:pPr>
      <w:r w:rsidRPr="00AB48CF">
        <w:rPr>
          <w:sz w:val="20"/>
          <w:szCs w:val="20"/>
          <w:lang w:val="nl-NL"/>
        </w:rPr>
        <w:t>In principe moet elk onderwerp bespreekbaar zijn binnen het IPKO. Immers niet het onderwerp zelf maar de bedoeling van de bespreking en de wijze waarop die plaatsvindt zijn bepalend voor de uitkomst van de bespreking. Desondanks kan het proces van de keuze van de onderwerpen geoptimaliseerd worden. Daartoe de volgende criteria:</w:t>
      </w:r>
    </w:p>
    <w:p w:rsidR="0027208E" w:rsidRPr="00AB48CF" w:rsidRDefault="0027208E" w:rsidP="00D01A0A">
      <w:pPr>
        <w:pStyle w:val="Body"/>
        <w:numPr>
          <w:ilvl w:val="0"/>
          <w:numId w:val="6"/>
        </w:numPr>
        <w:jc w:val="both"/>
        <w:rPr>
          <w:sz w:val="20"/>
          <w:szCs w:val="20"/>
          <w:lang w:val="nl-NL"/>
        </w:rPr>
      </w:pPr>
      <w:r w:rsidRPr="00AB48CF">
        <w:rPr>
          <w:sz w:val="20"/>
          <w:szCs w:val="20"/>
          <w:lang w:val="nl-NL"/>
        </w:rPr>
        <w:t>Kies onderwerpen die passen binnen de volgende categorie</w:t>
      </w:r>
      <w:r w:rsidRPr="00AB48CF">
        <w:rPr>
          <w:rFonts w:ascii="Arial Unicode MS" w:hint="eastAsia"/>
          <w:sz w:val="20"/>
          <w:szCs w:val="20"/>
          <w:lang w:val="nl-NL"/>
        </w:rPr>
        <w:t>ë</w:t>
      </w:r>
      <w:r w:rsidRPr="00AB48CF">
        <w:rPr>
          <w:rFonts w:ascii="Arial Unicode MS"/>
          <w:sz w:val="20"/>
          <w:szCs w:val="20"/>
          <w:lang w:val="nl-NL"/>
        </w:rPr>
        <w:t>n:</w:t>
      </w:r>
    </w:p>
    <w:p w:rsidR="0027208E" w:rsidRPr="00AB48CF" w:rsidRDefault="0027208E" w:rsidP="00D01A0A">
      <w:pPr>
        <w:pStyle w:val="Body"/>
        <w:numPr>
          <w:ilvl w:val="1"/>
          <w:numId w:val="6"/>
        </w:numPr>
        <w:jc w:val="both"/>
        <w:rPr>
          <w:sz w:val="20"/>
          <w:szCs w:val="20"/>
          <w:lang w:val="nl-NL"/>
        </w:rPr>
      </w:pPr>
      <w:r w:rsidRPr="00AB48CF">
        <w:rPr>
          <w:rFonts w:ascii="Arial Unicode MS"/>
          <w:sz w:val="20"/>
          <w:szCs w:val="20"/>
          <w:lang w:val="nl-NL"/>
        </w:rPr>
        <w:t>Onderwerpen die vallen binnen de Koninkrijksaangelegenheden;</w:t>
      </w:r>
    </w:p>
    <w:p w:rsidR="0027208E" w:rsidRPr="00AB48CF" w:rsidRDefault="0027208E" w:rsidP="00D01A0A">
      <w:pPr>
        <w:pStyle w:val="Body"/>
        <w:numPr>
          <w:ilvl w:val="1"/>
          <w:numId w:val="6"/>
        </w:numPr>
        <w:jc w:val="both"/>
        <w:rPr>
          <w:sz w:val="20"/>
          <w:szCs w:val="20"/>
          <w:lang w:val="nl-NL"/>
        </w:rPr>
      </w:pPr>
      <w:r w:rsidRPr="00AB48CF">
        <w:rPr>
          <w:rFonts w:ascii="Arial Unicode MS"/>
          <w:sz w:val="20"/>
          <w:szCs w:val="20"/>
          <w:lang w:val="nl-NL"/>
        </w:rPr>
        <w:t>Onderwerpen die vallen onder de autome bevoegdheden van de landen, indien alle delegaties het erover eens zijn om deze te agenderen;</w:t>
      </w:r>
    </w:p>
    <w:p w:rsidR="0027208E" w:rsidRPr="00AB48CF" w:rsidRDefault="0027208E" w:rsidP="00D01A0A">
      <w:pPr>
        <w:pStyle w:val="Body"/>
        <w:numPr>
          <w:ilvl w:val="1"/>
          <w:numId w:val="6"/>
        </w:numPr>
        <w:jc w:val="both"/>
        <w:rPr>
          <w:sz w:val="20"/>
          <w:szCs w:val="20"/>
          <w:lang w:val="nl-NL"/>
        </w:rPr>
      </w:pPr>
      <w:r w:rsidRPr="00AB48CF">
        <w:rPr>
          <w:rFonts w:ascii="Arial Unicode MS"/>
          <w:sz w:val="20"/>
          <w:szCs w:val="20"/>
          <w:lang w:val="nl-NL"/>
        </w:rPr>
        <w:t>Onderlinge uitwisseling van informatie.</w:t>
      </w:r>
    </w:p>
    <w:p w:rsidR="0027208E" w:rsidRPr="00AB48CF" w:rsidRDefault="0027208E" w:rsidP="00D01A0A">
      <w:pPr>
        <w:pStyle w:val="Body"/>
        <w:numPr>
          <w:ilvl w:val="0"/>
          <w:numId w:val="6"/>
        </w:numPr>
        <w:jc w:val="both"/>
        <w:rPr>
          <w:sz w:val="20"/>
          <w:szCs w:val="20"/>
          <w:lang w:val="nl-NL"/>
        </w:rPr>
      </w:pPr>
      <w:r w:rsidRPr="00AB48CF">
        <w:rPr>
          <w:sz w:val="20"/>
          <w:szCs w:val="20"/>
          <w:lang w:val="nl-NL"/>
        </w:rPr>
        <w:t>Kies onderwerpen waarmee het IPKO snel tot concrete resultaten kan komen. (</w:t>
      </w:r>
      <w:r w:rsidRPr="00AB48CF">
        <w:rPr>
          <w:sz w:val="20"/>
          <w:szCs w:val="20"/>
          <w:lang w:val="nl-NL"/>
        </w:rPr>
        <w:t>“</w:t>
      </w:r>
      <w:r w:rsidRPr="00AB48CF">
        <w:rPr>
          <w:sz w:val="20"/>
          <w:szCs w:val="20"/>
          <w:lang w:val="nl-NL"/>
        </w:rPr>
        <w:t>Low hanging fruit</w:t>
      </w:r>
      <w:r w:rsidRPr="00AB48CF">
        <w:rPr>
          <w:sz w:val="20"/>
          <w:szCs w:val="20"/>
          <w:lang w:val="nl-NL"/>
        </w:rPr>
        <w:t>”</w:t>
      </w:r>
      <w:r w:rsidRPr="00AB48CF">
        <w:rPr>
          <w:sz w:val="20"/>
          <w:szCs w:val="20"/>
          <w:lang w:val="nl-NL"/>
        </w:rPr>
        <w:t>);</w:t>
      </w:r>
    </w:p>
    <w:p w:rsidR="0027208E" w:rsidRPr="00AB48CF" w:rsidRDefault="0027208E" w:rsidP="00D01A0A">
      <w:pPr>
        <w:pStyle w:val="Body"/>
        <w:numPr>
          <w:ilvl w:val="0"/>
          <w:numId w:val="6"/>
        </w:numPr>
        <w:jc w:val="both"/>
        <w:rPr>
          <w:sz w:val="20"/>
          <w:szCs w:val="20"/>
          <w:lang w:val="nl-NL"/>
        </w:rPr>
      </w:pPr>
      <w:r w:rsidRPr="00AB48CF">
        <w:rPr>
          <w:sz w:val="20"/>
          <w:szCs w:val="20"/>
          <w:lang w:val="nl-NL"/>
        </w:rPr>
        <w:t xml:space="preserve">Zoek consensus over onderwerpen die door </w:t>
      </w:r>
      <w:r w:rsidRPr="00AB48CF">
        <w:rPr>
          <w:rFonts w:ascii="Arial Unicode MS" w:hint="eastAsia"/>
          <w:sz w:val="20"/>
          <w:szCs w:val="20"/>
          <w:lang w:val="nl-NL"/>
        </w:rPr>
        <w:t>éé</w:t>
      </w:r>
      <w:r w:rsidRPr="00AB48CF">
        <w:rPr>
          <w:sz w:val="20"/>
          <w:szCs w:val="20"/>
          <w:lang w:val="nl-NL"/>
        </w:rPr>
        <w:t xml:space="preserve">n land worden voorgesteld door eerst te proberen over het </w:t>
      </w:r>
      <w:r w:rsidRPr="00AB48CF">
        <w:rPr>
          <w:sz w:val="20"/>
          <w:szCs w:val="20"/>
          <w:u w:val="single"/>
          <w:lang w:val="nl-NL"/>
        </w:rPr>
        <w:t>doel</w:t>
      </w:r>
      <w:r w:rsidRPr="00AB48CF">
        <w:rPr>
          <w:sz w:val="20"/>
          <w:szCs w:val="20"/>
          <w:lang w:val="nl-NL"/>
        </w:rPr>
        <w:t xml:space="preserve"> van de bespreking en de </w:t>
      </w:r>
      <w:r w:rsidRPr="00AB48CF">
        <w:rPr>
          <w:sz w:val="20"/>
          <w:szCs w:val="20"/>
          <w:u w:val="single"/>
          <w:lang w:val="nl-NL"/>
        </w:rPr>
        <w:t>beoogde uitkomst</w:t>
      </w:r>
      <w:r w:rsidRPr="00AB48CF">
        <w:rPr>
          <w:sz w:val="20"/>
          <w:szCs w:val="20"/>
          <w:lang w:val="nl-NL"/>
        </w:rPr>
        <w:t xml:space="preserve"> overeenstemming te bereiken.</w:t>
      </w: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b/>
          <w:sz w:val="20"/>
          <w:szCs w:val="20"/>
          <w:lang w:val="nl-NL"/>
        </w:rPr>
      </w:pPr>
      <w:r w:rsidRPr="00AB48CF">
        <w:rPr>
          <w:b/>
          <w:sz w:val="20"/>
          <w:szCs w:val="20"/>
          <w:lang w:val="nl-NL"/>
        </w:rPr>
        <w:t>Criteria en richtlijnen voor de bespreking van onderwerpen binnen het IPKO</w:t>
      </w:r>
    </w:p>
    <w:p w:rsidR="0027208E" w:rsidRPr="00AB48CF" w:rsidRDefault="0027208E" w:rsidP="00D01A0A">
      <w:pPr>
        <w:pStyle w:val="Body"/>
        <w:numPr>
          <w:ilvl w:val="0"/>
          <w:numId w:val="7"/>
        </w:numPr>
        <w:jc w:val="both"/>
        <w:rPr>
          <w:sz w:val="20"/>
          <w:szCs w:val="20"/>
          <w:lang w:val="nl-NL"/>
        </w:rPr>
      </w:pPr>
      <w:r w:rsidRPr="00AB48CF">
        <w:rPr>
          <w:sz w:val="20"/>
          <w:szCs w:val="20"/>
          <w:lang w:val="nl-NL"/>
        </w:rPr>
        <w:t>Maak bij het voorstellen van onderwerpen meteen duidelijk wat met de bespreking binnen het IPKO bereikt wil worden. (De beoogde uitkomst.);</w:t>
      </w:r>
    </w:p>
    <w:p w:rsidR="0027208E" w:rsidRPr="00AB48CF" w:rsidRDefault="0027208E" w:rsidP="00D01A0A">
      <w:pPr>
        <w:pStyle w:val="Body"/>
        <w:numPr>
          <w:ilvl w:val="0"/>
          <w:numId w:val="7"/>
        </w:numPr>
        <w:jc w:val="both"/>
        <w:rPr>
          <w:sz w:val="20"/>
          <w:szCs w:val="20"/>
          <w:lang w:val="nl-NL"/>
        </w:rPr>
      </w:pPr>
      <w:r w:rsidRPr="00AB48CF">
        <w:rPr>
          <w:sz w:val="20"/>
          <w:szCs w:val="20"/>
          <w:lang w:val="nl-NL"/>
        </w:rPr>
        <w:t>Geef aan op welke wijze en met behulp van welke instrumenten/documenten men de bespreking wil voeren;</w:t>
      </w:r>
    </w:p>
    <w:p w:rsidR="0027208E" w:rsidRPr="00AB48CF" w:rsidRDefault="0027208E" w:rsidP="00D01A0A">
      <w:pPr>
        <w:pStyle w:val="Body"/>
        <w:numPr>
          <w:ilvl w:val="0"/>
          <w:numId w:val="7"/>
        </w:numPr>
        <w:jc w:val="both"/>
        <w:rPr>
          <w:sz w:val="20"/>
          <w:szCs w:val="20"/>
          <w:lang w:val="nl-NL"/>
        </w:rPr>
      </w:pPr>
      <w:r w:rsidRPr="00AB48CF">
        <w:rPr>
          <w:sz w:val="20"/>
          <w:szCs w:val="20"/>
          <w:lang w:val="nl-NL"/>
        </w:rPr>
        <w:t>Geef alle deelnemers aan de bespreking ruim tijd om zich voor te bereiden op de bespreking en geef aan wat van elke deelnemer verwacht wordt.</w:t>
      </w:r>
    </w:p>
    <w:p w:rsidR="0027208E" w:rsidRPr="00AB48CF" w:rsidRDefault="0027208E" w:rsidP="00D01A0A">
      <w:pPr>
        <w:pStyle w:val="Body"/>
        <w:ind w:left="720"/>
        <w:jc w:val="both"/>
        <w:rPr>
          <w:sz w:val="20"/>
          <w:szCs w:val="20"/>
          <w:lang w:val="nl-NL"/>
        </w:rPr>
      </w:pPr>
    </w:p>
    <w:p w:rsidR="0027208E" w:rsidRPr="00AB48CF" w:rsidRDefault="0027208E" w:rsidP="00D01A0A">
      <w:pPr>
        <w:pStyle w:val="Body"/>
        <w:jc w:val="both"/>
        <w:rPr>
          <w:sz w:val="20"/>
          <w:szCs w:val="20"/>
          <w:lang w:val="nl-NL"/>
        </w:rPr>
      </w:pPr>
    </w:p>
    <w:p w:rsidR="0027208E" w:rsidRPr="00AB48CF" w:rsidRDefault="0027208E" w:rsidP="00D01A0A">
      <w:pPr>
        <w:pStyle w:val="Body"/>
        <w:jc w:val="both"/>
        <w:rPr>
          <w:rFonts w:eastAsia="Helvetica" w:hAnsi="Helvetica" w:cs="Helvetica"/>
          <w:b/>
          <w:position w:val="-2"/>
          <w:sz w:val="20"/>
          <w:szCs w:val="20"/>
          <w:lang w:val="nl-NL"/>
        </w:rPr>
      </w:pPr>
      <w:r w:rsidRPr="00AB48CF">
        <w:rPr>
          <w:b/>
          <w:sz w:val="20"/>
          <w:szCs w:val="20"/>
          <w:lang w:val="nl-NL"/>
        </w:rPr>
        <w:t xml:space="preserve">Vormvoorstellen voor de </w:t>
      </w:r>
      <w:r w:rsidRPr="00AB48CF">
        <w:rPr>
          <w:b/>
          <w:bCs/>
          <w:iCs/>
          <w:sz w:val="20"/>
          <w:szCs w:val="20"/>
          <w:lang w:val="nl-NL"/>
        </w:rPr>
        <w:t>uitvoering</w:t>
      </w:r>
      <w:r w:rsidRPr="00AB48CF">
        <w:rPr>
          <w:b/>
          <w:sz w:val="20"/>
          <w:szCs w:val="20"/>
          <w:lang w:val="nl-NL"/>
        </w:rPr>
        <w:t xml:space="preserve"> van gemaakte afspraken</w:t>
      </w:r>
    </w:p>
    <w:p w:rsidR="0027208E" w:rsidRPr="00AB48CF" w:rsidRDefault="0027208E" w:rsidP="00D01A0A">
      <w:pPr>
        <w:pStyle w:val="Body"/>
        <w:jc w:val="both"/>
        <w:rPr>
          <w:sz w:val="20"/>
          <w:szCs w:val="20"/>
          <w:lang w:val="nl-NL"/>
        </w:rPr>
      </w:pPr>
      <w:r w:rsidRPr="00AB48CF">
        <w:rPr>
          <w:sz w:val="20"/>
          <w:szCs w:val="20"/>
          <w:lang w:val="nl-NL"/>
        </w:rPr>
        <w:t>Hier gaat het om de uitvoering van gemaakte afspraken sneller en effectiever te maken:</w:t>
      </w:r>
    </w:p>
    <w:p w:rsidR="0027208E" w:rsidRPr="00AB48CF" w:rsidRDefault="0027208E" w:rsidP="00D01A0A">
      <w:pPr>
        <w:pStyle w:val="Body"/>
        <w:numPr>
          <w:ilvl w:val="0"/>
          <w:numId w:val="8"/>
        </w:numPr>
        <w:jc w:val="both"/>
        <w:rPr>
          <w:sz w:val="20"/>
          <w:szCs w:val="20"/>
          <w:lang w:val="nl-NL"/>
        </w:rPr>
      </w:pPr>
      <w:r w:rsidRPr="00AB48CF">
        <w:rPr>
          <w:sz w:val="20"/>
          <w:szCs w:val="20"/>
          <w:lang w:val="nl-NL"/>
        </w:rPr>
        <w:t>Formuleer de afspraken van het IPKO zo duidelijk mogelijk in termen van de gewenste uitkomst;</w:t>
      </w:r>
    </w:p>
    <w:p w:rsidR="0027208E" w:rsidRPr="00AB48CF" w:rsidRDefault="0027208E" w:rsidP="00D01A0A">
      <w:pPr>
        <w:pStyle w:val="Body"/>
        <w:numPr>
          <w:ilvl w:val="0"/>
          <w:numId w:val="8"/>
        </w:numPr>
        <w:jc w:val="both"/>
        <w:rPr>
          <w:sz w:val="20"/>
          <w:szCs w:val="20"/>
          <w:lang w:val="nl-NL"/>
        </w:rPr>
      </w:pPr>
      <w:r w:rsidRPr="00AB48CF">
        <w:rPr>
          <w:sz w:val="20"/>
          <w:szCs w:val="20"/>
          <w:lang w:val="nl-NL"/>
        </w:rPr>
        <w:t>De werkgroepen die concrete taken hebben en conrete werkzaamheden verrichten, zetten deze voort.</w:t>
      </w:r>
    </w:p>
    <w:p w:rsidR="0027208E" w:rsidRPr="00AB48CF" w:rsidRDefault="0027208E" w:rsidP="00D01A0A">
      <w:pPr>
        <w:pStyle w:val="Body"/>
        <w:numPr>
          <w:ilvl w:val="0"/>
          <w:numId w:val="8"/>
        </w:numPr>
        <w:jc w:val="both"/>
        <w:rPr>
          <w:sz w:val="20"/>
          <w:szCs w:val="20"/>
          <w:lang w:val="nl-NL"/>
        </w:rPr>
      </w:pPr>
      <w:r w:rsidRPr="00AB48CF">
        <w:rPr>
          <w:sz w:val="20"/>
          <w:szCs w:val="20"/>
          <w:lang w:val="nl-NL"/>
        </w:rPr>
        <w:t>Indien een trekker van een onderwerp vragen heeft aan een van de delegaties of regeringen kan hij of zij zich wenden tot de commissievoorzitter van het desbetreffende land.</w:t>
      </w:r>
    </w:p>
    <w:p w:rsidR="0027208E" w:rsidRPr="00AB48CF" w:rsidRDefault="0027208E" w:rsidP="00D01A0A">
      <w:pPr>
        <w:pStyle w:val="Body"/>
        <w:numPr>
          <w:ilvl w:val="0"/>
          <w:numId w:val="8"/>
        </w:numPr>
        <w:jc w:val="both"/>
        <w:rPr>
          <w:sz w:val="20"/>
          <w:szCs w:val="20"/>
          <w:lang w:val="nl-NL"/>
        </w:rPr>
      </w:pPr>
      <w:r w:rsidRPr="00AB48CF">
        <w:rPr>
          <w:sz w:val="20"/>
          <w:szCs w:val="20"/>
          <w:lang w:val="nl-NL"/>
        </w:rPr>
        <w:t xml:space="preserve">De terugkoppeling vanuit de Commissie Koninkrijk aangelegenheden van elk land aan het IPKO verbeteren door af te spreken dat elke commissie </w:t>
      </w:r>
      <w:r w:rsidRPr="00AB48CF">
        <w:rPr>
          <w:b/>
          <w:sz w:val="20"/>
          <w:szCs w:val="20"/>
          <w:u w:val="single"/>
          <w:lang w:val="nl-NL"/>
        </w:rPr>
        <w:t>binnen een maand</w:t>
      </w:r>
      <w:r w:rsidRPr="00AB48CF">
        <w:rPr>
          <w:sz w:val="20"/>
          <w:szCs w:val="20"/>
          <w:lang w:val="nl-NL"/>
        </w:rPr>
        <w:t xml:space="preserve"> na de gemaakte afspraken aan het presidium van het IPKO informeert op welke wijze de uitvoering heeft plaatsgevonden en wat de resultaten hiervan zijn; </w:t>
      </w:r>
    </w:p>
    <w:p w:rsidR="0027208E" w:rsidRPr="00AB48CF" w:rsidRDefault="0027208E" w:rsidP="00D01A0A">
      <w:pPr>
        <w:pStyle w:val="Body"/>
        <w:numPr>
          <w:ilvl w:val="0"/>
          <w:numId w:val="8"/>
        </w:numPr>
        <w:jc w:val="both"/>
        <w:rPr>
          <w:sz w:val="20"/>
          <w:szCs w:val="20"/>
          <w:lang w:val="nl-NL"/>
        </w:rPr>
      </w:pPr>
      <w:r w:rsidRPr="00AB48CF">
        <w:rPr>
          <w:sz w:val="20"/>
          <w:szCs w:val="20"/>
          <w:lang w:val="nl-NL"/>
        </w:rPr>
        <w:t xml:space="preserve">Binnen </w:t>
      </w:r>
      <w:r w:rsidRPr="00AB48CF">
        <w:rPr>
          <w:b/>
          <w:sz w:val="20"/>
          <w:szCs w:val="20"/>
          <w:u w:val="single"/>
          <w:lang w:val="nl-NL"/>
        </w:rPr>
        <w:t>maximaal drie maanden</w:t>
      </w:r>
      <w:r w:rsidRPr="00AB48CF">
        <w:rPr>
          <w:sz w:val="20"/>
          <w:szCs w:val="20"/>
          <w:lang w:val="nl-NL"/>
        </w:rPr>
        <w:t xml:space="preserve"> na de gemaakte afspraken, vergadert het presidium van het IPKO (per video) en inventariseert de uitvoering van de gemaakte afspraken; </w:t>
      </w:r>
    </w:p>
    <w:p w:rsidR="0027208E" w:rsidRPr="00AB48CF" w:rsidRDefault="0027208E" w:rsidP="00D01A0A">
      <w:pPr>
        <w:pStyle w:val="Body"/>
        <w:numPr>
          <w:ilvl w:val="0"/>
          <w:numId w:val="8"/>
        </w:numPr>
        <w:jc w:val="both"/>
        <w:rPr>
          <w:sz w:val="20"/>
          <w:szCs w:val="20"/>
          <w:lang w:val="nl-NL"/>
        </w:rPr>
      </w:pPr>
      <w:r w:rsidRPr="00AB48CF">
        <w:rPr>
          <w:sz w:val="20"/>
          <w:szCs w:val="20"/>
          <w:lang w:val="nl-NL"/>
        </w:rPr>
        <w:t xml:space="preserve">Indien na drie maande nog geen uitvoering is gegeven aan de gemaakte afspraken, wordt elk parlement via haar Commissie Koninkrijks aangelegenheden door het presidium van het IPKO </w:t>
      </w:r>
      <w:r w:rsidRPr="00AB48CF">
        <w:rPr>
          <w:b/>
          <w:sz w:val="20"/>
          <w:szCs w:val="20"/>
          <w:lang w:val="nl-NL"/>
        </w:rPr>
        <w:t>gesommeerd</w:t>
      </w:r>
      <w:r w:rsidRPr="00AB48CF">
        <w:rPr>
          <w:sz w:val="20"/>
          <w:szCs w:val="20"/>
          <w:lang w:val="nl-NL"/>
        </w:rPr>
        <w:t xml:space="preserve"> om voor de uitvoering van de gemaakte afspraken zorg te dragen v</w:t>
      </w:r>
      <w:r w:rsidRPr="00AB48CF">
        <w:rPr>
          <w:rFonts w:hAnsi="Helvetica" w:cs="Helvetica"/>
          <w:sz w:val="20"/>
          <w:szCs w:val="20"/>
          <w:lang w:val="nl-NL"/>
        </w:rPr>
        <w:t>óó</w:t>
      </w:r>
      <w:r w:rsidRPr="00AB48CF">
        <w:rPr>
          <w:sz w:val="20"/>
          <w:szCs w:val="20"/>
          <w:lang w:val="nl-NL"/>
        </w:rPr>
        <w:t>r de volgende vergadering van het IPKO. Indien de uitvoering van de gemaakte afspraken niet mogelijk is, wordt dit aan het presidium van het IPKO gemeld.</w:t>
      </w:r>
    </w:p>
    <w:p w:rsidR="0027208E" w:rsidRPr="00AB48CF" w:rsidRDefault="0027208E" w:rsidP="00D01A0A">
      <w:pPr>
        <w:pStyle w:val="Body"/>
        <w:ind w:left="720"/>
        <w:jc w:val="both"/>
        <w:rPr>
          <w:sz w:val="20"/>
          <w:szCs w:val="20"/>
          <w:lang w:val="nl-NL"/>
        </w:rPr>
      </w:pPr>
      <w:r w:rsidRPr="00AB48CF">
        <w:rPr>
          <w:sz w:val="20"/>
          <w:szCs w:val="20"/>
          <w:lang w:val="nl-NL"/>
        </w:rPr>
        <w:lastRenderedPageBreak/>
        <w:t>De redenering achter deze laatste actie is dat elk parlement zelf verantwoordelijk is voor de uitvoering van de gemaakte afspraken door of in samenwerking met haar eigen regering en daarvoor aangesproken wordt. Waar nodig kan het instrument van videoconferences worden ingezet.</w:t>
      </w:r>
    </w:p>
    <w:p w:rsidR="0027208E" w:rsidRPr="00B30089" w:rsidRDefault="00B30089" w:rsidP="00D01A0A">
      <w:pPr>
        <w:pStyle w:val="Body"/>
        <w:jc w:val="both"/>
        <w:rPr>
          <w:b/>
          <w:sz w:val="20"/>
          <w:szCs w:val="20"/>
          <w:lang w:val="nl-NL"/>
        </w:rPr>
      </w:pPr>
      <w:r>
        <w:rPr>
          <w:sz w:val="20"/>
          <w:szCs w:val="20"/>
          <w:lang w:val="nl-NL"/>
        </w:rPr>
        <w:br w:type="column"/>
      </w:r>
      <w:r w:rsidRPr="00B30089">
        <w:rPr>
          <w:b/>
          <w:sz w:val="20"/>
          <w:szCs w:val="20"/>
          <w:lang w:val="nl-NL"/>
        </w:rPr>
        <w:lastRenderedPageBreak/>
        <w:t>BIJLAGE II</w:t>
      </w:r>
    </w:p>
    <w:p w:rsidR="00D01A0A" w:rsidRDefault="00D01A0A" w:rsidP="00D01A0A">
      <w:pPr>
        <w:spacing w:after="0"/>
        <w:jc w:val="both"/>
      </w:pPr>
    </w:p>
    <w:p w:rsidR="00D01A0A" w:rsidRPr="00791129" w:rsidRDefault="00D01A0A" w:rsidP="00D01A0A">
      <w:pPr>
        <w:spacing w:after="0"/>
        <w:rPr>
          <w:b/>
        </w:rPr>
      </w:pPr>
      <w:r w:rsidRPr="00791129">
        <w:rPr>
          <w:b/>
        </w:rPr>
        <w:t>Samenstelling delegaties</w:t>
      </w:r>
    </w:p>
    <w:p w:rsidR="00D01A0A" w:rsidRDefault="00D01A0A" w:rsidP="00D01A0A">
      <w:pPr>
        <w:spacing w:after="0"/>
      </w:pPr>
    </w:p>
    <w:p w:rsidR="00D01A0A" w:rsidRPr="00D01A0A" w:rsidRDefault="00D01A0A" w:rsidP="00D01A0A">
      <w:pPr>
        <w:spacing w:after="0"/>
        <w:rPr>
          <w:u w:val="single"/>
        </w:rPr>
      </w:pPr>
      <w:r w:rsidRPr="00D01A0A">
        <w:rPr>
          <w:u w:val="single"/>
        </w:rPr>
        <w:t xml:space="preserve">Delegatie van </w:t>
      </w:r>
      <w:r>
        <w:rPr>
          <w:u w:val="single"/>
        </w:rPr>
        <w:t xml:space="preserve">de Staten van </w:t>
      </w:r>
      <w:r w:rsidRPr="00D01A0A">
        <w:rPr>
          <w:u w:val="single"/>
        </w:rPr>
        <w:t>Curaçao</w:t>
      </w:r>
    </w:p>
    <w:p w:rsidR="00D01A0A" w:rsidRDefault="00D01A0A" w:rsidP="00D01A0A">
      <w:pPr>
        <w:spacing w:after="0"/>
      </w:pPr>
      <w:r>
        <w:t>Dhr. M.C. Franco (Voorzitter van de Staten);</w:t>
      </w:r>
    </w:p>
    <w:p w:rsidR="00D01A0A" w:rsidRDefault="00D01A0A" w:rsidP="00D01A0A">
      <w:pPr>
        <w:spacing w:after="0"/>
      </w:pPr>
      <w:r>
        <w:t xml:space="preserve">Dhr. E.R. Wilsoe (commissievoorzitter); </w:t>
      </w:r>
    </w:p>
    <w:p w:rsidR="00D01A0A" w:rsidRDefault="00D01A0A" w:rsidP="00D01A0A">
      <w:pPr>
        <w:spacing w:after="0"/>
      </w:pPr>
      <w:r>
        <w:t>Dhr. A.D. Rosaria;</w:t>
      </w:r>
    </w:p>
    <w:p w:rsidR="00D01A0A" w:rsidRDefault="00D01A0A" w:rsidP="00D01A0A">
      <w:pPr>
        <w:spacing w:after="0"/>
      </w:pPr>
      <w:r>
        <w:t>Dhr. A.C.M. Thode;</w:t>
      </w:r>
    </w:p>
    <w:p w:rsidR="00D01A0A" w:rsidRDefault="00D01A0A" w:rsidP="00D01A0A">
      <w:pPr>
        <w:spacing w:after="0"/>
      </w:pPr>
      <w:r>
        <w:t>Mw. Z.A.M. Jesus-Leito, MBA;</w:t>
      </w:r>
    </w:p>
    <w:p w:rsidR="00D01A0A" w:rsidRDefault="00D01A0A" w:rsidP="00D01A0A">
      <w:pPr>
        <w:spacing w:after="0"/>
      </w:pPr>
      <w:r>
        <w:t>Dhr. H.A. Davelaar;</w:t>
      </w:r>
    </w:p>
    <w:p w:rsidR="00D01A0A" w:rsidRDefault="00D01A0A" w:rsidP="00D01A0A">
      <w:pPr>
        <w:spacing w:after="0"/>
      </w:pPr>
      <w:r>
        <w:t>Dhr. C.F. Cooper, Msc;</w:t>
      </w:r>
    </w:p>
    <w:p w:rsidR="00D01A0A" w:rsidRDefault="00D01A0A" w:rsidP="00D01A0A">
      <w:pPr>
        <w:spacing w:after="0"/>
      </w:pPr>
      <w:r>
        <w:t>Dhr. G.T. Sulvaran;</w:t>
      </w:r>
    </w:p>
    <w:p w:rsidR="00D01A0A" w:rsidRDefault="00D01A0A" w:rsidP="00D01A0A">
      <w:pPr>
        <w:spacing w:after="0"/>
      </w:pPr>
      <w:r>
        <w:t>Mw. O.V.E. Leeflang;</w:t>
      </w:r>
    </w:p>
    <w:p w:rsidR="00D01A0A" w:rsidRDefault="00D01A0A" w:rsidP="00D01A0A">
      <w:pPr>
        <w:spacing w:after="0"/>
      </w:pPr>
    </w:p>
    <w:p w:rsidR="00D01A0A" w:rsidRDefault="00D01A0A" w:rsidP="00D01A0A">
      <w:pPr>
        <w:spacing w:after="0"/>
      </w:pPr>
      <w:r>
        <w:t>Griffier</w:t>
      </w:r>
      <w:r w:rsidR="00750F81">
        <w:t>s</w:t>
      </w:r>
      <w:r>
        <w:t xml:space="preserve">:  </w:t>
      </w:r>
      <w:r w:rsidR="001B73C7">
        <w:t>dhr.</w:t>
      </w:r>
      <w:r>
        <w:t xml:space="preserve"> S.R. Cijntje</w:t>
      </w:r>
      <w:r w:rsidR="00750F81">
        <w:t xml:space="preserve"> en mevr. L. Kwidama</w:t>
      </w:r>
    </w:p>
    <w:p w:rsidR="00D01A0A" w:rsidRDefault="00D01A0A" w:rsidP="00D01A0A">
      <w:pPr>
        <w:spacing w:after="0"/>
      </w:pPr>
    </w:p>
    <w:p w:rsidR="00D01A0A" w:rsidRPr="00D01A0A" w:rsidRDefault="00D01A0A" w:rsidP="00D01A0A">
      <w:pPr>
        <w:spacing w:after="0"/>
        <w:rPr>
          <w:u w:val="single"/>
        </w:rPr>
      </w:pPr>
      <w:r w:rsidRPr="00D01A0A">
        <w:rPr>
          <w:u w:val="single"/>
        </w:rPr>
        <w:t xml:space="preserve">Delegatie van </w:t>
      </w:r>
      <w:r>
        <w:rPr>
          <w:u w:val="single"/>
        </w:rPr>
        <w:t xml:space="preserve">de Staten van </w:t>
      </w:r>
      <w:r w:rsidRPr="00D01A0A">
        <w:rPr>
          <w:u w:val="single"/>
        </w:rPr>
        <w:t xml:space="preserve">Sint Maarten </w:t>
      </w:r>
    </w:p>
    <w:p w:rsidR="00D01A0A" w:rsidRDefault="001B73C7" w:rsidP="00D01A0A">
      <w:pPr>
        <w:spacing w:after="0"/>
      </w:pPr>
      <w:r>
        <w:t>Mevr. G.</w:t>
      </w:r>
      <w:r w:rsidR="00D01A0A">
        <w:t>R. Arrindell (Voorzitter van de Staten);</w:t>
      </w:r>
    </w:p>
    <w:p w:rsidR="00D01A0A" w:rsidRDefault="001B73C7" w:rsidP="00D01A0A">
      <w:pPr>
        <w:spacing w:after="0"/>
      </w:pPr>
      <w:r>
        <w:t>Dhr. R.</w:t>
      </w:r>
      <w:r w:rsidR="00D01A0A">
        <w:t>R. Marlin (commissievoorzitter);</w:t>
      </w:r>
    </w:p>
    <w:p w:rsidR="00D01A0A" w:rsidRDefault="001B73C7" w:rsidP="00D01A0A">
      <w:pPr>
        <w:spacing w:after="0"/>
      </w:pPr>
      <w:r>
        <w:t>Dhr. J.</w:t>
      </w:r>
      <w:r w:rsidR="00D01A0A">
        <w:t>E. Leonard;</w:t>
      </w:r>
    </w:p>
    <w:p w:rsidR="00D01A0A" w:rsidRDefault="00D01A0A" w:rsidP="00D01A0A">
      <w:pPr>
        <w:spacing w:after="0"/>
      </w:pPr>
      <w:r>
        <w:t>Dhr. W</w:t>
      </w:r>
      <w:r w:rsidR="001B73C7">
        <w:t>.</w:t>
      </w:r>
      <w:r>
        <w:t>V. Marlin;</w:t>
      </w:r>
    </w:p>
    <w:p w:rsidR="00D01A0A" w:rsidRDefault="00D01A0A" w:rsidP="00D01A0A">
      <w:pPr>
        <w:spacing w:after="0"/>
      </w:pPr>
      <w:r>
        <w:t xml:space="preserve">Dhr. </w:t>
      </w:r>
      <w:r w:rsidR="001B73C7">
        <w:t>P.</w:t>
      </w:r>
      <w:r>
        <w:t>G. Illidge;</w:t>
      </w:r>
    </w:p>
    <w:p w:rsidR="00D01A0A" w:rsidRDefault="00D01A0A" w:rsidP="00D01A0A">
      <w:pPr>
        <w:spacing w:after="0"/>
      </w:pPr>
      <w:r>
        <w:t>Dhr. F</w:t>
      </w:r>
      <w:r w:rsidR="001B73C7">
        <w:t>.</w:t>
      </w:r>
      <w:r>
        <w:t>G. Richardson;</w:t>
      </w:r>
    </w:p>
    <w:p w:rsidR="00D01A0A" w:rsidRDefault="00D01A0A" w:rsidP="00D01A0A">
      <w:pPr>
        <w:spacing w:after="0"/>
      </w:pPr>
      <w:r>
        <w:t>Dhr. L</w:t>
      </w:r>
      <w:r w:rsidR="001B73C7">
        <w:t>.J.</w:t>
      </w:r>
      <w:r>
        <w:t xml:space="preserve"> Richardson, MD; </w:t>
      </w:r>
    </w:p>
    <w:p w:rsidR="00D01A0A" w:rsidRDefault="00D01A0A" w:rsidP="00D01A0A">
      <w:pPr>
        <w:spacing w:after="0"/>
      </w:pPr>
    </w:p>
    <w:p w:rsidR="00D01A0A" w:rsidRDefault="001B73C7" w:rsidP="00D01A0A">
      <w:pPr>
        <w:spacing w:after="0"/>
      </w:pPr>
      <w:r>
        <w:t>Griffier: dhr. J.D</w:t>
      </w:r>
      <w:r w:rsidR="00D01A0A">
        <w:t>. Semeleer</w:t>
      </w:r>
    </w:p>
    <w:p w:rsidR="00D01A0A" w:rsidRDefault="00D01A0A" w:rsidP="00D01A0A">
      <w:pPr>
        <w:spacing w:after="0"/>
      </w:pPr>
    </w:p>
    <w:p w:rsidR="00D01A0A" w:rsidRPr="00D01A0A" w:rsidRDefault="00D01A0A" w:rsidP="00D01A0A">
      <w:pPr>
        <w:spacing w:after="0"/>
        <w:rPr>
          <w:u w:val="single"/>
        </w:rPr>
      </w:pPr>
      <w:r w:rsidRPr="00D01A0A">
        <w:rPr>
          <w:u w:val="single"/>
        </w:rPr>
        <w:t xml:space="preserve">Delegatie van </w:t>
      </w:r>
      <w:r>
        <w:rPr>
          <w:u w:val="single"/>
        </w:rPr>
        <w:t xml:space="preserve">de Staten van </w:t>
      </w:r>
      <w:r w:rsidRPr="00D01A0A">
        <w:rPr>
          <w:u w:val="single"/>
        </w:rPr>
        <w:t>Aruba</w:t>
      </w:r>
    </w:p>
    <w:p w:rsidR="00D01A0A" w:rsidRDefault="00D01A0A" w:rsidP="00D01A0A">
      <w:pPr>
        <w:spacing w:after="0"/>
      </w:pPr>
      <w:r>
        <w:t>Mevr.</w:t>
      </w:r>
      <w:r w:rsidR="001B73C7">
        <w:t xml:space="preserve"> </w:t>
      </w:r>
      <w:r>
        <w:t>M.J. Lopez-Tromp (Voorzitter van de Staten);</w:t>
      </w:r>
    </w:p>
    <w:p w:rsidR="00D01A0A" w:rsidRDefault="00D01A0A" w:rsidP="00D01A0A">
      <w:pPr>
        <w:spacing w:after="0"/>
      </w:pPr>
      <w:r>
        <w:t>Dhr. G.R. Herdé, (commissievoorzitter);</w:t>
      </w:r>
    </w:p>
    <w:p w:rsidR="00D01A0A" w:rsidRDefault="00D01A0A" w:rsidP="00D01A0A">
      <w:pPr>
        <w:spacing w:after="0"/>
      </w:pPr>
      <w:r>
        <w:t>Dhr. N.C. Roos;</w:t>
      </w:r>
    </w:p>
    <w:p w:rsidR="00D01A0A" w:rsidRDefault="00D01A0A" w:rsidP="00D01A0A">
      <w:pPr>
        <w:spacing w:after="0"/>
      </w:pPr>
      <w:r>
        <w:t>Dhr. A.M. Sneek;</w:t>
      </w:r>
    </w:p>
    <w:p w:rsidR="00D01A0A" w:rsidRDefault="00D01A0A" w:rsidP="00D01A0A">
      <w:pPr>
        <w:spacing w:after="0"/>
      </w:pPr>
      <w:r>
        <w:t>Mevr. D.G. de Sousa-Croes;</w:t>
      </w:r>
    </w:p>
    <w:p w:rsidR="00D01A0A" w:rsidRDefault="00D01A0A" w:rsidP="00D01A0A">
      <w:pPr>
        <w:spacing w:after="0"/>
      </w:pPr>
      <w:r>
        <w:t>Dhr. M.A. Tromp;</w:t>
      </w:r>
    </w:p>
    <w:p w:rsidR="00D01A0A" w:rsidRDefault="00D01A0A" w:rsidP="00D01A0A">
      <w:pPr>
        <w:spacing w:after="0"/>
      </w:pPr>
      <w:r>
        <w:t>Mevr. E.C. Wever-Croes;</w:t>
      </w:r>
    </w:p>
    <w:p w:rsidR="00D01A0A" w:rsidRDefault="00D01A0A" w:rsidP="00D01A0A">
      <w:pPr>
        <w:spacing w:after="0"/>
      </w:pPr>
      <w:r>
        <w:t>Mevr. X.J. Ruiz-Maduro;</w:t>
      </w:r>
    </w:p>
    <w:p w:rsidR="00D01A0A" w:rsidRDefault="00D01A0A" w:rsidP="00D01A0A">
      <w:pPr>
        <w:spacing w:after="0"/>
      </w:pPr>
      <w:r>
        <w:t>Dhr. J.E. Thijsen;</w:t>
      </w:r>
    </w:p>
    <w:p w:rsidR="00D01A0A" w:rsidRDefault="001B73C7" w:rsidP="00D01A0A">
      <w:pPr>
        <w:spacing w:after="0"/>
      </w:pPr>
      <w:r>
        <w:t xml:space="preserve">Dhr. </w:t>
      </w:r>
      <w:r w:rsidR="00D01A0A">
        <w:t>A.C.G. Bikker.</w:t>
      </w:r>
    </w:p>
    <w:p w:rsidR="00D01A0A" w:rsidRDefault="00D01A0A" w:rsidP="00D01A0A">
      <w:pPr>
        <w:spacing w:after="0"/>
      </w:pPr>
    </w:p>
    <w:p w:rsidR="00D01A0A" w:rsidRDefault="00D01A0A" w:rsidP="00D01A0A">
      <w:pPr>
        <w:spacing w:after="0"/>
      </w:pPr>
      <w:r>
        <w:t xml:space="preserve">Griffier: </w:t>
      </w:r>
      <w:r w:rsidR="001B73C7">
        <w:t xml:space="preserve">mevr. </w:t>
      </w:r>
      <w:r>
        <w:t xml:space="preserve"> J.A. Sherman</w:t>
      </w:r>
    </w:p>
    <w:p w:rsidR="00D01A0A" w:rsidRDefault="00D01A0A" w:rsidP="00D01A0A">
      <w:pPr>
        <w:spacing w:after="0"/>
      </w:pPr>
    </w:p>
    <w:p w:rsidR="00D01A0A" w:rsidRDefault="00D01A0A" w:rsidP="00D01A0A">
      <w:pPr>
        <w:spacing w:after="0"/>
      </w:pPr>
    </w:p>
    <w:p w:rsidR="00D01A0A" w:rsidRDefault="00D01A0A" w:rsidP="00D01A0A">
      <w:pPr>
        <w:spacing w:after="0"/>
      </w:pPr>
    </w:p>
    <w:p w:rsidR="00D01A0A" w:rsidRDefault="00D01A0A" w:rsidP="00D01A0A">
      <w:pPr>
        <w:spacing w:after="0"/>
      </w:pPr>
    </w:p>
    <w:p w:rsidR="00D01A0A" w:rsidRPr="00EF545A" w:rsidRDefault="00D01A0A" w:rsidP="00D01A0A">
      <w:pPr>
        <w:spacing w:after="0"/>
        <w:rPr>
          <w:u w:val="single"/>
        </w:rPr>
      </w:pPr>
      <w:r w:rsidRPr="00EF545A">
        <w:rPr>
          <w:u w:val="single"/>
        </w:rPr>
        <w:t>Delegatie van de Staten</w:t>
      </w:r>
      <w:r w:rsidR="00EF545A" w:rsidRPr="00EF545A">
        <w:rPr>
          <w:u w:val="single"/>
        </w:rPr>
        <w:t>-Generaal</w:t>
      </w:r>
    </w:p>
    <w:p w:rsidR="00D01A0A" w:rsidRDefault="00EF545A" w:rsidP="00D01A0A">
      <w:pPr>
        <w:spacing w:after="0"/>
      </w:pPr>
      <w:r>
        <w:t>Eerste Kamer:</w:t>
      </w:r>
    </w:p>
    <w:p w:rsidR="00D01A0A" w:rsidRDefault="00EF545A" w:rsidP="00D01A0A">
      <w:pPr>
        <w:spacing w:after="0"/>
      </w:pPr>
      <w:r>
        <w:t>Mevr. M.Y. Linthorst (commissievoorzitter, tevens plv. delegatieleider);</w:t>
      </w:r>
    </w:p>
    <w:p w:rsidR="00D01A0A" w:rsidRDefault="00EF545A" w:rsidP="00D01A0A">
      <w:pPr>
        <w:spacing w:after="0"/>
      </w:pPr>
      <w:r>
        <w:t>Dhr. F.E. van Kappen;</w:t>
      </w:r>
    </w:p>
    <w:p w:rsidR="00D01A0A" w:rsidRDefault="00EF545A" w:rsidP="00D01A0A">
      <w:pPr>
        <w:spacing w:after="0"/>
      </w:pPr>
      <w:r>
        <w:t>Mevr. S.C. van Bijsterveld;</w:t>
      </w:r>
    </w:p>
    <w:p w:rsidR="00D01A0A" w:rsidRDefault="00EF545A" w:rsidP="00D01A0A">
      <w:pPr>
        <w:spacing w:after="0"/>
      </w:pPr>
      <w:r>
        <w:t>Mevr. A.C.</w:t>
      </w:r>
      <w:r w:rsidR="00D01A0A">
        <w:t xml:space="preserve"> Quik-Sc</w:t>
      </w:r>
      <w:r>
        <w:t>huijt;</w:t>
      </w:r>
    </w:p>
    <w:p w:rsidR="00D01A0A" w:rsidRDefault="00EF545A" w:rsidP="00D01A0A">
      <w:pPr>
        <w:spacing w:after="0"/>
      </w:pPr>
      <w:r>
        <w:t>Dhr. Th. C. de Graaf.</w:t>
      </w:r>
    </w:p>
    <w:p w:rsidR="00750F81" w:rsidRDefault="00750F81" w:rsidP="00D01A0A">
      <w:pPr>
        <w:spacing w:after="0"/>
      </w:pPr>
    </w:p>
    <w:p w:rsidR="00D01A0A" w:rsidRDefault="00EF545A" w:rsidP="00D01A0A">
      <w:pPr>
        <w:spacing w:after="0"/>
      </w:pPr>
      <w:r>
        <w:t>Tweede Kamer:</w:t>
      </w:r>
    </w:p>
    <w:p w:rsidR="00D01A0A" w:rsidRDefault="00EF545A" w:rsidP="00D01A0A">
      <w:pPr>
        <w:spacing w:after="0"/>
      </w:pPr>
      <w:r>
        <w:t>Dhr. J. Recourt (commissievoorzitter, tevens delegatieleider);</w:t>
      </w:r>
    </w:p>
    <w:p w:rsidR="00D01A0A" w:rsidRDefault="00EF545A" w:rsidP="00D01A0A">
      <w:pPr>
        <w:spacing w:after="0"/>
      </w:pPr>
      <w:r>
        <w:t>Dhr. A. Bosman;</w:t>
      </w:r>
    </w:p>
    <w:p w:rsidR="00D01A0A" w:rsidRDefault="00EF545A" w:rsidP="00D01A0A">
      <w:pPr>
        <w:spacing w:after="0"/>
      </w:pPr>
      <w:r>
        <w:t>Dhr. R.P. van Laar;</w:t>
      </w:r>
    </w:p>
    <w:p w:rsidR="00D01A0A" w:rsidRDefault="00EF545A" w:rsidP="00D01A0A">
      <w:pPr>
        <w:spacing w:after="0"/>
      </w:pPr>
      <w:r>
        <w:t>Dhr. A.A.G.M. Van Raak;</w:t>
      </w:r>
    </w:p>
    <w:p w:rsidR="00D01A0A" w:rsidRDefault="00EF545A" w:rsidP="00D01A0A">
      <w:pPr>
        <w:spacing w:after="0"/>
      </w:pPr>
      <w:r>
        <w:t>Dhr. P. Oskam;</w:t>
      </w:r>
    </w:p>
    <w:p w:rsidR="00D01A0A" w:rsidRDefault="00EF545A" w:rsidP="00D01A0A">
      <w:pPr>
        <w:spacing w:after="0"/>
      </w:pPr>
      <w:r>
        <w:t>Mevr. W. Hachchi;</w:t>
      </w:r>
    </w:p>
    <w:p w:rsidR="00D01A0A" w:rsidRDefault="00EF545A" w:rsidP="00D01A0A">
      <w:pPr>
        <w:spacing w:after="0"/>
      </w:pPr>
      <w:r>
        <w:t>Dhr. G.J.M. Segers;</w:t>
      </w:r>
    </w:p>
    <w:p w:rsidR="00D01A0A" w:rsidRDefault="00D01A0A" w:rsidP="00D01A0A">
      <w:pPr>
        <w:spacing w:after="0"/>
      </w:pPr>
    </w:p>
    <w:p w:rsidR="00791129" w:rsidRDefault="00EF545A" w:rsidP="00D01A0A">
      <w:pPr>
        <w:spacing w:after="0"/>
      </w:pPr>
      <w:r>
        <w:t>G</w:t>
      </w:r>
      <w:r w:rsidR="00D01A0A">
        <w:t xml:space="preserve">riffiers: </w:t>
      </w:r>
      <w:r w:rsidR="00750F81">
        <w:t xml:space="preserve">dhr. </w:t>
      </w:r>
      <w:r>
        <w:t xml:space="preserve">F.IJ. </w:t>
      </w:r>
      <w:r w:rsidR="00D01A0A">
        <w:t xml:space="preserve">Wolf (Eerste Kamer) en </w:t>
      </w:r>
      <w:r w:rsidR="00750F81">
        <w:t xml:space="preserve">dhr. </w:t>
      </w:r>
      <w:r>
        <w:t>T.N.J. d</w:t>
      </w:r>
      <w:r w:rsidR="00D01A0A">
        <w:t>e Lange (Tweede Kamer)</w:t>
      </w:r>
    </w:p>
    <w:p w:rsidR="0027208E" w:rsidRDefault="00791129" w:rsidP="00D01A0A">
      <w:pPr>
        <w:spacing w:after="0"/>
        <w:rPr>
          <w:b/>
        </w:rPr>
      </w:pPr>
      <w:r>
        <w:br w:type="column"/>
      </w:r>
      <w:r w:rsidRPr="00791129">
        <w:rPr>
          <w:b/>
        </w:rPr>
        <w:lastRenderedPageBreak/>
        <w:t>BIJLAGE III</w:t>
      </w:r>
    </w:p>
    <w:p w:rsidR="00791129" w:rsidRDefault="00791129" w:rsidP="00D01A0A">
      <w:pPr>
        <w:spacing w:after="0"/>
        <w:rPr>
          <w:b/>
        </w:rPr>
      </w:pPr>
    </w:p>
    <w:p w:rsidR="00791129" w:rsidRDefault="00791129" w:rsidP="00D01A0A">
      <w:pPr>
        <w:spacing w:after="0"/>
        <w:rPr>
          <w:b/>
        </w:rPr>
      </w:pPr>
      <w:r w:rsidRPr="00791129">
        <w:rPr>
          <w:b/>
        </w:rPr>
        <w:t>Samenstelling werkgroepen</w:t>
      </w:r>
    </w:p>
    <w:p w:rsidR="00791129" w:rsidRDefault="00791129" w:rsidP="00D01A0A">
      <w:pPr>
        <w:spacing w:after="0"/>
        <w:rPr>
          <w:b/>
        </w:rPr>
      </w:pPr>
    </w:p>
    <w:p w:rsidR="00045ED1" w:rsidRPr="00045ED1" w:rsidRDefault="00045ED1" w:rsidP="00045ED1">
      <w:pPr>
        <w:spacing w:after="0"/>
        <w:rPr>
          <w:b/>
        </w:rPr>
      </w:pPr>
      <w:r w:rsidRPr="00045ED1">
        <w:rPr>
          <w:b/>
        </w:rPr>
        <w:t>Onderwijs</w:t>
      </w:r>
    </w:p>
    <w:p w:rsidR="00045ED1" w:rsidRDefault="00045ED1" w:rsidP="00045ED1">
      <w:pPr>
        <w:spacing w:after="0"/>
      </w:pPr>
      <w:r>
        <w:t>Trekker: Nederland</w:t>
      </w:r>
    </w:p>
    <w:p w:rsidR="00045ED1" w:rsidRDefault="00045ED1" w:rsidP="00045ED1">
      <w:pPr>
        <w:spacing w:after="0"/>
      </w:pPr>
      <w:r>
        <w:t xml:space="preserve">Leden: Mw. Linthorst (Nederland), dhr. Pantophlet (Sint Maarten), </w:t>
      </w:r>
      <w:r w:rsidR="00FF2943">
        <w:t>dhr. Sneek</w:t>
      </w:r>
      <w:r>
        <w:t xml:space="preserve"> (Aruba) en mw. Jesus-Leito (Curaçao).</w:t>
      </w:r>
    </w:p>
    <w:p w:rsidR="00045ED1" w:rsidRDefault="00045ED1" w:rsidP="00045ED1">
      <w:pPr>
        <w:spacing w:after="0"/>
      </w:pPr>
      <w:r>
        <w:t>Plaatsvervangende leden: Dhr. Van Laar (Nederland), dhr. Illidge (Sint</w:t>
      </w:r>
      <w:r w:rsidR="001B73C7">
        <w:t xml:space="preserve"> </w:t>
      </w:r>
      <w:r>
        <w:t xml:space="preserve">Maarten), dhr. Sulvaran (Curaçao) en </w:t>
      </w:r>
      <w:r w:rsidR="00FF2943">
        <w:t>mevr. Reyes-Arends</w:t>
      </w:r>
      <w:r>
        <w:t xml:space="preserve"> (Aruba).</w:t>
      </w:r>
    </w:p>
    <w:p w:rsidR="00045ED1" w:rsidRDefault="00045ED1" w:rsidP="00045ED1">
      <w:pPr>
        <w:spacing w:after="0"/>
      </w:pPr>
    </w:p>
    <w:p w:rsidR="00045ED1" w:rsidRPr="00045ED1" w:rsidRDefault="00045ED1" w:rsidP="00045ED1">
      <w:pPr>
        <w:spacing w:after="0"/>
        <w:rPr>
          <w:b/>
        </w:rPr>
      </w:pPr>
      <w:r w:rsidRPr="00045ED1">
        <w:rPr>
          <w:b/>
        </w:rPr>
        <w:t>Energie</w:t>
      </w:r>
    </w:p>
    <w:p w:rsidR="00045ED1" w:rsidRDefault="00045ED1" w:rsidP="00045ED1">
      <w:pPr>
        <w:spacing w:after="0"/>
      </w:pPr>
      <w:r>
        <w:t>Trekker: Aruba</w:t>
      </w:r>
    </w:p>
    <w:p w:rsidR="00045ED1" w:rsidRDefault="00045ED1" w:rsidP="00045ED1">
      <w:pPr>
        <w:spacing w:after="0"/>
      </w:pPr>
      <w:r>
        <w:t>Leden: Dhr. Bosman (Nederland), dhr. Marlin (Sint Maarten), dhr. Bikker</w:t>
      </w:r>
      <w:r w:rsidR="001B73C7">
        <w:t xml:space="preserve"> </w:t>
      </w:r>
      <w:r>
        <w:t>(Aruba) en dhr. Sulvaran (Curaçao).</w:t>
      </w:r>
    </w:p>
    <w:p w:rsidR="00045ED1" w:rsidRDefault="00045ED1" w:rsidP="00045ED1">
      <w:pPr>
        <w:spacing w:after="0"/>
      </w:pPr>
      <w:r>
        <w:t>Plaatsvervangende leden: mw. Slagter (Nederland), dhr. Illidge (Sint</w:t>
      </w:r>
      <w:r w:rsidR="001B73C7">
        <w:t xml:space="preserve"> </w:t>
      </w:r>
      <w:r>
        <w:t>Maarten), dhr. Thodé (Curaçao) en dhr. Rasmijn (Aruba).</w:t>
      </w:r>
    </w:p>
    <w:p w:rsidR="00045ED1" w:rsidRDefault="00045ED1" w:rsidP="00045ED1">
      <w:pPr>
        <w:spacing w:after="0"/>
      </w:pPr>
    </w:p>
    <w:p w:rsidR="00045ED1" w:rsidRPr="00045ED1" w:rsidRDefault="00045ED1" w:rsidP="00045ED1">
      <w:pPr>
        <w:spacing w:after="0"/>
        <w:rPr>
          <w:b/>
        </w:rPr>
      </w:pPr>
      <w:r w:rsidRPr="00045ED1">
        <w:rPr>
          <w:b/>
        </w:rPr>
        <w:t>Gezondheidszorg</w:t>
      </w:r>
    </w:p>
    <w:p w:rsidR="00045ED1" w:rsidRDefault="00045ED1" w:rsidP="00045ED1">
      <w:pPr>
        <w:spacing w:after="0"/>
      </w:pPr>
      <w:r>
        <w:t>Trekker: Aruba</w:t>
      </w:r>
    </w:p>
    <w:p w:rsidR="00045ED1" w:rsidRDefault="00045ED1" w:rsidP="00045ED1">
      <w:pPr>
        <w:spacing w:after="0"/>
      </w:pPr>
      <w:r>
        <w:t>Leden: Dhr. Oskam (Nederland), mw. Ras (Aruba), dhr. Davelaar</w:t>
      </w:r>
      <w:r w:rsidR="001B73C7">
        <w:t xml:space="preserve"> </w:t>
      </w:r>
      <w:r>
        <w:t>(Curaçao) en dhr. Lloyd Richardson (Sint Maarten).</w:t>
      </w:r>
    </w:p>
    <w:p w:rsidR="00045ED1" w:rsidRDefault="00045ED1" w:rsidP="00045ED1">
      <w:pPr>
        <w:spacing w:after="0"/>
      </w:pPr>
      <w:r>
        <w:t xml:space="preserve">Plaatsvervangende leden: Mw. Linthorst (Nederland), </w:t>
      </w:r>
      <w:r w:rsidR="00FF2943">
        <w:t>dhr. R. Marlin</w:t>
      </w:r>
      <w:r>
        <w:t xml:space="preserve"> (Sint</w:t>
      </w:r>
      <w:r w:rsidR="001B73C7">
        <w:t xml:space="preserve"> </w:t>
      </w:r>
      <w:r w:rsidR="00FF2943">
        <w:t>Maarten), dhr. Wilsoe</w:t>
      </w:r>
      <w:r>
        <w:t xml:space="preserve"> (Curaçao) en dhr. Thijsen (Aruba)</w:t>
      </w:r>
    </w:p>
    <w:p w:rsidR="00045ED1" w:rsidRDefault="00045ED1" w:rsidP="00045ED1">
      <w:pPr>
        <w:spacing w:after="0"/>
      </w:pPr>
    </w:p>
    <w:p w:rsidR="00045ED1" w:rsidRPr="00045ED1" w:rsidRDefault="00045ED1" w:rsidP="00045ED1">
      <w:pPr>
        <w:spacing w:after="0"/>
        <w:rPr>
          <w:b/>
        </w:rPr>
      </w:pPr>
      <w:r w:rsidRPr="00045ED1">
        <w:rPr>
          <w:b/>
        </w:rPr>
        <w:t>Jeugd en jongeren</w:t>
      </w:r>
    </w:p>
    <w:p w:rsidR="00045ED1" w:rsidRDefault="00045ED1" w:rsidP="00045ED1">
      <w:pPr>
        <w:spacing w:after="0"/>
      </w:pPr>
      <w:r>
        <w:t>Trekker: Nederland</w:t>
      </w:r>
    </w:p>
    <w:p w:rsidR="00045ED1" w:rsidRDefault="00045ED1" w:rsidP="00045ED1">
      <w:pPr>
        <w:spacing w:after="0"/>
      </w:pPr>
      <w:r>
        <w:t xml:space="preserve">Leden: Dhr. Van Laar (Nederland), dhr. Sneek (Aruba), dhr. R. </w:t>
      </w:r>
      <w:r w:rsidR="00FF2943">
        <w:t>Marlin (Sint Maarten) en mevr.</w:t>
      </w:r>
      <w:r>
        <w:t xml:space="preserve"> Leeflang (Curaçao).</w:t>
      </w:r>
    </w:p>
    <w:p w:rsidR="00045ED1" w:rsidRDefault="00045ED1" w:rsidP="00045ED1">
      <w:pPr>
        <w:spacing w:after="0"/>
      </w:pPr>
      <w:r>
        <w:t>Plaatsvervangende leden: mw. Quik-Schuijt (Nederland), dhr. Pantophlet</w:t>
      </w:r>
      <w:r w:rsidR="001B73C7">
        <w:t xml:space="preserve"> </w:t>
      </w:r>
      <w:r>
        <w:t xml:space="preserve">(Sint Maarten), dhr. Davelaar (Curaçao) en </w:t>
      </w:r>
      <w:r w:rsidR="00FF2943">
        <w:t>mevr. De Sousa-Croes</w:t>
      </w:r>
      <w:r>
        <w:t xml:space="preserve"> (Aruba).</w:t>
      </w:r>
    </w:p>
    <w:p w:rsidR="00045ED1" w:rsidRDefault="00045ED1" w:rsidP="00045ED1">
      <w:pPr>
        <w:spacing w:after="0"/>
      </w:pPr>
    </w:p>
    <w:p w:rsidR="00045ED1" w:rsidRPr="00045ED1" w:rsidRDefault="00045ED1" w:rsidP="00045ED1">
      <w:pPr>
        <w:spacing w:after="0"/>
        <w:rPr>
          <w:b/>
        </w:rPr>
      </w:pPr>
      <w:r w:rsidRPr="00045ED1">
        <w:rPr>
          <w:b/>
        </w:rPr>
        <w:t>Beter benutten economische kansen binnen het Koninkrijk</w:t>
      </w:r>
    </w:p>
    <w:p w:rsidR="00045ED1" w:rsidRDefault="001B73C7" w:rsidP="00045ED1">
      <w:pPr>
        <w:spacing w:after="0"/>
      </w:pPr>
      <w:r>
        <w:t>T</w:t>
      </w:r>
      <w:r w:rsidR="00045ED1">
        <w:t>rekker: Curaçao</w:t>
      </w:r>
    </w:p>
    <w:p w:rsidR="00045ED1" w:rsidRDefault="00FF2943" w:rsidP="00045ED1">
      <w:pPr>
        <w:spacing w:after="0"/>
      </w:pPr>
      <w:r>
        <w:t>Leden: dhr. Herdé</w:t>
      </w:r>
      <w:r w:rsidR="00045ED1">
        <w:t xml:space="preserve"> (Aruba), dhr. Rosaria (Curaçao), dhr. F</w:t>
      </w:r>
      <w:r w:rsidR="001B73C7">
        <w:t xml:space="preserve">. </w:t>
      </w:r>
      <w:r w:rsidR="00045ED1">
        <w:t>Richardson (Sint Maarten) en dhr. Bosman (Nederland)</w:t>
      </w:r>
      <w:r w:rsidR="001B73C7">
        <w:t>.</w:t>
      </w:r>
    </w:p>
    <w:p w:rsidR="00045ED1" w:rsidRPr="00045ED1" w:rsidRDefault="00045ED1" w:rsidP="00045ED1">
      <w:pPr>
        <w:spacing w:after="0"/>
      </w:pPr>
      <w:r>
        <w:t>Plaatsvervangende leden: dhr. Bikker (Aruba), dhr. Sulvaran (Curaçao),</w:t>
      </w:r>
      <w:r w:rsidR="001B73C7">
        <w:t xml:space="preserve"> </w:t>
      </w:r>
      <w:r w:rsidR="00FF2943">
        <w:t>dhr. L.</w:t>
      </w:r>
      <w:r>
        <w:t xml:space="preserve"> Richardson (Sint Maarten) en dhr. Swagerman (Nederland</w:t>
      </w:r>
      <w:r w:rsidR="001B73C7">
        <w:t>).</w:t>
      </w:r>
    </w:p>
    <w:p w:rsidR="00791129" w:rsidRPr="00791129" w:rsidRDefault="00791129" w:rsidP="00D01A0A">
      <w:pPr>
        <w:spacing w:after="0"/>
        <w:rPr>
          <w:b/>
        </w:rPr>
      </w:pPr>
    </w:p>
    <w:sectPr w:rsidR="00791129" w:rsidRPr="00791129" w:rsidSect="004F28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4C" w:rsidRDefault="0095144C" w:rsidP="0095144C">
      <w:pPr>
        <w:spacing w:after="0" w:line="240" w:lineRule="auto"/>
      </w:pPr>
      <w:r>
        <w:separator/>
      </w:r>
    </w:p>
  </w:endnote>
  <w:endnote w:type="continuationSeparator" w:id="0">
    <w:p w:rsidR="0095144C" w:rsidRDefault="0095144C" w:rsidP="0095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765308"/>
      <w:docPartObj>
        <w:docPartGallery w:val="Page Numbers (Bottom of Page)"/>
        <w:docPartUnique/>
      </w:docPartObj>
    </w:sdtPr>
    <w:sdtEndPr>
      <w:rPr>
        <w:noProof/>
      </w:rPr>
    </w:sdtEndPr>
    <w:sdtContent>
      <w:p w:rsidR="004F4578" w:rsidRDefault="004F4578">
        <w:pPr>
          <w:pStyle w:val="Footer"/>
          <w:jc w:val="right"/>
        </w:pPr>
        <w:r>
          <w:fldChar w:fldCharType="begin"/>
        </w:r>
        <w:r>
          <w:instrText xml:space="preserve"> PAGE   \* MERGEFORMAT </w:instrText>
        </w:r>
        <w:r>
          <w:fldChar w:fldCharType="separate"/>
        </w:r>
        <w:r w:rsidR="00FF2943">
          <w:rPr>
            <w:noProof/>
          </w:rPr>
          <w:t>1</w:t>
        </w:r>
        <w:r>
          <w:rPr>
            <w:noProof/>
          </w:rPr>
          <w:fldChar w:fldCharType="end"/>
        </w:r>
      </w:p>
    </w:sdtContent>
  </w:sdt>
  <w:p w:rsidR="004F4578" w:rsidRDefault="004F4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4C" w:rsidRDefault="0095144C" w:rsidP="0095144C">
      <w:pPr>
        <w:spacing w:after="0" w:line="240" w:lineRule="auto"/>
      </w:pPr>
      <w:r>
        <w:separator/>
      </w:r>
    </w:p>
  </w:footnote>
  <w:footnote w:type="continuationSeparator" w:id="0">
    <w:p w:rsidR="0095144C" w:rsidRDefault="0095144C" w:rsidP="0095144C">
      <w:pPr>
        <w:spacing w:after="0" w:line="240" w:lineRule="auto"/>
      </w:pPr>
      <w:r>
        <w:continuationSeparator/>
      </w:r>
    </w:p>
  </w:footnote>
  <w:footnote w:id="1">
    <w:p w:rsidR="0095144C" w:rsidRPr="0095144C" w:rsidRDefault="0095144C">
      <w:pPr>
        <w:pStyle w:val="FootnoteText"/>
        <w:rPr>
          <w:lang w:val="en-US"/>
        </w:rPr>
      </w:pPr>
      <w:r>
        <w:rPr>
          <w:rStyle w:val="FootnoteReference"/>
        </w:rPr>
        <w:footnoteRef/>
      </w:r>
      <w:r>
        <w:t xml:space="preserve"> </w:t>
      </w:r>
      <w:r>
        <w:rPr>
          <w:lang w:val="en-US"/>
        </w:rPr>
        <w:t xml:space="preserve">De </w:t>
      </w:r>
      <w:proofErr w:type="spellStart"/>
      <w:r>
        <w:rPr>
          <w:lang w:val="en-US"/>
        </w:rPr>
        <w:t>delegatie</w:t>
      </w:r>
      <w:proofErr w:type="spellEnd"/>
      <w:r>
        <w:rPr>
          <w:lang w:val="en-US"/>
        </w:rPr>
        <w:t xml:space="preserve"> van </w:t>
      </w:r>
      <w:proofErr w:type="spellStart"/>
      <w:r>
        <w:rPr>
          <w:lang w:val="en-US"/>
        </w:rPr>
        <w:t>Curaçao</w:t>
      </w:r>
      <w:proofErr w:type="spellEnd"/>
      <w:r>
        <w:rPr>
          <w:lang w:val="en-US"/>
        </w:rPr>
        <w:t xml:space="preserve"> </w:t>
      </w:r>
      <w:proofErr w:type="spellStart"/>
      <w:r>
        <w:rPr>
          <w:lang w:val="en-US"/>
        </w:rPr>
        <w:t>geeft</w:t>
      </w:r>
      <w:proofErr w:type="spellEnd"/>
      <w:r>
        <w:rPr>
          <w:lang w:val="en-US"/>
        </w:rPr>
        <w:t xml:space="preserve"> </w:t>
      </w:r>
      <w:proofErr w:type="spellStart"/>
      <w:r>
        <w:rPr>
          <w:lang w:val="en-US"/>
        </w:rPr>
        <w:t>aan</w:t>
      </w:r>
      <w:proofErr w:type="spellEnd"/>
      <w:r>
        <w:rPr>
          <w:lang w:val="en-US"/>
        </w:rPr>
        <w:t xml:space="preserve"> </w:t>
      </w:r>
      <w:proofErr w:type="spellStart"/>
      <w:r>
        <w:rPr>
          <w:lang w:val="en-US"/>
        </w:rPr>
        <w:t>dat</w:t>
      </w:r>
      <w:proofErr w:type="spellEnd"/>
      <w:r>
        <w:rPr>
          <w:lang w:val="en-US"/>
        </w:rPr>
        <w:t xml:space="preserve"> </w:t>
      </w:r>
      <w:proofErr w:type="spellStart"/>
      <w:r>
        <w:rPr>
          <w:lang w:val="en-US"/>
        </w:rPr>
        <w:t>Curaçao</w:t>
      </w:r>
      <w:proofErr w:type="spellEnd"/>
      <w:r>
        <w:rPr>
          <w:lang w:val="en-US"/>
        </w:rPr>
        <w:t xml:space="preserve"> regels </w:t>
      </w:r>
      <w:proofErr w:type="spellStart"/>
      <w:r>
        <w:rPr>
          <w:lang w:val="en-US"/>
        </w:rPr>
        <w:t>betreffende</w:t>
      </w:r>
      <w:proofErr w:type="spellEnd"/>
      <w:r>
        <w:rPr>
          <w:lang w:val="en-US"/>
        </w:rPr>
        <w:t xml:space="preserve"> de </w:t>
      </w:r>
      <w:proofErr w:type="spellStart"/>
      <w:r>
        <w:rPr>
          <w:lang w:val="en-US"/>
        </w:rPr>
        <w:t>integriteit</w:t>
      </w:r>
      <w:proofErr w:type="spellEnd"/>
      <w:r>
        <w:rPr>
          <w:lang w:val="en-US"/>
        </w:rPr>
        <w:t xml:space="preserve"> van (</w:t>
      </w:r>
      <w:proofErr w:type="spellStart"/>
      <w:r>
        <w:rPr>
          <w:lang w:val="en-US"/>
        </w:rPr>
        <w:t>kandidaat</w:t>
      </w:r>
      <w:proofErr w:type="spellEnd"/>
      <w:r>
        <w:rPr>
          <w:lang w:val="en-US"/>
        </w:rPr>
        <w:t>-</w:t>
      </w:r>
      <w:proofErr w:type="gramStart"/>
      <w:r>
        <w:rPr>
          <w:lang w:val="en-US"/>
        </w:rPr>
        <w:t>)ministers</w:t>
      </w:r>
      <w:proofErr w:type="gramEnd"/>
      <w:r>
        <w:rPr>
          <w:lang w:val="en-US"/>
        </w:rPr>
        <w:t xml:space="preserve"> in </w:t>
      </w:r>
      <w:proofErr w:type="spellStart"/>
      <w:r>
        <w:rPr>
          <w:lang w:val="en-US"/>
        </w:rPr>
        <w:t>een</w:t>
      </w:r>
      <w:proofErr w:type="spellEnd"/>
      <w:r>
        <w:rPr>
          <w:lang w:val="en-US"/>
        </w:rPr>
        <w:t xml:space="preserve"> </w:t>
      </w:r>
      <w:proofErr w:type="spellStart"/>
      <w:r>
        <w:rPr>
          <w:lang w:val="en-US"/>
        </w:rPr>
        <w:t>landsverordening</w:t>
      </w:r>
      <w:proofErr w:type="spellEnd"/>
      <w:r>
        <w:rPr>
          <w:lang w:val="en-US"/>
        </w:rPr>
        <w:t xml:space="preserve"> </w:t>
      </w:r>
      <w:proofErr w:type="spellStart"/>
      <w:r>
        <w:rPr>
          <w:lang w:val="en-US"/>
        </w:rPr>
        <w:t>heeft</w:t>
      </w:r>
      <w:proofErr w:type="spellEnd"/>
      <w:r>
        <w:rPr>
          <w:lang w:val="en-US"/>
        </w:rPr>
        <w:t xml:space="preserve"> </w:t>
      </w:r>
      <w:proofErr w:type="spellStart"/>
      <w:r>
        <w:rPr>
          <w:lang w:val="en-US"/>
        </w:rPr>
        <w:t>gecodificeerd</w:t>
      </w:r>
      <w:proofErr w:type="spellEnd"/>
      <w:r>
        <w:rPr>
          <w:lang w:val="en-US"/>
        </w:rPr>
        <w:t xml:space="preserve"> (</w:t>
      </w:r>
      <w:proofErr w:type="spellStart"/>
      <w:r>
        <w:rPr>
          <w:lang w:val="en-US"/>
        </w:rPr>
        <w:t>Landsverordening</w:t>
      </w:r>
      <w:proofErr w:type="spellEnd"/>
      <w:r>
        <w:rPr>
          <w:lang w:val="en-US"/>
        </w:rPr>
        <w:t xml:space="preserve"> </w:t>
      </w:r>
      <w:proofErr w:type="spellStart"/>
      <w:r>
        <w:rPr>
          <w:lang w:val="en-US"/>
        </w:rPr>
        <w:t>integriteit</w:t>
      </w:r>
      <w:proofErr w:type="spellEnd"/>
      <w:r>
        <w:rPr>
          <w:lang w:val="en-US"/>
        </w:rPr>
        <w:t xml:space="preserve"> (</w:t>
      </w:r>
      <w:proofErr w:type="spellStart"/>
      <w:r>
        <w:rPr>
          <w:lang w:val="en-US"/>
        </w:rPr>
        <w:t>kandidaat</w:t>
      </w:r>
      <w:proofErr w:type="spellEnd"/>
      <w:r>
        <w:rPr>
          <w:lang w:val="en-US"/>
        </w:rPr>
        <w:t xml:space="preserve">-)ministers, </w:t>
      </w:r>
      <w:proofErr w:type="spellStart"/>
      <w:r>
        <w:rPr>
          <w:lang w:val="en-US"/>
        </w:rPr>
        <w:t>ook</w:t>
      </w:r>
      <w:proofErr w:type="spellEnd"/>
      <w:r>
        <w:rPr>
          <w:lang w:val="en-US"/>
        </w:rPr>
        <w:t xml:space="preserve"> </w:t>
      </w:r>
      <w:proofErr w:type="spellStart"/>
      <w:r>
        <w:rPr>
          <w:lang w:val="en-US"/>
        </w:rPr>
        <w:t>wel</w:t>
      </w:r>
      <w:proofErr w:type="spellEnd"/>
      <w:r>
        <w:rPr>
          <w:lang w:val="en-US"/>
        </w:rPr>
        <w:t xml:space="preserve"> </w:t>
      </w:r>
      <w:proofErr w:type="spellStart"/>
      <w:r>
        <w:rPr>
          <w:lang w:val="en-US"/>
        </w:rPr>
        <w:t>bekend</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screeningswet</w:t>
      </w:r>
      <w:proofErr w:type="spellEnd"/>
      <w:r>
        <w:rPr>
          <w:lang w:val="en-US"/>
        </w:rPr>
        <w:t xml:space="preserve"> (P.B. 2012, no. 66). De </w:t>
      </w:r>
      <w:proofErr w:type="spellStart"/>
      <w:r>
        <w:rPr>
          <w:lang w:val="en-US"/>
        </w:rPr>
        <w:t>delegatie</w:t>
      </w:r>
      <w:proofErr w:type="spellEnd"/>
      <w:r>
        <w:rPr>
          <w:lang w:val="en-US"/>
        </w:rPr>
        <w:t xml:space="preserve"> </w:t>
      </w:r>
      <w:proofErr w:type="spellStart"/>
      <w:r>
        <w:rPr>
          <w:lang w:val="en-US"/>
        </w:rPr>
        <w:t>doet</w:t>
      </w:r>
      <w:proofErr w:type="spellEnd"/>
      <w:r>
        <w:rPr>
          <w:lang w:val="en-US"/>
        </w:rPr>
        <w:t xml:space="preserve">, </w:t>
      </w:r>
      <w:proofErr w:type="spellStart"/>
      <w:r>
        <w:rPr>
          <w:lang w:val="en-US"/>
        </w:rPr>
        <w:t>vooruitlopend</w:t>
      </w:r>
      <w:proofErr w:type="spellEnd"/>
      <w:r>
        <w:rPr>
          <w:lang w:val="en-US"/>
        </w:rPr>
        <w:t xml:space="preserve"> op de </w:t>
      </w:r>
      <w:proofErr w:type="spellStart"/>
      <w:r>
        <w:rPr>
          <w:lang w:val="en-US"/>
        </w:rPr>
        <w:t>afgesproken</w:t>
      </w:r>
      <w:proofErr w:type="spellEnd"/>
      <w:r>
        <w:rPr>
          <w:lang w:val="en-US"/>
        </w:rPr>
        <w:t xml:space="preserve"> </w:t>
      </w:r>
      <w:proofErr w:type="spellStart"/>
      <w:r>
        <w:rPr>
          <w:lang w:val="en-US"/>
        </w:rPr>
        <w:t>inventarisatie</w:t>
      </w:r>
      <w:proofErr w:type="spellEnd"/>
      <w:r>
        <w:rPr>
          <w:lang w:val="en-US"/>
        </w:rPr>
        <w:t xml:space="preserve">, </w:t>
      </w:r>
      <w:proofErr w:type="spellStart"/>
      <w:r>
        <w:rPr>
          <w:lang w:val="en-US"/>
        </w:rPr>
        <w:t>aan</w:t>
      </w:r>
      <w:proofErr w:type="spellEnd"/>
      <w:r>
        <w:rPr>
          <w:lang w:val="en-US"/>
        </w:rPr>
        <w:t xml:space="preserve"> de </w:t>
      </w:r>
      <w:proofErr w:type="spellStart"/>
      <w:r>
        <w:rPr>
          <w:lang w:val="en-US"/>
        </w:rPr>
        <w:t>andere</w:t>
      </w:r>
      <w:proofErr w:type="spellEnd"/>
      <w:r>
        <w:rPr>
          <w:lang w:val="en-US"/>
        </w:rPr>
        <w:t xml:space="preserve"> </w:t>
      </w:r>
      <w:proofErr w:type="spellStart"/>
      <w:r>
        <w:rPr>
          <w:lang w:val="en-US"/>
        </w:rPr>
        <w:t>landen</w:t>
      </w:r>
      <w:proofErr w:type="spellEnd"/>
      <w:r>
        <w:rPr>
          <w:lang w:val="en-US"/>
        </w:rPr>
        <w:t xml:space="preserve"> de </w:t>
      </w:r>
      <w:proofErr w:type="spellStart"/>
      <w:r>
        <w:rPr>
          <w:lang w:val="en-US"/>
        </w:rPr>
        <w:t>suggestie</w:t>
      </w:r>
      <w:proofErr w:type="spellEnd"/>
      <w:r>
        <w:rPr>
          <w:lang w:val="en-US"/>
        </w:rPr>
        <w:t xml:space="preserve"> </w:t>
      </w:r>
      <w:proofErr w:type="spellStart"/>
      <w:proofErr w:type="gramStart"/>
      <w:r>
        <w:rPr>
          <w:lang w:val="en-US"/>
        </w:rPr>
        <w:t>om</w:t>
      </w:r>
      <w:proofErr w:type="spellEnd"/>
      <w:proofErr w:type="gramEnd"/>
      <w:r>
        <w:rPr>
          <w:lang w:val="en-US"/>
        </w:rPr>
        <w:t xml:space="preserve"> </w:t>
      </w:r>
      <w:proofErr w:type="spellStart"/>
      <w:r>
        <w:rPr>
          <w:lang w:val="en-US"/>
        </w:rPr>
        <w:t>deze</w:t>
      </w:r>
      <w:proofErr w:type="spellEnd"/>
      <w:r>
        <w:rPr>
          <w:lang w:val="en-US"/>
        </w:rPr>
        <w:t xml:space="preserve"> </w:t>
      </w:r>
      <w:proofErr w:type="spellStart"/>
      <w:r>
        <w:rPr>
          <w:lang w:val="en-US"/>
        </w:rPr>
        <w:t>landsverordening</w:t>
      </w:r>
      <w:proofErr w:type="spellEnd"/>
      <w:r>
        <w:rPr>
          <w:lang w:val="en-US"/>
        </w:rPr>
        <w:t xml:space="preserve"> </w:t>
      </w:r>
      <w:proofErr w:type="spellStart"/>
      <w:r>
        <w:rPr>
          <w:lang w:val="en-US"/>
        </w:rPr>
        <w:t>als</w:t>
      </w:r>
      <w:proofErr w:type="spellEnd"/>
      <w:r>
        <w:rPr>
          <w:lang w:val="en-US"/>
        </w:rPr>
        <w:t xml:space="preserve"> model </w:t>
      </w:r>
      <w:proofErr w:type="spellStart"/>
      <w:r>
        <w:rPr>
          <w:lang w:val="en-US"/>
        </w:rPr>
        <w:t>te</w:t>
      </w:r>
      <w:proofErr w:type="spellEnd"/>
      <w:r>
        <w:rPr>
          <w:lang w:val="en-US"/>
        </w:rPr>
        <w:t xml:space="preserve"> </w:t>
      </w:r>
      <w:proofErr w:type="spellStart"/>
      <w:r>
        <w:rPr>
          <w:lang w:val="en-US"/>
        </w:rPr>
        <w:t>hanteren</w:t>
      </w:r>
      <w:proofErr w:type="spellEnd"/>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48B2"/>
    <w:multiLevelType w:val="hybridMultilevel"/>
    <w:tmpl w:val="4028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436A5"/>
    <w:multiLevelType w:val="hybridMultilevel"/>
    <w:tmpl w:val="2FD2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9400F"/>
    <w:multiLevelType w:val="hybridMultilevel"/>
    <w:tmpl w:val="848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61C94"/>
    <w:multiLevelType w:val="hybridMultilevel"/>
    <w:tmpl w:val="666E0882"/>
    <w:lvl w:ilvl="0" w:tplc="3F02B6BC">
      <w:numFmt w:val="bullet"/>
      <w:lvlText w:val="-"/>
      <w:lvlJc w:val="left"/>
      <w:pPr>
        <w:ind w:left="720" w:hanging="360"/>
      </w:pPr>
      <w:rPr>
        <w:rFonts w:ascii="Calibri" w:eastAsia="Calibri" w:hAnsi="Calibri" w:cs="Calibri" w:hint="default"/>
        <w:b w:val="0"/>
      </w:r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42CA07AC"/>
    <w:multiLevelType w:val="hybridMultilevel"/>
    <w:tmpl w:val="DE46A5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9F268F5"/>
    <w:multiLevelType w:val="multilevel"/>
    <w:tmpl w:val="9B36DB5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
    <w:nsid w:val="6BE91DBE"/>
    <w:multiLevelType w:val="multilevel"/>
    <w:tmpl w:val="94DEB2B2"/>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757A14CD"/>
    <w:multiLevelType w:val="multilevel"/>
    <w:tmpl w:val="53BA754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A6"/>
    <w:rsid w:val="00022B38"/>
    <w:rsid w:val="00045ED1"/>
    <w:rsid w:val="00055D33"/>
    <w:rsid w:val="00161624"/>
    <w:rsid w:val="001B73C7"/>
    <w:rsid w:val="00202BB9"/>
    <w:rsid w:val="0027208E"/>
    <w:rsid w:val="004A08D9"/>
    <w:rsid w:val="004F282E"/>
    <w:rsid w:val="004F4578"/>
    <w:rsid w:val="005B56C7"/>
    <w:rsid w:val="00750F81"/>
    <w:rsid w:val="00752DDA"/>
    <w:rsid w:val="00791129"/>
    <w:rsid w:val="007F751D"/>
    <w:rsid w:val="0095144C"/>
    <w:rsid w:val="00971A71"/>
    <w:rsid w:val="00997EA6"/>
    <w:rsid w:val="00B30089"/>
    <w:rsid w:val="00B73B74"/>
    <w:rsid w:val="00C265E4"/>
    <w:rsid w:val="00D01A0A"/>
    <w:rsid w:val="00D24D36"/>
    <w:rsid w:val="00DF410B"/>
    <w:rsid w:val="00EF545A"/>
    <w:rsid w:val="00FF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A6"/>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A6"/>
    <w:pPr>
      <w:ind w:left="720"/>
      <w:contextualSpacing/>
    </w:pPr>
  </w:style>
  <w:style w:type="paragraph" w:styleId="BalloonText">
    <w:name w:val="Balloon Text"/>
    <w:basedOn w:val="Normal"/>
    <w:link w:val="BalloonTextChar"/>
    <w:uiPriority w:val="99"/>
    <w:semiHidden/>
    <w:unhideWhenUsed/>
    <w:rsid w:val="005B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C7"/>
    <w:rPr>
      <w:rFonts w:ascii="Tahoma" w:eastAsia="Calibri" w:hAnsi="Tahoma" w:cs="Tahoma"/>
      <w:sz w:val="16"/>
      <w:szCs w:val="16"/>
      <w:lang w:val="nl-NL"/>
    </w:rPr>
  </w:style>
  <w:style w:type="paragraph" w:styleId="FootnoteText">
    <w:name w:val="footnote text"/>
    <w:basedOn w:val="Normal"/>
    <w:link w:val="FootnoteTextChar"/>
    <w:uiPriority w:val="99"/>
    <w:semiHidden/>
    <w:unhideWhenUsed/>
    <w:rsid w:val="00951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44C"/>
    <w:rPr>
      <w:rFonts w:ascii="Calibri" w:eastAsia="Calibri" w:hAnsi="Calibri" w:cs="Times New Roman"/>
      <w:sz w:val="20"/>
      <w:szCs w:val="20"/>
      <w:lang w:val="nl-NL"/>
    </w:rPr>
  </w:style>
  <w:style w:type="character" w:styleId="FootnoteReference">
    <w:name w:val="footnote reference"/>
    <w:basedOn w:val="DefaultParagraphFont"/>
    <w:uiPriority w:val="99"/>
    <w:semiHidden/>
    <w:unhideWhenUsed/>
    <w:rsid w:val="0095144C"/>
    <w:rPr>
      <w:vertAlign w:val="superscript"/>
    </w:rPr>
  </w:style>
  <w:style w:type="paragraph" w:customStyle="1" w:styleId="Body">
    <w:name w:val="Body"/>
    <w:rsid w:val="0027208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27208E"/>
    <w:pPr>
      <w:numPr>
        <w:numId w:val="4"/>
      </w:numPr>
    </w:pPr>
  </w:style>
  <w:style w:type="numbering" w:customStyle="1" w:styleId="Dash">
    <w:name w:val="Dash"/>
    <w:rsid w:val="0027208E"/>
    <w:pPr>
      <w:numPr>
        <w:numId w:val="5"/>
      </w:numPr>
    </w:pPr>
  </w:style>
  <w:style w:type="paragraph" w:customStyle="1" w:styleId="LabelDark">
    <w:name w:val="Label Dark"/>
    <w:rsid w:val="0027208E"/>
    <w:pPr>
      <w:pBdr>
        <w:top w:val="nil"/>
        <w:left w:val="nil"/>
        <w:bottom w:val="nil"/>
        <w:right w:val="nil"/>
        <w:between w:val="nil"/>
        <w:bar w:val="nil"/>
      </w:pBdr>
      <w:spacing w:after="0" w:line="240" w:lineRule="auto"/>
      <w:jc w:val="center"/>
    </w:pPr>
    <w:rPr>
      <w:rFonts w:ascii="Helvetica Light" w:eastAsia="Arial Unicode MS" w:hAnsi="Arial Unicode MS" w:cs="Arial Unicode MS"/>
      <w:color w:val="000000"/>
      <w:sz w:val="24"/>
      <w:szCs w:val="24"/>
      <w:bdr w:val="nil"/>
    </w:rPr>
  </w:style>
  <w:style w:type="paragraph" w:styleId="Header">
    <w:name w:val="header"/>
    <w:basedOn w:val="Normal"/>
    <w:link w:val="HeaderChar"/>
    <w:uiPriority w:val="99"/>
    <w:unhideWhenUsed/>
    <w:rsid w:val="004F4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578"/>
    <w:rPr>
      <w:rFonts w:ascii="Calibri" w:eastAsia="Calibri" w:hAnsi="Calibri" w:cs="Times New Roman"/>
      <w:lang w:val="nl-NL"/>
    </w:rPr>
  </w:style>
  <w:style w:type="paragraph" w:styleId="Footer">
    <w:name w:val="footer"/>
    <w:basedOn w:val="Normal"/>
    <w:link w:val="FooterChar"/>
    <w:uiPriority w:val="99"/>
    <w:unhideWhenUsed/>
    <w:rsid w:val="004F4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578"/>
    <w:rPr>
      <w:rFonts w:ascii="Calibri" w:eastAsia="Calibri" w:hAnsi="Calibri" w:cs="Times New Roman"/>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A6"/>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A6"/>
    <w:pPr>
      <w:ind w:left="720"/>
      <w:contextualSpacing/>
    </w:pPr>
  </w:style>
  <w:style w:type="paragraph" w:styleId="BalloonText">
    <w:name w:val="Balloon Text"/>
    <w:basedOn w:val="Normal"/>
    <w:link w:val="BalloonTextChar"/>
    <w:uiPriority w:val="99"/>
    <w:semiHidden/>
    <w:unhideWhenUsed/>
    <w:rsid w:val="005B5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C7"/>
    <w:rPr>
      <w:rFonts w:ascii="Tahoma" w:eastAsia="Calibri" w:hAnsi="Tahoma" w:cs="Tahoma"/>
      <w:sz w:val="16"/>
      <w:szCs w:val="16"/>
      <w:lang w:val="nl-NL"/>
    </w:rPr>
  </w:style>
  <w:style w:type="paragraph" w:styleId="FootnoteText">
    <w:name w:val="footnote text"/>
    <w:basedOn w:val="Normal"/>
    <w:link w:val="FootnoteTextChar"/>
    <w:uiPriority w:val="99"/>
    <w:semiHidden/>
    <w:unhideWhenUsed/>
    <w:rsid w:val="00951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44C"/>
    <w:rPr>
      <w:rFonts w:ascii="Calibri" w:eastAsia="Calibri" w:hAnsi="Calibri" w:cs="Times New Roman"/>
      <w:sz w:val="20"/>
      <w:szCs w:val="20"/>
      <w:lang w:val="nl-NL"/>
    </w:rPr>
  </w:style>
  <w:style w:type="character" w:styleId="FootnoteReference">
    <w:name w:val="footnote reference"/>
    <w:basedOn w:val="DefaultParagraphFont"/>
    <w:uiPriority w:val="99"/>
    <w:semiHidden/>
    <w:unhideWhenUsed/>
    <w:rsid w:val="0095144C"/>
    <w:rPr>
      <w:vertAlign w:val="superscript"/>
    </w:rPr>
  </w:style>
  <w:style w:type="paragraph" w:customStyle="1" w:styleId="Body">
    <w:name w:val="Body"/>
    <w:rsid w:val="0027208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27208E"/>
    <w:pPr>
      <w:numPr>
        <w:numId w:val="4"/>
      </w:numPr>
    </w:pPr>
  </w:style>
  <w:style w:type="numbering" w:customStyle="1" w:styleId="Dash">
    <w:name w:val="Dash"/>
    <w:rsid w:val="0027208E"/>
    <w:pPr>
      <w:numPr>
        <w:numId w:val="5"/>
      </w:numPr>
    </w:pPr>
  </w:style>
  <w:style w:type="paragraph" w:customStyle="1" w:styleId="LabelDark">
    <w:name w:val="Label Dark"/>
    <w:rsid w:val="0027208E"/>
    <w:pPr>
      <w:pBdr>
        <w:top w:val="nil"/>
        <w:left w:val="nil"/>
        <w:bottom w:val="nil"/>
        <w:right w:val="nil"/>
        <w:between w:val="nil"/>
        <w:bar w:val="nil"/>
      </w:pBdr>
      <w:spacing w:after="0" w:line="240" w:lineRule="auto"/>
      <w:jc w:val="center"/>
    </w:pPr>
    <w:rPr>
      <w:rFonts w:ascii="Helvetica Light" w:eastAsia="Arial Unicode MS" w:hAnsi="Arial Unicode MS" w:cs="Arial Unicode MS"/>
      <w:color w:val="000000"/>
      <w:sz w:val="24"/>
      <w:szCs w:val="24"/>
      <w:bdr w:val="nil"/>
    </w:rPr>
  </w:style>
  <w:style w:type="paragraph" w:styleId="Header">
    <w:name w:val="header"/>
    <w:basedOn w:val="Normal"/>
    <w:link w:val="HeaderChar"/>
    <w:uiPriority w:val="99"/>
    <w:unhideWhenUsed/>
    <w:rsid w:val="004F4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578"/>
    <w:rPr>
      <w:rFonts w:ascii="Calibri" w:eastAsia="Calibri" w:hAnsi="Calibri" w:cs="Times New Roman"/>
      <w:lang w:val="nl-NL"/>
    </w:rPr>
  </w:style>
  <w:style w:type="paragraph" w:styleId="Footer">
    <w:name w:val="footer"/>
    <w:basedOn w:val="Normal"/>
    <w:link w:val="FooterChar"/>
    <w:uiPriority w:val="99"/>
    <w:unhideWhenUsed/>
    <w:rsid w:val="004F4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578"/>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A013-03E4-4865-83C3-4C1240C2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PAV2</cp:lastModifiedBy>
  <cp:revision>2</cp:revision>
  <cp:lastPrinted>2014-01-09T19:36:00Z</cp:lastPrinted>
  <dcterms:created xsi:type="dcterms:W3CDTF">2014-01-09T21:20:00Z</dcterms:created>
  <dcterms:modified xsi:type="dcterms:W3CDTF">2014-01-09T21:20:00Z</dcterms:modified>
</cp:coreProperties>
</file>