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98297"/>
        <w:docPartObj>
          <w:docPartGallery w:val="Cover Pages"/>
          <w:docPartUnique/>
        </w:docPartObj>
      </w:sdtPr>
      <w:sdtEndPr/>
      <w:sdtContent>
        <w:p w:rsidR="00EE2A9D" w:rsidRDefault="00EE2A9D" w:rsidP="00815A5F">
          <w:pPr>
            <w:contextualSpacing/>
          </w:pPr>
        </w:p>
        <w:p w:rsidR="00241BB9" w:rsidRDefault="0049681C" w:rsidP="00815A5F">
          <w:pPr>
            <w:spacing w:line="240" w:lineRule="auto"/>
            <w:contextualSpacing/>
          </w:pPr>
        </w:p>
      </w:sdtContent>
    </w:sdt>
    <w:p w:rsidR="00CD5856" w:rsidRDefault="00CD5856" w:rsidP="00815A5F">
      <w:pPr>
        <w:spacing w:line="240" w:lineRule="auto"/>
        <w:contextualSpacing/>
      </w:pPr>
    </w:p>
    <w:p w:rsidR="00CD5856" w:rsidRDefault="00CD5856" w:rsidP="00815A5F">
      <w:pPr>
        <w:contextualSpacing/>
      </w:pPr>
    </w:p>
    <w:p w:rsidR="00CD5856" w:rsidRDefault="00CD5856" w:rsidP="00815A5F">
      <w:pPr>
        <w:contextualSpacing/>
      </w:pPr>
    </w:p>
    <w:p w:rsidR="00CD5856" w:rsidRDefault="00CD5856" w:rsidP="00815A5F">
      <w:pPr>
        <w:contextualSpacing/>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1D3716" w:rsidP="00815A5F">
      <w:pPr>
        <w:pStyle w:val="Huisstijl-Aanhef"/>
        <w:contextualSpacing/>
      </w:pPr>
      <w:r>
        <w:t>Geachte voorzitter,</w:t>
      </w:r>
    </w:p>
    <w:p w:rsidR="00AA30DD" w:rsidRPr="00127635" w:rsidRDefault="001D3716" w:rsidP="00815A5F">
      <w:pPr>
        <w:contextualSpacing/>
        <w:rPr>
          <w:lang w:eastAsia="en-US"/>
        </w:rPr>
      </w:pPr>
      <w:r w:rsidRPr="00127635">
        <w:t xml:space="preserve">Op 23 maart jl. heeft de commissie van Volksgezondheid, Welzijn en Sport (VWS) mij verzocht een feitenrelaas aan te leveren inzake de recente berichtgeving over betrokkenheid van de toenmalige minister van VWS in 2020 bij het sluiten van de </w:t>
      </w:r>
      <w:r>
        <w:t>‘</w:t>
      </w:r>
      <w:r w:rsidRPr="00127635">
        <w:t>mondkapjesdeal</w:t>
      </w:r>
      <w:r>
        <w:t>’</w:t>
      </w:r>
      <w:r w:rsidRPr="00127635">
        <w:t xml:space="preserve"> met Sywert van Lienden. T</w:t>
      </w:r>
      <w:r w:rsidRPr="00127635">
        <w:rPr>
          <w:lang w:eastAsia="en-US"/>
        </w:rPr>
        <w:t>ijdens de regeling van werkzaamheden van 29 maart jl. heeft het lid Klaver (GroenLinks) dit verzoek nogmaals gedaan. Zoals ik uw Kamer op 28 maart jl.</w:t>
      </w:r>
      <w:r>
        <w:rPr>
          <w:rStyle w:val="Voetnootmarkering"/>
          <w:lang w:eastAsia="en-US"/>
        </w:rPr>
        <w:footnoteReference w:id="1"/>
      </w:r>
      <w:r w:rsidRPr="00127635">
        <w:rPr>
          <w:lang w:eastAsia="en-US"/>
        </w:rPr>
        <w:t xml:space="preserve"> en 30 maart jl.</w:t>
      </w:r>
      <w:r>
        <w:rPr>
          <w:rStyle w:val="Voetnootmarkering"/>
          <w:lang w:eastAsia="en-US"/>
        </w:rPr>
        <w:footnoteReference w:id="2"/>
      </w:r>
      <w:r w:rsidRPr="00127635">
        <w:rPr>
          <w:lang w:eastAsia="en-US"/>
        </w:rPr>
        <w:t xml:space="preserve"> heb geïnformeerd is uw wens tot snelheid en volledig inzicht in de feiten ook de mijne, maar is het niet mogelijk om gedurende het lopende onderzoek een volledig en zorgvuldig feitenrelaas met uw Kamer te delen. </w:t>
      </w:r>
    </w:p>
    <w:p w:rsidR="00AA30DD" w:rsidRPr="00127635" w:rsidRDefault="00AA30DD" w:rsidP="00815A5F">
      <w:pPr>
        <w:contextualSpacing/>
        <w:rPr>
          <w:lang w:eastAsia="en-US"/>
        </w:rPr>
      </w:pPr>
    </w:p>
    <w:p w:rsidR="00AA30DD" w:rsidRPr="00127635" w:rsidRDefault="001D3716" w:rsidP="00815A5F">
      <w:pPr>
        <w:contextualSpacing/>
        <w:rPr>
          <w:lang w:eastAsia="en-US"/>
        </w:rPr>
      </w:pPr>
      <w:r w:rsidRPr="00127635">
        <w:rPr>
          <w:lang w:eastAsia="en-US"/>
        </w:rPr>
        <w:t>Als bijlage deel ik</w:t>
      </w:r>
      <w:r>
        <w:rPr>
          <w:lang w:eastAsia="en-US"/>
        </w:rPr>
        <w:t xml:space="preserve"> met uw Kamer de brief die </w:t>
      </w:r>
      <w:r w:rsidRPr="00127635">
        <w:rPr>
          <w:lang w:eastAsia="en-US"/>
        </w:rPr>
        <w:t xml:space="preserve">de </w:t>
      </w:r>
      <w:r>
        <w:rPr>
          <w:lang w:eastAsia="en-US"/>
        </w:rPr>
        <w:t>toenmalige</w:t>
      </w:r>
      <w:r w:rsidRPr="00127635">
        <w:rPr>
          <w:lang w:eastAsia="en-US"/>
        </w:rPr>
        <w:t xml:space="preserve"> minister van VWS mij heeft toegezonden. Deze brief bevat een toelichting op</w:t>
      </w:r>
      <w:r>
        <w:rPr>
          <w:lang w:eastAsia="en-US"/>
        </w:rPr>
        <w:t xml:space="preserve"> de gestelde vragen over</w:t>
      </w:r>
      <w:r w:rsidRPr="00127635">
        <w:rPr>
          <w:lang w:eastAsia="en-US"/>
        </w:rPr>
        <w:t xml:space="preserve"> </w:t>
      </w:r>
      <w:r>
        <w:rPr>
          <w:lang w:eastAsia="en-US"/>
        </w:rPr>
        <w:t>zijn betrokkenheid bij de ‘mondkapjesdeal’ met de heer van Lienden. Daarnaast zijn app</w:t>
      </w:r>
      <w:r w:rsidRPr="00127635">
        <w:rPr>
          <w:lang w:eastAsia="en-US"/>
        </w:rPr>
        <w:t>berichten en e-</w:t>
      </w:r>
      <w:r>
        <w:rPr>
          <w:lang w:eastAsia="en-US"/>
        </w:rPr>
        <w:t>mails als bijlage toe</w:t>
      </w:r>
      <w:r w:rsidRPr="00127635">
        <w:rPr>
          <w:lang w:eastAsia="en-US"/>
        </w:rPr>
        <w:t>gevoegd. Het betreft</w:t>
      </w:r>
      <w:r>
        <w:rPr>
          <w:lang w:eastAsia="en-US"/>
        </w:rPr>
        <w:t xml:space="preserve"> de appberichten en e-mails </w:t>
      </w:r>
      <w:r w:rsidRPr="00127635">
        <w:rPr>
          <w:lang w:eastAsia="en-US"/>
        </w:rPr>
        <w:t xml:space="preserve">van de </w:t>
      </w:r>
      <w:r>
        <w:rPr>
          <w:lang w:eastAsia="en-US"/>
        </w:rPr>
        <w:t xml:space="preserve">toenmalige </w:t>
      </w:r>
      <w:r w:rsidRPr="00127635">
        <w:rPr>
          <w:lang w:eastAsia="en-US"/>
        </w:rPr>
        <w:t xml:space="preserve">minister van VWS </w:t>
      </w:r>
      <w:r>
        <w:rPr>
          <w:lang w:eastAsia="en-US"/>
        </w:rPr>
        <w:t xml:space="preserve">die </w:t>
      </w:r>
      <w:r w:rsidRPr="00127635">
        <w:rPr>
          <w:lang w:eastAsia="en-US"/>
        </w:rPr>
        <w:t>zijn aangeleverd ten behoeve van het</w:t>
      </w:r>
      <w:r>
        <w:rPr>
          <w:lang w:eastAsia="en-US"/>
        </w:rPr>
        <w:t xml:space="preserve"> onderzoek dat Deloitte </w:t>
      </w:r>
      <w:r w:rsidRPr="00127635">
        <w:t>Forensic &amp; Dispute Services B.V.</w:t>
      </w:r>
      <w:r>
        <w:t xml:space="preserve"> (hierna Deloitte)</w:t>
      </w:r>
      <w:r w:rsidRPr="00127635">
        <w:t xml:space="preserve"> </w:t>
      </w:r>
      <w:r>
        <w:t xml:space="preserve">uitvoert en </w:t>
      </w:r>
      <w:r w:rsidRPr="00127635">
        <w:t xml:space="preserve">gerelateerd </w:t>
      </w:r>
      <w:r>
        <w:t xml:space="preserve">zijn </w:t>
      </w:r>
      <w:r w:rsidRPr="00127635">
        <w:t xml:space="preserve">aan de heer Van Lienden en zijn initiatieven ten aanzien van persoonlijke beschermingsmiddelen (PBM). Tevens zijn de </w:t>
      </w:r>
      <w:r>
        <w:t>app</w:t>
      </w:r>
      <w:r w:rsidRPr="00127635">
        <w:t xml:space="preserve">berichten </w:t>
      </w:r>
      <w:r>
        <w:t xml:space="preserve">en e-mails </w:t>
      </w:r>
      <w:r w:rsidRPr="00127635">
        <w:t>toegevoegd van zijn politiek adviseur. Het betreft berichten die betrekking hebben op de periode 1 januari t/m 31 mei 2020</w:t>
      </w:r>
      <w:r>
        <w:t>, dezelfde periode die Deloitte aan de toenmalige minister van VWS heeft uitgevraagd</w:t>
      </w:r>
      <w:r w:rsidRPr="00127635">
        <w:t xml:space="preserve">. </w:t>
      </w:r>
      <w:r w:rsidRPr="00127635">
        <w:rPr>
          <w:lang w:eastAsia="en-US"/>
        </w:rPr>
        <w:t xml:space="preserve">Op verzoek van de </w:t>
      </w:r>
      <w:r>
        <w:rPr>
          <w:lang w:eastAsia="en-US"/>
        </w:rPr>
        <w:t>toenmalige</w:t>
      </w:r>
      <w:r w:rsidRPr="00127635">
        <w:rPr>
          <w:lang w:eastAsia="en-US"/>
        </w:rPr>
        <w:t xml:space="preserve"> minister van VWS heeft mijn departement </w:t>
      </w:r>
      <w:r>
        <w:rPr>
          <w:lang w:eastAsia="en-US"/>
        </w:rPr>
        <w:t xml:space="preserve">hierbij technische assistentie </w:t>
      </w:r>
      <w:r w:rsidRPr="00127635">
        <w:rPr>
          <w:lang w:eastAsia="en-US"/>
        </w:rPr>
        <w:t>verleend.</w:t>
      </w:r>
    </w:p>
    <w:p w:rsidR="0099444D" w:rsidRDefault="0099444D">
      <w:pPr>
        <w:spacing w:line="240" w:lineRule="auto"/>
        <w:rPr>
          <w:kern w:val="0"/>
          <w:szCs w:val="18"/>
          <w:lang w:eastAsia="nl-NL" w:bidi="ar-SA"/>
        </w:rPr>
      </w:pPr>
      <w:r>
        <w:br w:type="page"/>
      </w:r>
    </w:p>
    <w:p w:rsidR="008D59C5" w:rsidRDefault="001D3716" w:rsidP="00815A5F">
      <w:pPr>
        <w:pStyle w:val="StandaardSlotzin"/>
        <w:suppressAutoHyphens/>
        <w:contextualSpacing/>
        <w:rPr>
          <w:color w:val="auto"/>
        </w:rPr>
      </w:pPr>
      <w:r w:rsidRPr="00127635">
        <w:rPr>
          <w:color w:val="auto"/>
        </w:rPr>
        <w:lastRenderedPageBreak/>
        <w:t xml:space="preserve">Gelet op het nog lopende onderzoek dat momenteel door het onderzoeksbureau wordt uitgevoerd, wil ik wellicht ten overvloede benadrukken dat de appberichten en e-mails die de </w:t>
      </w:r>
      <w:r>
        <w:rPr>
          <w:color w:val="auto"/>
        </w:rPr>
        <w:t>toenmalige</w:t>
      </w:r>
      <w:r w:rsidRPr="00127635">
        <w:rPr>
          <w:color w:val="auto"/>
        </w:rPr>
        <w:t xml:space="preserve"> minister van VWS ter beschikking stelt een deel van de feiten betreft. Immers, het op te leveren onderzoeksrapport zal de bredere context schetsen op basis van verschillende informatiebronnen die door het onderzoeksbureau nauwgezet worden geanalyseerd. </w:t>
      </w:r>
    </w:p>
    <w:p w:rsidR="00815A5F" w:rsidRPr="00815A5F" w:rsidRDefault="00815A5F" w:rsidP="00815A5F">
      <w:pPr>
        <w:contextualSpacing/>
        <w:rPr>
          <w:lang w:eastAsia="nl-NL" w:bidi="ar-SA"/>
        </w:rPr>
      </w:pPr>
    </w:p>
    <w:p w:rsidR="00815A5F" w:rsidRDefault="00815A5F" w:rsidP="00815A5F">
      <w:pPr>
        <w:pStyle w:val="Default"/>
        <w:suppressAutoHyphens/>
        <w:contextualSpacing/>
        <w:rPr>
          <w:sz w:val="18"/>
          <w:szCs w:val="18"/>
        </w:rPr>
      </w:pPr>
      <w:r>
        <w:rPr>
          <w:sz w:val="18"/>
          <w:szCs w:val="18"/>
        </w:rPr>
        <w:t xml:space="preserve">Hoogachtend, </w:t>
      </w:r>
    </w:p>
    <w:p w:rsidR="00815A5F" w:rsidRDefault="00815A5F" w:rsidP="00815A5F">
      <w:pPr>
        <w:pStyle w:val="Default"/>
        <w:suppressAutoHyphens/>
        <w:contextualSpacing/>
        <w:rPr>
          <w:sz w:val="18"/>
          <w:szCs w:val="18"/>
        </w:rPr>
      </w:pPr>
    </w:p>
    <w:p w:rsidR="00815A5F" w:rsidRDefault="00815A5F" w:rsidP="00815A5F">
      <w:pPr>
        <w:pStyle w:val="Default"/>
        <w:suppressAutoHyphens/>
        <w:contextualSpacing/>
        <w:rPr>
          <w:sz w:val="18"/>
          <w:szCs w:val="18"/>
        </w:rPr>
      </w:pPr>
      <w:r>
        <w:rPr>
          <w:sz w:val="18"/>
          <w:szCs w:val="18"/>
        </w:rPr>
        <w:t xml:space="preserve">de minister voor Langdurige Zorg </w:t>
      </w:r>
    </w:p>
    <w:p w:rsidR="00815A5F" w:rsidRDefault="00815A5F" w:rsidP="00815A5F">
      <w:pPr>
        <w:pStyle w:val="Default"/>
        <w:suppressAutoHyphens/>
        <w:contextualSpacing/>
        <w:rPr>
          <w:sz w:val="18"/>
          <w:szCs w:val="18"/>
        </w:rPr>
      </w:pPr>
      <w:r>
        <w:rPr>
          <w:sz w:val="18"/>
          <w:szCs w:val="18"/>
        </w:rPr>
        <w:t xml:space="preserve">en Sport, </w:t>
      </w:r>
    </w:p>
    <w:p w:rsidR="00815A5F" w:rsidRDefault="00815A5F" w:rsidP="00815A5F">
      <w:pPr>
        <w:pStyle w:val="Default"/>
        <w:suppressAutoHyphens/>
        <w:contextualSpacing/>
        <w:rPr>
          <w:sz w:val="18"/>
          <w:szCs w:val="18"/>
        </w:rPr>
      </w:pPr>
    </w:p>
    <w:p w:rsidR="00815A5F" w:rsidRDefault="00815A5F" w:rsidP="00815A5F">
      <w:pPr>
        <w:pStyle w:val="Default"/>
        <w:suppressAutoHyphens/>
        <w:contextualSpacing/>
        <w:rPr>
          <w:sz w:val="18"/>
          <w:szCs w:val="18"/>
        </w:rPr>
      </w:pPr>
    </w:p>
    <w:p w:rsidR="00815A5F" w:rsidRDefault="00815A5F" w:rsidP="00815A5F">
      <w:pPr>
        <w:pStyle w:val="Default"/>
        <w:suppressAutoHyphens/>
        <w:contextualSpacing/>
        <w:rPr>
          <w:sz w:val="18"/>
          <w:szCs w:val="18"/>
        </w:rPr>
      </w:pPr>
    </w:p>
    <w:p w:rsidR="00815A5F" w:rsidRDefault="00815A5F" w:rsidP="00815A5F">
      <w:pPr>
        <w:pStyle w:val="Default"/>
        <w:suppressAutoHyphens/>
        <w:contextualSpacing/>
        <w:rPr>
          <w:sz w:val="18"/>
          <w:szCs w:val="18"/>
        </w:rPr>
      </w:pPr>
    </w:p>
    <w:p w:rsidR="00815A5F" w:rsidRDefault="00815A5F" w:rsidP="00815A5F">
      <w:pPr>
        <w:pStyle w:val="Default"/>
        <w:suppressAutoHyphens/>
        <w:contextualSpacing/>
        <w:rPr>
          <w:sz w:val="18"/>
          <w:szCs w:val="18"/>
        </w:rPr>
      </w:pPr>
    </w:p>
    <w:p w:rsidR="00815A5F" w:rsidRDefault="00815A5F" w:rsidP="00815A5F">
      <w:pPr>
        <w:pStyle w:val="Default"/>
        <w:suppressAutoHyphens/>
        <w:contextualSpacing/>
        <w:rPr>
          <w:sz w:val="18"/>
          <w:szCs w:val="18"/>
        </w:rPr>
      </w:pPr>
    </w:p>
    <w:p w:rsidR="00235AED" w:rsidRDefault="00815A5F" w:rsidP="00815A5F">
      <w:pPr>
        <w:spacing w:line="240" w:lineRule="auto"/>
        <w:contextualSpacing/>
        <w:rPr>
          <w:noProof/>
        </w:rPr>
      </w:pPr>
      <w:r>
        <w:rPr>
          <w:szCs w:val="18"/>
        </w:rPr>
        <w:t>Conny Helder</w:t>
      </w: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16" w:rsidRDefault="001D3716">
      <w:pPr>
        <w:spacing w:line="240" w:lineRule="auto"/>
      </w:pPr>
      <w:r>
        <w:separator/>
      </w:r>
    </w:p>
  </w:endnote>
  <w:endnote w:type="continuationSeparator" w:id="0">
    <w:p w:rsidR="001D3716" w:rsidRDefault="001D3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49681C">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1D3716"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9681C">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49681C">
                            <w:rPr>
                              <w:noProof/>
                            </w:rPr>
                            <w:t>2</w:t>
                          </w:r>
                          <w:r w:rsidR="004509B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DC7639" w:rsidRDefault="001D3716"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9681C">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49681C">
                      <w:rPr>
                        <w:noProof/>
                      </w:rPr>
                      <w:t>2</w:t>
                    </w:r>
                    <w:r w:rsidR="004509BE">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16" w:rsidRDefault="001D3716">
      <w:pPr>
        <w:spacing w:line="240" w:lineRule="auto"/>
      </w:pPr>
      <w:r>
        <w:separator/>
      </w:r>
    </w:p>
  </w:footnote>
  <w:footnote w:type="continuationSeparator" w:id="0">
    <w:p w:rsidR="001D3716" w:rsidRDefault="001D3716">
      <w:pPr>
        <w:spacing w:line="240" w:lineRule="auto"/>
      </w:pPr>
      <w:r>
        <w:continuationSeparator/>
      </w:r>
    </w:p>
  </w:footnote>
  <w:footnote w:id="1">
    <w:p w:rsidR="00AA30DD" w:rsidRPr="0093712E" w:rsidRDefault="001D3716" w:rsidP="00AA30DD">
      <w:pPr>
        <w:pStyle w:val="Voetnoottekst"/>
        <w:rPr>
          <w:sz w:val="16"/>
          <w:szCs w:val="16"/>
        </w:rPr>
      </w:pPr>
      <w:r w:rsidRPr="00021892">
        <w:rPr>
          <w:rStyle w:val="Voetnootmarkering"/>
          <w:sz w:val="18"/>
          <w:szCs w:val="18"/>
        </w:rPr>
        <w:footnoteRef/>
      </w:r>
      <w:r w:rsidRPr="00021892">
        <w:rPr>
          <w:sz w:val="18"/>
          <w:szCs w:val="18"/>
        </w:rPr>
        <w:t xml:space="preserve"> </w:t>
      </w:r>
      <w:r w:rsidRPr="0093712E">
        <w:rPr>
          <w:sz w:val="16"/>
          <w:szCs w:val="16"/>
        </w:rPr>
        <w:t>Tweede Kamer, vergaderjaar 2021-2022, 32805, nr. 132</w:t>
      </w:r>
    </w:p>
  </w:footnote>
  <w:footnote w:id="2">
    <w:p w:rsidR="00AA30DD" w:rsidRPr="0093712E" w:rsidRDefault="001D3716" w:rsidP="00AA30DD">
      <w:pPr>
        <w:pStyle w:val="Voetnoottekst"/>
        <w:rPr>
          <w:sz w:val="16"/>
          <w:szCs w:val="16"/>
        </w:rPr>
      </w:pPr>
      <w:r w:rsidRPr="0093712E">
        <w:rPr>
          <w:rStyle w:val="Voetnootmarkering"/>
          <w:sz w:val="16"/>
          <w:szCs w:val="16"/>
        </w:rPr>
        <w:footnoteRef/>
      </w:r>
      <w:r w:rsidRPr="0093712E">
        <w:rPr>
          <w:sz w:val="16"/>
          <w:szCs w:val="16"/>
        </w:rPr>
        <w:t xml:space="preserve"> Tweede Kamer, vergaderjaar 2021-2022, 32805, nr. 133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D3716">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7"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559952"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8"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51112"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49681C">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D3716">
                          <w:pPr>
                            <w:pStyle w:val="Huisstijl-AfzendgegevensW1"/>
                          </w:pPr>
                          <w:r>
                            <w:t>Bezoekadres</w:t>
                          </w:r>
                        </w:p>
                        <w:p w:rsidR="00CD5856" w:rsidRDefault="001D3716">
                          <w:pPr>
                            <w:pStyle w:val="Huisstijl-Afzendgegevens"/>
                          </w:pPr>
                          <w:r>
                            <w:t>Parnassusplein 5</w:t>
                          </w:r>
                        </w:p>
                        <w:p w:rsidR="00CD5856" w:rsidRDefault="001D3716">
                          <w:pPr>
                            <w:pStyle w:val="Huisstijl-Afzendgegevens"/>
                          </w:pPr>
                          <w:r>
                            <w:t>2511</w:t>
                          </w:r>
                          <w:r w:rsidR="008D59C5" w:rsidRPr="008D59C5">
                            <w:t xml:space="preserve"> </w:t>
                          </w:r>
                          <w:r>
                            <w:t>VX</w:t>
                          </w:r>
                          <w:r w:rsidR="00E1490C">
                            <w:t xml:space="preserve">  </w:t>
                          </w:r>
                          <w:r w:rsidR="008D59C5" w:rsidRPr="008D59C5">
                            <w:t>Den Haag</w:t>
                          </w:r>
                        </w:p>
                        <w:p w:rsidR="00815A5F" w:rsidRPr="00815A5F" w:rsidRDefault="00815A5F" w:rsidP="00815A5F">
                          <w:pPr>
                            <w:widowControl/>
                            <w:suppressAutoHyphens w:val="0"/>
                            <w:autoSpaceDE w:val="0"/>
                            <w:adjustRightInd w:val="0"/>
                            <w:spacing w:line="240" w:lineRule="auto"/>
                            <w:textAlignment w:val="auto"/>
                            <w:rPr>
                              <w:sz w:val="13"/>
                            </w:rPr>
                          </w:pPr>
                          <w:r w:rsidRPr="00815A5F">
                            <w:rPr>
                              <w:sz w:val="13"/>
                            </w:rPr>
                            <w:t xml:space="preserve">T 070 340 79 11 </w:t>
                          </w:r>
                        </w:p>
                        <w:p w:rsidR="00815A5F" w:rsidRDefault="00815A5F" w:rsidP="00815A5F">
                          <w:pPr>
                            <w:pStyle w:val="Huisstijl-Afzendgegevens"/>
                          </w:pPr>
                          <w:r w:rsidRPr="00815A5F">
                            <w:t>F 070 340 78 34</w:t>
                          </w:r>
                        </w:p>
                        <w:p w:rsidR="00815A5F" w:rsidRDefault="0049681C" w:rsidP="00815A5F">
                          <w:pPr>
                            <w:pStyle w:val="Huisstijl-Afzendgegevens"/>
                          </w:pPr>
                          <w:hyperlink r:id="rId3" w:history="1">
                            <w:r w:rsidR="00815A5F" w:rsidRPr="00BD566E">
                              <w:rPr>
                                <w:rStyle w:val="Hyperlink"/>
                              </w:rPr>
                              <w:t>www.rijksoverheid.nl</w:t>
                            </w:r>
                          </w:hyperlink>
                        </w:p>
                        <w:p w:rsidR="00815A5F" w:rsidRDefault="00815A5F" w:rsidP="00815A5F">
                          <w:pPr>
                            <w:pStyle w:val="Huisstijl-Afzendgegevens"/>
                          </w:pPr>
                        </w:p>
                        <w:p w:rsidR="00815A5F" w:rsidRDefault="00815A5F" w:rsidP="00815A5F">
                          <w:pPr>
                            <w:pStyle w:val="Huisstijl-Afzendgegevens"/>
                          </w:pPr>
                        </w:p>
                        <w:p w:rsidR="00CD5856" w:rsidRPr="00815A5F" w:rsidRDefault="001D3716" w:rsidP="00815A5F">
                          <w:pPr>
                            <w:pStyle w:val="Huisstijl-Afzendgegevens"/>
                            <w:rPr>
                              <w:b/>
                            </w:rPr>
                          </w:pPr>
                          <w:r w:rsidRPr="00815A5F">
                            <w:rPr>
                              <w:b/>
                            </w:rPr>
                            <w:t>Kenmerk</w:t>
                          </w:r>
                        </w:p>
                        <w:p w:rsidR="00815A5F" w:rsidRPr="00815A5F" w:rsidRDefault="00815A5F" w:rsidP="00815A5F">
                          <w:pPr>
                            <w:pStyle w:val="Huisstijl-AfzendgegevensC"/>
                            <w:rPr>
                              <w:i w:val="0"/>
                            </w:rPr>
                          </w:pPr>
                          <w:r w:rsidRPr="00815A5F">
                            <w:rPr>
                              <w:i w:val="0"/>
                            </w:rPr>
                            <w:t>3350401-1027528-NC19</w:t>
                          </w:r>
                        </w:p>
                        <w:p w:rsidR="00CD5856" w:rsidRPr="002B504F" w:rsidRDefault="001D3716">
                          <w:pPr>
                            <w:pStyle w:val="Huisstijl-ReferentiegegevenskopW1"/>
                          </w:pPr>
                          <w:r w:rsidRPr="008D59C5">
                            <w:t>Bijlage(n)</w:t>
                          </w:r>
                        </w:p>
                        <w:p w:rsidR="00215CB5" w:rsidRPr="00815A5F" w:rsidRDefault="001D3716" w:rsidP="00815A5F">
                          <w:pPr>
                            <w:pStyle w:val="Huisstijl-AfzendgegevensC"/>
                            <w:rPr>
                              <w:i w:val="0"/>
                            </w:rPr>
                          </w:pPr>
                          <w:r w:rsidRPr="00815A5F">
                            <w:rPr>
                              <w:i w:val="0"/>
                            </w:rPr>
                            <w:t>23</w:t>
                          </w:r>
                        </w:p>
                        <w:p w:rsidR="00815A5F" w:rsidRDefault="001D3716" w:rsidP="00815A5F">
                          <w:pPr>
                            <w:pStyle w:val="Huisstijl-ReferentiegegevenskopW1"/>
                            <w:rPr>
                              <w:b w:val="0"/>
                            </w:rPr>
                          </w:pPr>
                          <w:r>
                            <w:t>Uw brief</w:t>
                          </w:r>
                        </w:p>
                        <w:p w:rsidR="00815A5F" w:rsidRDefault="00815A5F" w:rsidP="00815A5F">
                          <w:pPr>
                            <w:pStyle w:val="Huisstijl-AfzendgegevensC"/>
                          </w:pPr>
                        </w:p>
                        <w:p w:rsidR="00815A5F" w:rsidRDefault="00815A5F" w:rsidP="00815A5F">
                          <w:pPr>
                            <w:pStyle w:val="Huisstijl-AfzendgegevensC"/>
                          </w:pPr>
                        </w:p>
                        <w:p w:rsidR="00815A5F" w:rsidRDefault="00815A5F" w:rsidP="00815A5F">
                          <w:pPr>
                            <w:pStyle w:val="Huisstijl-AfzendgegevensC"/>
                          </w:pPr>
                        </w:p>
                        <w:p w:rsidR="00CD5856" w:rsidRPr="00815A5F" w:rsidRDefault="00815A5F" w:rsidP="00815A5F">
                          <w:pPr>
                            <w:pStyle w:val="Huisstijl-AfzendgegevensC"/>
                          </w:pPr>
                          <w:r>
                            <w:t>C</w:t>
                          </w:r>
                          <w:r w:rsidR="001D3716">
                            <w:t>orrespondentie uitsluitend richten aan het retouradres met vermelding van de datum en het kenmerk van deze brief.</w:t>
                          </w:r>
                        </w:p>
                        <w:p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CD5856" w:rsidRDefault="001D3716">
                    <w:pPr>
                      <w:pStyle w:val="Huisstijl-AfzendgegevensW1"/>
                    </w:pPr>
                    <w:r>
                      <w:t>Bezoekadres</w:t>
                    </w:r>
                  </w:p>
                  <w:p w:rsidR="00CD5856" w:rsidRDefault="001D3716">
                    <w:pPr>
                      <w:pStyle w:val="Huisstijl-Afzendgegevens"/>
                    </w:pPr>
                    <w:r>
                      <w:t>Parnassusplein 5</w:t>
                    </w:r>
                  </w:p>
                  <w:p w:rsidR="00CD5856" w:rsidRDefault="001D3716">
                    <w:pPr>
                      <w:pStyle w:val="Huisstijl-Afzendgegevens"/>
                    </w:pPr>
                    <w:r>
                      <w:t>2511</w:t>
                    </w:r>
                    <w:r w:rsidR="008D59C5" w:rsidRPr="008D59C5">
                      <w:t xml:space="preserve"> </w:t>
                    </w:r>
                    <w:r>
                      <w:t>VX</w:t>
                    </w:r>
                    <w:r w:rsidR="00E1490C">
                      <w:t xml:space="preserve">  </w:t>
                    </w:r>
                    <w:r w:rsidR="008D59C5" w:rsidRPr="008D59C5">
                      <w:t>Den Haag</w:t>
                    </w:r>
                  </w:p>
                  <w:p w:rsidR="00815A5F" w:rsidRPr="00815A5F" w:rsidRDefault="00815A5F" w:rsidP="00815A5F">
                    <w:pPr>
                      <w:widowControl/>
                      <w:suppressAutoHyphens w:val="0"/>
                      <w:autoSpaceDE w:val="0"/>
                      <w:adjustRightInd w:val="0"/>
                      <w:spacing w:line="240" w:lineRule="auto"/>
                      <w:textAlignment w:val="auto"/>
                      <w:rPr>
                        <w:sz w:val="13"/>
                      </w:rPr>
                    </w:pPr>
                    <w:r w:rsidRPr="00815A5F">
                      <w:rPr>
                        <w:sz w:val="13"/>
                      </w:rPr>
                      <w:t xml:space="preserve">T 070 340 79 11 </w:t>
                    </w:r>
                  </w:p>
                  <w:p w:rsidR="00815A5F" w:rsidRDefault="00815A5F" w:rsidP="00815A5F">
                    <w:pPr>
                      <w:pStyle w:val="Huisstijl-Afzendgegevens"/>
                    </w:pPr>
                    <w:r w:rsidRPr="00815A5F">
                      <w:t>F 070 340 78 34</w:t>
                    </w:r>
                  </w:p>
                  <w:p w:rsidR="00815A5F" w:rsidRDefault="0049681C" w:rsidP="00815A5F">
                    <w:pPr>
                      <w:pStyle w:val="Huisstijl-Afzendgegevens"/>
                    </w:pPr>
                    <w:hyperlink r:id="rId4" w:history="1">
                      <w:r w:rsidR="00815A5F" w:rsidRPr="00BD566E">
                        <w:rPr>
                          <w:rStyle w:val="Hyperlink"/>
                        </w:rPr>
                        <w:t>www.rijksoverheid.nl</w:t>
                      </w:r>
                    </w:hyperlink>
                  </w:p>
                  <w:p w:rsidR="00815A5F" w:rsidRDefault="00815A5F" w:rsidP="00815A5F">
                    <w:pPr>
                      <w:pStyle w:val="Huisstijl-Afzendgegevens"/>
                    </w:pPr>
                  </w:p>
                  <w:p w:rsidR="00815A5F" w:rsidRDefault="00815A5F" w:rsidP="00815A5F">
                    <w:pPr>
                      <w:pStyle w:val="Huisstijl-Afzendgegevens"/>
                    </w:pPr>
                  </w:p>
                  <w:p w:rsidR="00CD5856" w:rsidRPr="00815A5F" w:rsidRDefault="001D3716" w:rsidP="00815A5F">
                    <w:pPr>
                      <w:pStyle w:val="Huisstijl-Afzendgegevens"/>
                      <w:rPr>
                        <w:b/>
                      </w:rPr>
                    </w:pPr>
                    <w:r w:rsidRPr="00815A5F">
                      <w:rPr>
                        <w:b/>
                      </w:rPr>
                      <w:t>Kenmerk</w:t>
                    </w:r>
                  </w:p>
                  <w:p w:rsidR="00815A5F" w:rsidRPr="00815A5F" w:rsidRDefault="00815A5F" w:rsidP="00815A5F">
                    <w:pPr>
                      <w:pStyle w:val="Huisstijl-AfzendgegevensC"/>
                      <w:rPr>
                        <w:i w:val="0"/>
                      </w:rPr>
                    </w:pPr>
                    <w:r w:rsidRPr="00815A5F">
                      <w:rPr>
                        <w:i w:val="0"/>
                      </w:rPr>
                      <w:t>3350401-1027528-NC19</w:t>
                    </w:r>
                  </w:p>
                  <w:p w:rsidR="00CD5856" w:rsidRPr="002B504F" w:rsidRDefault="001D3716">
                    <w:pPr>
                      <w:pStyle w:val="Huisstijl-ReferentiegegevenskopW1"/>
                    </w:pPr>
                    <w:r w:rsidRPr="008D59C5">
                      <w:t>Bijlage(n)</w:t>
                    </w:r>
                  </w:p>
                  <w:p w:rsidR="00215CB5" w:rsidRPr="00815A5F" w:rsidRDefault="001D3716" w:rsidP="00815A5F">
                    <w:pPr>
                      <w:pStyle w:val="Huisstijl-AfzendgegevensC"/>
                      <w:rPr>
                        <w:i w:val="0"/>
                      </w:rPr>
                    </w:pPr>
                    <w:r w:rsidRPr="00815A5F">
                      <w:rPr>
                        <w:i w:val="0"/>
                      </w:rPr>
                      <w:t>23</w:t>
                    </w:r>
                  </w:p>
                  <w:p w:rsidR="00815A5F" w:rsidRDefault="001D3716" w:rsidP="00815A5F">
                    <w:pPr>
                      <w:pStyle w:val="Huisstijl-ReferentiegegevenskopW1"/>
                      <w:rPr>
                        <w:b w:val="0"/>
                      </w:rPr>
                    </w:pPr>
                    <w:r>
                      <w:t>Uw brief</w:t>
                    </w:r>
                  </w:p>
                  <w:p w:rsidR="00815A5F" w:rsidRDefault="00815A5F" w:rsidP="00815A5F">
                    <w:pPr>
                      <w:pStyle w:val="Huisstijl-AfzendgegevensC"/>
                    </w:pPr>
                  </w:p>
                  <w:p w:rsidR="00815A5F" w:rsidRDefault="00815A5F" w:rsidP="00815A5F">
                    <w:pPr>
                      <w:pStyle w:val="Huisstijl-AfzendgegevensC"/>
                    </w:pPr>
                  </w:p>
                  <w:p w:rsidR="00815A5F" w:rsidRDefault="00815A5F" w:rsidP="00815A5F">
                    <w:pPr>
                      <w:pStyle w:val="Huisstijl-AfzendgegevensC"/>
                    </w:pPr>
                  </w:p>
                  <w:p w:rsidR="00CD5856" w:rsidRPr="00815A5F" w:rsidRDefault="00815A5F" w:rsidP="00815A5F">
                    <w:pPr>
                      <w:pStyle w:val="Huisstijl-AfzendgegevensC"/>
                    </w:pPr>
                    <w:r>
                      <w:t>C</w:t>
                    </w:r>
                    <w:r w:rsidR="001D3716">
                      <w:t>orrespondentie uitsluitend richten aan het retouradres met vermelding van de datum en het kenmerk van deze brief.</w:t>
                    </w:r>
                  </w:p>
                  <w:p w:rsidR="00CD5856" w:rsidRDefault="00CD5856"/>
                </w:txbxContent>
              </v:textbox>
              <w10:wrap anchorx="page" anchory="page"/>
            </v:shape>
          </w:pict>
        </mc:Fallback>
      </mc:AlternateContent>
    </w:r>
    <w:r w:rsidR="0049681C">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4667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rsidR="00CD5856" w:rsidRDefault="001D3716">
                          <w:pPr>
                            <w:pStyle w:val="Huisstijl-Datumenbetreft"/>
                            <w:tabs>
                              <w:tab w:val="clear" w:pos="737"/>
                              <w:tab w:val="left" w:pos="-5954"/>
                              <w:tab w:val="left" w:pos="-5670"/>
                              <w:tab w:val="left" w:pos="1134"/>
                            </w:tabs>
                          </w:pPr>
                          <w:r>
                            <w:t>Datum</w:t>
                          </w:r>
                          <w:r w:rsidR="00815A5F">
                            <w:t xml:space="preserve">:   </w:t>
                          </w:r>
                          <w:r w:rsidR="00CD733A">
                            <w:t>6</w:t>
                          </w:r>
                          <w:r w:rsidR="001B5EC7">
                            <w:t xml:space="preserve"> april 2022</w:t>
                          </w:r>
                          <w:r w:rsidR="00E1490C">
                            <w:tab/>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815A5F" w:rsidRDefault="001D3716" w:rsidP="00815A5F">
                          <w:r>
                            <w:t>Betreft</w:t>
                          </w:r>
                          <w:r w:rsidR="00815A5F">
                            <w:t>:</w:t>
                          </w:r>
                          <w:r w:rsidR="00815A5F">
                            <w:tab/>
                          </w:r>
                          <w:r w:rsidR="001B5EC7">
                            <w:t>A</w:t>
                          </w:r>
                          <w:r w:rsidR="001B5EC7" w:rsidRPr="00375853">
                            <w:t xml:space="preserve">anvullende informatie aangaande betrokkenheid </w:t>
                          </w:r>
                          <w:r w:rsidR="001B5EC7">
                            <w:t xml:space="preserve">bij de </w:t>
                          </w:r>
                        </w:p>
                        <w:p w:rsidR="00CD5856" w:rsidRPr="00815A5F" w:rsidRDefault="001B5EC7" w:rsidP="00815A5F">
                          <w:pPr>
                            <w:ind w:left="680" w:firstLine="170"/>
                          </w:pPr>
                          <w:r w:rsidRPr="00815A5F">
                            <w:t>mondkapjesdeal met Relief Goods Alliance B.V. (RGA)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3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" strokecolor="white">
              <v:textbox style="mso-fit-shape-to-text:t" inset="0,0,0,0">
                <w:txbxContent>
                  <w:p w:rsidR="00CD5856" w:rsidRDefault="001D3716">
                    <w:pPr>
                      <w:pStyle w:val="Huisstijl-Datumenbetreft"/>
                      <w:tabs>
                        <w:tab w:val="clear" w:pos="737"/>
                        <w:tab w:val="left" w:pos="-5954"/>
                        <w:tab w:val="left" w:pos="-5670"/>
                        <w:tab w:val="left" w:pos="1134"/>
                      </w:tabs>
                    </w:pPr>
                    <w:r>
                      <w:t>Datum</w:t>
                    </w:r>
                    <w:r w:rsidR="00815A5F">
                      <w:t xml:space="preserve">:   </w:t>
                    </w:r>
                    <w:r w:rsidR="00CD733A">
                      <w:t>6</w:t>
                    </w:r>
                    <w:r w:rsidR="001B5EC7">
                      <w:t xml:space="preserve"> april 2022</w:t>
                    </w:r>
                    <w:r w:rsidR="00E1490C">
                      <w:tab/>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815A5F" w:rsidRDefault="001D3716" w:rsidP="00815A5F">
                    <w:r>
                      <w:t>Betreft</w:t>
                    </w:r>
                    <w:r w:rsidR="00815A5F">
                      <w:t>:</w:t>
                    </w:r>
                    <w:r w:rsidR="00815A5F">
                      <w:tab/>
                    </w:r>
                    <w:r w:rsidR="001B5EC7">
                      <w:t>A</w:t>
                    </w:r>
                    <w:r w:rsidR="001B5EC7" w:rsidRPr="00375853">
                      <w:t xml:space="preserve">anvullende informatie aangaande betrokkenheid </w:t>
                    </w:r>
                    <w:r w:rsidR="001B5EC7">
                      <w:t xml:space="preserve">bij de </w:t>
                    </w:r>
                  </w:p>
                  <w:p w:rsidR="00CD5856" w:rsidRPr="00815A5F" w:rsidRDefault="001B5EC7" w:rsidP="00815A5F">
                    <w:pPr>
                      <w:ind w:left="680" w:firstLine="170"/>
                    </w:pPr>
                    <w:r w:rsidRPr="00815A5F">
                      <w:t>mondkapjesdeal met Relief Goods Alliance B.V. (RGA)</w:t>
                    </w:r>
                  </w:p>
                </w:txbxContent>
              </v:textbox>
              <w10:wrap anchorx="page" anchory="page"/>
            </v:shape>
          </w:pict>
        </mc:Fallback>
      </mc:AlternateContent>
    </w:r>
    <w:r w:rsidR="0049681C">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CD5856" w:rsidRDefault="00CD5856">
                    <w:pPr>
                      <w:pStyle w:val="Huisstijl-Toezendgegevens"/>
                    </w:pPr>
                  </w:p>
                </w:txbxContent>
              </v:textbox>
              <w10:wrap anchorx="page" anchory="page"/>
            </v:shape>
          </w:pict>
        </mc:Fallback>
      </mc:AlternateContent>
    </w:r>
    <w:r w:rsidR="0049681C">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1D3716">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CD5856" w:rsidRDefault="001D3716">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sidR="0049681C">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1D3716">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1D3716">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9681C">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Pr="001B5EC7" w:rsidRDefault="001D3716">
                          <w:pPr>
                            <w:pStyle w:val="Huisstijl-ReferentiegegevenskopW2"/>
                            <w:rPr>
                              <w:lang w:val="en-US"/>
                            </w:rPr>
                          </w:pPr>
                          <w:r w:rsidRPr="001B5EC7">
                            <w:rPr>
                              <w:lang w:val="en-US"/>
                            </w:rPr>
                            <w:t>Kenmerk</w:t>
                          </w:r>
                        </w:p>
                        <w:p w:rsidR="00CD5856" w:rsidRPr="001B5EC7" w:rsidRDefault="0099444D">
                          <w:pPr>
                            <w:pStyle w:val="Huisstijl-Referentiegegevens"/>
                            <w:rPr>
                              <w:lang w:val="en-US"/>
                            </w:rPr>
                          </w:pPr>
                          <w:r w:rsidRPr="0099444D">
                            <w:rPr>
                              <w:lang w:val="en-US"/>
                            </w:rPr>
                            <w:t>3350401-1027528-NC19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CD5856" w:rsidRPr="001B5EC7" w:rsidRDefault="001D3716">
                    <w:pPr>
                      <w:pStyle w:val="Huisstijl-ReferentiegegevenskopW2"/>
                      <w:rPr>
                        <w:lang w:val="en-US"/>
                      </w:rPr>
                    </w:pPr>
                    <w:r w:rsidRPr="001B5EC7">
                      <w:rPr>
                        <w:lang w:val="en-US"/>
                      </w:rPr>
                      <w:t>Kenmerk</w:t>
                    </w:r>
                  </w:p>
                  <w:p w:rsidR="00CD5856" w:rsidRPr="001B5EC7" w:rsidRDefault="0099444D">
                    <w:pPr>
                      <w:pStyle w:val="Huisstijl-Referentiegegevens"/>
                      <w:rPr>
                        <w:lang w:val="en-US"/>
                      </w:rPr>
                    </w:pPr>
                    <w:r w:rsidRPr="0099444D">
                      <w:rPr>
                        <w:lang w:val="en-US"/>
                      </w:rPr>
                      <w:t>3350401-1027528-NC19</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1D3716">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49681C">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49681C">
                            <w:rPr>
                              <w:noProof/>
                            </w:rPr>
                            <w:t>2</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CD5856" w:rsidRDefault="001D3716">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49681C">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49681C">
                      <w:rPr>
                        <w:noProof/>
                      </w:rPr>
                      <w:t>2</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9681C">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1D3716">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815A5F">
                                <w:t>26 juni 2014</w:t>
                              </w:r>
                            </w:sdtContent>
                          </w:sdt>
                        </w:p>
                        <w:p w:rsidR="00CD5856" w:rsidRDefault="001D3716">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CD5856" w:rsidRDefault="001D3716">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815A5F">
                          <w:t>26 juni 2014</w:t>
                        </w:r>
                      </w:sdtContent>
                    </w:sdt>
                  </w:p>
                  <w:p w:rsidR="00CD5856" w:rsidRDefault="001D3716">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8681"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53270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D3716">
                          <w:pPr>
                            <w:pStyle w:val="Huisstijl-Afzendgegevens"/>
                          </w:pPr>
                          <w:r w:rsidRPr="008D59C5">
                            <w:t>Rijnstraat 50</w:t>
                          </w:r>
                        </w:p>
                        <w:p w:rsidR="00CD5856" w:rsidRDefault="001D3716">
                          <w:pPr>
                            <w:pStyle w:val="Huisstijl-Afzendgegevens"/>
                          </w:pPr>
                          <w:r w:rsidRPr="008D59C5">
                            <w:t>Den Haag</w:t>
                          </w:r>
                        </w:p>
                        <w:p w:rsidR="00CD5856" w:rsidRDefault="001D3716">
                          <w:pPr>
                            <w:pStyle w:val="Huisstijl-Afzendgegevens"/>
                          </w:pPr>
                          <w:r w:rsidRPr="008D59C5">
                            <w:t>www.rijksoverheid.nl</w:t>
                          </w:r>
                        </w:p>
                        <w:p w:rsidR="00CD5856" w:rsidRDefault="001D3716">
                          <w:pPr>
                            <w:pStyle w:val="Huisstijl-AfzendgegevenskopW1"/>
                          </w:pPr>
                          <w:r>
                            <w:t>Contactpersoon</w:t>
                          </w:r>
                        </w:p>
                        <w:p w:rsidR="00CD5856" w:rsidRDefault="001D3716">
                          <w:pPr>
                            <w:pStyle w:val="Huisstijl-Afzendgegevens"/>
                          </w:pPr>
                          <w:r w:rsidRPr="008D59C5">
                            <w:t>ing. J.A. Ramlal</w:t>
                          </w:r>
                        </w:p>
                        <w:p w:rsidR="00CD5856" w:rsidRDefault="001D3716">
                          <w:pPr>
                            <w:pStyle w:val="Huisstijl-Afzendgegevens"/>
                          </w:pPr>
                          <w:r w:rsidRPr="008D59C5">
                            <w:t>ja.ramlal@minvws.nl</w:t>
                          </w:r>
                        </w:p>
                        <w:p w:rsidR="00CD5856" w:rsidRDefault="001D3716">
                          <w:pPr>
                            <w:pStyle w:val="Huisstijl-ReferentiegegevenskopW2"/>
                          </w:pPr>
                          <w:r>
                            <w:t>Ons kenmerk</w:t>
                          </w:r>
                        </w:p>
                        <w:p w:rsidR="00CD5856" w:rsidRDefault="001D3716">
                          <w:pPr>
                            <w:pStyle w:val="Huisstijl-Referentiegegevens"/>
                          </w:pPr>
                          <w:r>
                            <w:t>KENMERK</w:t>
                          </w:r>
                        </w:p>
                        <w:p w:rsidR="00CD5856" w:rsidRDefault="001D3716">
                          <w:pPr>
                            <w:pStyle w:val="Huisstijl-ReferentiegegevenskopW1"/>
                          </w:pPr>
                          <w:r>
                            <w:t>Uw kenmerk</w:t>
                          </w:r>
                        </w:p>
                        <w:p w:rsidR="00CD5856" w:rsidRDefault="001D3716">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CD5856" w:rsidRDefault="001D3716">
                    <w:pPr>
                      <w:pStyle w:val="Huisstijl-Afzendgegevens"/>
                    </w:pPr>
                    <w:r w:rsidRPr="008D59C5">
                      <w:t>Rijnstraat 50</w:t>
                    </w:r>
                  </w:p>
                  <w:p w:rsidR="00CD5856" w:rsidRDefault="001D3716">
                    <w:pPr>
                      <w:pStyle w:val="Huisstijl-Afzendgegevens"/>
                    </w:pPr>
                    <w:r w:rsidRPr="008D59C5">
                      <w:t>Den Haag</w:t>
                    </w:r>
                  </w:p>
                  <w:p w:rsidR="00CD5856" w:rsidRDefault="001D3716">
                    <w:pPr>
                      <w:pStyle w:val="Huisstijl-Afzendgegevens"/>
                    </w:pPr>
                    <w:r w:rsidRPr="008D59C5">
                      <w:t>www.rijksoverheid.nl</w:t>
                    </w:r>
                  </w:p>
                  <w:p w:rsidR="00CD5856" w:rsidRDefault="001D3716">
                    <w:pPr>
                      <w:pStyle w:val="Huisstijl-AfzendgegevenskopW1"/>
                    </w:pPr>
                    <w:r>
                      <w:t>Contactpersoon</w:t>
                    </w:r>
                  </w:p>
                  <w:p w:rsidR="00CD5856" w:rsidRDefault="001D3716">
                    <w:pPr>
                      <w:pStyle w:val="Huisstijl-Afzendgegevens"/>
                    </w:pPr>
                    <w:r w:rsidRPr="008D59C5">
                      <w:t>ing. J.A. Ramlal</w:t>
                    </w:r>
                  </w:p>
                  <w:p w:rsidR="00CD5856" w:rsidRDefault="001D3716">
                    <w:pPr>
                      <w:pStyle w:val="Huisstijl-Afzendgegevens"/>
                    </w:pPr>
                    <w:r w:rsidRPr="008D59C5">
                      <w:t>ja.ramlal@minvws.nl</w:t>
                    </w:r>
                  </w:p>
                  <w:p w:rsidR="00CD5856" w:rsidRDefault="001D3716">
                    <w:pPr>
                      <w:pStyle w:val="Huisstijl-ReferentiegegevenskopW2"/>
                    </w:pPr>
                    <w:r>
                      <w:t>Ons kenmerk</w:t>
                    </w:r>
                  </w:p>
                  <w:p w:rsidR="00CD5856" w:rsidRDefault="001D3716">
                    <w:pPr>
                      <w:pStyle w:val="Huisstijl-Referentiegegevens"/>
                    </w:pPr>
                    <w:r>
                      <w:t>KENMERK</w:t>
                    </w:r>
                  </w:p>
                  <w:p w:rsidR="00CD5856" w:rsidRDefault="001D3716">
                    <w:pPr>
                      <w:pStyle w:val="Huisstijl-ReferentiegegevenskopW1"/>
                    </w:pPr>
                    <w:r>
                      <w:t>Uw kenmerk</w:t>
                    </w:r>
                  </w:p>
                  <w:p w:rsidR="00CD5856" w:rsidRDefault="001D3716">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1D3716">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HyfWm0hAgAATAQAAA4AAAAAAAAAAAAAAAAALgIAAGRycy9lMm9Eb2Mu&#10;eG1sUEsBAi0AFAAGAAgAAAAhAOPqnHPhAAAACwEAAA8AAAAAAAAAAAAAAAAAewQAAGRycy9kb3du&#10;cmV2LnhtbFBLBQYAAAAABAAEAPMAAACJBQAAAAA=&#10;" strokecolor="white">
              <v:textbox inset="0,0,0,0">
                <w:txbxContent>
                  <w:p w:rsidR="00CD5856" w:rsidRDefault="001D3716">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5"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1D3716">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&#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LgelhCACAABKBAAADgAAAAAAAAAAAAAAAAAuAgAAZHJzL2Uyb0RvYy54&#10;bWxQSwECLQAUAAYACAAAACEAMHytiuEAAAAOAQAADwAAAAAAAAAAAAAAAAB6BAAAZHJzL2Rvd25y&#10;ZXYueG1sUEsFBgAAAAAEAAQA8wAAAIgFAAAAAA==&#10;" strokecolor="white">
              <v:textbox inset="0,0,0,0">
                <w:txbxContent>
                  <w:p w:rsidR="00CD5856" w:rsidRDefault="001D3716">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1D3716">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1D3716">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A6C457DC">
      <w:numFmt w:val="bullet"/>
      <w:lvlText w:val=""/>
      <w:lvlJc w:val="left"/>
      <w:pPr>
        <w:ind w:left="720" w:hanging="360"/>
      </w:pPr>
      <w:rPr>
        <w:rFonts w:ascii="Wingdings" w:eastAsia="DejaVu Sans" w:hAnsi="Wingdings" w:cs="Lohit Hindi" w:hint="default"/>
      </w:rPr>
    </w:lvl>
    <w:lvl w:ilvl="1" w:tplc="E70A0F16" w:tentative="1">
      <w:start w:val="1"/>
      <w:numFmt w:val="bullet"/>
      <w:lvlText w:val="o"/>
      <w:lvlJc w:val="left"/>
      <w:pPr>
        <w:ind w:left="1440" w:hanging="360"/>
      </w:pPr>
      <w:rPr>
        <w:rFonts w:ascii="Courier New" w:hAnsi="Courier New" w:cs="Courier New" w:hint="default"/>
      </w:rPr>
    </w:lvl>
    <w:lvl w:ilvl="2" w:tplc="239EAE3E" w:tentative="1">
      <w:start w:val="1"/>
      <w:numFmt w:val="bullet"/>
      <w:lvlText w:val=""/>
      <w:lvlJc w:val="left"/>
      <w:pPr>
        <w:ind w:left="2160" w:hanging="360"/>
      </w:pPr>
      <w:rPr>
        <w:rFonts w:ascii="Wingdings" w:hAnsi="Wingdings" w:hint="default"/>
      </w:rPr>
    </w:lvl>
    <w:lvl w:ilvl="3" w:tplc="1F766484" w:tentative="1">
      <w:start w:val="1"/>
      <w:numFmt w:val="bullet"/>
      <w:lvlText w:val=""/>
      <w:lvlJc w:val="left"/>
      <w:pPr>
        <w:ind w:left="2880" w:hanging="360"/>
      </w:pPr>
      <w:rPr>
        <w:rFonts w:ascii="Symbol" w:hAnsi="Symbol" w:hint="default"/>
      </w:rPr>
    </w:lvl>
    <w:lvl w:ilvl="4" w:tplc="BB1E2366" w:tentative="1">
      <w:start w:val="1"/>
      <w:numFmt w:val="bullet"/>
      <w:lvlText w:val="o"/>
      <w:lvlJc w:val="left"/>
      <w:pPr>
        <w:ind w:left="3600" w:hanging="360"/>
      </w:pPr>
      <w:rPr>
        <w:rFonts w:ascii="Courier New" w:hAnsi="Courier New" w:cs="Courier New" w:hint="default"/>
      </w:rPr>
    </w:lvl>
    <w:lvl w:ilvl="5" w:tplc="6144C746" w:tentative="1">
      <w:start w:val="1"/>
      <w:numFmt w:val="bullet"/>
      <w:lvlText w:val=""/>
      <w:lvlJc w:val="left"/>
      <w:pPr>
        <w:ind w:left="4320" w:hanging="360"/>
      </w:pPr>
      <w:rPr>
        <w:rFonts w:ascii="Wingdings" w:hAnsi="Wingdings" w:hint="default"/>
      </w:rPr>
    </w:lvl>
    <w:lvl w:ilvl="6" w:tplc="735893F8" w:tentative="1">
      <w:start w:val="1"/>
      <w:numFmt w:val="bullet"/>
      <w:lvlText w:val=""/>
      <w:lvlJc w:val="left"/>
      <w:pPr>
        <w:ind w:left="5040" w:hanging="360"/>
      </w:pPr>
      <w:rPr>
        <w:rFonts w:ascii="Symbol" w:hAnsi="Symbol" w:hint="default"/>
      </w:rPr>
    </w:lvl>
    <w:lvl w:ilvl="7" w:tplc="FE20B47E" w:tentative="1">
      <w:start w:val="1"/>
      <w:numFmt w:val="bullet"/>
      <w:lvlText w:val="o"/>
      <w:lvlJc w:val="left"/>
      <w:pPr>
        <w:ind w:left="5760" w:hanging="360"/>
      </w:pPr>
      <w:rPr>
        <w:rFonts w:ascii="Courier New" w:hAnsi="Courier New" w:cs="Courier New" w:hint="default"/>
      </w:rPr>
    </w:lvl>
    <w:lvl w:ilvl="8" w:tplc="C436F8E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70"/>
  <w:autoHyphenation/>
  <w:hyphenationZone w:val="425"/>
  <w:drawingGridHorizontalSpacing w:val="120"/>
  <w:displayHorizontalDrawingGridEvery w:val="2"/>
  <w:characterSpacingControl w:val="doNotCompress"/>
  <w:hdrShapeDefaults>
    <o:shapedefaults v:ext="edit" spidmax="30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21892"/>
    <w:rsid w:val="00034261"/>
    <w:rsid w:val="000344CB"/>
    <w:rsid w:val="00050D5B"/>
    <w:rsid w:val="000B1832"/>
    <w:rsid w:val="000B45B1"/>
    <w:rsid w:val="000C29E1"/>
    <w:rsid w:val="000D0CCB"/>
    <w:rsid w:val="000D6D8A"/>
    <w:rsid w:val="000E2F12"/>
    <w:rsid w:val="000E54B6"/>
    <w:rsid w:val="00113778"/>
    <w:rsid w:val="00125BDF"/>
    <w:rsid w:val="00127635"/>
    <w:rsid w:val="00172CD9"/>
    <w:rsid w:val="001B41E1"/>
    <w:rsid w:val="001B5EC7"/>
    <w:rsid w:val="001B7303"/>
    <w:rsid w:val="001D3716"/>
    <w:rsid w:val="00215CB5"/>
    <w:rsid w:val="00235AED"/>
    <w:rsid w:val="00241BB9"/>
    <w:rsid w:val="00283513"/>
    <w:rsid w:val="00297795"/>
    <w:rsid w:val="002B1D9F"/>
    <w:rsid w:val="002B504F"/>
    <w:rsid w:val="002C728A"/>
    <w:rsid w:val="002F4886"/>
    <w:rsid w:val="00334C45"/>
    <w:rsid w:val="003451E2"/>
    <w:rsid w:val="00347F1B"/>
    <w:rsid w:val="00375853"/>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9681C"/>
    <w:rsid w:val="004F0B09"/>
    <w:rsid w:val="00516D6A"/>
    <w:rsid w:val="00523C02"/>
    <w:rsid w:val="00544135"/>
    <w:rsid w:val="005600D7"/>
    <w:rsid w:val="005677D6"/>
    <w:rsid w:val="00570CE6"/>
    <w:rsid w:val="00582E97"/>
    <w:rsid w:val="00587714"/>
    <w:rsid w:val="005C3CD4"/>
    <w:rsid w:val="005D327A"/>
    <w:rsid w:val="0063555A"/>
    <w:rsid w:val="00664A0A"/>
    <w:rsid w:val="00686885"/>
    <w:rsid w:val="006922AC"/>
    <w:rsid w:val="00697032"/>
    <w:rsid w:val="006B16C1"/>
    <w:rsid w:val="007160FE"/>
    <w:rsid w:val="00746416"/>
    <w:rsid w:val="0074764C"/>
    <w:rsid w:val="00763E81"/>
    <w:rsid w:val="00776965"/>
    <w:rsid w:val="007A4F37"/>
    <w:rsid w:val="007B028B"/>
    <w:rsid w:val="007B6A41"/>
    <w:rsid w:val="007D0F21"/>
    <w:rsid w:val="007D23C6"/>
    <w:rsid w:val="007E36BA"/>
    <w:rsid w:val="007F380D"/>
    <w:rsid w:val="007F4A98"/>
    <w:rsid w:val="00815A5F"/>
    <w:rsid w:val="008463C5"/>
    <w:rsid w:val="0087691C"/>
    <w:rsid w:val="00893C24"/>
    <w:rsid w:val="008A21F4"/>
    <w:rsid w:val="008D59C5"/>
    <w:rsid w:val="008D618A"/>
    <w:rsid w:val="008E210E"/>
    <w:rsid w:val="008E4B89"/>
    <w:rsid w:val="008F33AD"/>
    <w:rsid w:val="00936E62"/>
    <w:rsid w:val="0093712E"/>
    <w:rsid w:val="00960E2B"/>
    <w:rsid w:val="00985A65"/>
    <w:rsid w:val="00991EC6"/>
    <w:rsid w:val="0099444D"/>
    <w:rsid w:val="009A31BF"/>
    <w:rsid w:val="009B2459"/>
    <w:rsid w:val="009C4777"/>
    <w:rsid w:val="009D3C77"/>
    <w:rsid w:val="009D7D63"/>
    <w:rsid w:val="009F419D"/>
    <w:rsid w:val="00A52DBE"/>
    <w:rsid w:val="00A83BE3"/>
    <w:rsid w:val="00AA30DD"/>
    <w:rsid w:val="00AA61EA"/>
    <w:rsid w:val="00AF6BEC"/>
    <w:rsid w:val="00B8296E"/>
    <w:rsid w:val="00B82F43"/>
    <w:rsid w:val="00BA7566"/>
    <w:rsid w:val="00BC481F"/>
    <w:rsid w:val="00BD75C1"/>
    <w:rsid w:val="00BE0AEB"/>
    <w:rsid w:val="00C3438D"/>
    <w:rsid w:val="00C62B6C"/>
    <w:rsid w:val="00C81260"/>
    <w:rsid w:val="00CA061B"/>
    <w:rsid w:val="00CD4AED"/>
    <w:rsid w:val="00CD5856"/>
    <w:rsid w:val="00CD733A"/>
    <w:rsid w:val="00CF0F2E"/>
    <w:rsid w:val="00CF1067"/>
    <w:rsid w:val="00CF3E82"/>
    <w:rsid w:val="00D54679"/>
    <w:rsid w:val="00D67BAF"/>
    <w:rsid w:val="00DA15A1"/>
    <w:rsid w:val="00DC7639"/>
    <w:rsid w:val="00E1490C"/>
    <w:rsid w:val="00E37122"/>
    <w:rsid w:val="00E85195"/>
    <w:rsid w:val="00EA275E"/>
    <w:rsid w:val="00EE23CE"/>
    <w:rsid w:val="00EE2A9D"/>
    <w:rsid w:val="00F006B1"/>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5:docId w15:val="{6004D680-57A3-49C3-8150-EFC167DF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StandaardSlotzin">
    <w:name w:val="Standaard_Slotzin"/>
    <w:basedOn w:val="Standaard"/>
    <w:next w:val="Standaard"/>
    <w:rsid w:val="001B5EC7"/>
    <w:pPr>
      <w:widowControl/>
      <w:suppressAutoHyphens w:val="0"/>
      <w:spacing w:before="240"/>
    </w:pPr>
    <w:rPr>
      <w:color w:val="000000"/>
      <w:kern w:val="0"/>
      <w:szCs w:val="18"/>
      <w:lang w:eastAsia="nl-NL" w:bidi="ar-SA"/>
    </w:rPr>
  </w:style>
  <w:style w:type="paragraph" w:styleId="Voetnoottekst">
    <w:name w:val="footnote text"/>
    <w:basedOn w:val="Standaard"/>
    <w:link w:val="VoetnoottekstChar"/>
    <w:uiPriority w:val="99"/>
    <w:unhideWhenUsed/>
    <w:rsid w:val="001B5EC7"/>
    <w:pPr>
      <w:widowControl/>
      <w:suppressAutoHyphens w:val="0"/>
      <w:spacing w:line="240" w:lineRule="auto"/>
    </w:pPr>
    <w:rPr>
      <w:color w:val="000000"/>
      <w:kern w:val="0"/>
      <w:sz w:val="20"/>
      <w:szCs w:val="20"/>
      <w:lang w:eastAsia="nl-NL" w:bidi="ar-SA"/>
    </w:rPr>
  </w:style>
  <w:style w:type="character" w:customStyle="1" w:styleId="VoetnoottekstChar">
    <w:name w:val="Voetnoottekst Char"/>
    <w:basedOn w:val="Standaardalinea-lettertype"/>
    <w:link w:val="Voetnoottekst"/>
    <w:uiPriority w:val="99"/>
    <w:rsid w:val="001B5EC7"/>
    <w:rPr>
      <w:rFonts w:ascii="Verdana" w:hAnsi="Verdana"/>
      <w:color w:val="000000"/>
      <w:kern w:val="0"/>
      <w:sz w:val="20"/>
      <w:szCs w:val="20"/>
      <w:lang w:eastAsia="nl-NL" w:bidi="ar-SA"/>
    </w:rPr>
  </w:style>
  <w:style w:type="character" w:styleId="Voetnootmarkering">
    <w:name w:val="footnote reference"/>
    <w:basedOn w:val="Standaardalinea-lettertype"/>
    <w:uiPriority w:val="99"/>
    <w:semiHidden/>
    <w:unhideWhenUsed/>
    <w:rsid w:val="001B5EC7"/>
    <w:rPr>
      <w:vertAlign w:val="superscript"/>
    </w:rPr>
  </w:style>
  <w:style w:type="paragraph" w:customStyle="1" w:styleId="Default">
    <w:name w:val="Default"/>
    <w:rsid w:val="00815A5F"/>
    <w:pPr>
      <w:widowControl/>
      <w:suppressAutoHyphens w:val="0"/>
      <w:autoSpaceDE w:val="0"/>
      <w:adjustRightInd w:val="0"/>
      <w:textAlignment w:val="auto"/>
    </w:pPr>
    <w:rPr>
      <w:rFonts w:ascii="Verdana" w:hAnsi="Verdana" w:cs="Verdana"/>
      <w:color w:val="000000"/>
      <w:kern w:val="0"/>
      <w:lang w:bidi="ar-SA"/>
    </w:rPr>
  </w:style>
  <w:style w:type="character" w:styleId="Hyperlink">
    <w:name w:val="Hyperlink"/>
    <w:basedOn w:val="Standaardalinea-lettertype"/>
    <w:uiPriority w:val="99"/>
    <w:unhideWhenUsed/>
    <w:rsid w:val="00815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rijksoverheid.n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23B87C44-3DE5-432D-AF58-C5BBBFD9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Oomes, H.</dc:creator>
  <cp:lastModifiedBy>Oomes H.</cp:lastModifiedBy>
  <cp:revision>2</cp:revision>
  <cp:lastPrinted>2010-10-07T13:46:00Z</cp:lastPrinted>
  <dcterms:created xsi:type="dcterms:W3CDTF">2022-04-06T15:00:00Z</dcterms:created>
  <dcterms:modified xsi:type="dcterms:W3CDTF">2022-04-06T15:00:00Z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3350401-1027528-NC19</vt:lpwstr>
  </property>
  <property fmtid="{D5CDD505-2E9C-101B-9397-08002B2CF9AE}" pid="5" name="OndertekeningFunctie">
    <vt:lpwstr>De Minister voor Langdurige Zorg en Sport</vt:lpwstr>
  </property>
  <property fmtid="{D5CDD505-2E9C-101B-9397-08002B2CF9AE}" pid="6" name="OndertekeningNaam">
    <vt:lpwstr>Conny Helder</vt:lpwstr>
  </property>
</Properties>
</file>