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W04.20.0346/I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7 oktober 2020</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28 september 2020, no.2020001996, heeft Uwe Majesteit, op voordracht van de Minister van Binnenlandse Zaken en Koninkrijksrelaties, bij de Afdeling advisering van de Raad van State ter overweging aanhangig gemaakt het voorstel van wet tot herindeling van de gemeenten Amsterdam en Weesp,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 xml:space="preserve">De Afdeling advisering van de Raad van State heeft geen opmerkingen bij het voorstel en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544DFA3D8A132D49A27B77FF277911AF" ma:contentTypeVersion="0" ma:contentTypeDescription="Een nieuw document maken." ma:contentTypeScope="" ma:versionID="a04f3dfded5669533190e65ceb0b985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A136-42EE-4EF2-B69F-6AD8DFD13C4C}">
  <ds:schemaRefs>
    <ds:schemaRef ds:uri="http://schemas.WordDocumentGenerator.com/DocumentGeneration"/>
  </ds:schemaRefs>
</ds:datastoreItem>
</file>

<file path=customXml/itemProps2.xml><?xml version="1.0" encoding="utf-8"?>
<ds:datastoreItem xmlns:ds="http://schemas.openxmlformats.org/officeDocument/2006/customXml" ds:itemID="{86933A73-CF22-4E93-BE66-7D504E97F56B}">
  <ds:schemaRefs/>
</ds:datastoreItem>
</file>

<file path=customXml/itemProps3.xml><?xml version="1.0" encoding="utf-8"?>
<ds:datastoreItem xmlns:ds="http://schemas.openxmlformats.org/officeDocument/2006/customXml" ds:itemID="{4216F83A-D591-4A57-9ADD-81027F3C6EE0}">
  <ds:schemaRefs/>
</ds:datastoreItem>
</file>

<file path=customXml/itemProps4.xml><?xml version="1.0" encoding="utf-8"?>
<ds:datastoreItem xmlns:ds="http://schemas.openxmlformats.org/officeDocument/2006/customXml" ds:itemID="{3907D17F-C149-49DA-8375-5619B07E0456}">
  <ds:schemaRefs/>
</ds:datastoreItem>
</file>

<file path=customXml/itemProps5.xml><?xml version="1.0" encoding="utf-8"?>
<ds:datastoreItem xmlns:ds="http://schemas.openxmlformats.org/officeDocument/2006/customXml" ds:itemID="{C1B81C49-177E-4533-90EB-8AC8B885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0x010100544DFA3D8A132D49A27B77FF277911AF</vt:lpwstr>
  </property>
</Properties>
</file>