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EA00AF" w:rsidR="00CB3578" w:rsidP="00EA00AF" w:rsidRDefault="00EA00AF">
            <w:pPr>
              <w:pStyle w:val="Amendement"/>
              <w:rPr>
                <w:rFonts w:ascii="Times New Roman" w:hAnsi="Times New Roman" w:cs="Times New Roman"/>
                <w:b w:val="0"/>
              </w:rPr>
            </w:pPr>
            <w:r>
              <w:rPr>
                <w:rFonts w:ascii="Times New Roman" w:hAnsi="Times New Roman" w:cs="Times New Roman"/>
                <w:b w:val="0"/>
              </w:rPr>
              <w:t>Bijgewerkt t/m nr. 7 (</w:t>
            </w:r>
            <w:proofErr w:type="spellStart"/>
            <w:r>
              <w:rPr>
                <w:rFonts w:ascii="Times New Roman" w:hAnsi="Times New Roman" w:cs="Times New Roman"/>
                <w:b w:val="0"/>
              </w:rPr>
              <w:t>NvW</w:t>
            </w:r>
            <w:proofErr w:type="spellEnd"/>
            <w:r>
              <w:rPr>
                <w:rFonts w:ascii="Times New Roman" w:hAnsi="Times New Roman" w:cs="Times New Roman"/>
                <w:b w:val="0"/>
              </w:rPr>
              <w:t xml:space="preserve"> d.d. 29 januari 2019)</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2A727C"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A727C" w:rsidR="002A727C" w:rsidP="00F13442" w:rsidRDefault="00F136AB">
            <w:pPr>
              <w:rPr>
                <w:rFonts w:ascii="Times New Roman" w:hAnsi="Times New Roman"/>
                <w:b/>
                <w:sz w:val="24"/>
              </w:rPr>
            </w:pPr>
            <w:r>
              <w:rPr>
                <w:rFonts w:ascii="Times New Roman" w:hAnsi="Times New Roman"/>
                <w:b/>
                <w:sz w:val="24"/>
              </w:rPr>
              <w:t>35 070</w:t>
            </w:r>
          </w:p>
        </w:tc>
        <w:tc>
          <w:tcPr>
            <w:tcW w:w="6590" w:type="dxa"/>
            <w:tcBorders>
              <w:top w:val="nil"/>
              <w:left w:val="nil"/>
              <w:bottom w:val="nil"/>
              <w:right w:val="nil"/>
            </w:tcBorders>
          </w:tcPr>
          <w:p w:rsidRPr="00F136AB" w:rsidR="002A727C" w:rsidP="00F136AB" w:rsidRDefault="00F136AB">
            <w:pPr>
              <w:rPr>
                <w:rFonts w:ascii="Times New Roman" w:hAnsi="Times New Roman"/>
                <w:b/>
                <w:sz w:val="24"/>
              </w:rPr>
            </w:pPr>
            <w:r w:rsidRPr="00F136AB">
              <w:rPr>
                <w:rFonts w:ascii="Times New Roman" w:hAnsi="Times New Roman"/>
                <w:b/>
                <w:sz w:val="24"/>
              </w:rPr>
              <w:t>Wijziging van de Participatiewet, de Wet maatschappelijke ondersteuning 2015 en de Jeugdwet in verband met het centraliseren van tolkvoorzieningen ten behoeve van de ondersteuning bij de arbeidsinschakeling en de deelname aan het maatschappelijk verkeer van personen met een auditieve beperking, van de luisterlijnen voor volwassenen en jeugdigen en van het vertrouwenswerk jeugd (Wet centraliseren tolkvoorzieningen auditief beperkten leef- en werkdomein, luisterlijnen en vertrouwenswerk jeugd)</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r w:rsidRPr="002168F4">
              <w:rPr>
                <w:rFonts w:ascii="Times New Roman" w:hAnsi="Times New Roman" w:cs="Times New Roman"/>
              </w:rPr>
              <w:t>Nr. 2</w:t>
            </w: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Pr="00F136AB" w:rsidR="00F136AB" w:rsidP="00F136AB" w:rsidRDefault="00F136AB">
      <w:pPr>
        <w:ind w:firstLine="284"/>
        <w:rPr>
          <w:rFonts w:ascii="Times New Roman" w:hAnsi="Times New Roman" w:eastAsia="DejaVu Sans"/>
          <w:i/>
          <w:sz w:val="24"/>
          <w:lang w:val="de-DE" w:eastAsia="zh-CN" w:bidi="hi-IN"/>
        </w:rPr>
      </w:pPr>
      <w:r w:rsidRPr="00F136AB">
        <w:rPr>
          <w:rFonts w:ascii="Times New Roman" w:hAnsi="Times New Roman" w:eastAsia="DejaVu Sans"/>
          <w:sz w:val="24"/>
          <w:szCs w:val="18"/>
          <w:lang w:eastAsia="zh-CN" w:bidi="hi-IN"/>
        </w:rPr>
        <w:t>Wij Willem-Alexander, bij de gratie Gods, Koning der Nederlanden, Prins van Oranje-Nassau, enz. enz. enz.</w:t>
      </w:r>
    </w:p>
    <w:p w:rsidRPr="00F136AB" w:rsidR="00F136AB" w:rsidP="00F136AB" w:rsidRDefault="00F136AB">
      <w:pPr>
        <w:rPr>
          <w:rFonts w:ascii="Times New Roman" w:hAnsi="Times New Roman" w:eastAsia="DejaVu Sans"/>
          <w:sz w:val="24"/>
          <w:lang w:val="de-DE" w:eastAsia="zh-CN" w:bidi="hi-IN"/>
        </w:rPr>
      </w:pPr>
    </w:p>
    <w:p w:rsidRPr="00F136AB" w:rsidR="00F136AB" w:rsidP="00F136AB" w:rsidRDefault="00F136AB">
      <w:pPr>
        <w:ind w:firstLine="284"/>
        <w:rPr>
          <w:rFonts w:ascii="Times New Roman" w:hAnsi="Times New Roman" w:eastAsia="DejaVu Sans"/>
          <w:i/>
          <w:sz w:val="24"/>
          <w:lang w:eastAsia="zh-CN" w:bidi="hi-IN"/>
        </w:rPr>
      </w:pPr>
      <w:r w:rsidRPr="00F136AB">
        <w:rPr>
          <w:rFonts w:ascii="Times New Roman" w:hAnsi="Times New Roman" w:eastAsia="DejaVu Sans"/>
          <w:sz w:val="24"/>
          <w:lang w:eastAsia="zh-CN" w:bidi="hi-IN"/>
        </w:rPr>
        <w:t>Allen, die deze zullen zien of horen lezen, saluut! doen te weten:</w:t>
      </w:r>
    </w:p>
    <w:p w:rsidRPr="00F136AB" w:rsidR="00F136AB" w:rsidP="00F136AB" w:rsidRDefault="00F136AB">
      <w:pPr>
        <w:ind w:firstLine="284"/>
        <w:rPr>
          <w:rFonts w:ascii="Times New Roman" w:hAnsi="Times New Roman" w:eastAsia="DejaVu Sans"/>
          <w:sz w:val="24"/>
          <w:lang w:eastAsia="zh-CN" w:bidi="hi-IN"/>
        </w:rPr>
      </w:pPr>
      <w:r w:rsidRPr="00F136AB">
        <w:rPr>
          <w:rFonts w:ascii="Times New Roman" w:hAnsi="Times New Roman" w:eastAsia="DejaVu Sans"/>
          <w:sz w:val="24"/>
          <w:lang w:eastAsia="zh-CN" w:bidi="hi-IN"/>
        </w:rPr>
        <w:t xml:space="preserve">Alzo, Wij in overweging genomen hebben, dat het wenselijk is dat de tolkvoorzieningen </w:t>
      </w:r>
      <w:r w:rsidRPr="00F136AB">
        <w:rPr>
          <w:rFonts w:ascii="Times New Roman" w:hAnsi="Times New Roman" w:eastAsia="DejaVu Sans"/>
          <w:bCs/>
          <w:sz w:val="24"/>
          <w:lang w:eastAsia="zh-CN" w:bidi="hi-IN"/>
        </w:rPr>
        <w:t>ten behoeve van de ondersteuning bij de arbeidsinschakeling en de deelname aan het maatschappelijk verkeer van personen met een auditieve beperking worden gecentraliseerd</w:t>
      </w:r>
      <w:r w:rsidRPr="00F136AB">
        <w:rPr>
          <w:rFonts w:ascii="Times New Roman" w:hAnsi="Times New Roman" w:eastAsia="DejaVu Sans"/>
          <w:sz w:val="24"/>
          <w:lang w:eastAsia="zh-CN" w:bidi="hi-IN"/>
        </w:rPr>
        <w:t>, en dat het wenselijk is om Onze Minister van Volksgezondheid, Welzijn en Sport te belasten met de zorg voor luisterlijnen in de Jeugdwet en de Wet maatschappelijke ondersteuning 2015 en het vertrouwenswerk in de Jeugdwet;</w:t>
      </w:r>
    </w:p>
    <w:p w:rsidRPr="00F136AB" w:rsidR="00F136AB" w:rsidP="00F136AB" w:rsidRDefault="00F136AB">
      <w:pPr>
        <w:ind w:firstLine="284"/>
        <w:rPr>
          <w:rFonts w:ascii="Times New Roman" w:hAnsi="Times New Roman" w:eastAsia="DejaVu Sans"/>
          <w:sz w:val="24"/>
          <w:lang w:eastAsia="zh-CN" w:bidi="hi-IN"/>
        </w:rPr>
      </w:pPr>
      <w:r w:rsidRPr="00F136AB">
        <w:rPr>
          <w:rFonts w:ascii="Times New Roman" w:hAnsi="Times New Roman" w:eastAsia="DejaVu Sans"/>
          <w:sz w:val="24"/>
          <w:lang w:eastAsia="zh-CN" w:bidi="hi-IN"/>
        </w:rPr>
        <w:t>Zo is het, dat Wij, de Afdeling advisering van de Raad van State gehoord, en met gemeen overleg der Staten-Generaal, hebben goedgevonden en verstaan, gelijk Wij goedvinden en verstaan bij deze:</w:t>
      </w:r>
    </w:p>
    <w:p w:rsidRPr="00F136AB" w:rsidR="00F136AB" w:rsidP="00F136AB" w:rsidRDefault="00F136AB">
      <w:pPr>
        <w:rPr>
          <w:rFonts w:ascii="Times New Roman" w:hAnsi="Times New Roman" w:eastAsia="DejaVu Sans"/>
          <w:sz w:val="24"/>
          <w:lang w:eastAsia="zh-CN" w:bidi="hi-IN"/>
        </w:rPr>
      </w:pPr>
    </w:p>
    <w:p w:rsidRPr="00F136AB" w:rsidR="00F136AB" w:rsidP="00F136AB" w:rsidRDefault="00F136AB">
      <w:pPr>
        <w:rPr>
          <w:rFonts w:ascii="Times New Roman" w:hAnsi="Times New Roman" w:eastAsia="DejaVu Sans"/>
          <w:sz w:val="24"/>
          <w:lang w:eastAsia="zh-CN" w:bidi="hi-IN"/>
        </w:rPr>
      </w:pPr>
    </w:p>
    <w:p w:rsidRPr="00F136AB" w:rsidR="00F136AB" w:rsidP="00F136AB" w:rsidRDefault="00F136AB">
      <w:pPr>
        <w:rPr>
          <w:rFonts w:ascii="Times New Roman" w:hAnsi="Times New Roman" w:eastAsia="Calibri"/>
          <w:b/>
          <w:sz w:val="24"/>
          <w:lang w:eastAsia="en-US"/>
        </w:rPr>
      </w:pPr>
      <w:r w:rsidRPr="00F136AB">
        <w:rPr>
          <w:rFonts w:ascii="Times New Roman" w:hAnsi="Times New Roman" w:eastAsia="Calibri"/>
          <w:b/>
          <w:sz w:val="24"/>
          <w:lang w:eastAsia="en-US"/>
        </w:rPr>
        <w:t>ARTIKEL I</w:t>
      </w:r>
    </w:p>
    <w:p w:rsidRPr="00F136AB" w:rsidR="00F136AB" w:rsidP="00F136AB" w:rsidRDefault="00F136AB">
      <w:pPr>
        <w:rPr>
          <w:rFonts w:ascii="Times New Roman" w:hAnsi="Times New Roman" w:eastAsia="Calibri"/>
          <w:sz w:val="24"/>
          <w:lang w:eastAsia="en-US"/>
        </w:rPr>
      </w:pPr>
    </w:p>
    <w:p w:rsidRPr="00F136AB" w:rsidR="00F136AB" w:rsidP="00F136AB" w:rsidRDefault="00F136AB">
      <w:pPr>
        <w:ind w:firstLine="284"/>
        <w:rPr>
          <w:rFonts w:ascii="Times New Roman" w:hAnsi="Times New Roman" w:eastAsia="Calibri"/>
          <w:sz w:val="24"/>
          <w:lang w:eastAsia="en-US"/>
        </w:rPr>
      </w:pPr>
      <w:r w:rsidRPr="00F136AB">
        <w:rPr>
          <w:rFonts w:ascii="Times New Roman" w:hAnsi="Times New Roman" w:eastAsia="Calibri"/>
          <w:sz w:val="24"/>
          <w:lang w:eastAsia="en-US"/>
        </w:rPr>
        <w:t>De Participatiewet wordt als volgt gewijzigd:</w:t>
      </w:r>
    </w:p>
    <w:p w:rsidRPr="00F136AB" w:rsidR="00F136AB" w:rsidP="00F136AB" w:rsidRDefault="00F136AB">
      <w:pPr>
        <w:rPr>
          <w:rFonts w:ascii="Times New Roman" w:hAnsi="Times New Roman" w:eastAsia="Calibri"/>
          <w:sz w:val="24"/>
          <w:lang w:eastAsia="en-US"/>
        </w:rPr>
      </w:pPr>
    </w:p>
    <w:p w:rsidRPr="00F136AB" w:rsidR="00F136AB" w:rsidP="00F136AB" w:rsidRDefault="00F136AB">
      <w:pPr>
        <w:rPr>
          <w:rFonts w:ascii="Times New Roman" w:hAnsi="Times New Roman" w:eastAsia="Calibri"/>
          <w:sz w:val="24"/>
          <w:lang w:eastAsia="en-US"/>
        </w:rPr>
      </w:pPr>
      <w:r w:rsidRPr="00F136AB">
        <w:rPr>
          <w:rFonts w:ascii="Times New Roman" w:hAnsi="Times New Roman" w:eastAsia="Calibri"/>
          <w:sz w:val="24"/>
          <w:lang w:eastAsia="en-US"/>
        </w:rPr>
        <w:t>A</w:t>
      </w:r>
    </w:p>
    <w:p w:rsidRPr="00F136AB" w:rsidR="00F136AB" w:rsidP="00F136AB" w:rsidRDefault="00F136AB">
      <w:pPr>
        <w:rPr>
          <w:rFonts w:ascii="Times New Roman" w:hAnsi="Times New Roman" w:eastAsia="Calibri"/>
          <w:sz w:val="24"/>
          <w:lang w:eastAsia="en-US"/>
        </w:rPr>
      </w:pPr>
    </w:p>
    <w:p w:rsidRPr="00F136AB" w:rsidR="00F136AB" w:rsidP="00F136AB" w:rsidRDefault="00F136AB">
      <w:pPr>
        <w:ind w:firstLine="284"/>
        <w:rPr>
          <w:rFonts w:ascii="Times New Roman" w:hAnsi="Times New Roman" w:eastAsia="Calibri"/>
          <w:sz w:val="24"/>
          <w:lang w:eastAsia="en-US"/>
        </w:rPr>
      </w:pPr>
      <w:r w:rsidRPr="00F136AB">
        <w:rPr>
          <w:rFonts w:ascii="Times New Roman" w:hAnsi="Times New Roman" w:eastAsia="Calibri"/>
          <w:sz w:val="24"/>
          <w:lang w:eastAsia="en-US"/>
        </w:rPr>
        <w:t>Aan artikel 7 wordt een lid toegevoegd, luidende:</w:t>
      </w:r>
    </w:p>
    <w:p w:rsidRPr="00F136AB" w:rsidR="00F136AB" w:rsidP="00F136AB" w:rsidRDefault="00F136AB">
      <w:pPr>
        <w:ind w:firstLine="284"/>
        <w:rPr>
          <w:rFonts w:ascii="Times New Roman" w:hAnsi="Times New Roman" w:eastAsia="Calibri"/>
          <w:sz w:val="24"/>
          <w:lang w:eastAsia="en-US"/>
        </w:rPr>
      </w:pPr>
      <w:r w:rsidRPr="00F136AB">
        <w:rPr>
          <w:rFonts w:ascii="Times New Roman" w:hAnsi="Times New Roman" w:eastAsia="Calibri"/>
          <w:sz w:val="24"/>
          <w:lang w:eastAsia="en-US"/>
        </w:rPr>
        <w:t>10. Het slot van het eerste lid, onderdeel a, is niet van toepassing op de tolkvoorziening, als bedoeld in artikel 10g.</w:t>
      </w:r>
    </w:p>
    <w:p w:rsidRPr="00F136AB" w:rsidR="00F136AB" w:rsidP="00F136AB" w:rsidRDefault="00F136AB">
      <w:pPr>
        <w:rPr>
          <w:rFonts w:ascii="Times New Roman" w:hAnsi="Times New Roman" w:eastAsia="Calibri"/>
          <w:sz w:val="24"/>
          <w:lang w:eastAsia="en-US"/>
        </w:rPr>
      </w:pPr>
    </w:p>
    <w:p w:rsidRPr="00F136AB" w:rsidR="00F136AB" w:rsidP="00F136AB" w:rsidRDefault="00F136AB">
      <w:pPr>
        <w:rPr>
          <w:rFonts w:ascii="Times New Roman" w:hAnsi="Times New Roman" w:eastAsia="Calibri"/>
          <w:sz w:val="24"/>
          <w:lang w:eastAsia="en-US"/>
        </w:rPr>
      </w:pPr>
      <w:r w:rsidRPr="00F136AB">
        <w:rPr>
          <w:rFonts w:ascii="Times New Roman" w:hAnsi="Times New Roman" w:eastAsia="Calibri"/>
          <w:sz w:val="24"/>
          <w:lang w:eastAsia="en-US"/>
        </w:rPr>
        <w:t>B</w:t>
      </w:r>
    </w:p>
    <w:p w:rsidRPr="00F136AB" w:rsidR="00F136AB" w:rsidP="00F136AB" w:rsidRDefault="00F136AB">
      <w:pPr>
        <w:rPr>
          <w:rFonts w:ascii="Times New Roman" w:hAnsi="Times New Roman" w:eastAsia="Calibri"/>
          <w:sz w:val="24"/>
          <w:lang w:eastAsia="en-US"/>
        </w:rPr>
      </w:pPr>
    </w:p>
    <w:p w:rsidRPr="00F136AB" w:rsidR="00F136AB" w:rsidP="00F136AB" w:rsidRDefault="00F136AB">
      <w:pPr>
        <w:ind w:firstLine="284"/>
        <w:rPr>
          <w:rFonts w:ascii="Times New Roman" w:hAnsi="Times New Roman" w:eastAsia="Calibri"/>
          <w:sz w:val="24"/>
          <w:lang w:eastAsia="en-US"/>
        </w:rPr>
      </w:pPr>
      <w:r w:rsidRPr="00F136AB">
        <w:rPr>
          <w:rFonts w:ascii="Times New Roman" w:hAnsi="Times New Roman" w:eastAsia="Calibri"/>
          <w:sz w:val="24"/>
          <w:lang w:eastAsia="en-US"/>
        </w:rPr>
        <w:t>Na artikel 10f wordt een artikel ingevoegd, luidende:</w:t>
      </w:r>
    </w:p>
    <w:p w:rsidRPr="00F136AB" w:rsidR="00F136AB" w:rsidP="00F136AB" w:rsidRDefault="00F136AB">
      <w:pPr>
        <w:rPr>
          <w:rFonts w:ascii="Times New Roman" w:hAnsi="Times New Roman" w:eastAsia="Calibri"/>
          <w:b/>
          <w:sz w:val="24"/>
          <w:lang w:eastAsia="en-US"/>
        </w:rPr>
      </w:pPr>
    </w:p>
    <w:p w:rsidRPr="00F136AB" w:rsidR="00F136AB" w:rsidP="00F136AB" w:rsidRDefault="00F136AB">
      <w:pPr>
        <w:rPr>
          <w:rFonts w:ascii="Times New Roman" w:hAnsi="Times New Roman" w:eastAsia="Calibri"/>
          <w:b/>
          <w:sz w:val="24"/>
          <w:lang w:eastAsia="en-US"/>
        </w:rPr>
      </w:pPr>
      <w:r w:rsidRPr="00F136AB">
        <w:rPr>
          <w:rFonts w:ascii="Times New Roman" w:hAnsi="Times New Roman" w:eastAsia="Calibri"/>
          <w:b/>
          <w:sz w:val="24"/>
          <w:lang w:eastAsia="en-US"/>
        </w:rPr>
        <w:t>Artikel 10g. Tolkvoorzieningen</w:t>
      </w:r>
    </w:p>
    <w:p w:rsidRPr="00F136AB" w:rsidR="00F136AB" w:rsidP="00F136AB" w:rsidRDefault="00F136AB">
      <w:pPr>
        <w:rPr>
          <w:rFonts w:ascii="Times New Roman" w:hAnsi="Times New Roman" w:eastAsia="Calibri"/>
          <w:b/>
          <w:sz w:val="24"/>
          <w:lang w:eastAsia="en-US"/>
        </w:rPr>
      </w:pPr>
    </w:p>
    <w:p w:rsidRPr="00F136AB" w:rsidR="00F136AB" w:rsidP="00F136AB" w:rsidRDefault="00F136AB">
      <w:pPr>
        <w:ind w:firstLine="284"/>
        <w:rPr>
          <w:rFonts w:ascii="Times New Roman" w:hAnsi="Times New Roman" w:eastAsia="Calibri"/>
          <w:sz w:val="24"/>
          <w:lang w:eastAsia="en-US"/>
        </w:rPr>
      </w:pPr>
      <w:r w:rsidRPr="00F136AB">
        <w:rPr>
          <w:rFonts w:ascii="Times New Roman" w:hAnsi="Times New Roman" w:eastAsia="Calibri"/>
          <w:sz w:val="24"/>
          <w:lang w:eastAsia="en-US"/>
        </w:rPr>
        <w:t>1. Het Uitvoeringsinstituut werknemersverzekeringen heeft tot taak personen als bedoeld in artikel 7, eerste lid, onderdeel a, met een auditieve beperking te ondersteunen bij de arbeidsinschakeling door middel van het bekostigen van tolkvoorzieningen.</w:t>
      </w:r>
    </w:p>
    <w:p w:rsidRPr="00F136AB" w:rsidR="00F136AB" w:rsidP="00F136AB" w:rsidRDefault="00F136AB">
      <w:pPr>
        <w:ind w:firstLine="284"/>
        <w:rPr>
          <w:rFonts w:ascii="Times New Roman" w:hAnsi="Times New Roman" w:eastAsia="Calibri"/>
          <w:sz w:val="24"/>
          <w:lang w:eastAsia="en-US"/>
        </w:rPr>
      </w:pPr>
      <w:r w:rsidRPr="00F136AB">
        <w:rPr>
          <w:rFonts w:ascii="Times New Roman" w:hAnsi="Times New Roman" w:eastAsia="Calibri"/>
          <w:sz w:val="24"/>
          <w:lang w:eastAsia="en-US"/>
        </w:rPr>
        <w:lastRenderedPageBreak/>
        <w:t>2. Het Uitvoeringsinstituut werknemersverzekeringen kan op aanvraag van personen als bedoeld in het eerste lid of de gemeente een tolkvoorziening toekennen en voor die personen bekostigen.</w:t>
      </w:r>
    </w:p>
    <w:p w:rsidRPr="00F136AB" w:rsidR="00F136AB" w:rsidP="00F136AB" w:rsidRDefault="00F136AB">
      <w:pPr>
        <w:ind w:firstLine="284"/>
        <w:rPr>
          <w:rFonts w:ascii="Times New Roman" w:hAnsi="Times New Roman" w:eastAsia="Calibri"/>
          <w:sz w:val="24"/>
          <w:lang w:eastAsia="en-US"/>
        </w:rPr>
      </w:pPr>
      <w:r w:rsidRPr="00F136AB">
        <w:rPr>
          <w:rFonts w:ascii="Times New Roman" w:hAnsi="Times New Roman" w:eastAsia="Calibri"/>
          <w:sz w:val="24"/>
          <w:lang w:eastAsia="en-US"/>
        </w:rPr>
        <w:t>3. Bij algemene maatregel van bestuur kunnen nadere regels gesteld worden over:</w:t>
      </w:r>
    </w:p>
    <w:p w:rsidRPr="00F136AB" w:rsidR="00F136AB" w:rsidP="00F136AB" w:rsidRDefault="00F136AB">
      <w:pPr>
        <w:ind w:firstLine="284"/>
        <w:rPr>
          <w:rFonts w:ascii="Times New Roman" w:hAnsi="Times New Roman" w:eastAsia="Calibri"/>
          <w:sz w:val="24"/>
          <w:lang w:eastAsia="en-US"/>
        </w:rPr>
      </w:pPr>
      <w:r w:rsidRPr="00F136AB">
        <w:rPr>
          <w:rFonts w:ascii="Times New Roman" w:hAnsi="Times New Roman" w:eastAsia="Calibri"/>
          <w:sz w:val="24"/>
          <w:lang w:eastAsia="en-US"/>
        </w:rPr>
        <w:t>a. de omvang en de inhoud van de aanspraak, bedoeld in het tweede lid;</w:t>
      </w:r>
    </w:p>
    <w:p w:rsidRPr="00F136AB" w:rsidR="00F136AB" w:rsidP="00F136AB" w:rsidRDefault="00F136AB">
      <w:pPr>
        <w:ind w:firstLine="284"/>
        <w:rPr>
          <w:rFonts w:ascii="Times New Roman" w:hAnsi="Times New Roman" w:eastAsia="Calibri"/>
          <w:sz w:val="24"/>
          <w:lang w:eastAsia="en-US"/>
        </w:rPr>
      </w:pPr>
      <w:r w:rsidRPr="00F136AB">
        <w:rPr>
          <w:rFonts w:ascii="Times New Roman" w:hAnsi="Times New Roman" w:eastAsia="Calibri"/>
          <w:sz w:val="24"/>
          <w:lang w:eastAsia="en-US"/>
        </w:rPr>
        <w:t>b. de voorwaarden waaronder de tolkvoorzieningen worden verleend;</w:t>
      </w:r>
    </w:p>
    <w:p w:rsidRPr="00F136AB" w:rsidR="00F136AB" w:rsidP="00F136AB" w:rsidRDefault="00F136AB">
      <w:pPr>
        <w:ind w:firstLine="284"/>
        <w:rPr>
          <w:rFonts w:ascii="Times New Roman" w:hAnsi="Times New Roman" w:eastAsia="Calibri"/>
          <w:sz w:val="24"/>
          <w:lang w:eastAsia="en-US"/>
        </w:rPr>
      </w:pPr>
      <w:r w:rsidRPr="00F136AB">
        <w:rPr>
          <w:rFonts w:ascii="Times New Roman" w:hAnsi="Times New Roman" w:eastAsia="Calibri"/>
          <w:sz w:val="24"/>
          <w:lang w:eastAsia="en-US"/>
        </w:rPr>
        <w:t>c. de kwaliteitseisen van tolken.</w:t>
      </w:r>
    </w:p>
    <w:p w:rsidRPr="00F136AB" w:rsidR="00F136AB" w:rsidP="00F136AB" w:rsidRDefault="00F136AB">
      <w:pPr>
        <w:ind w:firstLine="284"/>
        <w:rPr>
          <w:rFonts w:ascii="Times New Roman" w:hAnsi="Times New Roman" w:eastAsia="Calibri"/>
          <w:sz w:val="24"/>
          <w:lang w:eastAsia="en-US"/>
        </w:rPr>
      </w:pPr>
      <w:r w:rsidRPr="00F136AB">
        <w:rPr>
          <w:rFonts w:ascii="Times New Roman" w:hAnsi="Times New Roman" w:eastAsia="Calibri"/>
          <w:sz w:val="24"/>
          <w:lang w:eastAsia="en-US"/>
        </w:rPr>
        <w:t>4. Op het bekostigen van de tolkvoorziening is titel 4.2 van de Algemene wet bestuursrecht niet van toepassing. De artikelen 3:18, 3:33, 3:40, 3:45, 3:56, 3:57, 3:58, 3:60, 3:62 en 3:74 van de Wet arbeidsongeschiktheidsvoorziening jonggehandicapten zijn van overeenkomstige toepassing op tolkvoorzieningen.</w:t>
      </w:r>
    </w:p>
    <w:p w:rsidRPr="00F136AB" w:rsidR="00F136AB" w:rsidP="00F136AB" w:rsidRDefault="00F136AB">
      <w:pPr>
        <w:ind w:firstLine="284"/>
        <w:rPr>
          <w:rFonts w:ascii="Times New Roman" w:hAnsi="Times New Roman" w:eastAsia="Calibri"/>
          <w:sz w:val="24"/>
          <w:lang w:eastAsia="en-US"/>
        </w:rPr>
      </w:pPr>
      <w:r w:rsidRPr="00F136AB">
        <w:rPr>
          <w:rFonts w:ascii="Times New Roman" w:hAnsi="Times New Roman" w:eastAsia="Calibri"/>
          <w:sz w:val="24"/>
          <w:lang w:eastAsia="en-US"/>
        </w:rPr>
        <w:t>5. Het Uitvoeringsinstituut werknemersverzekeringen kan de toekenning, bedoeld in het tweede lid weigeren, indien:</w:t>
      </w:r>
    </w:p>
    <w:p w:rsidRPr="00F136AB" w:rsidR="00F136AB" w:rsidP="00F136AB" w:rsidRDefault="00F136AB">
      <w:pPr>
        <w:ind w:firstLine="284"/>
        <w:rPr>
          <w:rFonts w:ascii="Times New Roman" w:hAnsi="Times New Roman" w:eastAsia="Calibri"/>
          <w:sz w:val="24"/>
          <w:lang w:eastAsia="en-US"/>
        </w:rPr>
      </w:pPr>
      <w:r w:rsidRPr="00F136AB">
        <w:rPr>
          <w:rFonts w:ascii="Times New Roman" w:hAnsi="Times New Roman" w:eastAsia="Calibri"/>
          <w:sz w:val="24"/>
          <w:lang w:eastAsia="en-US"/>
        </w:rPr>
        <w:t>a. het na een eerdere herziening, intrekking of weigering van een toekenning op grond van het vierde lid heeft vastgesteld dat:</w:t>
      </w:r>
    </w:p>
    <w:p w:rsidRPr="00F136AB" w:rsidR="00F136AB" w:rsidP="00F136AB" w:rsidRDefault="00F136AB">
      <w:pPr>
        <w:ind w:firstLine="284"/>
        <w:rPr>
          <w:rFonts w:ascii="Times New Roman" w:hAnsi="Times New Roman" w:eastAsia="Calibri"/>
          <w:sz w:val="24"/>
          <w:lang w:eastAsia="en-US"/>
        </w:rPr>
      </w:pPr>
      <w:r w:rsidRPr="00F136AB">
        <w:rPr>
          <w:rFonts w:ascii="Times New Roman" w:hAnsi="Times New Roman" w:eastAsia="Calibri"/>
          <w:sz w:val="24"/>
          <w:lang w:eastAsia="en-US"/>
        </w:rPr>
        <w:t>1°. de persoon, bedoeld in het tweede lid, onjuiste of onvolledige gegevens heeft verstrekt en de verstrekking van juiste of volledige gegevens tot een andere beslissing zou hebben geleid,</w:t>
      </w:r>
    </w:p>
    <w:p w:rsidRPr="00F136AB" w:rsidR="00F136AB" w:rsidP="00F136AB" w:rsidRDefault="00F136AB">
      <w:pPr>
        <w:ind w:firstLine="284"/>
        <w:rPr>
          <w:rFonts w:ascii="Times New Roman" w:hAnsi="Times New Roman" w:eastAsia="Calibri"/>
          <w:sz w:val="24"/>
          <w:lang w:eastAsia="en-US"/>
        </w:rPr>
      </w:pPr>
      <w:r w:rsidRPr="00F136AB">
        <w:rPr>
          <w:rFonts w:ascii="Times New Roman" w:hAnsi="Times New Roman" w:eastAsia="Calibri"/>
          <w:sz w:val="24"/>
          <w:lang w:eastAsia="en-US"/>
        </w:rPr>
        <w:t>2°. de persoon niet voldoet aan de aan de tolkvoorziening verbonden voorwaarden, of</w:t>
      </w:r>
    </w:p>
    <w:p w:rsidRPr="00F136AB" w:rsidR="00F136AB" w:rsidP="00F136AB" w:rsidRDefault="00F136AB">
      <w:pPr>
        <w:ind w:firstLine="284"/>
        <w:rPr>
          <w:rFonts w:ascii="Times New Roman" w:hAnsi="Times New Roman" w:eastAsia="Calibri"/>
          <w:sz w:val="24"/>
          <w:lang w:eastAsia="en-US"/>
        </w:rPr>
      </w:pPr>
      <w:r w:rsidRPr="00F136AB">
        <w:rPr>
          <w:rFonts w:ascii="Times New Roman" w:hAnsi="Times New Roman" w:eastAsia="Calibri"/>
          <w:sz w:val="24"/>
          <w:lang w:eastAsia="en-US"/>
        </w:rPr>
        <w:t>3°. de persoon de tolkvoorzieningen niet of voor een ander doel gebruikt;</w:t>
      </w:r>
    </w:p>
    <w:p w:rsidRPr="00F136AB" w:rsidR="00F136AB" w:rsidP="00F136AB" w:rsidRDefault="00F136AB">
      <w:pPr>
        <w:ind w:left="284"/>
        <w:rPr>
          <w:rFonts w:ascii="Times New Roman" w:hAnsi="Times New Roman" w:eastAsia="Calibri"/>
          <w:sz w:val="24"/>
          <w:lang w:eastAsia="en-US"/>
        </w:rPr>
      </w:pPr>
      <w:r w:rsidRPr="00F136AB">
        <w:rPr>
          <w:rFonts w:ascii="Times New Roman" w:hAnsi="Times New Roman" w:eastAsia="Calibri"/>
          <w:sz w:val="24"/>
          <w:lang w:eastAsia="en-US"/>
        </w:rPr>
        <w:t>b. de persoon, bedoeld in het tweede lid, aanspraak kan maken op tolkvoorzieningen die zijn getroffen op grond van de Wet maatschappelijke ondersteuning 2015, de Wet arbeidsongeschiktheidsvoorziening jonggehandicapten, de Wet sociale werkvoorziening, de Wet werk en inkomen naar arbeidsvermogen en de Wet overige OCW-subsidies, en de aanvraag ondersteuning op grond van die wetten betreft.</w:t>
      </w:r>
      <w:r w:rsidRPr="00F136AB">
        <w:rPr>
          <w:rFonts w:ascii="Times New Roman" w:hAnsi="Times New Roman" w:eastAsia="Calibri"/>
          <w:sz w:val="24"/>
          <w:lang w:eastAsia="en-US"/>
        </w:rPr>
        <w:br/>
        <w:t>6. Bij ministeriële regeling kunnen regels worden gesteld over de vergoeding van de tolk.</w:t>
      </w:r>
    </w:p>
    <w:p w:rsidR="00F136AB" w:rsidP="00F136AB" w:rsidRDefault="00F136AB">
      <w:pPr>
        <w:rPr>
          <w:rFonts w:ascii="Times New Roman" w:hAnsi="Times New Roman" w:eastAsia="Calibri"/>
          <w:b/>
          <w:sz w:val="24"/>
          <w:lang w:eastAsia="en-US"/>
        </w:rPr>
      </w:pPr>
    </w:p>
    <w:p w:rsidRPr="00F136AB" w:rsidR="00437E4D" w:rsidP="00F136AB" w:rsidRDefault="00437E4D">
      <w:pPr>
        <w:rPr>
          <w:rFonts w:ascii="Times New Roman" w:hAnsi="Times New Roman" w:eastAsia="Calibri"/>
          <w:b/>
          <w:sz w:val="24"/>
          <w:lang w:eastAsia="en-US"/>
        </w:rPr>
      </w:pPr>
    </w:p>
    <w:p w:rsidRPr="00F136AB" w:rsidR="00F136AB" w:rsidP="00F136AB" w:rsidRDefault="00F136AB">
      <w:pPr>
        <w:rPr>
          <w:rFonts w:ascii="Times New Roman" w:hAnsi="Times New Roman" w:eastAsia="Calibri"/>
          <w:b/>
          <w:vanish/>
          <w:sz w:val="24"/>
          <w:lang w:eastAsia="en-US"/>
        </w:rPr>
      </w:pPr>
    </w:p>
    <w:p w:rsidRPr="00F136AB" w:rsidR="00F136AB" w:rsidP="00F136AB" w:rsidRDefault="00F136AB">
      <w:pPr>
        <w:rPr>
          <w:rFonts w:ascii="Times New Roman" w:hAnsi="Times New Roman" w:eastAsia="Calibri"/>
          <w:b/>
          <w:sz w:val="24"/>
          <w:lang w:eastAsia="en-US"/>
        </w:rPr>
      </w:pPr>
      <w:r w:rsidRPr="00F136AB">
        <w:rPr>
          <w:rFonts w:ascii="Times New Roman" w:hAnsi="Times New Roman" w:eastAsia="Calibri"/>
          <w:b/>
          <w:sz w:val="24"/>
          <w:lang w:eastAsia="en-US"/>
        </w:rPr>
        <w:t>ARTIKEL II</w:t>
      </w:r>
    </w:p>
    <w:p w:rsidRPr="00F136AB" w:rsidR="00F136AB" w:rsidP="00F136AB" w:rsidRDefault="00F136AB">
      <w:pPr>
        <w:rPr>
          <w:rFonts w:ascii="Times New Roman" w:hAnsi="Times New Roman" w:eastAsia="Calibri"/>
          <w:sz w:val="24"/>
          <w:lang w:eastAsia="en-US"/>
        </w:rPr>
      </w:pPr>
    </w:p>
    <w:p w:rsidRPr="00F136AB" w:rsidR="00F136AB" w:rsidP="00F136AB" w:rsidRDefault="00F136AB">
      <w:pPr>
        <w:ind w:firstLine="284"/>
        <w:rPr>
          <w:rFonts w:ascii="Times New Roman" w:hAnsi="Times New Roman" w:eastAsia="Calibri"/>
          <w:sz w:val="24"/>
          <w:lang w:eastAsia="en-US"/>
        </w:rPr>
      </w:pPr>
      <w:r w:rsidRPr="00F136AB">
        <w:rPr>
          <w:rFonts w:ascii="Times New Roman" w:hAnsi="Times New Roman" w:eastAsia="Calibri"/>
          <w:sz w:val="24"/>
          <w:lang w:eastAsia="en-US"/>
        </w:rPr>
        <w:t>De Wet maatschappelijke ondersteuning 2015 wordt als volgt gewijzigd:</w:t>
      </w:r>
    </w:p>
    <w:p w:rsidRPr="00F136AB" w:rsidR="00F136AB" w:rsidP="00F136AB" w:rsidRDefault="00F136AB">
      <w:pPr>
        <w:rPr>
          <w:rFonts w:ascii="Times New Roman" w:hAnsi="Times New Roman" w:eastAsia="Calibri"/>
          <w:sz w:val="24"/>
          <w:lang w:eastAsia="en-US"/>
        </w:rPr>
      </w:pPr>
    </w:p>
    <w:p w:rsidRPr="00F136AB" w:rsidR="00F136AB" w:rsidP="00F136AB" w:rsidRDefault="00F136AB">
      <w:pPr>
        <w:rPr>
          <w:rFonts w:ascii="Times New Roman" w:hAnsi="Times New Roman" w:eastAsia="Calibri"/>
          <w:sz w:val="24"/>
          <w:lang w:eastAsia="en-US"/>
        </w:rPr>
      </w:pPr>
      <w:r w:rsidRPr="00F136AB">
        <w:rPr>
          <w:rFonts w:ascii="Times New Roman" w:hAnsi="Times New Roman" w:eastAsia="Calibri"/>
          <w:sz w:val="24"/>
          <w:lang w:eastAsia="en-US"/>
        </w:rPr>
        <w:t>A</w:t>
      </w:r>
    </w:p>
    <w:p w:rsidRPr="00F136AB" w:rsidR="00F136AB" w:rsidP="00F136AB" w:rsidRDefault="00F136AB">
      <w:pPr>
        <w:rPr>
          <w:rFonts w:ascii="Times New Roman" w:hAnsi="Times New Roman" w:eastAsia="Calibri"/>
          <w:sz w:val="24"/>
          <w:lang w:eastAsia="en-US"/>
        </w:rPr>
      </w:pPr>
    </w:p>
    <w:p w:rsidRPr="00F136AB" w:rsidR="00F136AB" w:rsidP="00F136AB" w:rsidRDefault="00F136AB">
      <w:pPr>
        <w:ind w:firstLine="284"/>
        <w:rPr>
          <w:rFonts w:ascii="Times New Roman" w:hAnsi="Times New Roman" w:eastAsia="Calibri"/>
          <w:sz w:val="24"/>
          <w:lang w:eastAsia="en-US"/>
        </w:rPr>
      </w:pPr>
      <w:r w:rsidRPr="00F136AB">
        <w:rPr>
          <w:rFonts w:ascii="Times New Roman" w:hAnsi="Times New Roman" w:eastAsia="Calibri"/>
          <w:sz w:val="24"/>
          <w:lang w:eastAsia="en-US"/>
        </w:rPr>
        <w:t>Aan artikel 1.1.1, eerste lid, wordt op alfabetische volgorde een onderdeel ingevoegd luidende:</w:t>
      </w:r>
    </w:p>
    <w:p w:rsidRPr="00F136AB" w:rsidR="00F136AB" w:rsidP="00F136AB" w:rsidRDefault="00F136AB">
      <w:pPr>
        <w:ind w:firstLine="284"/>
        <w:rPr>
          <w:rFonts w:ascii="Times New Roman" w:hAnsi="Times New Roman" w:eastAsia="Calibri"/>
          <w:sz w:val="24"/>
          <w:lang w:eastAsia="en-US"/>
        </w:rPr>
      </w:pPr>
      <w:r w:rsidRPr="00F136AB">
        <w:rPr>
          <w:rFonts w:ascii="Times New Roman" w:hAnsi="Times New Roman" w:eastAsia="Calibri"/>
          <w:i/>
          <w:sz w:val="24"/>
          <w:lang w:eastAsia="en-US"/>
        </w:rPr>
        <w:t>- Uitvoeringsinstituut werknemersverzekeringen</w:t>
      </w:r>
      <w:r w:rsidRPr="00F136AB">
        <w:rPr>
          <w:rFonts w:ascii="Times New Roman" w:hAnsi="Times New Roman" w:eastAsia="Calibri"/>
          <w:sz w:val="24"/>
          <w:lang w:eastAsia="en-US"/>
        </w:rPr>
        <w:t xml:space="preserve">: </w:t>
      </w:r>
      <w:r w:rsidRPr="00994F9D" w:rsidR="00994F9D">
        <w:rPr>
          <w:rFonts w:ascii="Times New Roman" w:hAnsi="Times New Roman" w:eastAsia="Calibri"/>
          <w:sz w:val="24"/>
          <w:lang w:eastAsia="en-US"/>
        </w:rPr>
        <w:t>Uitvoeringsinstituut werknemersverzekeringen als bedoeld</w:t>
      </w:r>
      <w:r w:rsidRPr="00F136AB">
        <w:rPr>
          <w:rFonts w:ascii="Times New Roman" w:hAnsi="Times New Roman" w:eastAsia="Calibri"/>
          <w:sz w:val="24"/>
          <w:lang w:eastAsia="en-US"/>
        </w:rPr>
        <w:t xml:space="preserve"> in hoofdstuk 5 van de Wet structuur uitvoeringsorganisatie werk en inkomen;.</w:t>
      </w:r>
    </w:p>
    <w:p w:rsidR="001545C8" w:rsidP="001545C8" w:rsidRDefault="001545C8">
      <w:pPr>
        <w:rPr>
          <w:rFonts w:ascii="Times New Roman" w:hAnsi="Times New Roman" w:eastAsia="Calibri"/>
          <w:sz w:val="24"/>
          <w:lang w:eastAsia="en-US"/>
        </w:rPr>
      </w:pPr>
    </w:p>
    <w:p w:rsidRPr="00F136AB" w:rsidR="00F136AB" w:rsidP="001545C8" w:rsidRDefault="00F136AB">
      <w:pPr>
        <w:ind w:firstLine="284"/>
        <w:rPr>
          <w:rFonts w:ascii="Times New Roman" w:hAnsi="Times New Roman" w:eastAsia="Calibri"/>
          <w:sz w:val="24"/>
          <w:lang w:eastAsia="en-US"/>
        </w:rPr>
      </w:pPr>
      <w:r w:rsidRPr="00F136AB">
        <w:rPr>
          <w:rFonts w:ascii="Times New Roman" w:hAnsi="Times New Roman" w:eastAsia="Calibri"/>
          <w:sz w:val="24"/>
          <w:lang w:eastAsia="en-US"/>
        </w:rPr>
        <w:t xml:space="preserve">2. Het onderdeel "vertrouwenspersoon" komt te luiden: </w:t>
      </w:r>
    </w:p>
    <w:p w:rsidRPr="00F136AB" w:rsidR="00F136AB" w:rsidP="00702068" w:rsidRDefault="00F136AB">
      <w:pPr>
        <w:ind w:firstLine="284"/>
        <w:rPr>
          <w:rFonts w:ascii="Times New Roman" w:hAnsi="Times New Roman" w:eastAsia="Calibri"/>
          <w:sz w:val="24"/>
          <w:lang w:eastAsia="en-US"/>
        </w:rPr>
      </w:pPr>
      <w:r w:rsidRPr="00F136AB">
        <w:rPr>
          <w:rFonts w:ascii="Times New Roman" w:hAnsi="Times New Roman" w:eastAsia="Calibri"/>
          <w:i/>
          <w:sz w:val="24"/>
          <w:lang w:eastAsia="en-US"/>
        </w:rPr>
        <w:t>- vertrouwenspersoon</w:t>
      </w:r>
      <w:r w:rsidRPr="00F136AB">
        <w:rPr>
          <w:rFonts w:ascii="Times New Roman" w:hAnsi="Times New Roman" w:eastAsia="Calibri"/>
          <w:sz w:val="24"/>
          <w:lang w:eastAsia="en-US"/>
        </w:rPr>
        <w:t>: vertrouwenspersoon als bedoeld in artikel 1.1 van de Jeugdwet;.</w:t>
      </w:r>
    </w:p>
    <w:p w:rsidRPr="00F136AB" w:rsidR="00F136AB" w:rsidP="00F136AB" w:rsidRDefault="00F136AB">
      <w:pPr>
        <w:rPr>
          <w:rFonts w:ascii="Times New Roman" w:hAnsi="Times New Roman" w:eastAsia="Calibri"/>
          <w:sz w:val="24"/>
          <w:lang w:eastAsia="en-US"/>
        </w:rPr>
      </w:pPr>
    </w:p>
    <w:p w:rsidRPr="00F136AB" w:rsidR="00F136AB" w:rsidP="00F136AB" w:rsidRDefault="00F136AB">
      <w:pPr>
        <w:rPr>
          <w:rFonts w:ascii="Times New Roman" w:hAnsi="Times New Roman" w:eastAsia="Calibri"/>
          <w:sz w:val="24"/>
          <w:lang w:eastAsia="en-US"/>
        </w:rPr>
      </w:pPr>
      <w:r w:rsidRPr="00F136AB">
        <w:rPr>
          <w:rFonts w:ascii="Times New Roman" w:hAnsi="Times New Roman" w:eastAsia="Calibri"/>
          <w:sz w:val="24"/>
          <w:lang w:eastAsia="en-US"/>
        </w:rPr>
        <w:t>B</w:t>
      </w:r>
    </w:p>
    <w:p w:rsidRPr="00F136AB" w:rsidR="00F136AB" w:rsidP="00F136AB" w:rsidRDefault="00F136AB">
      <w:pPr>
        <w:rPr>
          <w:rFonts w:ascii="Times New Roman" w:hAnsi="Times New Roman" w:eastAsia="Calibri"/>
          <w:sz w:val="24"/>
          <w:lang w:eastAsia="en-US"/>
        </w:rPr>
      </w:pPr>
    </w:p>
    <w:p w:rsidR="00994F9D" w:rsidP="00F136AB" w:rsidRDefault="00F136AB">
      <w:pPr>
        <w:ind w:firstLine="284"/>
        <w:rPr>
          <w:rFonts w:ascii="Times New Roman" w:hAnsi="Times New Roman" w:eastAsia="Calibri"/>
          <w:sz w:val="24"/>
          <w:lang w:eastAsia="en-US"/>
        </w:rPr>
      </w:pPr>
      <w:r w:rsidRPr="00F136AB">
        <w:rPr>
          <w:rFonts w:ascii="Times New Roman" w:hAnsi="Times New Roman" w:eastAsia="Calibri"/>
          <w:sz w:val="24"/>
          <w:lang w:eastAsia="en-US"/>
        </w:rPr>
        <w:t>Artikel 2.2.4 komt te luiden:</w:t>
      </w:r>
    </w:p>
    <w:p w:rsidR="00994F9D" w:rsidP="00994F9D" w:rsidRDefault="00994F9D">
      <w:pPr>
        <w:rPr>
          <w:rFonts w:ascii="Times New Roman" w:hAnsi="Times New Roman" w:eastAsia="Calibri"/>
          <w:sz w:val="24"/>
          <w:lang w:eastAsia="en-US"/>
        </w:rPr>
      </w:pPr>
    </w:p>
    <w:p w:rsidR="00994F9D" w:rsidP="00994F9D" w:rsidRDefault="00994F9D">
      <w:pPr>
        <w:rPr>
          <w:rFonts w:ascii="Times New Roman" w:hAnsi="Times New Roman" w:eastAsia="Calibri"/>
          <w:sz w:val="24"/>
          <w:lang w:eastAsia="en-US"/>
        </w:rPr>
      </w:pPr>
      <w:r w:rsidRPr="00994F9D">
        <w:rPr>
          <w:rFonts w:ascii="Times New Roman" w:hAnsi="Times New Roman" w:eastAsia="Calibri"/>
          <w:b/>
          <w:sz w:val="24"/>
          <w:lang w:eastAsia="en-US"/>
        </w:rPr>
        <w:t>Artikel 2.2.4</w:t>
      </w:r>
      <w:r w:rsidRPr="00994F9D">
        <w:rPr>
          <w:rFonts w:ascii="Times New Roman" w:hAnsi="Times New Roman" w:eastAsia="Calibri"/>
          <w:sz w:val="24"/>
          <w:lang w:eastAsia="en-US"/>
        </w:rPr>
        <w:t>.</w:t>
      </w:r>
    </w:p>
    <w:p w:rsidRPr="00F136AB" w:rsidR="00994F9D" w:rsidP="00994F9D" w:rsidRDefault="00994F9D">
      <w:pPr>
        <w:rPr>
          <w:rFonts w:ascii="Times New Roman" w:hAnsi="Times New Roman" w:eastAsia="Calibri"/>
          <w:sz w:val="24"/>
          <w:lang w:eastAsia="en-US"/>
        </w:rPr>
      </w:pPr>
    </w:p>
    <w:p w:rsidRPr="00F136AB" w:rsidR="00F136AB" w:rsidP="00F136AB" w:rsidRDefault="00F136AB">
      <w:pPr>
        <w:ind w:firstLine="284"/>
        <w:rPr>
          <w:rFonts w:ascii="Times New Roman" w:hAnsi="Times New Roman" w:eastAsia="Calibri"/>
          <w:sz w:val="24"/>
          <w:lang w:eastAsia="en-US"/>
        </w:rPr>
      </w:pPr>
      <w:r w:rsidRPr="00F136AB">
        <w:rPr>
          <w:rFonts w:ascii="Times New Roman" w:hAnsi="Times New Roman" w:eastAsia="Calibri"/>
          <w:sz w:val="24"/>
          <w:lang w:eastAsia="en-US"/>
        </w:rPr>
        <w:lastRenderedPageBreak/>
        <w:t>1. Het college draagt er in ieder geval zorg voor dat voor ingezetenen cliëntondersteuning beschikbaar is.</w:t>
      </w:r>
    </w:p>
    <w:p w:rsidRPr="00F136AB" w:rsidR="00F136AB" w:rsidP="00F136AB" w:rsidRDefault="00F136AB">
      <w:pPr>
        <w:ind w:firstLine="284"/>
        <w:rPr>
          <w:rFonts w:ascii="Times New Roman" w:hAnsi="Times New Roman" w:eastAsia="Calibri"/>
          <w:sz w:val="24"/>
          <w:lang w:eastAsia="en-US"/>
        </w:rPr>
      </w:pPr>
      <w:r w:rsidRPr="00F136AB">
        <w:rPr>
          <w:rFonts w:ascii="Times New Roman" w:hAnsi="Times New Roman" w:eastAsia="Calibri"/>
          <w:sz w:val="24"/>
          <w:lang w:eastAsia="en-US"/>
        </w:rPr>
        <w:t xml:space="preserve">2. Het college draagt er zorg voor dat bij de cliëntondersteuning het belang van betrokkene uitgangspunt is. </w:t>
      </w:r>
    </w:p>
    <w:p w:rsidR="00F136AB" w:rsidP="00F136AB" w:rsidRDefault="00F136AB">
      <w:pPr>
        <w:rPr>
          <w:rFonts w:ascii="Times New Roman" w:hAnsi="Times New Roman" w:eastAsia="Calibri"/>
          <w:sz w:val="24"/>
          <w:lang w:eastAsia="en-US"/>
        </w:rPr>
      </w:pPr>
    </w:p>
    <w:p w:rsidRPr="00F136AB" w:rsidR="00F136AB" w:rsidP="00F136AB" w:rsidRDefault="00F136AB">
      <w:pPr>
        <w:rPr>
          <w:rFonts w:ascii="Times New Roman" w:hAnsi="Times New Roman" w:eastAsia="Calibri"/>
          <w:sz w:val="24"/>
          <w:lang w:eastAsia="en-US"/>
        </w:rPr>
      </w:pPr>
      <w:r w:rsidRPr="00F136AB">
        <w:rPr>
          <w:rFonts w:ascii="Times New Roman" w:hAnsi="Times New Roman" w:eastAsia="Calibri"/>
          <w:sz w:val="24"/>
          <w:lang w:eastAsia="en-US"/>
        </w:rPr>
        <w:t>C</w:t>
      </w:r>
    </w:p>
    <w:p w:rsidRPr="00F136AB" w:rsidR="00F136AB" w:rsidP="00F136AB" w:rsidRDefault="00F136AB">
      <w:pPr>
        <w:rPr>
          <w:rFonts w:ascii="Times New Roman" w:hAnsi="Times New Roman" w:eastAsia="Calibri"/>
          <w:sz w:val="24"/>
          <w:lang w:eastAsia="en-US"/>
        </w:rPr>
      </w:pPr>
    </w:p>
    <w:p w:rsidRPr="00F136AB" w:rsidR="00F136AB" w:rsidP="00F136AB" w:rsidRDefault="00F136AB">
      <w:pPr>
        <w:ind w:firstLine="284"/>
        <w:rPr>
          <w:rFonts w:ascii="Times New Roman" w:hAnsi="Times New Roman" w:eastAsia="Calibri"/>
          <w:sz w:val="24"/>
          <w:lang w:eastAsia="en-US"/>
        </w:rPr>
      </w:pPr>
      <w:r w:rsidRPr="00F136AB">
        <w:rPr>
          <w:rFonts w:ascii="Times New Roman" w:hAnsi="Times New Roman" w:eastAsia="Calibri"/>
          <w:sz w:val="24"/>
          <w:lang w:eastAsia="en-US"/>
        </w:rPr>
        <w:t>Na hoofdstuk 3 wordt een hoofdstuk ingevoegd, luidende:</w:t>
      </w:r>
    </w:p>
    <w:p w:rsidR="00F136AB" w:rsidP="00F136AB" w:rsidRDefault="00F136AB">
      <w:pPr>
        <w:rPr>
          <w:rFonts w:ascii="Times New Roman" w:hAnsi="Times New Roman" w:eastAsia="Calibri"/>
          <w:sz w:val="24"/>
          <w:lang w:eastAsia="en-US"/>
        </w:rPr>
      </w:pPr>
    </w:p>
    <w:p w:rsidRPr="00F136AB" w:rsidR="00DF52F7" w:rsidP="00F136AB" w:rsidRDefault="00DF52F7">
      <w:pPr>
        <w:rPr>
          <w:rFonts w:ascii="Times New Roman" w:hAnsi="Times New Roman" w:eastAsia="Calibri"/>
          <w:sz w:val="24"/>
          <w:lang w:eastAsia="en-US"/>
        </w:rPr>
      </w:pPr>
    </w:p>
    <w:p w:rsidRPr="00F136AB" w:rsidR="00F136AB" w:rsidP="00F136AB" w:rsidRDefault="00F136AB">
      <w:pPr>
        <w:rPr>
          <w:rFonts w:ascii="Times New Roman" w:hAnsi="Times New Roman" w:eastAsia="Calibri"/>
          <w:b/>
          <w:sz w:val="24"/>
          <w:lang w:eastAsia="en-US"/>
        </w:rPr>
      </w:pPr>
      <w:r w:rsidRPr="00F136AB">
        <w:rPr>
          <w:rFonts w:ascii="Times New Roman" w:hAnsi="Times New Roman" w:eastAsia="Calibri"/>
          <w:b/>
          <w:sz w:val="24"/>
          <w:lang w:eastAsia="en-US"/>
        </w:rPr>
        <w:t>HOOFDSTUK 3A. OVERIGE VOORZIENINGEN VOOR MAATSCHAPPELIJKE ONDERSTEUNING</w:t>
      </w:r>
    </w:p>
    <w:p w:rsidRPr="00F136AB" w:rsidR="00F136AB" w:rsidP="00F136AB" w:rsidRDefault="00F136AB">
      <w:pPr>
        <w:rPr>
          <w:rFonts w:ascii="Times New Roman" w:hAnsi="Times New Roman" w:eastAsia="Calibri"/>
          <w:sz w:val="24"/>
          <w:lang w:eastAsia="en-US"/>
        </w:rPr>
      </w:pPr>
    </w:p>
    <w:p w:rsidRPr="000B6DBF" w:rsidR="00F136AB" w:rsidP="00F136AB" w:rsidRDefault="00F136AB">
      <w:pPr>
        <w:rPr>
          <w:rFonts w:ascii="Times New Roman" w:hAnsi="Times New Roman" w:eastAsia="Calibri"/>
          <w:i/>
          <w:sz w:val="24"/>
          <w:lang w:eastAsia="en-US"/>
        </w:rPr>
      </w:pPr>
      <w:r w:rsidRPr="000B6DBF">
        <w:rPr>
          <w:rFonts w:ascii="Times New Roman" w:hAnsi="Times New Roman" w:eastAsia="Calibri"/>
          <w:i/>
          <w:sz w:val="24"/>
          <w:lang w:eastAsia="en-US"/>
        </w:rPr>
        <w:t>§ 1. Voorzieningen maatschappelijke ondersteuning van de Minister van Volksgezondheid, Welzijn en Sport</w:t>
      </w:r>
    </w:p>
    <w:p w:rsidRPr="00F136AB" w:rsidR="00F136AB" w:rsidP="00F136AB" w:rsidRDefault="00F136AB">
      <w:pPr>
        <w:rPr>
          <w:rFonts w:ascii="Times New Roman" w:hAnsi="Times New Roman" w:eastAsia="Calibri"/>
          <w:sz w:val="24"/>
          <w:lang w:eastAsia="en-US"/>
        </w:rPr>
      </w:pPr>
    </w:p>
    <w:p w:rsidRPr="00F136AB" w:rsidR="00F136AB" w:rsidP="00F136AB" w:rsidRDefault="00F136AB">
      <w:pPr>
        <w:rPr>
          <w:rFonts w:ascii="Times New Roman" w:hAnsi="Times New Roman" w:eastAsia="Calibri"/>
          <w:b/>
          <w:sz w:val="24"/>
          <w:lang w:eastAsia="en-US"/>
        </w:rPr>
      </w:pPr>
      <w:r w:rsidRPr="00F136AB">
        <w:rPr>
          <w:rFonts w:ascii="Times New Roman" w:hAnsi="Times New Roman" w:eastAsia="Calibri"/>
          <w:b/>
          <w:sz w:val="24"/>
          <w:lang w:eastAsia="en-US"/>
        </w:rPr>
        <w:t>Artikel 3a.1</w:t>
      </w:r>
      <w:r w:rsidR="00994F9D">
        <w:rPr>
          <w:rFonts w:ascii="Times New Roman" w:hAnsi="Times New Roman" w:eastAsia="Calibri"/>
          <w:b/>
          <w:sz w:val="24"/>
          <w:lang w:eastAsia="en-US"/>
        </w:rPr>
        <w:t>.1</w:t>
      </w:r>
    </w:p>
    <w:p w:rsidRPr="00F136AB" w:rsidR="00F136AB" w:rsidP="00F136AB" w:rsidRDefault="00F136AB">
      <w:pPr>
        <w:rPr>
          <w:rFonts w:ascii="Times New Roman" w:hAnsi="Times New Roman" w:eastAsia="Calibri"/>
          <w:sz w:val="24"/>
          <w:lang w:eastAsia="en-US"/>
        </w:rPr>
      </w:pPr>
    </w:p>
    <w:p w:rsidR="00994F9D" w:rsidP="000B6DBF" w:rsidRDefault="00994F9D">
      <w:pPr>
        <w:ind w:firstLine="284"/>
        <w:rPr>
          <w:rFonts w:ascii="Times New Roman" w:hAnsi="Times New Roman" w:eastAsia="Calibri"/>
          <w:sz w:val="24"/>
          <w:lang w:eastAsia="en-US"/>
        </w:rPr>
      </w:pPr>
      <w:r w:rsidRPr="00994F9D">
        <w:rPr>
          <w:rFonts w:ascii="Times New Roman" w:hAnsi="Times New Roman" w:eastAsia="Calibri"/>
          <w:sz w:val="24"/>
          <w:lang w:eastAsia="en-US"/>
        </w:rPr>
        <w:t xml:space="preserve">1. Het Uitvoeringsinstituut werknemersverzekeringen heeft tot taak personen met een auditieve beperking door middel van het bekostigen van tolkvoorzieningen te ondersteunen bij het deelnemen aan het maatschappelijke verkeer, mits deze personen ingezetenen van Nederland zijn of vreemdelingen behorende tot een categorie die daaraan bij algemene maatregel van bestuur is gelijkgesteld. </w:t>
      </w:r>
    </w:p>
    <w:p w:rsidRPr="00F136AB" w:rsidR="00F136AB" w:rsidP="000B6DBF" w:rsidRDefault="00F136AB">
      <w:pPr>
        <w:ind w:firstLine="284"/>
        <w:rPr>
          <w:rFonts w:ascii="Times New Roman" w:hAnsi="Times New Roman" w:eastAsia="Calibri"/>
          <w:sz w:val="24"/>
          <w:lang w:eastAsia="en-US"/>
        </w:rPr>
      </w:pPr>
      <w:r w:rsidRPr="00F136AB">
        <w:rPr>
          <w:rFonts w:ascii="Times New Roman" w:hAnsi="Times New Roman" w:eastAsia="Calibri"/>
          <w:sz w:val="24"/>
          <w:lang w:eastAsia="en-US"/>
        </w:rPr>
        <w:t>2. Het Uitvoeringsinstituut werknemersverzekeringen kent, volgens bij of krachtens algemene maatregel van bestuur te stellen regels, op aanvraag van een persoon als bedoeld in het eerste lid, van een instelling, van een gemeente of ambtshalve een tolkvoorziening toe en bekostigt die voor die personen</w:t>
      </w:r>
      <w:r w:rsidRPr="00994F9D" w:rsidR="00994F9D">
        <w:rPr>
          <w:rFonts w:ascii="Times New Roman" w:hAnsi="Times New Roman" w:eastAsia="Calibri"/>
          <w:sz w:val="24"/>
          <w:lang w:eastAsia="en-US"/>
        </w:rPr>
        <w:t>, gemeenten</w:t>
      </w:r>
      <w:r w:rsidRPr="00F136AB">
        <w:rPr>
          <w:rFonts w:ascii="Times New Roman" w:hAnsi="Times New Roman" w:eastAsia="Calibri"/>
          <w:sz w:val="24"/>
          <w:lang w:eastAsia="en-US"/>
        </w:rPr>
        <w:t xml:space="preserve"> of instellingen.</w:t>
      </w:r>
    </w:p>
    <w:p w:rsidRPr="00F136AB" w:rsidR="00F136AB" w:rsidP="000B6DBF" w:rsidRDefault="00F136AB">
      <w:pPr>
        <w:ind w:firstLine="284"/>
        <w:rPr>
          <w:rFonts w:ascii="Times New Roman" w:hAnsi="Times New Roman" w:eastAsia="Calibri"/>
          <w:sz w:val="24"/>
          <w:lang w:eastAsia="en-US"/>
        </w:rPr>
      </w:pPr>
      <w:r w:rsidRPr="00F136AB">
        <w:rPr>
          <w:rFonts w:ascii="Times New Roman" w:hAnsi="Times New Roman" w:eastAsia="Calibri"/>
          <w:sz w:val="24"/>
          <w:lang w:eastAsia="en-US"/>
        </w:rPr>
        <w:t>3. Bij of krachtens de in het tweede lid bedoelde algemene maatregel van bestuur worden nadere regels gesteld over:</w:t>
      </w:r>
    </w:p>
    <w:p w:rsidRPr="00F136AB" w:rsidR="00F136AB" w:rsidP="000B6DBF" w:rsidRDefault="00F136AB">
      <w:pPr>
        <w:ind w:firstLine="284"/>
        <w:rPr>
          <w:rFonts w:ascii="Times New Roman" w:hAnsi="Times New Roman" w:eastAsia="Calibri"/>
          <w:sz w:val="24"/>
          <w:lang w:eastAsia="en-US"/>
        </w:rPr>
      </w:pPr>
      <w:r w:rsidRPr="00F136AB">
        <w:rPr>
          <w:rFonts w:ascii="Times New Roman" w:hAnsi="Times New Roman" w:eastAsia="Calibri"/>
          <w:sz w:val="24"/>
          <w:lang w:eastAsia="en-US"/>
        </w:rPr>
        <w:t>a. de omvang en de inhoud van de aanspraak, bedoeld in het tweede lid;</w:t>
      </w:r>
    </w:p>
    <w:p w:rsidRPr="00F136AB" w:rsidR="00F136AB" w:rsidP="000B6DBF" w:rsidRDefault="00F136AB">
      <w:pPr>
        <w:ind w:firstLine="284"/>
        <w:rPr>
          <w:rFonts w:ascii="Times New Roman" w:hAnsi="Times New Roman" w:eastAsia="Calibri"/>
          <w:sz w:val="24"/>
          <w:lang w:eastAsia="en-US"/>
        </w:rPr>
      </w:pPr>
      <w:r w:rsidRPr="00F136AB">
        <w:rPr>
          <w:rFonts w:ascii="Times New Roman" w:hAnsi="Times New Roman" w:eastAsia="Calibri"/>
          <w:sz w:val="24"/>
          <w:lang w:eastAsia="en-US"/>
        </w:rPr>
        <w:t>b. de voorwaarden waaronder de tolkvoorzieningen worden verleend;</w:t>
      </w:r>
    </w:p>
    <w:p w:rsidRPr="00F136AB" w:rsidR="00F136AB" w:rsidP="000B6DBF" w:rsidRDefault="00F136AB">
      <w:pPr>
        <w:ind w:firstLine="284"/>
        <w:rPr>
          <w:rFonts w:ascii="Times New Roman" w:hAnsi="Times New Roman" w:eastAsia="Calibri"/>
          <w:sz w:val="24"/>
          <w:lang w:eastAsia="en-US"/>
        </w:rPr>
      </w:pPr>
      <w:r w:rsidRPr="00F136AB">
        <w:rPr>
          <w:rFonts w:ascii="Times New Roman" w:hAnsi="Times New Roman" w:eastAsia="Calibri"/>
          <w:sz w:val="24"/>
          <w:lang w:eastAsia="en-US"/>
        </w:rPr>
        <w:t>c. de kwaliteitseisen van tolken.</w:t>
      </w:r>
    </w:p>
    <w:p w:rsidRPr="00F136AB" w:rsidR="00F136AB" w:rsidP="000B6DBF" w:rsidRDefault="00F136AB">
      <w:pPr>
        <w:ind w:firstLine="284"/>
        <w:rPr>
          <w:rFonts w:ascii="Times New Roman" w:hAnsi="Times New Roman" w:eastAsia="Calibri"/>
          <w:sz w:val="24"/>
          <w:lang w:eastAsia="en-US"/>
        </w:rPr>
      </w:pPr>
      <w:r w:rsidRPr="00F136AB">
        <w:rPr>
          <w:rFonts w:ascii="Times New Roman" w:hAnsi="Times New Roman" w:eastAsia="Calibri"/>
          <w:sz w:val="24"/>
          <w:lang w:eastAsia="en-US"/>
        </w:rPr>
        <w:t xml:space="preserve">4. Op het bekostigen van de tolkvoorziening is titel 4.2 van de Algemene wet bestuursrecht niet van toepassing. De artikelen 3:18, 3:33, 3:40, 3:45, 3:56, 3:57, 3:58, 3:60, 3:62 en 3:74 van de Wet arbeidsongeschiktheidsvoorziening jonggehandicapten zijn van overeenkomstige toepassing op tolkvoorzieningen. </w:t>
      </w:r>
    </w:p>
    <w:p w:rsidRPr="00F136AB" w:rsidR="00F136AB" w:rsidP="000B6DBF" w:rsidRDefault="00F136AB">
      <w:pPr>
        <w:ind w:firstLine="284"/>
        <w:rPr>
          <w:rFonts w:ascii="Times New Roman" w:hAnsi="Times New Roman" w:eastAsia="Calibri"/>
          <w:sz w:val="24"/>
          <w:lang w:eastAsia="en-US"/>
        </w:rPr>
      </w:pPr>
      <w:r w:rsidRPr="00F136AB">
        <w:rPr>
          <w:rFonts w:ascii="Times New Roman" w:hAnsi="Times New Roman" w:eastAsia="Calibri"/>
          <w:sz w:val="24"/>
          <w:lang w:eastAsia="en-US"/>
        </w:rPr>
        <w:t>5. Het Uitvoeringsinstituut werknemersverzekeringen kan de toekenning, bedoeld in het tweede lid weigeren, indien:</w:t>
      </w:r>
    </w:p>
    <w:p w:rsidRPr="00F136AB" w:rsidR="00F136AB" w:rsidP="000B6DBF" w:rsidRDefault="00F136AB">
      <w:pPr>
        <w:ind w:firstLine="284"/>
        <w:rPr>
          <w:rFonts w:ascii="Times New Roman" w:hAnsi="Times New Roman" w:eastAsia="Calibri"/>
          <w:sz w:val="24"/>
          <w:lang w:eastAsia="en-US"/>
        </w:rPr>
      </w:pPr>
      <w:r w:rsidRPr="00F136AB">
        <w:rPr>
          <w:rFonts w:ascii="Times New Roman" w:hAnsi="Times New Roman" w:eastAsia="Calibri"/>
          <w:sz w:val="24"/>
          <w:lang w:eastAsia="en-US"/>
        </w:rPr>
        <w:t>a. het na een eerdere herziening, intrekking of weigering van een toekenning op grond van het vierde lid, heeft vastgesteld dat:</w:t>
      </w:r>
    </w:p>
    <w:p w:rsidRPr="00F136AB" w:rsidR="00F136AB" w:rsidP="000B6DBF" w:rsidRDefault="00F136AB">
      <w:pPr>
        <w:ind w:firstLine="284"/>
        <w:rPr>
          <w:rFonts w:ascii="Times New Roman" w:hAnsi="Times New Roman" w:eastAsia="Calibri"/>
          <w:sz w:val="24"/>
          <w:lang w:eastAsia="en-US"/>
        </w:rPr>
      </w:pPr>
      <w:r w:rsidRPr="00F136AB">
        <w:rPr>
          <w:rFonts w:ascii="Times New Roman" w:hAnsi="Times New Roman" w:eastAsia="Calibri"/>
          <w:sz w:val="24"/>
          <w:lang w:eastAsia="en-US"/>
        </w:rPr>
        <w:t>1°. de persoon, bedoeld in het tweede lid, onjuiste of onvolledige gegevens heeft verstrekt en de verstrekking van juiste of volledige gegevens tot een andere beslissing zou hebben geleid,</w:t>
      </w:r>
    </w:p>
    <w:p w:rsidRPr="00F136AB" w:rsidR="00F136AB" w:rsidP="000B6DBF" w:rsidRDefault="00F136AB">
      <w:pPr>
        <w:ind w:firstLine="284"/>
        <w:rPr>
          <w:rFonts w:ascii="Times New Roman" w:hAnsi="Times New Roman" w:eastAsia="Calibri"/>
          <w:sz w:val="24"/>
          <w:lang w:eastAsia="en-US"/>
        </w:rPr>
      </w:pPr>
      <w:r w:rsidRPr="00F136AB">
        <w:rPr>
          <w:rFonts w:ascii="Times New Roman" w:hAnsi="Times New Roman" w:eastAsia="Calibri"/>
          <w:sz w:val="24"/>
          <w:lang w:eastAsia="en-US"/>
        </w:rPr>
        <w:t>2°. de persoon niet voldoet aan de aan de tolkvoorziening verbonden voorwaarden, of</w:t>
      </w:r>
    </w:p>
    <w:p w:rsidRPr="00F136AB" w:rsidR="00F136AB" w:rsidP="000B6DBF" w:rsidRDefault="00F136AB">
      <w:pPr>
        <w:ind w:firstLine="284"/>
        <w:rPr>
          <w:rFonts w:ascii="Times New Roman" w:hAnsi="Times New Roman" w:eastAsia="Calibri"/>
          <w:sz w:val="24"/>
          <w:lang w:eastAsia="en-US"/>
        </w:rPr>
      </w:pPr>
      <w:r w:rsidRPr="00F136AB">
        <w:rPr>
          <w:rFonts w:ascii="Times New Roman" w:hAnsi="Times New Roman" w:eastAsia="Calibri"/>
          <w:sz w:val="24"/>
          <w:lang w:eastAsia="en-US"/>
        </w:rPr>
        <w:t>3°. de cliënt de tolkvoorzieningen niet of voor een ander doel gebruikt;</w:t>
      </w:r>
    </w:p>
    <w:p w:rsidRPr="00F136AB" w:rsidR="00F136AB" w:rsidP="000B6DBF" w:rsidRDefault="00F136AB">
      <w:pPr>
        <w:ind w:firstLine="284"/>
        <w:rPr>
          <w:rFonts w:ascii="Times New Roman" w:hAnsi="Times New Roman" w:eastAsia="Calibri"/>
          <w:sz w:val="24"/>
          <w:lang w:eastAsia="en-US"/>
        </w:rPr>
      </w:pPr>
      <w:r w:rsidRPr="00F136AB">
        <w:rPr>
          <w:rFonts w:ascii="Times New Roman" w:hAnsi="Times New Roman" w:eastAsia="Calibri"/>
          <w:sz w:val="24"/>
          <w:lang w:eastAsia="en-US"/>
        </w:rPr>
        <w:t xml:space="preserve">b. de persoon, bedoeld in het tweede lid, aanspraak kan maken op tolkvoorzieningen die zijn getroffen op grond van de Participatiewet, de Wet arbeidsongeschiktheidsvoorziening jonggehandicapten, Wet sociale werkvoorziening, de Wet werk en inkomen naar </w:t>
      </w:r>
      <w:r w:rsidRPr="00F136AB">
        <w:rPr>
          <w:rFonts w:ascii="Times New Roman" w:hAnsi="Times New Roman" w:eastAsia="Calibri"/>
          <w:sz w:val="24"/>
          <w:lang w:eastAsia="en-US"/>
        </w:rPr>
        <w:lastRenderedPageBreak/>
        <w:t>arbeidsvermogen en de Wet overige OCW-subsidies en die aanspraak op ondersteuning bij de deelname aan onderwijs of arbeidsinschakeling of –ondersteuning betreft.</w:t>
      </w:r>
    </w:p>
    <w:p w:rsidRPr="00F136AB" w:rsidR="00F136AB" w:rsidP="000B6DBF" w:rsidRDefault="00F136AB">
      <w:pPr>
        <w:ind w:firstLine="284"/>
        <w:rPr>
          <w:rFonts w:ascii="Times New Roman" w:hAnsi="Times New Roman" w:eastAsia="Calibri"/>
          <w:sz w:val="24"/>
          <w:lang w:eastAsia="en-US"/>
        </w:rPr>
      </w:pPr>
      <w:r w:rsidRPr="00F136AB">
        <w:rPr>
          <w:rFonts w:ascii="Times New Roman" w:hAnsi="Times New Roman" w:eastAsia="Calibri"/>
          <w:sz w:val="24"/>
          <w:lang w:eastAsia="en-US"/>
        </w:rPr>
        <w:t xml:space="preserve">6. Bij ministeriële regeling kunnen regels worden gesteld over de vergoeding van de tolk. </w:t>
      </w:r>
    </w:p>
    <w:p w:rsidRPr="00F136AB" w:rsidR="00F136AB" w:rsidP="00F136AB" w:rsidRDefault="00F136AB">
      <w:pPr>
        <w:rPr>
          <w:rFonts w:ascii="Times New Roman" w:hAnsi="Times New Roman" w:eastAsia="Calibri"/>
          <w:sz w:val="24"/>
          <w:lang w:eastAsia="en-US"/>
        </w:rPr>
      </w:pPr>
    </w:p>
    <w:p w:rsidRPr="00F136AB" w:rsidR="00F136AB" w:rsidP="00F136AB" w:rsidRDefault="00F136AB">
      <w:pPr>
        <w:rPr>
          <w:rFonts w:ascii="Times New Roman" w:hAnsi="Times New Roman" w:eastAsia="Calibri"/>
          <w:b/>
          <w:sz w:val="24"/>
          <w:lang w:eastAsia="en-US"/>
        </w:rPr>
      </w:pPr>
      <w:r w:rsidRPr="00F136AB">
        <w:rPr>
          <w:rFonts w:ascii="Times New Roman" w:hAnsi="Times New Roman" w:eastAsia="Calibri"/>
          <w:b/>
          <w:sz w:val="24"/>
          <w:lang w:eastAsia="en-US"/>
        </w:rPr>
        <w:t>Artikel 3a.</w:t>
      </w:r>
      <w:r w:rsidR="00994F9D">
        <w:rPr>
          <w:rFonts w:ascii="Times New Roman" w:hAnsi="Times New Roman" w:eastAsia="Calibri"/>
          <w:b/>
          <w:sz w:val="24"/>
          <w:lang w:eastAsia="en-US"/>
        </w:rPr>
        <w:t>1.</w:t>
      </w:r>
      <w:r w:rsidRPr="00F136AB">
        <w:rPr>
          <w:rFonts w:ascii="Times New Roman" w:hAnsi="Times New Roman" w:eastAsia="Calibri"/>
          <w:b/>
          <w:sz w:val="24"/>
          <w:lang w:eastAsia="en-US"/>
        </w:rPr>
        <w:t>2</w:t>
      </w:r>
    </w:p>
    <w:p w:rsidRPr="00F136AB" w:rsidR="00F136AB" w:rsidP="00F136AB" w:rsidRDefault="00F136AB">
      <w:pPr>
        <w:rPr>
          <w:rFonts w:ascii="Times New Roman" w:hAnsi="Times New Roman" w:eastAsia="Calibri"/>
          <w:sz w:val="24"/>
          <w:lang w:eastAsia="en-US"/>
        </w:rPr>
      </w:pPr>
    </w:p>
    <w:p w:rsidRPr="00F136AB" w:rsidR="00F136AB" w:rsidP="000B6DBF" w:rsidRDefault="00F136AB">
      <w:pPr>
        <w:ind w:firstLine="284"/>
        <w:rPr>
          <w:rFonts w:ascii="Times New Roman" w:hAnsi="Times New Roman" w:eastAsia="Calibri"/>
          <w:sz w:val="24"/>
          <w:lang w:eastAsia="en-US"/>
        </w:rPr>
      </w:pPr>
      <w:r w:rsidRPr="00F136AB">
        <w:rPr>
          <w:rFonts w:ascii="Times New Roman" w:hAnsi="Times New Roman" w:eastAsia="Calibri"/>
          <w:sz w:val="24"/>
          <w:lang w:eastAsia="en-US"/>
        </w:rPr>
        <w:t xml:space="preserve">Onze Minister draagt er zorg voor dat personen op ieder moment van de dag kosteloos en anoniem een telefonisch of elektronisch gesprek kunnen voeren over hun persoonlijke situatie en daarover advies kunnen krijgen. </w:t>
      </w:r>
    </w:p>
    <w:p w:rsidRPr="00F136AB" w:rsidR="00F136AB" w:rsidP="00F136AB" w:rsidRDefault="00F136AB">
      <w:pPr>
        <w:rPr>
          <w:rFonts w:ascii="Times New Roman" w:hAnsi="Times New Roman" w:eastAsia="Calibri"/>
          <w:sz w:val="24"/>
          <w:lang w:eastAsia="en-US"/>
        </w:rPr>
      </w:pPr>
    </w:p>
    <w:p w:rsidRPr="000B6DBF" w:rsidR="00F136AB" w:rsidP="00F136AB" w:rsidRDefault="00F136AB">
      <w:pPr>
        <w:rPr>
          <w:rFonts w:ascii="Times New Roman" w:hAnsi="Times New Roman" w:eastAsia="Calibri"/>
          <w:i/>
          <w:sz w:val="24"/>
          <w:lang w:eastAsia="en-US"/>
        </w:rPr>
      </w:pPr>
      <w:r w:rsidRPr="000B6DBF">
        <w:rPr>
          <w:rFonts w:ascii="Times New Roman" w:hAnsi="Times New Roman" w:eastAsia="Calibri"/>
          <w:i/>
          <w:sz w:val="24"/>
          <w:lang w:eastAsia="en-US"/>
        </w:rPr>
        <w:t>§ 2. Toezicht en handhaving</w:t>
      </w:r>
    </w:p>
    <w:p w:rsidRPr="00F136AB" w:rsidR="00F136AB" w:rsidP="00F136AB" w:rsidRDefault="00F136AB">
      <w:pPr>
        <w:rPr>
          <w:rFonts w:ascii="Times New Roman" w:hAnsi="Times New Roman" w:eastAsia="Calibri"/>
          <w:sz w:val="24"/>
          <w:lang w:eastAsia="en-US"/>
        </w:rPr>
      </w:pPr>
    </w:p>
    <w:p w:rsidRPr="00F136AB" w:rsidR="00F136AB" w:rsidP="00F136AB" w:rsidRDefault="00F136AB">
      <w:pPr>
        <w:rPr>
          <w:rFonts w:ascii="Times New Roman" w:hAnsi="Times New Roman" w:eastAsia="Calibri"/>
          <w:b/>
          <w:sz w:val="24"/>
          <w:lang w:eastAsia="en-US"/>
        </w:rPr>
      </w:pPr>
      <w:r w:rsidRPr="00F136AB">
        <w:rPr>
          <w:rFonts w:ascii="Times New Roman" w:hAnsi="Times New Roman" w:eastAsia="Calibri"/>
          <w:b/>
          <w:sz w:val="24"/>
          <w:lang w:eastAsia="en-US"/>
        </w:rPr>
        <w:t>Artikel 3a.</w:t>
      </w:r>
      <w:r w:rsidR="00994F9D">
        <w:rPr>
          <w:rFonts w:ascii="Times New Roman" w:hAnsi="Times New Roman" w:eastAsia="Calibri"/>
          <w:b/>
          <w:sz w:val="24"/>
          <w:lang w:eastAsia="en-US"/>
        </w:rPr>
        <w:t>2.1</w:t>
      </w:r>
    </w:p>
    <w:p w:rsidRPr="00F136AB" w:rsidR="00F136AB" w:rsidP="00F136AB" w:rsidRDefault="00F136AB">
      <w:pPr>
        <w:rPr>
          <w:rFonts w:ascii="Times New Roman" w:hAnsi="Times New Roman" w:eastAsia="Calibri"/>
          <w:sz w:val="24"/>
          <w:lang w:eastAsia="en-US"/>
        </w:rPr>
      </w:pPr>
    </w:p>
    <w:p w:rsidRPr="00F136AB" w:rsidR="00F136AB" w:rsidP="000B6DBF" w:rsidRDefault="00F136AB">
      <w:pPr>
        <w:ind w:firstLine="284"/>
        <w:rPr>
          <w:rFonts w:ascii="Times New Roman" w:hAnsi="Times New Roman" w:eastAsia="Calibri"/>
          <w:sz w:val="24"/>
          <w:lang w:eastAsia="en-US"/>
        </w:rPr>
      </w:pPr>
      <w:r w:rsidRPr="00F136AB">
        <w:rPr>
          <w:rFonts w:ascii="Times New Roman" w:hAnsi="Times New Roman" w:eastAsia="Calibri"/>
          <w:sz w:val="24"/>
          <w:lang w:eastAsia="en-US"/>
        </w:rPr>
        <w:t>1. Met het toezicht op de naleving van de bij of krachtens deze wet met betrekking tot de in artikel 3a.1</w:t>
      </w:r>
      <w:r w:rsidR="00284BAF">
        <w:rPr>
          <w:rFonts w:ascii="Times New Roman" w:hAnsi="Times New Roman" w:eastAsia="Calibri"/>
          <w:sz w:val="24"/>
          <w:lang w:eastAsia="en-US"/>
        </w:rPr>
        <w:t>.1</w:t>
      </w:r>
      <w:r w:rsidRPr="00F136AB">
        <w:rPr>
          <w:rFonts w:ascii="Times New Roman" w:hAnsi="Times New Roman" w:eastAsia="Calibri"/>
          <w:sz w:val="24"/>
          <w:lang w:eastAsia="en-US"/>
        </w:rPr>
        <w:t xml:space="preserve"> gestelde regels zijn belast de door Onze Minister aangewezen ambtenaren.</w:t>
      </w:r>
    </w:p>
    <w:p w:rsidRPr="00F136AB" w:rsidR="00F136AB" w:rsidP="000B6DBF" w:rsidRDefault="00F136AB">
      <w:pPr>
        <w:ind w:firstLine="284"/>
        <w:rPr>
          <w:rFonts w:ascii="Times New Roman" w:hAnsi="Times New Roman" w:eastAsia="Calibri"/>
          <w:sz w:val="24"/>
          <w:lang w:eastAsia="en-US"/>
        </w:rPr>
      </w:pPr>
      <w:r w:rsidRPr="00F136AB">
        <w:rPr>
          <w:rFonts w:ascii="Times New Roman" w:hAnsi="Times New Roman" w:eastAsia="Calibri"/>
          <w:sz w:val="24"/>
          <w:lang w:eastAsia="en-US"/>
        </w:rPr>
        <w:t>2. De met het toezicht belaste ambtenaren zijn, voor zover dat voor de vervulling van hun taak noodzakelijk is en in afwijking van artikel 5:20, tweede lid, van de Algemene wet bestuursrecht, bevoegd tot inzage van de dossiers. Voor zover de betrokken beroepsbeoefenaar uit hoofde van zijn beroep tot geheimhouding van het dossier verplicht is, geldt gelijke verplichting voor de betrokken ambtenaar.</w:t>
      </w:r>
    </w:p>
    <w:p w:rsidRPr="00F136AB" w:rsidR="00F136AB" w:rsidP="000B6DBF" w:rsidRDefault="00F136AB">
      <w:pPr>
        <w:ind w:firstLine="284"/>
        <w:rPr>
          <w:rFonts w:ascii="Times New Roman" w:hAnsi="Times New Roman" w:eastAsia="Calibri"/>
          <w:sz w:val="24"/>
          <w:lang w:eastAsia="en-US"/>
        </w:rPr>
      </w:pPr>
      <w:r w:rsidRPr="00F136AB">
        <w:rPr>
          <w:rFonts w:ascii="Times New Roman" w:hAnsi="Times New Roman" w:eastAsia="Calibri"/>
          <w:sz w:val="24"/>
          <w:lang w:eastAsia="en-US"/>
        </w:rPr>
        <w:t>3. Van een besluit als bedoeld in het eerste lid wordt mededeling gedaan door plaatsing in de Staatscourant.</w:t>
      </w:r>
    </w:p>
    <w:p w:rsidRPr="00F136AB" w:rsidR="00F136AB" w:rsidP="00F136AB" w:rsidRDefault="00F136AB">
      <w:pPr>
        <w:rPr>
          <w:rFonts w:ascii="Times New Roman" w:hAnsi="Times New Roman" w:eastAsia="Calibri"/>
          <w:sz w:val="24"/>
          <w:lang w:eastAsia="en-US"/>
        </w:rPr>
      </w:pPr>
    </w:p>
    <w:p w:rsidRPr="00F136AB" w:rsidR="00F136AB" w:rsidP="00F136AB" w:rsidRDefault="00F136AB">
      <w:pPr>
        <w:rPr>
          <w:rFonts w:ascii="Times New Roman" w:hAnsi="Times New Roman" w:eastAsia="Calibri"/>
          <w:b/>
          <w:sz w:val="24"/>
          <w:lang w:eastAsia="en-US"/>
        </w:rPr>
      </w:pPr>
      <w:r w:rsidRPr="00F136AB">
        <w:rPr>
          <w:rFonts w:ascii="Times New Roman" w:hAnsi="Times New Roman" w:eastAsia="Calibri"/>
          <w:b/>
          <w:sz w:val="24"/>
          <w:lang w:eastAsia="en-US"/>
        </w:rPr>
        <w:t>Artikel 3a.</w:t>
      </w:r>
      <w:r w:rsidR="00994F9D">
        <w:rPr>
          <w:rFonts w:ascii="Times New Roman" w:hAnsi="Times New Roman" w:eastAsia="Calibri"/>
          <w:b/>
          <w:sz w:val="24"/>
          <w:lang w:eastAsia="en-US"/>
        </w:rPr>
        <w:t>2.2</w:t>
      </w:r>
    </w:p>
    <w:p w:rsidRPr="00F136AB" w:rsidR="00F136AB" w:rsidP="00F136AB" w:rsidRDefault="00F136AB">
      <w:pPr>
        <w:rPr>
          <w:rFonts w:ascii="Times New Roman" w:hAnsi="Times New Roman" w:eastAsia="Calibri"/>
          <w:sz w:val="24"/>
          <w:lang w:eastAsia="en-US"/>
        </w:rPr>
      </w:pPr>
    </w:p>
    <w:p w:rsidRPr="00F136AB" w:rsidR="00F136AB" w:rsidP="000B6DBF" w:rsidRDefault="00F136AB">
      <w:pPr>
        <w:ind w:firstLine="284"/>
        <w:rPr>
          <w:rFonts w:ascii="Times New Roman" w:hAnsi="Times New Roman" w:eastAsia="Calibri"/>
          <w:sz w:val="24"/>
          <w:lang w:eastAsia="en-US"/>
        </w:rPr>
      </w:pPr>
      <w:r w:rsidRPr="00F136AB">
        <w:rPr>
          <w:rFonts w:ascii="Times New Roman" w:hAnsi="Times New Roman" w:eastAsia="Calibri"/>
          <w:sz w:val="24"/>
          <w:lang w:eastAsia="en-US"/>
        </w:rPr>
        <w:t>De Raad van bestuur van het UWV is bevoegd tot het opleggen van een last onder bestuursdwang of een last onder dwangsom ter handhaving van de voorschriften of verplichtingen gesteld krachtens artikel 3a.1</w:t>
      </w:r>
      <w:r w:rsidR="007F44BA">
        <w:rPr>
          <w:rFonts w:ascii="Times New Roman" w:hAnsi="Times New Roman" w:eastAsia="Calibri"/>
          <w:sz w:val="24"/>
          <w:lang w:eastAsia="en-US"/>
        </w:rPr>
        <w:t>.1</w:t>
      </w:r>
      <w:r w:rsidRPr="00F136AB">
        <w:rPr>
          <w:rFonts w:ascii="Times New Roman" w:hAnsi="Times New Roman" w:eastAsia="Calibri"/>
          <w:sz w:val="24"/>
          <w:lang w:eastAsia="en-US"/>
        </w:rPr>
        <w:t>, derde en zesde lid.</w:t>
      </w:r>
    </w:p>
    <w:p w:rsidR="00F136AB" w:rsidP="00F136AB" w:rsidRDefault="00F136AB">
      <w:pPr>
        <w:rPr>
          <w:rFonts w:ascii="Times New Roman" w:hAnsi="Times New Roman" w:eastAsia="Calibri"/>
          <w:sz w:val="24"/>
          <w:lang w:eastAsia="en-US"/>
        </w:rPr>
      </w:pPr>
    </w:p>
    <w:p w:rsidRPr="007F44BA" w:rsidR="007F44BA" w:rsidP="007F44BA" w:rsidRDefault="007F44BA">
      <w:pPr>
        <w:rPr>
          <w:rFonts w:ascii="Times New Roman" w:hAnsi="Times New Roman" w:eastAsia="Calibri"/>
          <w:i/>
          <w:sz w:val="24"/>
          <w:lang w:eastAsia="en-US"/>
        </w:rPr>
      </w:pPr>
      <w:r w:rsidRPr="007F44BA">
        <w:rPr>
          <w:rFonts w:ascii="Times New Roman" w:hAnsi="Times New Roman" w:eastAsia="Calibri"/>
          <w:i/>
          <w:sz w:val="24"/>
          <w:lang w:eastAsia="en-US"/>
        </w:rPr>
        <w:t>§ 3. Bekostiging voorzieningen</w:t>
      </w:r>
    </w:p>
    <w:p w:rsidRPr="007F44BA" w:rsidR="007F44BA" w:rsidP="007F44BA" w:rsidRDefault="007F44BA">
      <w:pPr>
        <w:rPr>
          <w:rFonts w:ascii="Times New Roman" w:hAnsi="Times New Roman" w:eastAsia="Calibri"/>
          <w:sz w:val="24"/>
          <w:lang w:eastAsia="en-US"/>
        </w:rPr>
      </w:pPr>
    </w:p>
    <w:p w:rsidRPr="007F44BA" w:rsidR="007F44BA" w:rsidP="007F44BA" w:rsidRDefault="007F44BA">
      <w:pPr>
        <w:rPr>
          <w:rFonts w:ascii="Times New Roman" w:hAnsi="Times New Roman" w:eastAsia="Calibri"/>
          <w:b/>
          <w:bCs/>
          <w:sz w:val="24"/>
          <w:lang w:eastAsia="en-US"/>
        </w:rPr>
      </w:pPr>
      <w:r w:rsidRPr="007F44BA">
        <w:rPr>
          <w:rFonts w:ascii="Times New Roman" w:hAnsi="Times New Roman" w:eastAsia="Calibri"/>
          <w:b/>
          <w:bCs/>
          <w:sz w:val="24"/>
          <w:lang w:eastAsia="en-US"/>
        </w:rPr>
        <w:t>Artikel 3a.3.1</w:t>
      </w:r>
    </w:p>
    <w:p w:rsidRPr="007F44BA" w:rsidR="007F44BA" w:rsidP="007F44BA" w:rsidRDefault="007F44BA">
      <w:pPr>
        <w:rPr>
          <w:rFonts w:ascii="Times New Roman" w:hAnsi="Times New Roman" w:eastAsia="Calibri"/>
          <w:sz w:val="24"/>
          <w:lang w:eastAsia="en-US"/>
        </w:rPr>
      </w:pPr>
    </w:p>
    <w:p w:rsidRPr="007F44BA" w:rsidR="007F44BA" w:rsidP="007F44BA" w:rsidRDefault="007F44BA">
      <w:pPr>
        <w:rPr>
          <w:rFonts w:ascii="Times New Roman" w:hAnsi="Times New Roman" w:eastAsia="Calibri"/>
          <w:sz w:val="24"/>
          <w:lang w:eastAsia="en-US"/>
        </w:rPr>
      </w:pPr>
      <w:r w:rsidRPr="007F44BA">
        <w:rPr>
          <w:rFonts w:ascii="Times New Roman" w:hAnsi="Times New Roman" w:eastAsia="Calibri"/>
          <w:sz w:val="24"/>
          <w:lang w:eastAsia="en-US"/>
        </w:rPr>
        <w:tab/>
        <w:t>1. De kosten die worden gemaakt voor het bekostigen van tolkvoorzieningen, bedoeld in artikel 3a.1.1, eerste lid, komen ten laste van het Rijk.</w:t>
      </w:r>
    </w:p>
    <w:p w:rsidRPr="007F44BA" w:rsidR="007F44BA" w:rsidP="007F44BA" w:rsidRDefault="007F44BA">
      <w:pPr>
        <w:rPr>
          <w:rFonts w:ascii="Times New Roman" w:hAnsi="Times New Roman" w:eastAsia="Calibri"/>
          <w:sz w:val="24"/>
          <w:lang w:eastAsia="en-US"/>
        </w:rPr>
      </w:pPr>
      <w:r w:rsidRPr="007F44BA">
        <w:rPr>
          <w:rFonts w:ascii="Times New Roman" w:hAnsi="Times New Roman" w:eastAsia="Calibri"/>
          <w:sz w:val="24"/>
          <w:lang w:eastAsia="en-US"/>
        </w:rPr>
        <w:tab/>
        <w:t>2. Bij ministeriële regeling kunnen nadere regels worden gesteld over de uitvoering van dit artikel.</w:t>
      </w:r>
    </w:p>
    <w:p w:rsidRPr="00F136AB" w:rsidR="007F44BA" w:rsidP="00F136AB" w:rsidRDefault="007F44BA">
      <w:pPr>
        <w:rPr>
          <w:rFonts w:ascii="Times New Roman" w:hAnsi="Times New Roman" w:eastAsia="Calibri"/>
          <w:sz w:val="24"/>
          <w:lang w:eastAsia="en-US"/>
        </w:rPr>
      </w:pPr>
    </w:p>
    <w:p w:rsidRPr="00F136AB" w:rsidR="00F136AB" w:rsidP="00F136AB" w:rsidRDefault="00F136AB">
      <w:pPr>
        <w:rPr>
          <w:rFonts w:ascii="Times New Roman" w:hAnsi="Times New Roman" w:eastAsia="Calibri"/>
          <w:sz w:val="24"/>
          <w:lang w:eastAsia="en-US"/>
        </w:rPr>
      </w:pPr>
      <w:r w:rsidRPr="00F136AB">
        <w:rPr>
          <w:rFonts w:ascii="Times New Roman" w:hAnsi="Times New Roman" w:eastAsia="Calibri"/>
          <w:sz w:val="24"/>
          <w:lang w:eastAsia="en-US"/>
        </w:rPr>
        <w:t>D</w:t>
      </w:r>
    </w:p>
    <w:p w:rsidRPr="00F136AB" w:rsidR="00F136AB" w:rsidP="00F136AB" w:rsidRDefault="00F136AB">
      <w:pPr>
        <w:rPr>
          <w:rFonts w:ascii="Times New Roman" w:hAnsi="Times New Roman" w:eastAsia="Calibri"/>
          <w:sz w:val="24"/>
          <w:lang w:eastAsia="en-US"/>
        </w:rPr>
      </w:pPr>
    </w:p>
    <w:p w:rsidRPr="00F136AB" w:rsidR="00F136AB" w:rsidP="000B6DBF" w:rsidRDefault="00F136AB">
      <w:pPr>
        <w:ind w:firstLine="284"/>
        <w:rPr>
          <w:rFonts w:ascii="Times New Roman" w:hAnsi="Times New Roman" w:eastAsia="Calibri"/>
          <w:sz w:val="24"/>
          <w:lang w:eastAsia="en-US"/>
        </w:rPr>
      </w:pPr>
      <w:r w:rsidRPr="00F136AB">
        <w:rPr>
          <w:rFonts w:ascii="Times New Roman" w:hAnsi="Times New Roman" w:eastAsia="Calibri"/>
          <w:sz w:val="24"/>
          <w:lang w:eastAsia="en-US"/>
        </w:rPr>
        <w:t>Artikel 4.2.6 komt als volgt te luiden:</w:t>
      </w:r>
    </w:p>
    <w:p w:rsidRPr="00F136AB" w:rsidR="00F136AB" w:rsidP="00F136AB" w:rsidRDefault="00F136AB">
      <w:pPr>
        <w:rPr>
          <w:rFonts w:ascii="Times New Roman" w:hAnsi="Times New Roman" w:eastAsia="Calibri"/>
          <w:sz w:val="24"/>
          <w:lang w:eastAsia="en-US"/>
        </w:rPr>
      </w:pPr>
    </w:p>
    <w:p w:rsidRPr="00F136AB" w:rsidR="00F136AB" w:rsidP="00F136AB" w:rsidRDefault="00F136AB">
      <w:pPr>
        <w:rPr>
          <w:rFonts w:ascii="Times New Roman" w:hAnsi="Times New Roman" w:eastAsia="Calibri"/>
          <w:b/>
          <w:sz w:val="24"/>
          <w:lang w:eastAsia="en-US"/>
        </w:rPr>
      </w:pPr>
      <w:r w:rsidRPr="00F136AB">
        <w:rPr>
          <w:rFonts w:ascii="Times New Roman" w:hAnsi="Times New Roman" w:eastAsia="Calibri"/>
          <w:b/>
          <w:sz w:val="24"/>
          <w:lang w:eastAsia="en-US"/>
        </w:rPr>
        <w:t>Artikel 4.2.6</w:t>
      </w:r>
    </w:p>
    <w:p w:rsidRPr="00F136AB" w:rsidR="00F136AB" w:rsidP="00F136AB" w:rsidRDefault="00F136AB">
      <w:pPr>
        <w:rPr>
          <w:rFonts w:ascii="Times New Roman" w:hAnsi="Times New Roman" w:eastAsia="Calibri"/>
          <w:sz w:val="24"/>
          <w:lang w:eastAsia="en-US"/>
        </w:rPr>
      </w:pPr>
    </w:p>
    <w:p w:rsidRPr="00F136AB" w:rsidR="00F136AB" w:rsidP="000B6DBF" w:rsidRDefault="00F136AB">
      <w:pPr>
        <w:ind w:firstLine="284"/>
        <w:rPr>
          <w:rFonts w:ascii="Times New Roman" w:hAnsi="Times New Roman" w:eastAsia="Calibri"/>
          <w:sz w:val="24"/>
          <w:lang w:eastAsia="en-US"/>
        </w:rPr>
      </w:pPr>
      <w:r w:rsidRPr="00F136AB">
        <w:rPr>
          <w:rFonts w:ascii="Times New Roman" w:hAnsi="Times New Roman" w:eastAsia="Calibri"/>
          <w:sz w:val="24"/>
          <w:lang w:eastAsia="en-US"/>
        </w:rPr>
        <w:t>1. Het AMHK informeert personen die bij een melding betrokken zijn tijdig over de mogelijkheid gebruik te maken van de diensten van een vertrouwenspersoon.</w:t>
      </w:r>
    </w:p>
    <w:p w:rsidRPr="00F136AB" w:rsidR="00F136AB" w:rsidP="000B6DBF" w:rsidRDefault="00F136AB">
      <w:pPr>
        <w:ind w:firstLine="284"/>
        <w:rPr>
          <w:rFonts w:ascii="Times New Roman" w:hAnsi="Times New Roman" w:eastAsia="Calibri"/>
          <w:sz w:val="24"/>
          <w:lang w:eastAsia="en-US"/>
        </w:rPr>
      </w:pPr>
      <w:r w:rsidRPr="00F136AB">
        <w:rPr>
          <w:rFonts w:ascii="Times New Roman" w:hAnsi="Times New Roman" w:eastAsia="Calibri"/>
          <w:sz w:val="24"/>
          <w:lang w:eastAsia="en-US"/>
        </w:rPr>
        <w:t xml:space="preserve">2. Het AMHK stelt een vertrouwenspersoon in de gelegenheid zijn taak uit te oefenen. </w:t>
      </w:r>
    </w:p>
    <w:p w:rsidRPr="00F136AB" w:rsidR="00F136AB" w:rsidP="000B6DBF" w:rsidRDefault="00F136AB">
      <w:pPr>
        <w:ind w:firstLine="284"/>
        <w:rPr>
          <w:rFonts w:ascii="Times New Roman" w:hAnsi="Times New Roman" w:eastAsia="Calibri"/>
          <w:sz w:val="24"/>
          <w:lang w:eastAsia="en-US"/>
        </w:rPr>
      </w:pPr>
      <w:r w:rsidRPr="00F136AB">
        <w:rPr>
          <w:rFonts w:ascii="Times New Roman" w:hAnsi="Times New Roman" w:eastAsia="Calibri"/>
          <w:sz w:val="24"/>
          <w:lang w:eastAsia="en-US"/>
        </w:rPr>
        <w:lastRenderedPageBreak/>
        <w:t>3. Bij algemene maatregel van bestuur worden nadere regels gesteld met betrekking tot het eerste en tweede lid.</w:t>
      </w:r>
    </w:p>
    <w:p w:rsidRPr="00F136AB" w:rsidR="00F136AB" w:rsidP="000B6DBF" w:rsidRDefault="00F136AB">
      <w:pPr>
        <w:ind w:firstLine="284"/>
        <w:rPr>
          <w:rFonts w:ascii="Times New Roman" w:hAnsi="Times New Roman" w:eastAsia="Calibri"/>
          <w:sz w:val="24"/>
          <w:lang w:eastAsia="en-US"/>
        </w:rPr>
      </w:pPr>
      <w:r w:rsidRPr="00F136AB">
        <w:rPr>
          <w:rFonts w:ascii="Times New Roman" w:hAnsi="Times New Roman" w:eastAsia="Calibri"/>
          <w:sz w:val="24"/>
          <w:lang w:eastAsia="en-US"/>
        </w:rPr>
        <w:t>4. Een vertrouwenspersoon is bevoegd tot het verwerken van persoonsgegevens van de persoon die hij in het kader van het eerste lid ondersteunt, waaronder persoonsgegevens betreffende de gezondheid en strafrechtelijke persoonsgegevens, tot het zonder toestemming van degene die het betreft verwerken van persoonsgegevens alsmede van personen die werkzaam zijn voor het AMHK, voor zover deze noodzakelijk zijn voor de ondersteuning die hij als vertrouwenspersoon dient te leveren.</w:t>
      </w:r>
    </w:p>
    <w:p w:rsidRPr="00F136AB" w:rsidR="00F136AB" w:rsidP="00F136AB" w:rsidRDefault="00F136AB">
      <w:pPr>
        <w:rPr>
          <w:rFonts w:ascii="Times New Roman" w:hAnsi="Times New Roman" w:eastAsia="Calibri"/>
          <w:sz w:val="24"/>
          <w:lang w:eastAsia="en-US"/>
        </w:rPr>
      </w:pPr>
    </w:p>
    <w:p w:rsidRPr="00F136AB" w:rsidR="00F136AB" w:rsidP="00F136AB" w:rsidRDefault="00F136AB">
      <w:pPr>
        <w:rPr>
          <w:rFonts w:ascii="Times New Roman" w:hAnsi="Times New Roman" w:eastAsia="Calibri"/>
          <w:sz w:val="24"/>
          <w:lang w:eastAsia="en-US"/>
        </w:rPr>
      </w:pPr>
      <w:r w:rsidRPr="00F136AB">
        <w:rPr>
          <w:rFonts w:ascii="Times New Roman" w:hAnsi="Times New Roman" w:eastAsia="Calibri"/>
          <w:sz w:val="24"/>
          <w:lang w:eastAsia="en-US"/>
        </w:rPr>
        <w:t>E</w:t>
      </w:r>
    </w:p>
    <w:p w:rsidRPr="00F136AB" w:rsidR="00F136AB" w:rsidP="00F136AB" w:rsidRDefault="00F136AB">
      <w:pPr>
        <w:rPr>
          <w:rFonts w:ascii="Times New Roman" w:hAnsi="Times New Roman" w:eastAsia="Calibri"/>
          <w:sz w:val="24"/>
          <w:lang w:eastAsia="en-US"/>
        </w:rPr>
      </w:pPr>
    </w:p>
    <w:p w:rsidRPr="00F136AB" w:rsidR="00F136AB" w:rsidP="000B6DBF" w:rsidRDefault="00F136AB">
      <w:pPr>
        <w:ind w:firstLine="284"/>
        <w:rPr>
          <w:rFonts w:ascii="Times New Roman" w:hAnsi="Times New Roman" w:eastAsia="Calibri"/>
          <w:sz w:val="24"/>
          <w:lang w:eastAsia="en-US"/>
        </w:rPr>
      </w:pPr>
      <w:r w:rsidRPr="00F136AB">
        <w:rPr>
          <w:rFonts w:ascii="Times New Roman" w:hAnsi="Times New Roman" w:eastAsia="Calibri"/>
          <w:sz w:val="24"/>
          <w:lang w:eastAsia="en-US"/>
        </w:rPr>
        <w:t>Artikel 8.2, tweede lid, alsmede de aanduiding "1." voor het eerste lid van dat artikel vervallen.</w:t>
      </w:r>
    </w:p>
    <w:p w:rsidRPr="00F136AB" w:rsidR="00F136AB" w:rsidP="00F136AB" w:rsidRDefault="00F136AB">
      <w:pPr>
        <w:rPr>
          <w:rFonts w:ascii="Times New Roman" w:hAnsi="Times New Roman" w:eastAsia="Calibri"/>
          <w:sz w:val="24"/>
          <w:lang w:eastAsia="en-US"/>
        </w:rPr>
      </w:pPr>
    </w:p>
    <w:p w:rsidRPr="00F136AB" w:rsidR="00F136AB" w:rsidP="00F136AB" w:rsidRDefault="00F136AB">
      <w:pPr>
        <w:rPr>
          <w:rFonts w:ascii="Times New Roman" w:hAnsi="Times New Roman" w:eastAsia="Calibri"/>
          <w:sz w:val="24"/>
          <w:lang w:eastAsia="en-US"/>
        </w:rPr>
      </w:pPr>
    </w:p>
    <w:p w:rsidRPr="00F136AB" w:rsidR="00F136AB" w:rsidP="00F136AB" w:rsidRDefault="00F136AB">
      <w:pPr>
        <w:rPr>
          <w:rFonts w:ascii="Times New Roman" w:hAnsi="Times New Roman" w:eastAsia="Calibri"/>
          <w:b/>
          <w:sz w:val="24"/>
          <w:lang w:eastAsia="en-US"/>
        </w:rPr>
      </w:pPr>
      <w:r w:rsidRPr="00F136AB">
        <w:rPr>
          <w:rFonts w:ascii="Times New Roman" w:hAnsi="Times New Roman" w:eastAsia="Calibri"/>
          <w:b/>
          <w:sz w:val="24"/>
          <w:lang w:eastAsia="en-US"/>
        </w:rPr>
        <w:t>ARTIKEL III</w:t>
      </w:r>
    </w:p>
    <w:p w:rsidRPr="00F136AB" w:rsidR="00F136AB" w:rsidP="00F136AB" w:rsidRDefault="00F136AB">
      <w:pPr>
        <w:rPr>
          <w:rFonts w:ascii="Times New Roman" w:hAnsi="Times New Roman" w:eastAsia="Calibri"/>
          <w:sz w:val="24"/>
          <w:lang w:eastAsia="en-US"/>
        </w:rPr>
      </w:pPr>
    </w:p>
    <w:p w:rsidRPr="00F136AB" w:rsidR="00F136AB" w:rsidP="000B6DBF" w:rsidRDefault="00F136AB">
      <w:pPr>
        <w:ind w:firstLine="284"/>
        <w:rPr>
          <w:rFonts w:ascii="Times New Roman" w:hAnsi="Times New Roman" w:eastAsia="Calibri"/>
          <w:sz w:val="24"/>
          <w:lang w:eastAsia="en-US"/>
        </w:rPr>
      </w:pPr>
      <w:r w:rsidRPr="00F136AB">
        <w:rPr>
          <w:rFonts w:ascii="Times New Roman" w:hAnsi="Times New Roman" w:eastAsia="Calibri"/>
          <w:sz w:val="24"/>
          <w:lang w:eastAsia="en-US"/>
        </w:rPr>
        <w:t>De Jeugdwet wordt als volgt gewijzigd:</w:t>
      </w:r>
    </w:p>
    <w:p w:rsidRPr="00F136AB" w:rsidR="00F136AB" w:rsidP="00F136AB" w:rsidRDefault="00F136AB">
      <w:pPr>
        <w:rPr>
          <w:rFonts w:ascii="Times New Roman" w:hAnsi="Times New Roman" w:eastAsia="Calibri"/>
          <w:sz w:val="24"/>
          <w:lang w:eastAsia="en-US"/>
        </w:rPr>
      </w:pPr>
    </w:p>
    <w:p w:rsidRPr="00F136AB" w:rsidR="00F136AB" w:rsidP="00F136AB" w:rsidRDefault="00F136AB">
      <w:pPr>
        <w:rPr>
          <w:rFonts w:ascii="Times New Roman" w:hAnsi="Times New Roman" w:eastAsia="Calibri"/>
          <w:sz w:val="24"/>
          <w:lang w:eastAsia="en-US"/>
        </w:rPr>
      </w:pPr>
      <w:r w:rsidRPr="00F136AB">
        <w:rPr>
          <w:rFonts w:ascii="Times New Roman" w:hAnsi="Times New Roman" w:eastAsia="Calibri"/>
          <w:sz w:val="24"/>
          <w:lang w:eastAsia="en-US"/>
        </w:rPr>
        <w:t>A</w:t>
      </w:r>
    </w:p>
    <w:p w:rsidRPr="00F136AB" w:rsidR="00F136AB" w:rsidP="00F136AB" w:rsidRDefault="00F136AB">
      <w:pPr>
        <w:rPr>
          <w:rFonts w:ascii="Times New Roman" w:hAnsi="Times New Roman" w:eastAsia="Calibri"/>
          <w:sz w:val="24"/>
          <w:lang w:eastAsia="en-US"/>
        </w:rPr>
      </w:pPr>
    </w:p>
    <w:p w:rsidRPr="00F136AB" w:rsidR="00F136AB" w:rsidP="000B6DBF" w:rsidRDefault="00F136AB">
      <w:pPr>
        <w:ind w:firstLine="284"/>
        <w:rPr>
          <w:rFonts w:ascii="Times New Roman" w:hAnsi="Times New Roman" w:eastAsia="Calibri"/>
          <w:sz w:val="24"/>
          <w:lang w:eastAsia="en-US"/>
        </w:rPr>
      </w:pPr>
      <w:r w:rsidRPr="00F136AB">
        <w:rPr>
          <w:rFonts w:ascii="Times New Roman" w:hAnsi="Times New Roman" w:eastAsia="Calibri"/>
          <w:sz w:val="24"/>
          <w:lang w:eastAsia="en-US"/>
        </w:rPr>
        <w:t>In artikel 1.1 komt het onderdeel "vertrouwenspersoon" te luiden:</w:t>
      </w:r>
    </w:p>
    <w:p w:rsidRPr="00F136AB" w:rsidR="0072613A" w:rsidP="0072613A" w:rsidRDefault="0072613A">
      <w:pPr>
        <w:ind w:firstLine="284"/>
        <w:rPr>
          <w:rFonts w:ascii="Times New Roman" w:hAnsi="Times New Roman" w:eastAsia="Calibri"/>
          <w:sz w:val="24"/>
          <w:lang w:eastAsia="en-US"/>
        </w:rPr>
      </w:pPr>
      <w:r w:rsidRPr="00F136AB">
        <w:rPr>
          <w:rFonts w:ascii="Times New Roman" w:hAnsi="Times New Roman" w:eastAsia="Calibri"/>
          <w:i/>
          <w:sz w:val="24"/>
          <w:lang w:eastAsia="en-US"/>
        </w:rPr>
        <w:t>vertrouwenspersoon</w:t>
      </w:r>
      <w:r w:rsidRPr="00F136AB">
        <w:rPr>
          <w:rFonts w:ascii="Times New Roman" w:hAnsi="Times New Roman" w:eastAsia="Calibri"/>
          <w:sz w:val="24"/>
          <w:lang w:eastAsia="en-US"/>
        </w:rPr>
        <w:t>: persoon die beroepsmatig of niet incidenteel als vrijwilliger jeugdigen, ouders of pleegouders op hun verzoek ondersteunt in aangelegenheden die samenhangen met de wettelijke taken en verantwoordelijkheden van het college, de jeugdhulpaanbieder, de gecertificeerde instelling en het advies- en meldpunt huiselijk geweld en kindermishandeling,</w:t>
      </w:r>
      <w:r>
        <w:rPr>
          <w:rFonts w:ascii="Times New Roman" w:hAnsi="Times New Roman" w:eastAsia="Calibri"/>
          <w:sz w:val="24"/>
          <w:lang w:eastAsia="en-US"/>
        </w:rPr>
        <w:t xml:space="preserve"> </w:t>
      </w:r>
      <w:r w:rsidRPr="00DB00B5">
        <w:rPr>
          <w:rFonts w:ascii="Times New Roman" w:hAnsi="Times New Roman" w:eastAsia="Calibri"/>
          <w:sz w:val="24"/>
          <w:lang w:eastAsia="en-US"/>
        </w:rPr>
        <w:t>die onafhankelijk is van het college, de jeugdhulpaanbieder, de gecertificeerde instelling of het advies- en meldpunt huiselijk geweld en kindermishandeling waarmee de jeugdige, zijn ouders of zijn pleegouders te maken hebben,</w:t>
      </w:r>
      <w:r w:rsidRPr="00F136AB">
        <w:rPr>
          <w:rFonts w:ascii="Times New Roman" w:hAnsi="Times New Roman" w:eastAsia="Calibri"/>
          <w:sz w:val="24"/>
          <w:lang w:eastAsia="en-US"/>
        </w:rPr>
        <w:t xml:space="preserve"> en voor wie een verklaring omtrent het gedrag als bedoeld in artikel 28 van de Wet justitiële en strafvorderlijke gegevens is afgegeven.</w:t>
      </w:r>
      <w:bookmarkStart w:name="_GoBack" w:id="0"/>
      <w:bookmarkEnd w:id="0"/>
    </w:p>
    <w:p w:rsidRPr="00F136AB" w:rsidR="00F136AB" w:rsidP="00F136AB" w:rsidRDefault="00F136AB">
      <w:pPr>
        <w:rPr>
          <w:rFonts w:ascii="Times New Roman" w:hAnsi="Times New Roman" w:eastAsia="Calibri"/>
          <w:sz w:val="24"/>
          <w:lang w:eastAsia="en-US"/>
        </w:rPr>
      </w:pPr>
    </w:p>
    <w:p w:rsidRPr="00F136AB" w:rsidR="00F136AB" w:rsidP="00F136AB" w:rsidRDefault="00F136AB">
      <w:pPr>
        <w:rPr>
          <w:rFonts w:ascii="Times New Roman" w:hAnsi="Times New Roman" w:eastAsia="Calibri"/>
          <w:sz w:val="24"/>
          <w:lang w:eastAsia="en-US"/>
        </w:rPr>
      </w:pPr>
      <w:r w:rsidRPr="00F136AB">
        <w:rPr>
          <w:rFonts w:ascii="Times New Roman" w:hAnsi="Times New Roman" w:eastAsia="Calibri"/>
          <w:sz w:val="24"/>
          <w:lang w:eastAsia="en-US"/>
        </w:rPr>
        <w:t>B</w:t>
      </w:r>
    </w:p>
    <w:p w:rsidRPr="00F136AB" w:rsidR="00F136AB" w:rsidP="00F136AB" w:rsidRDefault="00F136AB">
      <w:pPr>
        <w:rPr>
          <w:rFonts w:ascii="Times New Roman" w:hAnsi="Times New Roman" w:eastAsia="Calibri"/>
          <w:sz w:val="24"/>
          <w:lang w:eastAsia="en-US"/>
        </w:rPr>
      </w:pPr>
    </w:p>
    <w:p w:rsidRPr="00F136AB" w:rsidR="00F136AB" w:rsidP="00086570" w:rsidRDefault="00F136AB">
      <w:pPr>
        <w:ind w:firstLine="284"/>
        <w:rPr>
          <w:rFonts w:ascii="Times New Roman" w:hAnsi="Times New Roman" w:eastAsia="Calibri"/>
          <w:sz w:val="24"/>
          <w:lang w:eastAsia="en-US"/>
        </w:rPr>
      </w:pPr>
      <w:r w:rsidRPr="00F136AB">
        <w:rPr>
          <w:rFonts w:ascii="Times New Roman" w:hAnsi="Times New Roman" w:eastAsia="Calibri"/>
          <w:sz w:val="24"/>
          <w:lang w:eastAsia="en-US"/>
        </w:rPr>
        <w:t>Na hoofdstuk 1 wordt een hoofdstuk ingevoegd, luidende:</w:t>
      </w:r>
    </w:p>
    <w:p w:rsidRPr="00F136AB" w:rsidR="00F136AB" w:rsidP="00F136AB" w:rsidRDefault="00F136AB">
      <w:pPr>
        <w:rPr>
          <w:rFonts w:ascii="Times New Roman" w:hAnsi="Times New Roman" w:eastAsia="Calibri"/>
          <w:b/>
          <w:sz w:val="24"/>
          <w:lang w:eastAsia="en-US"/>
        </w:rPr>
      </w:pPr>
    </w:p>
    <w:p w:rsidR="00086570" w:rsidP="00F136AB" w:rsidRDefault="00086570">
      <w:pPr>
        <w:rPr>
          <w:rFonts w:ascii="Times New Roman" w:hAnsi="Times New Roman" w:eastAsia="Calibri"/>
          <w:b/>
          <w:sz w:val="24"/>
          <w:lang w:eastAsia="en-US"/>
        </w:rPr>
      </w:pPr>
    </w:p>
    <w:p w:rsidRPr="00F136AB" w:rsidR="00F136AB" w:rsidP="00F136AB" w:rsidRDefault="000B6DBF">
      <w:pPr>
        <w:rPr>
          <w:rFonts w:ascii="Times New Roman" w:hAnsi="Times New Roman" w:eastAsia="Calibri"/>
          <w:b/>
          <w:sz w:val="24"/>
          <w:lang w:eastAsia="en-US"/>
        </w:rPr>
      </w:pPr>
      <w:r w:rsidRPr="00F136AB">
        <w:rPr>
          <w:rFonts w:ascii="Times New Roman" w:hAnsi="Times New Roman" w:eastAsia="Calibri"/>
          <w:b/>
          <w:sz w:val="24"/>
          <w:lang w:eastAsia="en-US"/>
        </w:rPr>
        <w:t>HOOFDSTUK 1A. LANDELIJKE VOORZIENINGEN</w:t>
      </w:r>
    </w:p>
    <w:p w:rsidRPr="00F136AB" w:rsidR="00F136AB" w:rsidP="00F136AB" w:rsidRDefault="00F136AB">
      <w:pPr>
        <w:rPr>
          <w:rFonts w:ascii="Times New Roman" w:hAnsi="Times New Roman" w:eastAsia="Calibri"/>
          <w:b/>
          <w:sz w:val="24"/>
          <w:lang w:eastAsia="en-US"/>
        </w:rPr>
      </w:pPr>
    </w:p>
    <w:p w:rsidRPr="00F136AB" w:rsidR="00F136AB" w:rsidP="00F136AB" w:rsidRDefault="00F136AB">
      <w:pPr>
        <w:rPr>
          <w:rFonts w:ascii="Times New Roman" w:hAnsi="Times New Roman" w:eastAsia="Calibri"/>
          <w:b/>
          <w:sz w:val="24"/>
          <w:lang w:eastAsia="en-US"/>
        </w:rPr>
      </w:pPr>
      <w:r w:rsidRPr="00F136AB">
        <w:rPr>
          <w:rFonts w:ascii="Times New Roman" w:hAnsi="Times New Roman" w:eastAsia="Calibri"/>
          <w:b/>
          <w:sz w:val="24"/>
          <w:lang w:eastAsia="en-US"/>
        </w:rPr>
        <w:t>Artikel 1a.1</w:t>
      </w:r>
    </w:p>
    <w:p w:rsidRPr="00F136AB" w:rsidR="00F136AB" w:rsidP="00F136AB" w:rsidRDefault="00F136AB">
      <w:pPr>
        <w:rPr>
          <w:rFonts w:ascii="Times New Roman" w:hAnsi="Times New Roman" w:eastAsia="Calibri"/>
          <w:sz w:val="24"/>
          <w:lang w:eastAsia="en-US"/>
        </w:rPr>
      </w:pPr>
    </w:p>
    <w:p w:rsidRPr="00F136AB" w:rsidR="00F136AB" w:rsidP="000B6DBF" w:rsidRDefault="00F136AB">
      <w:pPr>
        <w:ind w:firstLine="284"/>
        <w:rPr>
          <w:rFonts w:ascii="Times New Roman" w:hAnsi="Times New Roman" w:eastAsia="Calibri"/>
          <w:sz w:val="24"/>
          <w:lang w:eastAsia="en-US"/>
        </w:rPr>
      </w:pPr>
      <w:r w:rsidRPr="00F136AB">
        <w:rPr>
          <w:rFonts w:ascii="Times New Roman" w:hAnsi="Times New Roman" w:eastAsia="Calibri"/>
          <w:sz w:val="24"/>
          <w:lang w:eastAsia="en-US"/>
        </w:rPr>
        <w:t xml:space="preserve">Onze Minister van Volksgezondheid, Welzijn en Sport draagt er zorg voor dat: </w:t>
      </w:r>
    </w:p>
    <w:p w:rsidRPr="00F136AB" w:rsidR="00F136AB" w:rsidP="000B6DBF" w:rsidRDefault="00F136AB">
      <w:pPr>
        <w:ind w:firstLine="284"/>
        <w:rPr>
          <w:rFonts w:ascii="Times New Roman" w:hAnsi="Times New Roman" w:eastAsia="Calibri"/>
          <w:sz w:val="24"/>
          <w:lang w:eastAsia="en-US"/>
        </w:rPr>
      </w:pPr>
      <w:r w:rsidRPr="00F136AB">
        <w:rPr>
          <w:rFonts w:ascii="Times New Roman" w:hAnsi="Times New Roman" w:eastAsia="Calibri"/>
          <w:sz w:val="24"/>
          <w:lang w:eastAsia="en-US"/>
        </w:rPr>
        <w:t>a. jeugdigen kosteloos en anoniem een telefonisch of elektronisch gesprek kunnen voeren over hun persoonlijke situatie en daarover advies kunnen krijgen, en</w:t>
      </w:r>
    </w:p>
    <w:p w:rsidRPr="00F136AB" w:rsidR="00F136AB" w:rsidP="000B6DBF" w:rsidRDefault="00F136AB">
      <w:pPr>
        <w:ind w:firstLine="284"/>
        <w:rPr>
          <w:rFonts w:ascii="Times New Roman" w:hAnsi="Times New Roman" w:eastAsia="Calibri"/>
          <w:sz w:val="24"/>
          <w:lang w:eastAsia="en-US"/>
        </w:rPr>
      </w:pPr>
      <w:r w:rsidRPr="00F136AB">
        <w:rPr>
          <w:rFonts w:ascii="Times New Roman" w:hAnsi="Times New Roman" w:eastAsia="Calibri"/>
          <w:sz w:val="24"/>
          <w:lang w:eastAsia="en-US"/>
        </w:rPr>
        <w:t xml:space="preserve">b. jeugdigen, ouders of pleegouders een beroep kunnen doen op een vertrouwenspersoon. </w:t>
      </w:r>
    </w:p>
    <w:p w:rsidRPr="00F136AB" w:rsidR="00F136AB" w:rsidP="00F136AB" w:rsidRDefault="00F136AB">
      <w:pPr>
        <w:rPr>
          <w:rFonts w:ascii="Times New Roman" w:hAnsi="Times New Roman" w:eastAsia="Calibri"/>
          <w:sz w:val="24"/>
          <w:lang w:eastAsia="en-US"/>
        </w:rPr>
      </w:pPr>
    </w:p>
    <w:p w:rsidRPr="00F136AB" w:rsidR="00F136AB" w:rsidP="00F136AB" w:rsidRDefault="00F136AB">
      <w:pPr>
        <w:rPr>
          <w:rFonts w:ascii="Times New Roman" w:hAnsi="Times New Roman" w:eastAsia="Calibri"/>
          <w:b/>
          <w:sz w:val="24"/>
          <w:lang w:eastAsia="en-US"/>
        </w:rPr>
      </w:pPr>
      <w:r w:rsidRPr="00F136AB">
        <w:rPr>
          <w:rFonts w:ascii="Times New Roman" w:hAnsi="Times New Roman" w:eastAsia="Calibri"/>
          <w:b/>
          <w:sz w:val="24"/>
          <w:lang w:eastAsia="en-US"/>
        </w:rPr>
        <w:t>Artikel 1a.2</w:t>
      </w:r>
    </w:p>
    <w:p w:rsidRPr="00F136AB" w:rsidR="00F136AB" w:rsidP="00F136AB" w:rsidRDefault="00F136AB">
      <w:pPr>
        <w:rPr>
          <w:rFonts w:ascii="Times New Roman" w:hAnsi="Times New Roman" w:eastAsia="Calibri"/>
          <w:sz w:val="24"/>
          <w:lang w:eastAsia="en-US"/>
        </w:rPr>
      </w:pPr>
    </w:p>
    <w:p w:rsidRPr="00F136AB" w:rsidR="00F136AB" w:rsidP="000B6DBF" w:rsidRDefault="00F136AB">
      <w:pPr>
        <w:ind w:firstLine="284"/>
        <w:rPr>
          <w:rFonts w:ascii="Times New Roman" w:hAnsi="Times New Roman" w:eastAsia="Calibri"/>
          <w:sz w:val="24"/>
          <w:lang w:eastAsia="en-US"/>
        </w:rPr>
      </w:pPr>
      <w:r w:rsidRPr="00F136AB">
        <w:rPr>
          <w:rFonts w:ascii="Times New Roman" w:hAnsi="Times New Roman" w:eastAsia="Calibri"/>
          <w:sz w:val="24"/>
          <w:lang w:eastAsia="en-US"/>
        </w:rPr>
        <w:lastRenderedPageBreak/>
        <w:t>Een vertrouwenspersoon is bevoegd tot het verwerken van persoonsgegevens van de persoon die hij in het kader van deze wet ondersteunt, waaronder persoonsgegevens betreffende de gezondheid en strafrechtelijke persoonsgegevens, alsmede tot het zonder toestemming van degene die het betreft verwerken van persoonsgegevens van personen die werkzaam zijn voor het college, de jeugdhulpaanbieder of de gecertificeerde instelling, voor zover deze noodzakelijk zijn voor de ondersteuning die hij als vertrouwenspersoon dient te leveren.</w:t>
      </w:r>
    </w:p>
    <w:p w:rsidRPr="00F136AB" w:rsidR="00F136AB" w:rsidP="00F136AB" w:rsidRDefault="00F136AB">
      <w:pPr>
        <w:rPr>
          <w:rFonts w:ascii="Times New Roman" w:hAnsi="Times New Roman" w:eastAsia="Calibri"/>
          <w:sz w:val="24"/>
          <w:lang w:eastAsia="en-US"/>
        </w:rPr>
      </w:pPr>
    </w:p>
    <w:p w:rsidRPr="00F136AB" w:rsidR="00F136AB" w:rsidP="00F136AB" w:rsidRDefault="00F136AB">
      <w:pPr>
        <w:rPr>
          <w:rFonts w:ascii="Times New Roman" w:hAnsi="Times New Roman" w:eastAsia="Calibri"/>
          <w:sz w:val="24"/>
          <w:lang w:eastAsia="en-US"/>
        </w:rPr>
      </w:pPr>
      <w:r w:rsidRPr="00F136AB">
        <w:rPr>
          <w:rFonts w:ascii="Times New Roman" w:hAnsi="Times New Roman" w:eastAsia="Calibri"/>
          <w:sz w:val="24"/>
          <w:lang w:eastAsia="en-US"/>
        </w:rPr>
        <w:t>C</w:t>
      </w:r>
    </w:p>
    <w:p w:rsidRPr="00F136AB" w:rsidR="00F136AB" w:rsidP="00F136AB" w:rsidRDefault="00F136AB">
      <w:pPr>
        <w:rPr>
          <w:rFonts w:ascii="Times New Roman" w:hAnsi="Times New Roman" w:eastAsia="Calibri"/>
          <w:sz w:val="24"/>
          <w:lang w:eastAsia="en-US"/>
        </w:rPr>
      </w:pPr>
    </w:p>
    <w:p w:rsidRPr="00F136AB" w:rsidR="00F136AB" w:rsidP="000B6DBF" w:rsidRDefault="00F136AB">
      <w:pPr>
        <w:ind w:firstLine="284"/>
        <w:rPr>
          <w:rFonts w:ascii="Times New Roman" w:hAnsi="Times New Roman" w:eastAsia="Calibri"/>
          <w:sz w:val="24"/>
          <w:lang w:eastAsia="en-US"/>
        </w:rPr>
      </w:pPr>
      <w:r w:rsidRPr="00F136AB">
        <w:rPr>
          <w:rFonts w:ascii="Times New Roman" w:hAnsi="Times New Roman" w:eastAsia="Calibri"/>
          <w:sz w:val="24"/>
          <w:lang w:eastAsia="en-US"/>
        </w:rPr>
        <w:t>Onder vernummering van het eerste lid van artikel 2.5 tot het derde lid, worden twee leden ingevoegd, luidende:</w:t>
      </w:r>
    </w:p>
    <w:p w:rsidRPr="00F136AB" w:rsidR="00F136AB" w:rsidP="000B6DBF" w:rsidRDefault="00F136AB">
      <w:pPr>
        <w:ind w:firstLine="284"/>
        <w:rPr>
          <w:rFonts w:ascii="Times New Roman" w:hAnsi="Times New Roman" w:eastAsia="Calibri"/>
          <w:sz w:val="24"/>
          <w:lang w:eastAsia="en-US"/>
        </w:rPr>
      </w:pPr>
      <w:r w:rsidRPr="00F136AB">
        <w:rPr>
          <w:rFonts w:ascii="Times New Roman" w:hAnsi="Times New Roman" w:eastAsia="Calibri"/>
          <w:sz w:val="24"/>
          <w:lang w:eastAsia="en-US"/>
        </w:rPr>
        <w:t xml:space="preserve">1. Het college informeert jeugdigen, ouders en pleegouders tijdig over de mogelijkheid gebruik te maken van de diensten van een vertrouwenspersoon. </w:t>
      </w:r>
    </w:p>
    <w:p w:rsidRPr="00F136AB" w:rsidR="00F136AB" w:rsidP="000B6DBF" w:rsidRDefault="00F136AB">
      <w:pPr>
        <w:ind w:firstLine="284"/>
        <w:rPr>
          <w:rFonts w:ascii="Times New Roman" w:hAnsi="Times New Roman" w:eastAsia="Calibri"/>
          <w:sz w:val="24"/>
          <w:lang w:eastAsia="en-US"/>
        </w:rPr>
      </w:pPr>
      <w:r w:rsidRPr="00F136AB">
        <w:rPr>
          <w:rFonts w:ascii="Times New Roman" w:hAnsi="Times New Roman" w:eastAsia="Calibri"/>
          <w:sz w:val="24"/>
          <w:lang w:eastAsia="en-US"/>
        </w:rPr>
        <w:t>2. Het college stelt een vertrouwenspersoon in de gelegenheid zijn taak uit te oefenen, waartoe het ten minste bij algemene maatregel van bestuur te bepalen verplichtingen nakomt.</w:t>
      </w:r>
    </w:p>
    <w:p w:rsidRPr="00F136AB" w:rsidR="00F136AB" w:rsidP="00F136AB" w:rsidRDefault="00F136AB">
      <w:pPr>
        <w:rPr>
          <w:rFonts w:ascii="Times New Roman" w:hAnsi="Times New Roman" w:eastAsia="Calibri"/>
          <w:sz w:val="24"/>
          <w:lang w:eastAsia="en-US"/>
        </w:rPr>
      </w:pPr>
    </w:p>
    <w:p w:rsidRPr="00F136AB" w:rsidR="00F136AB" w:rsidP="00F136AB" w:rsidRDefault="00F136AB">
      <w:pPr>
        <w:rPr>
          <w:rFonts w:ascii="Times New Roman" w:hAnsi="Times New Roman" w:eastAsia="Calibri"/>
          <w:sz w:val="24"/>
          <w:lang w:eastAsia="en-US"/>
        </w:rPr>
      </w:pPr>
      <w:r w:rsidRPr="00F136AB">
        <w:rPr>
          <w:rFonts w:ascii="Times New Roman" w:hAnsi="Times New Roman" w:eastAsia="Calibri"/>
          <w:sz w:val="24"/>
          <w:lang w:eastAsia="en-US"/>
        </w:rPr>
        <w:t>D</w:t>
      </w:r>
    </w:p>
    <w:p w:rsidRPr="00F136AB" w:rsidR="00F136AB" w:rsidP="00F136AB" w:rsidRDefault="00F136AB">
      <w:pPr>
        <w:rPr>
          <w:rFonts w:ascii="Times New Roman" w:hAnsi="Times New Roman" w:eastAsia="Calibri"/>
          <w:sz w:val="24"/>
          <w:lang w:eastAsia="en-US"/>
        </w:rPr>
      </w:pPr>
    </w:p>
    <w:p w:rsidR="000B6DBF" w:rsidP="000B6DBF" w:rsidRDefault="00F136AB">
      <w:pPr>
        <w:ind w:firstLine="284"/>
        <w:rPr>
          <w:rFonts w:ascii="Times New Roman" w:hAnsi="Times New Roman" w:eastAsia="Calibri"/>
          <w:sz w:val="24"/>
          <w:lang w:eastAsia="en-US"/>
        </w:rPr>
      </w:pPr>
      <w:r w:rsidRPr="00F136AB">
        <w:rPr>
          <w:rFonts w:ascii="Times New Roman" w:hAnsi="Times New Roman" w:eastAsia="Calibri"/>
          <w:sz w:val="24"/>
          <w:lang w:eastAsia="en-US"/>
        </w:rPr>
        <w:t>Artikel 2.6 wordt als volgt gewijzigd:</w:t>
      </w:r>
    </w:p>
    <w:p w:rsidR="000B6DBF" w:rsidP="000B6DBF" w:rsidRDefault="000B6DBF">
      <w:pPr>
        <w:ind w:firstLine="284"/>
        <w:rPr>
          <w:rFonts w:ascii="Times New Roman" w:hAnsi="Times New Roman" w:eastAsia="Calibri"/>
          <w:sz w:val="24"/>
          <w:lang w:eastAsia="en-US"/>
        </w:rPr>
      </w:pPr>
    </w:p>
    <w:p w:rsidRPr="00F136AB" w:rsidR="00F136AB" w:rsidP="000B6DBF" w:rsidRDefault="00F136AB">
      <w:pPr>
        <w:ind w:firstLine="284"/>
        <w:rPr>
          <w:rFonts w:ascii="Times New Roman" w:hAnsi="Times New Roman" w:eastAsia="Calibri"/>
          <w:sz w:val="24"/>
          <w:lang w:eastAsia="en-US"/>
        </w:rPr>
      </w:pPr>
      <w:r w:rsidRPr="00F136AB">
        <w:rPr>
          <w:rFonts w:ascii="Times New Roman" w:hAnsi="Times New Roman" w:eastAsia="Calibri"/>
          <w:sz w:val="24"/>
          <w:lang w:eastAsia="en-US"/>
        </w:rPr>
        <w:t xml:space="preserve">1. Onderdeel d van het eerste lid vervalt. </w:t>
      </w:r>
    </w:p>
    <w:p w:rsidR="000B6DBF" w:rsidP="00F136AB" w:rsidRDefault="000B6DBF">
      <w:pPr>
        <w:rPr>
          <w:rFonts w:ascii="Times New Roman" w:hAnsi="Times New Roman" w:eastAsia="Calibri"/>
          <w:sz w:val="24"/>
          <w:lang w:eastAsia="en-US"/>
        </w:rPr>
      </w:pPr>
    </w:p>
    <w:p w:rsidRPr="00F136AB" w:rsidR="00F136AB" w:rsidP="000B6DBF" w:rsidRDefault="00F136AB">
      <w:pPr>
        <w:ind w:firstLine="284"/>
        <w:rPr>
          <w:rFonts w:ascii="Times New Roman" w:hAnsi="Times New Roman" w:eastAsia="Calibri"/>
          <w:sz w:val="24"/>
          <w:lang w:eastAsia="en-US"/>
        </w:rPr>
      </w:pPr>
      <w:r w:rsidRPr="00F136AB">
        <w:rPr>
          <w:rFonts w:ascii="Times New Roman" w:hAnsi="Times New Roman" w:eastAsia="Calibri"/>
          <w:sz w:val="24"/>
          <w:lang w:eastAsia="en-US"/>
        </w:rPr>
        <w:t xml:space="preserve">2. Onderdeel e van het eerste lid wordt </w:t>
      </w:r>
      <w:proofErr w:type="spellStart"/>
      <w:r w:rsidRPr="00F136AB">
        <w:rPr>
          <w:rFonts w:ascii="Times New Roman" w:hAnsi="Times New Roman" w:eastAsia="Calibri"/>
          <w:sz w:val="24"/>
          <w:lang w:eastAsia="en-US"/>
        </w:rPr>
        <w:t>verletterd</w:t>
      </w:r>
      <w:proofErr w:type="spellEnd"/>
      <w:r w:rsidRPr="00F136AB">
        <w:rPr>
          <w:rFonts w:ascii="Times New Roman" w:hAnsi="Times New Roman" w:eastAsia="Calibri"/>
          <w:sz w:val="24"/>
          <w:lang w:eastAsia="en-US"/>
        </w:rPr>
        <w:t xml:space="preserve"> tot onderdeel d, waarna de puntkomma aan het slot van dat onderdeel wordt vervangen door ", en".</w:t>
      </w:r>
    </w:p>
    <w:p w:rsidR="000B6DBF" w:rsidP="00F136AB" w:rsidRDefault="000B6DBF">
      <w:pPr>
        <w:rPr>
          <w:rFonts w:ascii="Times New Roman" w:hAnsi="Times New Roman" w:eastAsia="Calibri"/>
          <w:sz w:val="24"/>
          <w:lang w:eastAsia="en-US"/>
        </w:rPr>
      </w:pPr>
    </w:p>
    <w:p w:rsidRPr="00F136AB" w:rsidR="00F136AB" w:rsidP="000B6DBF" w:rsidRDefault="00F136AB">
      <w:pPr>
        <w:ind w:firstLine="284"/>
        <w:rPr>
          <w:rFonts w:ascii="Times New Roman" w:hAnsi="Times New Roman" w:eastAsia="Calibri"/>
          <w:sz w:val="24"/>
          <w:lang w:eastAsia="en-US"/>
        </w:rPr>
      </w:pPr>
      <w:r w:rsidRPr="00F136AB">
        <w:rPr>
          <w:rFonts w:ascii="Times New Roman" w:hAnsi="Times New Roman" w:eastAsia="Calibri"/>
          <w:sz w:val="24"/>
          <w:lang w:eastAsia="en-US"/>
        </w:rPr>
        <w:t>3. Onderdeel f van het eerste lid vervalt.</w:t>
      </w:r>
    </w:p>
    <w:p w:rsidR="000B6DBF" w:rsidP="00F136AB" w:rsidRDefault="000B6DBF">
      <w:pPr>
        <w:rPr>
          <w:rFonts w:ascii="Times New Roman" w:hAnsi="Times New Roman" w:eastAsia="Calibri"/>
          <w:sz w:val="24"/>
          <w:lang w:eastAsia="en-US"/>
        </w:rPr>
      </w:pPr>
    </w:p>
    <w:p w:rsidRPr="00F136AB" w:rsidR="00F136AB" w:rsidP="000B6DBF" w:rsidRDefault="00F136AB">
      <w:pPr>
        <w:ind w:firstLine="284"/>
        <w:rPr>
          <w:rFonts w:ascii="Times New Roman" w:hAnsi="Times New Roman" w:eastAsia="Calibri"/>
          <w:sz w:val="24"/>
          <w:lang w:eastAsia="en-US"/>
        </w:rPr>
      </w:pPr>
      <w:r w:rsidRPr="00F136AB">
        <w:rPr>
          <w:rFonts w:ascii="Times New Roman" w:hAnsi="Times New Roman" w:eastAsia="Calibri"/>
          <w:sz w:val="24"/>
          <w:lang w:eastAsia="en-US"/>
        </w:rPr>
        <w:t xml:space="preserve">4. Onderdeel g van het eerste lid wordt </w:t>
      </w:r>
      <w:proofErr w:type="spellStart"/>
      <w:r w:rsidRPr="00F136AB">
        <w:rPr>
          <w:rFonts w:ascii="Times New Roman" w:hAnsi="Times New Roman" w:eastAsia="Calibri"/>
          <w:sz w:val="24"/>
          <w:lang w:eastAsia="en-US"/>
        </w:rPr>
        <w:t>verletterd</w:t>
      </w:r>
      <w:proofErr w:type="spellEnd"/>
      <w:r w:rsidRPr="00F136AB">
        <w:rPr>
          <w:rFonts w:ascii="Times New Roman" w:hAnsi="Times New Roman" w:eastAsia="Calibri"/>
          <w:sz w:val="24"/>
          <w:lang w:eastAsia="en-US"/>
        </w:rPr>
        <w:t xml:space="preserve"> tot onderdeel e. </w:t>
      </w:r>
    </w:p>
    <w:p w:rsidR="000B6DBF" w:rsidP="00F136AB" w:rsidRDefault="000B6DBF">
      <w:pPr>
        <w:rPr>
          <w:rFonts w:ascii="Times New Roman" w:hAnsi="Times New Roman" w:eastAsia="Calibri"/>
          <w:sz w:val="24"/>
          <w:lang w:eastAsia="en-US"/>
        </w:rPr>
      </w:pPr>
    </w:p>
    <w:p w:rsidRPr="00F136AB" w:rsidR="00F136AB" w:rsidP="000B6DBF" w:rsidRDefault="00F136AB">
      <w:pPr>
        <w:ind w:firstLine="284"/>
        <w:rPr>
          <w:rFonts w:ascii="Times New Roman" w:hAnsi="Times New Roman" w:eastAsia="Calibri"/>
          <w:sz w:val="24"/>
          <w:lang w:eastAsia="en-US"/>
        </w:rPr>
      </w:pPr>
      <w:r w:rsidRPr="00F136AB">
        <w:rPr>
          <w:rFonts w:ascii="Times New Roman" w:hAnsi="Times New Roman" w:eastAsia="Calibri"/>
          <w:sz w:val="24"/>
          <w:lang w:eastAsia="en-US"/>
        </w:rPr>
        <w:t>5. Het tweede lid vervalt en het derde lid wordt vernummerd tot tweede lid.</w:t>
      </w:r>
    </w:p>
    <w:p w:rsidRPr="00F136AB" w:rsidR="00F136AB" w:rsidP="00F136AB" w:rsidRDefault="00F136AB">
      <w:pPr>
        <w:rPr>
          <w:rFonts w:ascii="Times New Roman" w:hAnsi="Times New Roman" w:eastAsia="Calibri"/>
          <w:sz w:val="24"/>
          <w:lang w:eastAsia="en-US"/>
        </w:rPr>
      </w:pPr>
    </w:p>
    <w:p w:rsidRPr="00F136AB" w:rsidR="00F136AB" w:rsidP="00F136AB" w:rsidRDefault="00F136AB">
      <w:pPr>
        <w:rPr>
          <w:rFonts w:ascii="Times New Roman" w:hAnsi="Times New Roman" w:eastAsia="Calibri"/>
          <w:sz w:val="24"/>
          <w:lang w:eastAsia="en-US"/>
        </w:rPr>
      </w:pPr>
      <w:r w:rsidRPr="00F136AB">
        <w:rPr>
          <w:rFonts w:ascii="Times New Roman" w:hAnsi="Times New Roman" w:eastAsia="Calibri"/>
          <w:sz w:val="24"/>
          <w:lang w:eastAsia="en-US"/>
        </w:rPr>
        <w:t>E</w:t>
      </w:r>
    </w:p>
    <w:p w:rsidRPr="00F136AB" w:rsidR="00F136AB" w:rsidP="00F136AB" w:rsidRDefault="00F136AB">
      <w:pPr>
        <w:rPr>
          <w:rFonts w:ascii="Times New Roman" w:hAnsi="Times New Roman" w:eastAsia="Calibri"/>
          <w:sz w:val="24"/>
          <w:lang w:eastAsia="en-US"/>
        </w:rPr>
      </w:pPr>
    </w:p>
    <w:p w:rsidRPr="00F136AB" w:rsidR="00F136AB" w:rsidP="000B6DBF" w:rsidRDefault="00F136AB">
      <w:pPr>
        <w:ind w:firstLine="284"/>
        <w:rPr>
          <w:rFonts w:ascii="Times New Roman" w:hAnsi="Times New Roman" w:eastAsia="Calibri"/>
          <w:sz w:val="24"/>
          <w:lang w:eastAsia="en-US"/>
        </w:rPr>
      </w:pPr>
      <w:r w:rsidRPr="00F136AB">
        <w:rPr>
          <w:rFonts w:ascii="Times New Roman" w:hAnsi="Times New Roman" w:eastAsia="Calibri"/>
          <w:sz w:val="24"/>
          <w:lang w:eastAsia="en-US"/>
        </w:rPr>
        <w:t xml:space="preserve">In artikel 2.7, vierde lid, wordt "artikel 2.6, eerste lid, onderdeel g" vervangen door "artikel 2.6, eerste lid, onderdeel e". </w:t>
      </w:r>
    </w:p>
    <w:p w:rsidRPr="00F136AB" w:rsidR="00F136AB" w:rsidP="00F136AB" w:rsidRDefault="00F136AB">
      <w:pPr>
        <w:rPr>
          <w:rFonts w:ascii="Times New Roman" w:hAnsi="Times New Roman" w:eastAsia="Calibri"/>
          <w:sz w:val="24"/>
          <w:lang w:eastAsia="en-US"/>
        </w:rPr>
      </w:pPr>
    </w:p>
    <w:p w:rsidRPr="00F136AB" w:rsidR="00F136AB" w:rsidP="00F136AB" w:rsidRDefault="00F136AB">
      <w:pPr>
        <w:rPr>
          <w:rFonts w:ascii="Times New Roman" w:hAnsi="Times New Roman" w:eastAsia="Calibri"/>
          <w:sz w:val="24"/>
          <w:lang w:eastAsia="en-US"/>
        </w:rPr>
      </w:pPr>
      <w:r w:rsidRPr="00F136AB">
        <w:rPr>
          <w:rFonts w:ascii="Times New Roman" w:hAnsi="Times New Roman" w:eastAsia="Calibri"/>
          <w:sz w:val="24"/>
          <w:lang w:eastAsia="en-US"/>
        </w:rPr>
        <w:t>F</w:t>
      </w:r>
    </w:p>
    <w:p w:rsidRPr="00F136AB" w:rsidR="00F136AB" w:rsidP="00F136AB" w:rsidRDefault="00F136AB">
      <w:pPr>
        <w:rPr>
          <w:rFonts w:ascii="Times New Roman" w:hAnsi="Times New Roman" w:eastAsia="Calibri"/>
          <w:sz w:val="24"/>
          <w:lang w:eastAsia="en-US"/>
        </w:rPr>
      </w:pPr>
    </w:p>
    <w:p w:rsidRPr="00F136AB" w:rsidR="00F136AB" w:rsidP="000B6DBF" w:rsidRDefault="00F136AB">
      <w:pPr>
        <w:ind w:firstLine="284"/>
        <w:rPr>
          <w:rFonts w:ascii="Times New Roman" w:hAnsi="Times New Roman" w:eastAsia="Calibri"/>
          <w:sz w:val="24"/>
          <w:lang w:eastAsia="en-US"/>
        </w:rPr>
      </w:pPr>
      <w:r w:rsidRPr="00F136AB">
        <w:rPr>
          <w:rFonts w:ascii="Times New Roman" w:hAnsi="Times New Roman" w:eastAsia="Calibri"/>
          <w:sz w:val="24"/>
          <w:lang w:eastAsia="en-US"/>
        </w:rPr>
        <w:t>Artikel 4.1.9 komt als volgt te luiden:</w:t>
      </w:r>
    </w:p>
    <w:p w:rsidRPr="00F136AB" w:rsidR="00F136AB" w:rsidP="00F136AB" w:rsidRDefault="00F136AB">
      <w:pPr>
        <w:rPr>
          <w:rFonts w:ascii="Times New Roman" w:hAnsi="Times New Roman" w:eastAsia="Calibri"/>
          <w:sz w:val="24"/>
          <w:lang w:eastAsia="en-US"/>
        </w:rPr>
      </w:pPr>
    </w:p>
    <w:p w:rsidRPr="00F136AB" w:rsidR="00F136AB" w:rsidP="00F136AB" w:rsidRDefault="00F136AB">
      <w:pPr>
        <w:rPr>
          <w:rFonts w:ascii="Times New Roman" w:hAnsi="Times New Roman" w:eastAsia="Calibri"/>
          <w:b/>
          <w:sz w:val="24"/>
          <w:lang w:eastAsia="en-US"/>
        </w:rPr>
      </w:pPr>
      <w:r w:rsidRPr="00F136AB">
        <w:rPr>
          <w:rFonts w:ascii="Times New Roman" w:hAnsi="Times New Roman" w:eastAsia="Calibri"/>
          <w:b/>
          <w:sz w:val="24"/>
          <w:lang w:eastAsia="en-US"/>
        </w:rPr>
        <w:t>Artikel 4.1.9</w:t>
      </w:r>
    </w:p>
    <w:p w:rsidR="000B6DBF" w:rsidP="00F136AB" w:rsidRDefault="000B6DBF">
      <w:pPr>
        <w:rPr>
          <w:rFonts w:ascii="Times New Roman" w:hAnsi="Times New Roman" w:eastAsia="Calibri"/>
          <w:sz w:val="24"/>
          <w:lang w:eastAsia="en-US"/>
        </w:rPr>
      </w:pPr>
    </w:p>
    <w:p w:rsidRPr="00F136AB" w:rsidR="00F136AB" w:rsidP="000B6DBF" w:rsidRDefault="00F136AB">
      <w:pPr>
        <w:ind w:firstLine="284"/>
        <w:rPr>
          <w:rFonts w:ascii="Times New Roman" w:hAnsi="Times New Roman" w:eastAsia="Calibri"/>
          <w:sz w:val="24"/>
          <w:lang w:eastAsia="en-US"/>
        </w:rPr>
      </w:pPr>
      <w:r w:rsidRPr="00F136AB">
        <w:rPr>
          <w:rFonts w:ascii="Times New Roman" w:hAnsi="Times New Roman" w:eastAsia="Calibri"/>
          <w:sz w:val="24"/>
          <w:lang w:eastAsia="en-US"/>
        </w:rPr>
        <w:t>1. De jeugdhulpaanbieder en de gecertificeerde instelling informeren jeugdigen, ouders en pleegouders tijdig over de mogelijkheid gebruik te maken van de diensten van een vertrouwenspersoon.</w:t>
      </w:r>
    </w:p>
    <w:p w:rsidRPr="00F136AB" w:rsidR="00F136AB" w:rsidP="000B6DBF" w:rsidRDefault="00F136AB">
      <w:pPr>
        <w:ind w:firstLine="284"/>
        <w:rPr>
          <w:rFonts w:ascii="Times New Roman" w:hAnsi="Times New Roman" w:eastAsia="Calibri"/>
          <w:sz w:val="24"/>
          <w:lang w:eastAsia="en-US"/>
        </w:rPr>
      </w:pPr>
      <w:r w:rsidRPr="00F136AB">
        <w:rPr>
          <w:rFonts w:ascii="Times New Roman" w:hAnsi="Times New Roman" w:eastAsia="Calibri"/>
          <w:sz w:val="24"/>
          <w:lang w:eastAsia="en-US"/>
        </w:rPr>
        <w:t>2. De jeugdhulpaanbieder en de gecertificeerde instelling stellen een vertrouwenspersoon in de gelegenheid zijn taak uit te oefenen, waartoe zij ten minste bij algemene maatregel van bestuur te bepalen verplichtingen nakomen.</w:t>
      </w:r>
    </w:p>
    <w:p w:rsidRPr="00F136AB" w:rsidR="00F136AB" w:rsidP="00F136AB" w:rsidRDefault="00F136AB">
      <w:pPr>
        <w:rPr>
          <w:rFonts w:ascii="Times New Roman" w:hAnsi="Times New Roman" w:eastAsia="Calibri"/>
          <w:sz w:val="24"/>
          <w:lang w:eastAsia="en-US"/>
        </w:rPr>
      </w:pPr>
    </w:p>
    <w:p w:rsidRPr="00F136AB" w:rsidR="00F136AB" w:rsidP="00F136AB" w:rsidRDefault="00F136AB">
      <w:pPr>
        <w:rPr>
          <w:rFonts w:ascii="Times New Roman" w:hAnsi="Times New Roman" w:eastAsia="Calibri"/>
          <w:sz w:val="24"/>
          <w:lang w:eastAsia="en-US"/>
        </w:rPr>
      </w:pPr>
      <w:r w:rsidRPr="00F136AB">
        <w:rPr>
          <w:rFonts w:ascii="Times New Roman" w:hAnsi="Times New Roman" w:eastAsia="Calibri"/>
          <w:sz w:val="24"/>
          <w:lang w:eastAsia="en-US"/>
        </w:rPr>
        <w:t>G</w:t>
      </w:r>
    </w:p>
    <w:p w:rsidRPr="00F136AB" w:rsidR="00F136AB" w:rsidP="00F136AB" w:rsidRDefault="00F136AB">
      <w:pPr>
        <w:rPr>
          <w:rFonts w:ascii="Times New Roman" w:hAnsi="Times New Roman" w:eastAsia="Calibri"/>
          <w:sz w:val="24"/>
          <w:lang w:eastAsia="en-US"/>
        </w:rPr>
      </w:pPr>
    </w:p>
    <w:p w:rsidRPr="00F136AB" w:rsidR="00F136AB" w:rsidP="000B6DBF" w:rsidRDefault="00F136AB">
      <w:pPr>
        <w:ind w:firstLine="284"/>
        <w:rPr>
          <w:rFonts w:ascii="Times New Roman" w:hAnsi="Times New Roman" w:eastAsia="Calibri"/>
          <w:sz w:val="24"/>
          <w:lang w:eastAsia="en-US"/>
        </w:rPr>
      </w:pPr>
      <w:r w:rsidRPr="00F136AB">
        <w:rPr>
          <w:rFonts w:ascii="Times New Roman" w:hAnsi="Times New Roman" w:eastAsia="Calibri"/>
          <w:sz w:val="24"/>
          <w:lang w:eastAsia="en-US"/>
        </w:rPr>
        <w:t>Aan artikel 9.2, eerste lid, wordt een zin toegevoegd, luidende:</w:t>
      </w:r>
    </w:p>
    <w:p w:rsidRPr="00F136AB" w:rsidR="00F136AB" w:rsidP="000B6DBF" w:rsidRDefault="00F136AB">
      <w:pPr>
        <w:ind w:firstLine="284"/>
        <w:rPr>
          <w:rFonts w:ascii="Times New Roman" w:hAnsi="Times New Roman" w:eastAsia="Calibri"/>
          <w:sz w:val="24"/>
          <w:lang w:eastAsia="en-US"/>
        </w:rPr>
      </w:pPr>
      <w:r w:rsidRPr="00F136AB">
        <w:rPr>
          <w:rFonts w:ascii="Times New Roman" w:hAnsi="Times New Roman" w:eastAsia="Calibri"/>
          <w:sz w:val="24"/>
          <w:lang w:eastAsia="en-US"/>
        </w:rPr>
        <w:t xml:space="preserve">In afwijking van de eerste zin houden de daar bedoelde ambtenaren geen toezicht op de naleving van artikel 1a.1. </w:t>
      </w:r>
    </w:p>
    <w:p w:rsidRPr="00F136AB" w:rsidR="00F136AB" w:rsidP="00F136AB" w:rsidRDefault="00F136AB">
      <w:pPr>
        <w:rPr>
          <w:rFonts w:ascii="Times New Roman" w:hAnsi="Times New Roman" w:eastAsia="Calibri"/>
          <w:b/>
          <w:sz w:val="24"/>
          <w:lang w:eastAsia="en-US"/>
        </w:rPr>
      </w:pPr>
    </w:p>
    <w:p w:rsidRPr="00F136AB" w:rsidR="00F136AB" w:rsidP="00F136AB" w:rsidRDefault="00F136AB">
      <w:pPr>
        <w:rPr>
          <w:rFonts w:ascii="Times New Roman" w:hAnsi="Times New Roman" w:eastAsia="Calibri"/>
          <w:b/>
          <w:sz w:val="24"/>
          <w:lang w:eastAsia="en-US"/>
        </w:rPr>
      </w:pPr>
    </w:p>
    <w:p w:rsidRPr="00F136AB" w:rsidR="00F136AB" w:rsidP="00F136AB" w:rsidRDefault="00F136AB">
      <w:pPr>
        <w:rPr>
          <w:rFonts w:ascii="Times New Roman" w:hAnsi="Times New Roman" w:eastAsia="Calibri"/>
          <w:b/>
          <w:sz w:val="24"/>
          <w:lang w:eastAsia="en-US"/>
        </w:rPr>
      </w:pPr>
      <w:r w:rsidRPr="00F136AB">
        <w:rPr>
          <w:rFonts w:ascii="Times New Roman" w:hAnsi="Times New Roman" w:eastAsia="Calibri"/>
          <w:b/>
          <w:sz w:val="24"/>
          <w:lang w:eastAsia="en-US"/>
        </w:rPr>
        <w:t>ARTIKEL IV</w:t>
      </w:r>
    </w:p>
    <w:p w:rsidRPr="00F136AB" w:rsidR="00F136AB" w:rsidP="00F136AB" w:rsidRDefault="00F136AB">
      <w:pPr>
        <w:rPr>
          <w:rFonts w:ascii="Times New Roman" w:hAnsi="Times New Roman" w:eastAsia="Calibri"/>
          <w:sz w:val="24"/>
          <w:lang w:eastAsia="en-US"/>
        </w:rPr>
      </w:pPr>
    </w:p>
    <w:p w:rsidRPr="00F136AB" w:rsidR="00F136AB" w:rsidP="000B6DBF" w:rsidRDefault="00F136AB">
      <w:pPr>
        <w:ind w:firstLine="284"/>
        <w:rPr>
          <w:rFonts w:ascii="Times New Roman" w:hAnsi="Times New Roman" w:eastAsia="Calibri"/>
          <w:sz w:val="24"/>
          <w:lang w:eastAsia="en-US"/>
        </w:rPr>
      </w:pPr>
      <w:r w:rsidRPr="00F136AB">
        <w:rPr>
          <w:rFonts w:ascii="Times New Roman" w:hAnsi="Times New Roman" w:eastAsia="Calibri"/>
          <w:sz w:val="24"/>
          <w:lang w:eastAsia="en-US"/>
        </w:rPr>
        <w:t xml:space="preserve">Bijlage 2 van de Algemene wet bestuursrecht wordt als volgt gewijzigd: </w:t>
      </w:r>
    </w:p>
    <w:p w:rsidRPr="00F136AB" w:rsidR="00F136AB" w:rsidP="00F136AB" w:rsidRDefault="00F136AB">
      <w:pPr>
        <w:rPr>
          <w:rFonts w:ascii="Times New Roman" w:hAnsi="Times New Roman" w:eastAsia="Calibri"/>
          <w:sz w:val="24"/>
          <w:lang w:eastAsia="en-US"/>
        </w:rPr>
      </w:pPr>
    </w:p>
    <w:p w:rsidRPr="00F136AB" w:rsidR="00F136AB" w:rsidP="000B6DBF" w:rsidRDefault="00F136AB">
      <w:pPr>
        <w:ind w:firstLine="284"/>
        <w:rPr>
          <w:rFonts w:ascii="Times New Roman" w:hAnsi="Times New Roman" w:eastAsia="Calibri"/>
          <w:sz w:val="24"/>
          <w:lang w:eastAsia="en-US"/>
        </w:rPr>
      </w:pPr>
      <w:r w:rsidRPr="00F136AB">
        <w:rPr>
          <w:rFonts w:ascii="Times New Roman" w:hAnsi="Times New Roman" w:eastAsia="Calibri"/>
          <w:sz w:val="24"/>
          <w:lang w:eastAsia="en-US"/>
        </w:rPr>
        <w:t>1. In artikel 9 wordt in de alfabetische volgorde ingevoegd: Wet maatschappelijke ondersteuning 2015: artikel 3a.1</w:t>
      </w:r>
      <w:r w:rsidR="007F44BA">
        <w:rPr>
          <w:rFonts w:ascii="Times New Roman" w:hAnsi="Times New Roman" w:eastAsia="Calibri"/>
          <w:sz w:val="24"/>
          <w:lang w:eastAsia="en-US"/>
        </w:rPr>
        <w:t>.1</w:t>
      </w:r>
      <w:r w:rsidRPr="00F136AB">
        <w:rPr>
          <w:rFonts w:ascii="Times New Roman" w:hAnsi="Times New Roman" w:eastAsia="Calibri"/>
          <w:sz w:val="24"/>
          <w:lang w:eastAsia="en-US"/>
        </w:rPr>
        <w:t>.</w:t>
      </w:r>
    </w:p>
    <w:p w:rsidRPr="00F136AB" w:rsidR="00F136AB" w:rsidP="00F136AB" w:rsidRDefault="00F136AB">
      <w:pPr>
        <w:rPr>
          <w:rFonts w:ascii="Times New Roman" w:hAnsi="Times New Roman" w:eastAsia="Calibri"/>
          <w:sz w:val="24"/>
          <w:lang w:eastAsia="en-US"/>
        </w:rPr>
      </w:pPr>
    </w:p>
    <w:p w:rsidRPr="00F136AB" w:rsidR="00F136AB" w:rsidP="000B6DBF" w:rsidRDefault="00F136AB">
      <w:pPr>
        <w:ind w:firstLine="284"/>
        <w:rPr>
          <w:rFonts w:ascii="Times New Roman" w:hAnsi="Times New Roman" w:eastAsia="Calibri"/>
          <w:sz w:val="24"/>
          <w:lang w:eastAsia="en-US"/>
        </w:rPr>
      </w:pPr>
      <w:r w:rsidRPr="00F136AB">
        <w:rPr>
          <w:rFonts w:ascii="Times New Roman" w:hAnsi="Times New Roman" w:eastAsia="Calibri"/>
          <w:sz w:val="24"/>
          <w:lang w:eastAsia="en-US"/>
        </w:rPr>
        <w:t>2. In artikel 10 wordt in de zinsnede met betrekking tot de Wet maatschappelijke ondersteuning 2015 “met uitzondering van artikel 2.6.8” vervangen door: met uitzondering van de artikelen 2.6.8 en 3a.1</w:t>
      </w:r>
      <w:r w:rsidR="007F44BA">
        <w:rPr>
          <w:rFonts w:ascii="Times New Roman" w:hAnsi="Times New Roman" w:eastAsia="Calibri"/>
          <w:sz w:val="24"/>
          <w:lang w:eastAsia="en-US"/>
        </w:rPr>
        <w:t>.1</w:t>
      </w:r>
      <w:r w:rsidRPr="00F136AB">
        <w:rPr>
          <w:rFonts w:ascii="Times New Roman" w:hAnsi="Times New Roman" w:eastAsia="Calibri"/>
          <w:sz w:val="24"/>
          <w:lang w:eastAsia="en-US"/>
        </w:rPr>
        <w:t>.</w:t>
      </w:r>
    </w:p>
    <w:p w:rsidRPr="00F136AB" w:rsidR="00F136AB" w:rsidP="00F136AB" w:rsidRDefault="00F136AB">
      <w:pPr>
        <w:rPr>
          <w:rFonts w:ascii="Times New Roman" w:hAnsi="Times New Roman" w:eastAsia="Calibri"/>
          <w:sz w:val="24"/>
          <w:lang w:eastAsia="en-US"/>
        </w:rPr>
      </w:pPr>
    </w:p>
    <w:p w:rsidRPr="00F136AB" w:rsidR="00F136AB" w:rsidP="00F136AB" w:rsidRDefault="00F136AB">
      <w:pPr>
        <w:rPr>
          <w:rFonts w:ascii="Times New Roman" w:hAnsi="Times New Roman" w:eastAsia="Calibri"/>
          <w:sz w:val="24"/>
          <w:lang w:eastAsia="en-US"/>
        </w:rPr>
      </w:pPr>
    </w:p>
    <w:p w:rsidR="00F136AB" w:rsidP="00F136AB" w:rsidRDefault="00F136AB">
      <w:pPr>
        <w:rPr>
          <w:rFonts w:ascii="Times New Roman" w:hAnsi="Times New Roman" w:eastAsia="Calibri"/>
          <w:b/>
          <w:sz w:val="24"/>
          <w:lang w:eastAsia="en-US"/>
        </w:rPr>
      </w:pPr>
      <w:r w:rsidRPr="00F136AB">
        <w:rPr>
          <w:rFonts w:ascii="Times New Roman" w:hAnsi="Times New Roman" w:eastAsia="Calibri"/>
          <w:b/>
          <w:sz w:val="24"/>
          <w:lang w:eastAsia="en-US"/>
        </w:rPr>
        <w:t>ARTIKEL V</w:t>
      </w:r>
    </w:p>
    <w:p w:rsidRPr="00F136AB" w:rsidR="000B6DBF" w:rsidP="00F136AB" w:rsidRDefault="000B6DBF">
      <w:pPr>
        <w:rPr>
          <w:rFonts w:ascii="Times New Roman" w:hAnsi="Times New Roman" w:eastAsia="Calibri"/>
          <w:b/>
          <w:sz w:val="24"/>
          <w:lang w:eastAsia="en-US"/>
        </w:rPr>
      </w:pPr>
    </w:p>
    <w:p w:rsidRPr="00F136AB" w:rsidR="00F136AB" w:rsidP="000B6DBF" w:rsidRDefault="00F136AB">
      <w:pPr>
        <w:ind w:firstLine="284"/>
        <w:rPr>
          <w:rFonts w:ascii="Times New Roman" w:hAnsi="Times New Roman" w:eastAsia="Calibri"/>
          <w:sz w:val="24"/>
          <w:lang w:eastAsia="en-US"/>
        </w:rPr>
      </w:pPr>
      <w:r w:rsidRPr="00F136AB">
        <w:rPr>
          <w:rFonts w:ascii="Times New Roman" w:hAnsi="Times New Roman" w:eastAsia="Calibri"/>
          <w:sz w:val="24"/>
          <w:lang w:eastAsia="en-US"/>
        </w:rPr>
        <w:t xml:space="preserve">In Bijlage 2 bij artikel 1.3, eerste lid, onderdeel d, van de Wet normering topinkomens wordt onder het opschrift </w:t>
      </w:r>
      <w:r w:rsidRPr="00F136AB">
        <w:rPr>
          <w:rFonts w:ascii="Times New Roman" w:hAnsi="Times New Roman" w:eastAsia="Calibri"/>
          <w:i/>
          <w:sz w:val="24"/>
          <w:lang w:eastAsia="en-US"/>
        </w:rPr>
        <w:t>Ministerie van Volksgezondheid, Welzijn en Sport</w:t>
      </w:r>
      <w:r w:rsidRPr="00F136AB">
        <w:rPr>
          <w:rFonts w:ascii="Times New Roman" w:hAnsi="Times New Roman" w:eastAsia="Calibri"/>
          <w:sz w:val="24"/>
          <w:lang w:eastAsia="en-US"/>
        </w:rPr>
        <w:t xml:space="preserve"> in onderdeel 3 "De rechtspersonen met volledige rechtsbevoegdheid, bedoeld in artikel 2.6, tweede lid, van de Jeugdwet die de vertrouwenspersoon, bedoeld in artikel 1.1 van de Jeugdwet, beschikbaar stellen" vervangen door "Rechtspersonen waarbij vertrouwenspersonen als bedoeld in artikel 1.1 van de Jeugdwet werkzaam zijn". </w:t>
      </w:r>
    </w:p>
    <w:p w:rsidRPr="00F136AB" w:rsidR="00F136AB" w:rsidP="00F136AB" w:rsidRDefault="00F136AB">
      <w:pPr>
        <w:rPr>
          <w:rFonts w:ascii="Times New Roman" w:hAnsi="Times New Roman" w:eastAsia="Calibri"/>
          <w:b/>
          <w:sz w:val="24"/>
          <w:lang w:eastAsia="en-US"/>
        </w:rPr>
      </w:pPr>
    </w:p>
    <w:p w:rsidRPr="00F136AB" w:rsidR="00F136AB" w:rsidP="00F136AB" w:rsidRDefault="00F136AB">
      <w:pPr>
        <w:rPr>
          <w:rFonts w:ascii="Times New Roman" w:hAnsi="Times New Roman" w:eastAsia="Calibri"/>
          <w:b/>
          <w:sz w:val="24"/>
          <w:lang w:eastAsia="en-US"/>
        </w:rPr>
      </w:pPr>
    </w:p>
    <w:p w:rsidRPr="00F136AB" w:rsidR="00F136AB" w:rsidP="00F136AB" w:rsidRDefault="00F136AB">
      <w:pPr>
        <w:rPr>
          <w:rFonts w:ascii="Times New Roman" w:hAnsi="Times New Roman" w:eastAsia="Calibri"/>
          <w:sz w:val="24"/>
          <w:lang w:eastAsia="en-US"/>
        </w:rPr>
      </w:pPr>
      <w:r w:rsidRPr="00F136AB">
        <w:rPr>
          <w:rFonts w:ascii="Times New Roman" w:hAnsi="Times New Roman" w:eastAsia="Calibri"/>
          <w:b/>
          <w:sz w:val="24"/>
          <w:lang w:eastAsia="en-US"/>
        </w:rPr>
        <w:t>ARTIKEL VI</w:t>
      </w:r>
    </w:p>
    <w:p w:rsidRPr="00F136AB" w:rsidR="00F136AB" w:rsidP="00F136AB" w:rsidRDefault="00F136AB">
      <w:pPr>
        <w:rPr>
          <w:rFonts w:ascii="Times New Roman" w:hAnsi="Times New Roman" w:eastAsia="Calibri"/>
          <w:b/>
          <w:sz w:val="24"/>
          <w:lang w:eastAsia="en-US"/>
        </w:rPr>
      </w:pPr>
    </w:p>
    <w:p w:rsidRPr="00F136AB" w:rsidR="00F136AB" w:rsidP="000B6DBF" w:rsidRDefault="00F136AB">
      <w:pPr>
        <w:ind w:firstLine="284"/>
        <w:rPr>
          <w:rFonts w:ascii="Times New Roman" w:hAnsi="Times New Roman" w:eastAsia="Calibri"/>
          <w:sz w:val="24"/>
          <w:lang w:eastAsia="en-US"/>
        </w:rPr>
      </w:pPr>
      <w:r w:rsidRPr="00F136AB">
        <w:rPr>
          <w:rFonts w:ascii="Times New Roman" w:hAnsi="Times New Roman" w:eastAsia="Calibri"/>
          <w:sz w:val="24"/>
          <w:lang w:eastAsia="en-US"/>
        </w:rPr>
        <w:t>1. Tolkvoorzieningen voor auditief beperkten, die, voor de inwerkingtreding van artikel II, onderdeel B, jegens Onze Minister van Volksgezondheid, Welzijn en Sport tot gelding konden worden gebracht, maar nog niet tot gelding zijn gebracht, kunnen na dat tijdstip jegens het Uitvoeringsinstituut werknemersverzekeringen als bedoeld in hoofdstuk 5 van de Wet structuur uitvoeringsorganisatie werk en inkomen, tot gelding worden gebracht met de daaraan verbonden rechten en plichten.</w:t>
      </w:r>
    </w:p>
    <w:p w:rsidRPr="00F136AB" w:rsidR="00F136AB" w:rsidP="000B6DBF" w:rsidRDefault="00F136AB">
      <w:pPr>
        <w:ind w:firstLine="284"/>
        <w:rPr>
          <w:rFonts w:ascii="Times New Roman" w:hAnsi="Times New Roman" w:eastAsia="Calibri"/>
          <w:sz w:val="24"/>
          <w:lang w:eastAsia="en-US"/>
        </w:rPr>
      </w:pPr>
      <w:r w:rsidRPr="00F136AB">
        <w:rPr>
          <w:rFonts w:ascii="Times New Roman" w:hAnsi="Times New Roman" w:eastAsia="Calibri"/>
          <w:sz w:val="24"/>
          <w:lang w:eastAsia="en-US"/>
        </w:rPr>
        <w:t xml:space="preserve">2. Met betrekking tot de auditief beperkte ten aanzien van wie een besluit is genomen met betrekking tot de omvang van de tolkvoorziening, bedoeld in het eerste lid, waarop hij is aangewezen, verstrekt Onze Minister van Volksgezondheid, Welzijn en Sport zo spoedig mogelijk aan het Uitvoeringsinstituut werknemersverzekeringen, bedoeld in het eerste lid, gegevens omtrent de inhoud van dat besluit, alsmede het </w:t>
      </w:r>
      <w:proofErr w:type="spellStart"/>
      <w:r w:rsidRPr="00F136AB">
        <w:rPr>
          <w:rFonts w:ascii="Times New Roman" w:hAnsi="Times New Roman" w:eastAsia="Calibri"/>
          <w:sz w:val="24"/>
          <w:lang w:eastAsia="en-US"/>
        </w:rPr>
        <w:t>burgerservicenummer</w:t>
      </w:r>
      <w:proofErr w:type="spellEnd"/>
      <w:r w:rsidRPr="00F136AB">
        <w:rPr>
          <w:rFonts w:ascii="Times New Roman" w:hAnsi="Times New Roman" w:eastAsia="Calibri"/>
          <w:sz w:val="24"/>
          <w:lang w:eastAsia="en-US"/>
        </w:rPr>
        <w:t xml:space="preserve">. </w:t>
      </w:r>
    </w:p>
    <w:p w:rsidRPr="00F136AB" w:rsidR="00F136AB" w:rsidP="000B6DBF" w:rsidRDefault="00F136AB">
      <w:pPr>
        <w:ind w:firstLine="284"/>
        <w:rPr>
          <w:rFonts w:ascii="Times New Roman" w:hAnsi="Times New Roman" w:eastAsia="Calibri"/>
          <w:sz w:val="24"/>
          <w:lang w:eastAsia="en-US"/>
        </w:rPr>
      </w:pPr>
      <w:r w:rsidRPr="00F136AB">
        <w:rPr>
          <w:rFonts w:ascii="Times New Roman" w:hAnsi="Times New Roman" w:eastAsia="Calibri"/>
          <w:sz w:val="24"/>
          <w:lang w:eastAsia="en-US"/>
        </w:rPr>
        <w:t xml:space="preserve">3. In wettelijke procedures en rechtsgedingen, waarbij Onze Minister van Volksgezondheid, Welzijn en Sport is betrokken, treedt op het tijdstip van inwerkingtreding van artikel II, onderdeel C, van deze wet, het Uitvoeringsinstituut werknemersverzekeringen in de plaats van Onze Minister van Volksgezondheid, Welzijn en Sport. </w:t>
      </w:r>
    </w:p>
    <w:p w:rsidRPr="00F136AB" w:rsidR="00F136AB" w:rsidP="000B6DBF" w:rsidRDefault="00F136AB">
      <w:pPr>
        <w:ind w:firstLine="284"/>
        <w:rPr>
          <w:rFonts w:ascii="Times New Roman" w:hAnsi="Times New Roman" w:eastAsia="Calibri"/>
          <w:sz w:val="24"/>
          <w:lang w:eastAsia="en-US"/>
        </w:rPr>
      </w:pPr>
      <w:r w:rsidRPr="00F136AB">
        <w:rPr>
          <w:rFonts w:ascii="Times New Roman" w:hAnsi="Times New Roman" w:eastAsia="Calibri"/>
          <w:sz w:val="24"/>
          <w:lang w:eastAsia="en-US"/>
        </w:rPr>
        <w:t xml:space="preserve">4. Archiefbescheiden en de daarmee samenhangende verplichtingen, bedoeld in de Archiefwet 1995, met betrekking tot tolkvoorzieningen als bedoeld in het eerste lid waarvoor </w:t>
      </w:r>
      <w:r w:rsidRPr="00F136AB">
        <w:rPr>
          <w:rFonts w:ascii="Times New Roman" w:hAnsi="Times New Roman" w:eastAsia="Calibri"/>
          <w:sz w:val="24"/>
          <w:lang w:eastAsia="en-US"/>
        </w:rPr>
        <w:lastRenderedPageBreak/>
        <w:t>reeds een aanvraag is ingediend en waarover op het tijdstip van inwerkingtreding van dat artikel nog geen toekenning heeft plaatsgevonden, of waarover al een besluit tot toekenning van een tolkvoorziening is genomen, worden door Onze Minister van Volksgezondheid, Welzijn en Sport overgedragen aan het Uitvoeringsinstituut werknemersverzekeringen, voor zover zij niet overeenkomstig de Archiefwet 1995 zijn overgebracht naar een archiefbewaarplaats.</w:t>
      </w:r>
    </w:p>
    <w:p w:rsidRPr="00F136AB" w:rsidR="00F136AB" w:rsidP="00F136AB" w:rsidRDefault="00F136AB">
      <w:pPr>
        <w:rPr>
          <w:rFonts w:ascii="Times New Roman" w:hAnsi="Times New Roman" w:eastAsia="Calibri"/>
          <w:sz w:val="24"/>
          <w:lang w:eastAsia="en-US"/>
        </w:rPr>
      </w:pPr>
    </w:p>
    <w:p w:rsidRPr="00F136AB" w:rsidR="00F136AB" w:rsidP="00F136AB" w:rsidRDefault="00F136AB">
      <w:pPr>
        <w:rPr>
          <w:rFonts w:ascii="Times New Roman" w:hAnsi="Times New Roman" w:eastAsia="Calibri"/>
          <w:sz w:val="24"/>
          <w:lang w:eastAsia="en-US"/>
        </w:rPr>
      </w:pPr>
    </w:p>
    <w:p w:rsidRPr="00F136AB" w:rsidR="00F136AB" w:rsidP="00F136AB" w:rsidRDefault="00F136AB">
      <w:pPr>
        <w:rPr>
          <w:rFonts w:ascii="Times New Roman" w:hAnsi="Times New Roman" w:eastAsia="Calibri"/>
          <w:b/>
          <w:sz w:val="24"/>
          <w:lang w:eastAsia="en-US"/>
        </w:rPr>
      </w:pPr>
      <w:r w:rsidRPr="00F136AB">
        <w:rPr>
          <w:rFonts w:ascii="Times New Roman" w:hAnsi="Times New Roman" w:eastAsia="Calibri"/>
          <w:b/>
          <w:sz w:val="24"/>
          <w:lang w:eastAsia="en-US"/>
        </w:rPr>
        <w:t>ARTIKEL VII</w:t>
      </w:r>
    </w:p>
    <w:p w:rsidRPr="00F136AB" w:rsidR="00F136AB" w:rsidP="00F136AB" w:rsidRDefault="00F136AB">
      <w:pPr>
        <w:rPr>
          <w:rFonts w:ascii="Times New Roman" w:hAnsi="Times New Roman" w:eastAsia="Calibri"/>
          <w:b/>
          <w:sz w:val="24"/>
          <w:lang w:eastAsia="en-US"/>
        </w:rPr>
      </w:pPr>
    </w:p>
    <w:p w:rsidRPr="00F136AB" w:rsidR="00F136AB" w:rsidP="000B6DBF" w:rsidRDefault="00F136AB">
      <w:pPr>
        <w:ind w:firstLine="284"/>
        <w:rPr>
          <w:rFonts w:ascii="Times New Roman" w:hAnsi="Times New Roman" w:eastAsia="Calibri"/>
          <w:sz w:val="24"/>
          <w:lang w:eastAsia="en-US"/>
        </w:rPr>
      </w:pPr>
      <w:r w:rsidRPr="00F136AB">
        <w:rPr>
          <w:rFonts w:ascii="Times New Roman" w:hAnsi="Times New Roman" w:eastAsia="Calibri"/>
          <w:sz w:val="24"/>
          <w:lang w:eastAsia="en-US"/>
        </w:rPr>
        <w:t>1. Deze wet treedt in werking op een bij koninklijk besluit te bepalen tijdstip, dat voor de verschillende artikelen of onderdelen daarvan verschillend kan worden vastgesteld.</w:t>
      </w:r>
    </w:p>
    <w:p w:rsidRPr="00F136AB" w:rsidR="00F136AB" w:rsidP="000B6DBF" w:rsidRDefault="00F136AB">
      <w:pPr>
        <w:ind w:firstLine="284"/>
        <w:rPr>
          <w:rFonts w:ascii="Times New Roman" w:hAnsi="Times New Roman" w:eastAsia="Calibri"/>
          <w:sz w:val="24"/>
          <w:lang w:eastAsia="en-US"/>
        </w:rPr>
      </w:pPr>
      <w:r w:rsidRPr="00F136AB">
        <w:rPr>
          <w:rFonts w:ascii="Times New Roman" w:hAnsi="Times New Roman" w:eastAsia="Calibri"/>
          <w:sz w:val="24"/>
          <w:lang w:eastAsia="en-US"/>
        </w:rPr>
        <w:t>2. De artikelen II, onderdelen A en B, onderdeel C voor zover het betreft het nieuwe artikel 3a.</w:t>
      </w:r>
      <w:r w:rsidR="00D00C52">
        <w:rPr>
          <w:rFonts w:ascii="Times New Roman" w:hAnsi="Times New Roman" w:eastAsia="Calibri"/>
          <w:sz w:val="24"/>
          <w:lang w:eastAsia="en-US"/>
        </w:rPr>
        <w:t>1.</w:t>
      </w:r>
      <w:r w:rsidRPr="00F136AB">
        <w:rPr>
          <w:rFonts w:ascii="Times New Roman" w:hAnsi="Times New Roman" w:eastAsia="Calibri"/>
          <w:sz w:val="24"/>
          <w:lang w:eastAsia="en-US"/>
        </w:rPr>
        <w:t xml:space="preserve">2 van de Wet maatschappelijke ondersteuning 2015, en onderdeel E, artikel III en artikel V werken terug tot en met 1 januari 2018. In afwijking van de vorige zin werkt artikel II, onderdeel B, voor de colleges van burgemeester en wethouders van de gemeenten Amsterdam, Berkelland, ‘s-Gravenhage, Lansingerland, Pijnacker-Nootdorp, Rotterdam, Utrecht en Zoetermeer terug tot en met 1 januari 2019. </w:t>
      </w:r>
    </w:p>
    <w:p w:rsidRPr="00F136AB" w:rsidR="00F136AB" w:rsidP="000B6DBF" w:rsidRDefault="00F136AB">
      <w:pPr>
        <w:ind w:firstLine="284"/>
        <w:rPr>
          <w:rFonts w:ascii="Times New Roman" w:hAnsi="Times New Roman" w:eastAsia="Calibri"/>
          <w:sz w:val="24"/>
          <w:lang w:eastAsia="en-US"/>
        </w:rPr>
      </w:pPr>
      <w:r w:rsidRPr="00F136AB">
        <w:rPr>
          <w:rFonts w:ascii="Times New Roman" w:hAnsi="Times New Roman" w:eastAsia="Calibri"/>
          <w:sz w:val="24"/>
          <w:lang w:eastAsia="en-US"/>
        </w:rPr>
        <w:t>3. In afwijking van artikel 3a.</w:t>
      </w:r>
      <w:r w:rsidR="00D00C52">
        <w:rPr>
          <w:rFonts w:ascii="Times New Roman" w:hAnsi="Times New Roman" w:eastAsia="Calibri"/>
          <w:sz w:val="24"/>
          <w:lang w:eastAsia="en-US"/>
        </w:rPr>
        <w:t>1.</w:t>
      </w:r>
      <w:r w:rsidRPr="00F136AB">
        <w:rPr>
          <w:rFonts w:ascii="Times New Roman" w:hAnsi="Times New Roman" w:eastAsia="Calibri"/>
          <w:sz w:val="24"/>
          <w:lang w:eastAsia="en-US"/>
        </w:rPr>
        <w:t>2 van de Wet maatschappelijke ondersteuning 2015 kan tot 1 januari 2019 voor een telefonisch gesprek als bedoeld in artikel 3a.</w:t>
      </w:r>
      <w:r w:rsidR="00D00C52">
        <w:rPr>
          <w:rFonts w:ascii="Times New Roman" w:hAnsi="Times New Roman" w:eastAsia="Calibri"/>
          <w:sz w:val="24"/>
          <w:lang w:eastAsia="en-US"/>
        </w:rPr>
        <w:t>1.</w:t>
      </w:r>
      <w:r w:rsidRPr="00F136AB">
        <w:rPr>
          <w:rFonts w:ascii="Times New Roman" w:hAnsi="Times New Roman" w:eastAsia="Calibri"/>
          <w:sz w:val="24"/>
          <w:lang w:eastAsia="en-US"/>
        </w:rPr>
        <w:t xml:space="preserve">2 van de </w:t>
      </w:r>
      <w:proofErr w:type="spellStart"/>
      <w:r w:rsidRPr="00F136AB">
        <w:rPr>
          <w:rFonts w:ascii="Times New Roman" w:hAnsi="Times New Roman" w:eastAsia="Calibri"/>
          <w:sz w:val="24"/>
          <w:lang w:eastAsia="en-US"/>
        </w:rPr>
        <w:t>Wmo</w:t>
      </w:r>
      <w:proofErr w:type="spellEnd"/>
      <w:r w:rsidRPr="00F136AB">
        <w:rPr>
          <w:rFonts w:ascii="Times New Roman" w:hAnsi="Times New Roman" w:eastAsia="Calibri"/>
          <w:sz w:val="24"/>
          <w:lang w:eastAsia="en-US"/>
        </w:rPr>
        <w:t xml:space="preserve"> 2015, een bijdrage per gespreksminuut worden gevraagd. </w:t>
      </w:r>
    </w:p>
    <w:p w:rsidRPr="00F136AB" w:rsidR="00F136AB" w:rsidP="00F136AB" w:rsidRDefault="00F136AB">
      <w:pPr>
        <w:rPr>
          <w:rFonts w:ascii="Times New Roman" w:hAnsi="Times New Roman" w:eastAsia="Calibri"/>
          <w:sz w:val="24"/>
          <w:lang w:eastAsia="en-US"/>
        </w:rPr>
      </w:pPr>
    </w:p>
    <w:p w:rsidRPr="00F136AB" w:rsidR="00F136AB" w:rsidP="00F136AB" w:rsidRDefault="00F136AB">
      <w:pPr>
        <w:rPr>
          <w:rFonts w:ascii="Times New Roman" w:hAnsi="Times New Roman" w:eastAsia="Calibri"/>
          <w:sz w:val="24"/>
          <w:lang w:eastAsia="en-US"/>
        </w:rPr>
      </w:pPr>
    </w:p>
    <w:p w:rsidRPr="00F136AB" w:rsidR="00F136AB" w:rsidP="00F136AB" w:rsidRDefault="00086570">
      <w:pPr>
        <w:rPr>
          <w:rFonts w:ascii="Times New Roman" w:hAnsi="Times New Roman" w:eastAsia="Calibri"/>
          <w:b/>
          <w:sz w:val="24"/>
          <w:lang w:eastAsia="en-US"/>
        </w:rPr>
      </w:pPr>
      <w:r w:rsidRPr="00F136AB">
        <w:rPr>
          <w:rFonts w:ascii="Times New Roman" w:hAnsi="Times New Roman" w:eastAsia="Calibri"/>
          <w:b/>
          <w:sz w:val="24"/>
          <w:lang w:eastAsia="en-US"/>
        </w:rPr>
        <w:t>ARTIKEL VIII</w:t>
      </w:r>
    </w:p>
    <w:p w:rsidRPr="00F136AB" w:rsidR="00F136AB" w:rsidP="00F136AB" w:rsidRDefault="00F136AB">
      <w:pPr>
        <w:rPr>
          <w:rFonts w:ascii="Times New Roman" w:hAnsi="Times New Roman" w:eastAsia="Calibri"/>
          <w:bCs/>
          <w:sz w:val="24"/>
          <w:lang w:eastAsia="en-US"/>
        </w:rPr>
      </w:pPr>
    </w:p>
    <w:p w:rsidRPr="00F136AB" w:rsidR="00F136AB" w:rsidP="000B6DBF" w:rsidRDefault="00F136AB">
      <w:pPr>
        <w:ind w:firstLine="284"/>
        <w:rPr>
          <w:rFonts w:ascii="Times New Roman" w:hAnsi="Times New Roman" w:eastAsia="Calibri"/>
          <w:sz w:val="24"/>
          <w:lang w:eastAsia="en-US"/>
        </w:rPr>
      </w:pPr>
      <w:r w:rsidRPr="00F136AB">
        <w:rPr>
          <w:rFonts w:ascii="Times New Roman" w:hAnsi="Times New Roman" w:eastAsia="Calibri"/>
          <w:bCs/>
          <w:sz w:val="24"/>
          <w:lang w:eastAsia="en-US"/>
        </w:rPr>
        <w:t>Deze wet wordt aangehaald als: Wet centraliseren tolkvoorzieningen auditief beperkten, luisterlijnen en vertrouwenswerk jeugd.</w:t>
      </w:r>
    </w:p>
    <w:p w:rsidRPr="00F136AB" w:rsidR="00F136AB" w:rsidP="00F136AB" w:rsidRDefault="00F136AB">
      <w:pPr>
        <w:rPr>
          <w:rFonts w:ascii="Times New Roman" w:hAnsi="Times New Roman" w:eastAsia="Calibri"/>
          <w:sz w:val="24"/>
          <w:lang w:eastAsia="en-US"/>
        </w:rPr>
      </w:pPr>
    </w:p>
    <w:p w:rsidRPr="00F136AB" w:rsidR="00F136AB" w:rsidP="00F136AB" w:rsidRDefault="00F136AB">
      <w:pPr>
        <w:rPr>
          <w:rFonts w:ascii="Times New Roman" w:hAnsi="Times New Roman" w:eastAsia="Calibri"/>
          <w:sz w:val="24"/>
          <w:lang w:eastAsia="en-US"/>
        </w:rPr>
      </w:pPr>
    </w:p>
    <w:p w:rsidRPr="00F136AB" w:rsidR="00F136AB" w:rsidP="000B6DBF" w:rsidRDefault="00F136AB">
      <w:pPr>
        <w:ind w:firstLine="284"/>
        <w:rPr>
          <w:rFonts w:ascii="Times New Roman" w:hAnsi="Times New Roman" w:eastAsia="Calibri"/>
          <w:sz w:val="24"/>
          <w:lang w:eastAsia="en-US"/>
        </w:rPr>
      </w:pPr>
      <w:r w:rsidRPr="00F136AB">
        <w:rPr>
          <w:rFonts w:ascii="Times New Roman" w:hAnsi="Times New Roman" w:eastAsia="Calibri"/>
          <w:sz w:val="24"/>
          <w:lang w:eastAsia="en-US"/>
        </w:rPr>
        <w:t>Lasten en bevelen dat deze in het Staatsblad zal worden geplaatst en dat alle ministeries, autoriteiten, colleges en ambtenaren die zulks aangaat, aan de nauwkeurige uitvoering de hand zullen houden.</w:t>
      </w:r>
    </w:p>
    <w:p w:rsidRPr="00F136AB" w:rsidR="00F136AB" w:rsidP="00F136AB" w:rsidRDefault="00F136AB">
      <w:pPr>
        <w:rPr>
          <w:rFonts w:ascii="Times New Roman" w:hAnsi="Times New Roman" w:eastAsia="Calibri"/>
          <w:sz w:val="24"/>
          <w:lang w:eastAsia="en-US"/>
        </w:rPr>
      </w:pPr>
    </w:p>
    <w:p w:rsidRPr="00F136AB" w:rsidR="00F136AB" w:rsidP="00F136AB" w:rsidRDefault="00F136AB">
      <w:pPr>
        <w:rPr>
          <w:rFonts w:ascii="Times New Roman" w:hAnsi="Times New Roman" w:eastAsia="Calibri"/>
          <w:sz w:val="24"/>
          <w:lang w:eastAsia="en-US"/>
        </w:rPr>
      </w:pPr>
      <w:r w:rsidRPr="00F136AB">
        <w:rPr>
          <w:rFonts w:ascii="Times New Roman" w:hAnsi="Times New Roman" w:eastAsia="Calibri"/>
          <w:sz w:val="24"/>
          <w:lang w:eastAsia="en-US"/>
        </w:rPr>
        <w:t>Gegeven</w:t>
      </w:r>
    </w:p>
    <w:p w:rsidRPr="00F136AB" w:rsidR="00F136AB" w:rsidP="00F136AB" w:rsidRDefault="00F136AB">
      <w:pPr>
        <w:rPr>
          <w:rFonts w:ascii="Times New Roman" w:hAnsi="Times New Roman" w:eastAsia="Calibri"/>
          <w:sz w:val="24"/>
          <w:lang w:eastAsia="en-US"/>
        </w:rPr>
      </w:pPr>
    </w:p>
    <w:p w:rsidRPr="00F136AB" w:rsidR="00F136AB" w:rsidP="00F136AB" w:rsidRDefault="00F136AB">
      <w:pPr>
        <w:rPr>
          <w:rFonts w:ascii="Times New Roman" w:hAnsi="Times New Roman" w:eastAsia="Calibri"/>
          <w:sz w:val="24"/>
          <w:lang w:eastAsia="en-US"/>
        </w:rPr>
      </w:pPr>
    </w:p>
    <w:p w:rsidR="000B6DBF" w:rsidP="00F136AB" w:rsidRDefault="000B6DBF">
      <w:pPr>
        <w:rPr>
          <w:rFonts w:ascii="Times New Roman" w:hAnsi="Times New Roman" w:eastAsia="Calibri"/>
          <w:sz w:val="24"/>
          <w:lang w:eastAsia="en-US"/>
        </w:rPr>
      </w:pPr>
    </w:p>
    <w:p w:rsidR="000B6DBF" w:rsidP="00F136AB" w:rsidRDefault="000B6DBF">
      <w:pPr>
        <w:rPr>
          <w:rFonts w:ascii="Times New Roman" w:hAnsi="Times New Roman" w:eastAsia="Calibri"/>
          <w:sz w:val="24"/>
          <w:lang w:eastAsia="en-US"/>
        </w:rPr>
      </w:pPr>
    </w:p>
    <w:p w:rsidR="000B6DBF" w:rsidP="00F136AB" w:rsidRDefault="000B6DBF">
      <w:pPr>
        <w:rPr>
          <w:rFonts w:ascii="Times New Roman" w:hAnsi="Times New Roman" w:eastAsia="Calibri"/>
          <w:sz w:val="24"/>
          <w:lang w:eastAsia="en-US"/>
        </w:rPr>
      </w:pPr>
    </w:p>
    <w:p w:rsidR="000B6DBF" w:rsidP="00F136AB" w:rsidRDefault="000B6DBF">
      <w:pPr>
        <w:rPr>
          <w:rFonts w:ascii="Times New Roman" w:hAnsi="Times New Roman" w:eastAsia="Calibri"/>
          <w:sz w:val="24"/>
          <w:lang w:eastAsia="en-US"/>
        </w:rPr>
      </w:pPr>
    </w:p>
    <w:p w:rsidR="000B6DBF" w:rsidP="00F136AB" w:rsidRDefault="000B6DBF">
      <w:pPr>
        <w:rPr>
          <w:rFonts w:ascii="Times New Roman" w:hAnsi="Times New Roman" w:eastAsia="Calibri"/>
          <w:sz w:val="24"/>
          <w:lang w:eastAsia="en-US"/>
        </w:rPr>
      </w:pPr>
    </w:p>
    <w:p w:rsidR="000B6DBF" w:rsidP="00F136AB" w:rsidRDefault="000B6DBF">
      <w:pPr>
        <w:rPr>
          <w:rFonts w:ascii="Times New Roman" w:hAnsi="Times New Roman" w:eastAsia="Calibri"/>
          <w:sz w:val="24"/>
          <w:lang w:eastAsia="en-US"/>
        </w:rPr>
      </w:pPr>
    </w:p>
    <w:p w:rsidR="000B6DBF" w:rsidP="00F136AB" w:rsidRDefault="000B6DBF">
      <w:pPr>
        <w:rPr>
          <w:rFonts w:ascii="Times New Roman" w:hAnsi="Times New Roman" w:eastAsia="Calibri"/>
          <w:sz w:val="24"/>
          <w:lang w:eastAsia="en-US"/>
        </w:rPr>
      </w:pPr>
    </w:p>
    <w:p w:rsidRPr="00F136AB" w:rsidR="00F136AB" w:rsidP="00F136AB" w:rsidRDefault="00F136AB">
      <w:pPr>
        <w:rPr>
          <w:rFonts w:ascii="Times New Roman" w:hAnsi="Times New Roman" w:eastAsia="Calibri"/>
          <w:sz w:val="24"/>
          <w:lang w:eastAsia="en-US"/>
        </w:rPr>
      </w:pPr>
      <w:r w:rsidRPr="00F136AB">
        <w:rPr>
          <w:rFonts w:ascii="Times New Roman" w:hAnsi="Times New Roman" w:eastAsia="Calibri"/>
          <w:sz w:val="24"/>
          <w:lang w:eastAsia="en-US"/>
        </w:rPr>
        <w:t>D</w:t>
      </w:r>
      <w:r w:rsidR="000B6DBF">
        <w:rPr>
          <w:rFonts w:ascii="Times New Roman" w:hAnsi="Times New Roman" w:eastAsia="Calibri"/>
          <w:sz w:val="24"/>
          <w:lang w:eastAsia="en-US"/>
        </w:rPr>
        <w:t xml:space="preserve">e Minister van Volksgezondheid, </w:t>
      </w:r>
      <w:r w:rsidRPr="00F136AB">
        <w:rPr>
          <w:rFonts w:ascii="Times New Roman" w:hAnsi="Times New Roman" w:eastAsia="Calibri"/>
          <w:sz w:val="24"/>
          <w:lang w:eastAsia="en-US"/>
        </w:rPr>
        <w:t>Welzijn en Sport,</w:t>
      </w:r>
    </w:p>
    <w:p w:rsidRPr="00F136AB" w:rsidR="00F136AB" w:rsidP="00F136AB" w:rsidRDefault="00F136AB">
      <w:pPr>
        <w:rPr>
          <w:rFonts w:ascii="Times New Roman" w:hAnsi="Times New Roman" w:eastAsia="Calibri"/>
          <w:sz w:val="24"/>
          <w:lang w:eastAsia="en-US"/>
        </w:rPr>
      </w:pPr>
    </w:p>
    <w:p w:rsidRPr="00F136AB" w:rsidR="00F136AB" w:rsidP="00F136AB" w:rsidRDefault="00F136AB">
      <w:pPr>
        <w:rPr>
          <w:rFonts w:ascii="Times New Roman" w:hAnsi="Times New Roman" w:eastAsia="Calibri"/>
          <w:sz w:val="24"/>
          <w:lang w:eastAsia="en-US"/>
        </w:rPr>
      </w:pPr>
    </w:p>
    <w:p w:rsidRPr="00F136AB" w:rsidR="00F136AB" w:rsidP="00F136AB" w:rsidRDefault="00F136AB">
      <w:pPr>
        <w:rPr>
          <w:rFonts w:ascii="Times New Roman" w:hAnsi="Times New Roman" w:eastAsia="Calibri"/>
          <w:sz w:val="24"/>
          <w:lang w:eastAsia="en-US"/>
        </w:rPr>
      </w:pPr>
    </w:p>
    <w:p w:rsidRPr="00F136AB" w:rsidR="00F136AB" w:rsidP="00F136AB" w:rsidRDefault="00F136AB">
      <w:pPr>
        <w:rPr>
          <w:rFonts w:ascii="Times New Roman" w:hAnsi="Times New Roman" w:eastAsia="Calibri"/>
          <w:sz w:val="24"/>
          <w:lang w:eastAsia="en-US"/>
        </w:rPr>
      </w:pPr>
    </w:p>
    <w:p w:rsidR="000B6DBF" w:rsidP="00F136AB" w:rsidRDefault="000B6DBF">
      <w:pPr>
        <w:rPr>
          <w:rFonts w:ascii="Times New Roman" w:hAnsi="Times New Roman" w:eastAsia="Calibri"/>
          <w:sz w:val="24"/>
          <w:lang w:eastAsia="en-US"/>
        </w:rPr>
      </w:pPr>
    </w:p>
    <w:p w:rsidR="000B6DBF" w:rsidP="00F136AB" w:rsidRDefault="000B6DBF">
      <w:pPr>
        <w:rPr>
          <w:rFonts w:ascii="Times New Roman" w:hAnsi="Times New Roman" w:eastAsia="Calibri"/>
          <w:sz w:val="24"/>
          <w:lang w:eastAsia="en-US"/>
        </w:rPr>
      </w:pPr>
    </w:p>
    <w:p w:rsidR="000B6DBF" w:rsidP="00F136AB" w:rsidRDefault="000B6DBF">
      <w:pPr>
        <w:rPr>
          <w:rFonts w:ascii="Times New Roman" w:hAnsi="Times New Roman" w:eastAsia="Calibri"/>
          <w:sz w:val="24"/>
          <w:lang w:eastAsia="en-US"/>
        </w:rPr>
      </w:pPr>
    </w:p>
    <w:p w:rsidR="000B6DBF" w:rsidP="00F136AB" w:rsidRDefault="000B6DBF">
      <w:pPr>
        <w:rPr>
          <w:rFonts w:ascii="Times New Roman" w:hAnsi="Times New Roman" w:eastAsia="Calibri"/>
          <w:sz w:val="24"/>
          <w:lang w:eastAsia="en-US"/>
        </w:rPr>
      </w:pPr>
    </w:p>
    <w:p w:rsidR="000B6DBF" w:rsidP="00F136AB" w:rsidRDefault="000B6DBF">
      <w:pPr>
        <w:rPr>
          <w:rFonts w:ascii="Times New Roman" w:hAnsi="Times New Roman" w:eastAsia="Calibri"/>
          <w:sz w:val="24"/>
          <w:lang w:eastAsia="en-US"/>
        </w:rPr>
      </w:pPr>
    </w:p>
    <w:p w:rsidRPr="00F136AB" w:rsidR="00F136AB" w:rsidP="00F136AB" w:rsidRDefault="00F136AB">
      <w:pPr>
        <w:rPr>
          <w:rFonts w:ascii="Times New Roman" w:hAnsi="Times New Roman" w:eastAsia="Calibri"/>
          <w:sz w:val="24"/>
          <w:lang w:eastAsia="en-US"/>
        </w:rPr>
      </w:pPr>
      <w:r w:rsidRPr="00F136AB">
        <w:rPr>
          <w:rFonts w:ascii="Times New Roman" w:hAnsi="Times New Roman" w:eastAsia="Calibri"/>
          <w:sz w:val="24"/>
          <w:lang w:eastAsia="en-US"/>
        </w:rPr>
        <w:t>De Minister van Sociale Zaken en Werkgelegenheid,</w:t>
      </w:r>
    </w:p>
    <w:p w:rsidRPr="00F136AB" w:rsidR="00F136AB" w:rsidP="00F136AB" w:rsidRDefault="00F136AB">
      <w:pPr>
        <w:rPr>
          <w:rFonts w:ascii="Times New Roman" w:hAnsi="Times New Roman" w:eastAsia="Calibri"/>
          <w:sz w:val="24"/>
          <w:lang w:eastAsia="en-US"/>
        </w:rPr>
      </w:pPr>
    </w:p>
    <w:p w:rsidRPr="00F136AB" w:rsidR="00F136AB" w:rsidP="00F136AB" w:rsidRDefault="00F136AB">
      <w:pPr>
        <w:rPr>
          <w:rFonts w:ascii="Times New Roman" w:hAnsi="Times New Roman" w:eastAsia="Calibri"/>
          <w:sz w:val="24"/>
          <w:lang w:eastAsia="en-US"/>
        </w:rPr>
      </w:pPr>
    </w:p>
    <w:p w:rsidRPr="00F136AB" w:rsidR="00F136AB" w:rsidP="00F136AB" w:rsidRDefault="00F136AB">
      <w:pPr>
        <w:rPr>
          <w:rFonts w:ascii="Times New Roman" w:hAnsi="Times New Roman" w:eastAsia="Calibri"/>
          <w:sz w:val="24"/>
          <w:lang w:eastAsia="en-US"/>
        </w:rPr>
      </w:pPr>
    </w:p>
    <w:p w:rsidRPr="00F136AB" w:rsidR="00F136AB" w:rsidP="00F136AB" w:rsidRDefault="00F136AB">
      <w:pPr>
        <w:rPr>
          <w:rFonts w:ascii="Times New Roman" w:hAnsi="Times New Roman" w:eastAsia="Calibri"/>
          <w:sz w:val="24"/>
          <w:lang w:eastAsia="en-US"/>
        </w:rPr>
      </w:pPr>
    </w:p>
    <w:p w:rsidR="000B6DBF" w:rsidP="00F136AB" w:rsidRDefault="000B6DBF">
      <w:pPr>
        <w:rPr>
          <w:rFonts w:ascii="Times New Roman" w:hAnsi="Times New Roman" w:eastAsia="Calibri"/>
          <w:sz w:val="24"/>
          <w:lang w:eastAsia="en-US"/>
        </w:rPr>
      </w:pPr>
    </w:p>
    <w:p w:rsidR="000B6DBF" w:rsidP="00F136AB" w:rsidRDefault="000B6DBF">
      <w:pPr>
        <w:rPr>
          <w:rFonts w:ascii="Times New Roman" w:hAnsi="Times New Roman" w:eastAsia="Calibri"/>
          <w:sz w:val="24"/>
          <w:lang w:eastAsia="en-US"/>
        </w:rPr>
      </w:pPr>
    </w:p>
    <w:p w:rsidR="000B6DBF" w:rsidP="00F136AB" w:rsidRDefault="000B6DBF">
      <w:pPr>
        <w:rPr>
          <w:rFonts w:ascii="Times New Roman" w:hAnsi="Times New Roman" w:eastAsia="Calibri"/>
          <w:sz w:val="24"/>
          <w:lang w:eastAsia="en-US"/>
        </w:rPr>
      </w:pPr>
    </w:p>
    <w:p w:rsidR="000B6DBF" w:rsidP="00F136AB" w:rsidRDefault="000B6DBF">
      <w:pPr>
        <w:rPr>
          <w:rFonts w:ascii="Times New Roman" w:hAnsi="Times New Roman" w:eastAsia="Calibri"/>
          <w:sz w:val="24"/>
          <w:lang w:eastAsia="en-US"/>
        </w:rPr>
      </w:pPr>
    </w:p>
    <w:p w:rsidR="000B6DBF" w:rsidP="00F136AB" w:rsidRDefault="000B6DBF">
      <w:pPr>
        <w:rPr>
          <w:rFonts w:ascii="Times New Roman" w:hAnsi="Times New Roman" w:eastAsia="Calibri"/>
          <w:sz w:val="24"/>
          <w:lang w:eastAsia="en-US"/>
        </w:rPr>
      </w:pPr>
    </w:p>
    <w:p w:rsidRPr="00F136AB" w:rsidR="00F136AB" w:rsidP="00F136AB" w:rsidRDefault="00F136AB">
      <w:pPr>
        <w:rPr>
          <w:rFonts w:ascii="Times New Roman" w:hAnsi="Times New Roman" w:eastAsia="Calibri"/>
          <w:sz w:val="24"/>
          <w:lang w:eastAsia="en-US"/>
        </w:rPr>
      </w:pPr>
      <w:r w:rsidRPr="00F136AB">
        <w:rPr>
          <w:rFonts w:ascii="Times New Roman" w:hAnsi="Times New Roman" w:eastAsia="Calibri"/>
          <w:sz w:val="24"/>
          <w:lang w:eastAsia="en-US"/>
        </w:rPr>
        <w:t>De Staatssecretaris van Sociale Zaken en Werkgelegenheid,</w:t>
      </w:r>
    </w:p>
    <w:p w:rsidRPr="00F136AB" w:rsidR="00F136AB" w:rsidP="00F136AB" w:rsidRDefault="00F136AB">
      <w:pPr>
        <w:rPr>
          <w:rFonts w:ascii="Times New Roman" w:hAnsi="Times New Roman" w:eastAsia="Calibri"/>
          <w:sz w:val="24"/>
          <w:lang w:eastAsia="en-US"/>
        </w:rPr>
      </w:pPr>
    </w:p>
    <w:p w:rsidRPr="00F136AB" w:rsidR="00F136AB" w:rsidP="00F136AB" w:rsidRDefault="00F136AB">
      <w:pPr>
        <w:rPr>
          <w:rFonts w:ascii="Times New Roman" w:hAnsi="Times New Roman" w:eastAsia="Calibri"/>
          <w:sz w:val="24"/>
          <w:lang w:eastAsia="en-US"/>
        </w:rPr>
      </w:pPr>
    </w:p>
    <w:p w:rsidRPr="00F136AB" w:rsidR="00F136AB" w:rsidP="00F136AB" w:rsidRDefault="00F136AB">
      <w:pPr>
        <w:rPr>
          <w:rFonts w:ascii="Times New Roman" w:hAnsi="Times New Roman" w:eastAsia="Calibri"/>
          <w:sz w:val="24"/>
          <w:lang w:eastAsia="en-US"/>
        </w:rPr>
      </w:pPr>
    </w:p>
    <w:p w:rsidRPr="00F136AB" w:rsidR="00F136AB" w:rsidP="00F136AB" w:rsidRDefault="00F136AB">
      <w:pPr>
        <w:rPr>
          <w:rFonts w:ascii="Times New Roman" w:hAnsi="Times New Roman" w:eastAsia="Calibri"/>
          <w:sz w:val="24"/>
          <w:lang w:eastAsia="en-US"/>
        </w:rPr>
      </w:pPr>
    </w:p>
    <w:p w:rsidR="000B6DBF" w:rsidP="00F136AB" w:rsidRDefault="000B6DBF">
      <w:pPr>
        <w:rPr>
          <w:rFonts w:ascii="Times New Roman" w:hAnsi="Times New Roman" w:eastAsia="Calibri"/>
          <w:sz w:val="24"/>
          <w:lang w:eastAsia="en-US"/>
        </w:rPr>
      </w:pPr>
    </w:p>
    <w:p w:rsidR="000B6DBF" w:rsidP="00F136AB" w:rsidRDefault="000B6DBF">
      <w:pPr>
        <w:rPr>
          <w:rFonts w:ascii="Times New Roman" w:hAnsi="Times New Roman" w:eastAsia="Calibri"/>
          <w:sz w:val="24"/>
          <w:lang w:eastAsia="en-US"/>
        </w:rPr>
      </w:pPr>
    </w:p>
    <w:p w:rsidR="000B6DBF" w:rsidP="00F136AB" w:rsidRDefault="000B6DBF">
      <w:pPr>
        <w:rPr>
          <w:rFonts w:ascii="Times New Roman" w:hAnsi="Times New Roman" w:eastAsia="Calibri"/>
          <w:sz w:val="24"/>
          <w:lang w:eastAsia="en-US"/>
        </w:rPr>
      </w:pPr>
    </w:p>
    <w:p w:rsidR="000B6DBF" w:rsidP="00F136AB" w:rsidRDefault="000B6DBF">
      <w:pPr>
        <w:rPr>
          <w:rFonts w:ascii="Times New Roman" w:hAnsi="Times New Roman" w:eastAsia="Calibri"/>
          <w:sz w:val="24"/>
          <w:lang w:eastAsia="en-US"/>
        </w:rPr>
      </w:pPr>
    </w:p>
    <w:p w:rsidR="000B6DBF" w:rsidP="00F136AB" w:rsidRDefault="000B6DBF">
      <w:pPr>
        <w:rPr>
          <w:rFonts w:ascii="Times New Roman" w:hAnsi="Times New Roman" w:eastAsia="Calibri"/>
          <w:sz w:val="24"/>
          <w:lang w:eastAsia="en-US"/>
        </w:rPr>
      </w:pPr>
    </w:p>
    <w:p w:rsidRPr="00F136AB" w:rsidR="00CB3578" w:rsidP="00F136AB" w:rsidRDefault="00F136AB">
      <w:pPr>
        <w:rPr>
          <w:rFonts w:ascii="Times New Roman" w:hAnsi="Times New Roman"/>
          <w:sz w:val="24"/>
        </w:rPr>
      </w:pPr>
      <w:r w:rsidRPr="00F136AB">
        <w:rPr>
          <w:rFonts w:ascii="Times New Roman" w:hAnsi="Times New Roman" w:eastAsia="Calibri"/>
          <w:sz w:val="24"/>
          <w:lang w:eastAsia="en-US"/>
        </w:rPr>
        <w:t>De Minister voor Rechtsbescherming</w:t>
      </w:r>
      <w:r w:rsidR="00CA09CE">
        <w:rPr>
          <w:rFonts w:ascii="Times New Roman" w:hAnsi="Times New Roman" w:eastAsia="Calibri"/>
          <w:sz w:val="24"/>
          <w:lang w:eastAsia="en-US"/>
        </w:rPr>
        <w:t>,</w:t>
      </w:r>
    </w:p>
    <w:sectPr w:rsidRPr="00F136AB" w:rsidR="00CB3578" w:rsidSect="00A11E73">
      <w:footerReference w:type="even" r:id="rId8"/>
      <w:footerReference w:type="default" r:id="rId9"/>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6AB" w:rsidRDefault="00F136AB">
      <w:pPr>
        <w:spacing w:line="20" w:lineRule="exact"/>
      </w:pPr>
    </w:p>
  </w:endnote>
  <w:endnote w:type="continuationSeparator" w:id="0">
    <w:p w:rsidR="00F136AB" w:rsidRDefault="00F136AB">
      <w:pPr>
        <w:pStyle w:val="Amendement"/>
      </w:pPr>
      <w:r>
        <w:rPr>
          <w:b w:val="0"/>
          <w:bCs w:val="0"/>
        </w:rPr>
        <w:t xml:space="preserve"> </w:t>
      </w:r>
    </w:p>
  </w:endnote>
  <w:endnote w:type="continuationNotice" w:id="1">
    <w:p w:rsidR="00F136AB" w:rsidRDefault="00F136AB">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sig w:usb0="E7000EFF" w:usb1="5200FDFF" w:usb2="0A042021" w:usb3="00000000" w:csb0="000001B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72613A">
      <w:rPr>
        <w:rStyle w:val="Paginanummer"/>
        <w:rFonts w:ascii="Times New Roman" w:hAnsi="Times New Roman"/>
        <w:noProof/>
      </w:rPr>
      <w:t>6</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6AB" w:rsidRDefault="00F136AB">
      <w:pPr>
        <w:pStyle w:val="Amendement"/>
      </w:pPr>
      <w:r>
        <w:rPr>
          <w:b w:val="0"/>
          <w:bCs w:val="0"/>
        </w:rPr>
        <w:separator/>
      </w:r>
    </w:p>
  </w:footnote>
  <w:footnote w:type="continuationSeparator" w:id="0">
    <w:p w:rsidR="00F136AB" w:rsidRDefault="00F136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6AB"/>
    <w:rsid w:val="00012DBE"/>
    <w:rsid w:val="00086570"/>
    <w:rsid w:val="000A1D81"/>
    <w:rsid w:val="000B6DBF"/>
    <w:rsid w:val="00111ED3"/>
    <w:rsid w:val="001545C8"/>
    <w:rsid w:val="001C190E"/>
    <w:rsid w:val="001F3118"/>
    <w:rsid w:val="002168F4"/>
    <w:rsid w:val="00284BAF"/>
    <w:rsid w:val="002A727C"/>
    <w:rsid w:val="00432B67"/>
    <w:rsid w:val="00437E4D"/>
    <w:rsid w:val="00531FE1"/>
    <w:rsid w:val="005D2707"/>
    <w:rsid w:val="00606255"/>
    <w:rsid w:val="006B607A"/>
    <w:rsid w:val="00702068"/>
    <w:rsid w:val="0072613A"/>
    <w:rsid w:val="007C57FF"/>
    <w:rsid w:val="007D451C"/>
    <w:rsid w:val="007F44BA"/>
    <w:rsid w:val="00826224"/>
    <w:rsid w:val="00930A23"/>
    <w:rsid w:val="00994F9D"/>
    <w:rsid w:val="009C7354"/>
    <w:rsid w:val="009E6D7F"/>
    <w:rsid w:val="00A11E73"/>
    <w:rsid w:val="00A2521E"/>
    <w:rsid w:val="00AE436A"/>
    <w:rsid w:val="00C135B1"/>
    <w:rsid w:val="00C92DF8"/>
    <w:rsid w:val="00CA09CE"/>
    <w:rsid w:val="00CB3578"/>
    <w:rsid w:val="00D00C52"/>
    <w:rsid w:val="00D20AFA"/>
    <w:rsid w:val="00D55648"/>
    <w:rsid w:val="00DF52F7"/>
    <w:rsid w:val="00E16443"/>
    <w:rsid w:val="00E36EE9"/>
    <w:rsid w:val="00EA00AF"/>
    <w:rsid w:val="00F13442"/>
    <w:rsid w:val="00F136AB"/>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Ballontekst">
    <w:name w:val="Balloon Text"/>
    <w:basedOn w:val="Standaard"/>
    <w:link w:val="BallontekstChar"/>
    <w:rsid w:val="00531FE1"/>
    <w:rPr>
      <w:rFonts w:ascii="Tahoma" w:hAnsi="Tahoma" w:cs="Tahoma"/>
      <w:sz w:val="16"/>
      <w:szCs w:val="16"/>
    </w:rPr>
  </w:style>
  <w:style w:type="character" w:customStyle="1" w:styleId="BallontekstChar">
    <w:name w:val="Ballontekst Char"/>
    <w:basedOn w:val="Standaardalinea-lettertype"/>
    <w:link w:val="Ballontekst"/>
    <w:rsid w:val="00531F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Ballontekst">
    <w:name w:val="Balloon Text"/>
    <w:basedOn w:val="Standaard"/>
    <w:link w:val="BallontekstChar"/>
    <w:rsid w:val="00531FE1"/>
    <w:rPr>
      <w:rFonts w:ascii="Tahoma" w:hAnsi="Tahoma" w:cs="Tahoma"/>
      <w:sz w:val="16"/>
      <w:szCs w:val="16"/>
    </w:rPr>
  </w:style>
  <w:style w:type="character" w:customStyle="1" w:styleId="BallontekstChar">
    <w:name w:val="Ballontekst Char"/>
    <w:basedOn w:val="Standaardalinea-lettertype"/>
    <w:link w:val="Ballontekst"/>
    <w:rsid w:val="00531F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styles" Target="styles.xml" Id="rId2"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2.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9</ap:Pages>
  <ap:Words>2526</ap:Words>
  <ap:Characters>15044</ap:Characters>
  <ap:DocSecurity>0</ap:DocSecurity>
  <ap:Lines>125</ap:Lines>
  <ap:Paragraphs>35</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17535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2018-11-07T09:25:00.0000000Z</lastPrinted>
  <dcterms:created xsi:type="dcterms:W3CDTF">2019-01-31T07:58:00.0000000Z</dcterms:created>
  <dcterms:modified xsi:type="dcterms:W3CDTF">2019-02-26T14:40:00.0000000Z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0x01010029A8F327BB95D6499EDE7881775CC82F</vt:lpwstr>
  </property>
</Properties>
</file>