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11" w:rsidP="005A6911" w:rsidRDefault="005A6911">
      <w:pPr>
        <w:rPr>
          <w:rFonts w:eastAsia="Times New Roman"/>
          <w:lang w:eastAsia="nl-NL"/>
        </w:rPr>
      </w:pPr>
      <w:r>
        <w:rPr>
          <w:rFonts w:eastAsia="Times New Roman"/>
          <w:b/>
          <w:bCs/>
          <w:lang w:eastAsia="nl-NL"/>
        </w:rPr>
        <w:t>Van:</w:t>
      </w:r>
      <w:r>
        <w:rPr>
          <w:rFonts w:eastAsia="Times New Roman"/>
          <w:lang w:eastAsia="nl-NL"/>
        </w:rPr>
        <w:t xml:space="preserve"> Commissie EZK &lt;cie.ezk@tweedekamer.nl&gt; </w:t>
      </w:r>
      <w:r>
        <w:rPr>
          <w:rFonts w:eastAsia="Times New Roman"/>
          <w:lang w:eastAsia="nl-NL"/>
        </w:rPr>
        <w:br/>
      </w:r>
      <w:r>
        <w:rPr>
          <w:rFonts w:eastAsia="Times New Roman"/>
          <w:b/>
          <w:bCs/>
          <w:lang w:eastAsia="nl-NL"/>
        </w:rPr>
        <w:t>Verzonden:</w:t>
      </w:r>
      <w:r>
        <w:rPr>
          <w:rFonts w:eastAsia="Times New Roman"/>
          <w:lang w:eastAsia="nl-NL"/>
        </w:rPr>
        <w:t xml:space="preserve"> donderdag 13 februari 2020 13:39</w:t>
      </w:r>
      <w:r>
        <w:rPr>
          <w:rFonts w:eastAsia="Times New Roman"/>
          <w:lang w:eastAsia="nl-NL"/>
        </w:rPr>
        <w:br/>
      </w:r>
      <w:r>
        <w:rPr>
          <w:rFonts w:eastAsia="Times New Roman"/>
          <w:b/>
          <w:bCs/>
          <w:lang w:eastAsia="nl-NL"/>
        </w:rPr>
        <w:t>Aan:</w:t>
      </w:r>
      <w:r>
        <w:rPr>
          <w:rFonts w:eastAsia="Times New Roman"/>
          <w:lang w:eastAsia="nl-NL"/>
        </w:rPr>
        <w:t xml:space="preserve"> GC-Commissie-EZK &lt;GC-Commissie-EZ@tweedekamer.nl&gt;</w:t>
      </w:r>
      <w:r>
        <w:rPr>
          <w:rFonts w:eastAsia="Times New Roman"/>
          <w:lang w:eastAsia="nl-NL"/>
        </w:rPr>
        <w:br/>
      </w:r>
      <w:r>
        <w:rPr>
          <w:rFonts w:eastAsia="Times New Roman"/>
          <w:b/>
          <w:bCs/>
          <w:lang w:eastAsia="nl-NL"/>
        </w:rPr>
        <w:t>CC:</w:t>
      </w:r>
      <w:r>
        <w:rPr>
          <w:rFonts w:eastAsia="Times New Roman"/>
          <w:lang w:eastAsia="nl-NL"/>
        </w:rPr>
        <w:t xml:space="preserve"> GC-Commissie-FIN &lt;GC-Commissie-FIN@tweedekamer.nl&gt;; GC-Commissie-EU &lt;GC-Commissie-EU@tweedekamer.nl&gt;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Aanleveren inbreng fracties subsidiariteitstoets EU-voorstel Just </w:t>
      </w:r>
      <w:proofErr w:type="spellStart"/>
      <w:r>
        <w:rPr>
          <w:rFonts w:eastAsia="Times New Roman"/>
          <w:lang w:eastAsia="nl-NL"/>
        </w:rPr>
        <w:t>Transition</w:t>
      </w:r>
      <w:proofErr w:type="spellEnd"/>
      <w:r>
        <w:rPr>
          <w:rFonts w:eastAsia="Times New Roman"/>
          <w:lang w:eastAsia="nl-NL"/>
        </w:rPr>
        <w:t xml:space="preserve"> Fund</w:t>
      </w:r>
    </w:p>
    <w:p w:rsidR="005A6911" w:rsidP="005A6911" w:rsidRDefault="005A6911"/>
    <w:p w:rsidR="005A6911" w:rsidP="005A6911" w:rsidRDefault="005A6911">
      <w:pPr>
        <w:rPr>
          <w:color w:val="000000"/>
        </w:rPr>
      </w:pPr>
      <w:r>
        <w:rPr>
          <w:color w:val="000000"/>
        </w:rPr>
        <w:t>Geachte (</w:t>
      </w:r>
      <w:proofErr w:type="spellStart"/>
      <w:r>
        <w:rPr>
          <w:color w:val="000000"/>
        </w:rPr>
        <w:t>plv</w:t>
      </w:r>
      <w:proofErr w:type="spellEnd"/>
      <w:r>
        <w:rPr>
          <w:color w:val="000000"/>
        </w:rPr>
        <w:t xml:space="preserve">) Leden van de vaste commissie voor Economische Zaken en Klimaat, </w:t>
      </w:r>
      <w:r>
        <w:rPr>
          <w:color w:val="000000"/>
        </w:rPr>
        <w:br/>
        <w:t> </w:t>
      </w:r>
      <w:r>
        <w:rPr>
          <w:color w:val="000000"/>
        </w:rPr>
        <w:br/>
        <w:t xml:space="preserve">In de procedurevergadering van 4 februari 2020 heeft uw commissie besloten tot het uitvoeren van een toets met betrekking tot de subsidiariteit van het EU-voorstel voor een Verordening voor het </w:t>
      </w:r>
      <w:r>
        <w:rPr>
          <w:i/>
          <w:iCs/>
          <w:color w:val="000000"/>
        </w:rPr>
        <w:t xml:space="preserve">Just </w:t>
      </w:r>
      <w:proofErr w:type="spellStart"/>
      <w:r>
        <w:rPr>
          <w:i/>
          <w:iCs/>
          <w:color w:val="000000"/>
        </w:rPr>
        <w:t>Transition</w:t>
      </w:r>
      <w:proofErr w:type="spellEnd"/>
      <w:r>
        <w:rPr>
          <w:i/>
          <w:iCs/>
          <w:color w:val="000000"/>
        </w:rPr>
        <w:t xml:space="preserve"> Fund</w:t>
      </w:r>
      <w:r>
        <w:rPr>
          <w:color w:val="000000"/>
        </w:rPr>
        <w:t xml:space="preserve"> (COM(2020) 22) dat de Europese Commissie op 14 januari 2020 heeft uitgebracht als onderdeel van de Europese </w:t>
      </w:r>
      <w:r>
        <w:rPr>
          <w:i/>
          <w:iCs/>
          <w:color w:val="000000"/>
        </w:rPr>
        <w:t>Green Deal</w:t>
      </w:r>
      <w:r>
        <w:rPr>
          <w:color w:val="000000"/>
        </w:rPr>
        <w:t xml:space="preserve">. </w:t>
      </w:r>
      <w:r>
        <w:rPr>
          <w:color w:val="000000"/>
        </w:rPr>
        <w:br/>
        <w:t> </w:t>
      </w:r>
      <w:r>
        <w:rPr>
          <w:color w:val="000000"/>
        </w:rPr>
        <w:br/>
        <w:t xml:space="preserve">U wordt verzocht om uiterlijk </w:t>
      </w:r>
      <w:r>
        <w:rPr>
          <w:rStyle w:val="Zwaar"/>
          <w:color w:val="000000"/>
          <w:u w:val="single"/>
        </w:rPr>
        <w:t>woensdag 26 februari 2020 om 14.00 uur</w:t>
      </w:r>
      <w:r>
        <w:rPr>
          <w:color w:val="000000"/>
        </w:rPr>
        <w:t xml:space="preserve"> uw overwegingen met betrekking tot de subsidiariteit van het betreffende EU-voorstel in te dienen.</w:t>
      </w:r>
      <w:r>
        <w:rPr>
          <w:color w:val="000000"/>
        </w:rPr>
        <w:br/>
        <w:t> </w:t>
      </w:r>
    </w:p>
    <w:p w:rsidR="005A6911" w:rsidP="005A6911" w:rsidRDefault="005A6911">
      <w:pPr>
        <w:rPr>
          <w:color w:val="000000"/>
        </w:rPr>
      </w:pPr>
      <w:r>
        <w:rPr>
          <w:color w:val="000000"/>
        </w:rPr>
        <w:t xml:space="preserve">Bijgevoegd treft u een </w:t>
      </w:r>
      <w:r>
        <w:rPr>
          <w:b/>
          <w:bCs/>
          <w:color w:val="000000"/>
        </w:rPr>
        <w:t>notitie</w:t>
      </w:r>
      <w:r>
        <w:rPr>
          <w:color w:val="000000"/>
        </w:rPr>
        <w:t xml:space="preserve"> van de EU-adviseur van uw commissie aan die u kunt betrekken bij uw beoordeling van de subsidiariteitsvraag. U wordt vriendelijk verzocht voor het aanleveren van uw inbreng het </w:t>
      </w:r>
      <w:r>
        <w:rPr>
          <w:b/>
          <w:bCs/>
          <w:color w:val="000000"/>
        </w:rPr>
        <w:t xml:space="preserve">sjabloon </w:t>
      </w:r>
      <w:r>
        <w:rPr>
          <w:color w:val="000000"/>
        </w:rPr>
        <w:t>in de notitie te gebruiken</w:t>
      </w:r>
      <w:r>
        <w:rPr>
          <w:b/>
          <w:bCs/>
          <w:color w:val="000000"/>
        </w:rPr>
        <w:t xml:space="preserve">. </w:t>
      </w:r>
      <w:r>
        <w:rPr>
          <w:color w:val="000000"/>
        </w:rPr>
        <w:t> </w:t>
      </w:r>
    </w:p>
    <w:p w:rsidR="005A6911" w:rsidP="005A6911" w:rsidRDefault="005A6911">
      <w:pPr>
        <w:rPr>
          <w:color w:val="000000"/>
        </w:rPr>
      </w:pPr>
    </w:p>
    <w:p w:rsidR="005A6911" w:rsidP="005A6911" w:rsidRDefault="005A6911">
      <w:pPr>
        <w:rPr>
          <w:color w:val="000000"/>
        </w:rPr>
      </w:pPr>
      <w:r>
        <w:rPr>
          <w:color w:val="000000"/>
        </w:rPr>
        <w:t>Ieder nationaal parlement kan eigenstandig elk wetgevend voorstel van de Europese Commissie toetsen op de gekozen rechtsgrondslag en subsidiariteit. Daarbij gaat het om de vraag of overtuigend is aangetoond dat Europees optreden voordelen heeft ten opzichte van nationaal beleid.</w:t>
      </w:r>
    </w:p>
    <w:p w:rsidR="005A6911" w:rsidP="005A6911" w:rsidRDefault="005A6911">
      <w:pPr>
        <w:rPr>
          <w:color w:val="000000"/>
        </w:rPr>
      </w:pPr>
    </w:p>
    <w:p w:rsidR="005A6911" w:rsidP="005A6911" w:rsidRDefault="005A6911">
      <w:pPr>
        <w:rPr>
          <w:color w:val="000000"/>
        </w:rPr>
      </w:pPr>
      <w:r>
        <w:rPr>
          <w:color w:val="000000"/>
        </w:rPr>
        <w:t>Indien de inbreng van de fracties leidt tot een negatief subsidiariteitsoordeel, zal dit oordeel door de EU-adviseur van uw commissie worden verwerkt in een conceptbrief aan de Europese Commissie. De conceptbrief zal in een emailprocedure (van maandag 2 maart tot woensdag 4 maart 2020) ter goedkeuring worden voorgelegd. De brief zal dan ter plenaire stemming worden voorgelegd op dinsdag 10 maart 2020. </w:t>
      </w:r>
      <w:r>
        <w:rPr>
          <w:color w:val="000000"/>
        </w:rPr>
        <w:br/>
        <w:t> </w:t>
      </w:r>
      <w:r>
        <w:rPr>
          <w:color w:val="000000"/>
        </w:rPr>
        <w:br/>
        <w:t xml:space="preserve">Tevens treft u in de bijlage bij deze mail de </w:t>
      </w:r>
      <w:r>
        <w:rPr>
          <w:b/>
          <w:bCs/>
          <w:color w:val="000000"/>
        </w:rPr>
        <w:t xml:space="preserve">externe analyse </w:t>
      </w:r>
      <w:r>
        <w:rPr>
          <w:color w:val="000000"/>
        </w:rPr>
        <w:t>aan</w:t>
      </w:r>
      <w:r>
        <w:rPr>
          <w:b/>
          <w:bCs/>
          <w:color w:val="000000"/>
        </w:rPr>
        <w:t xml:space="preserve"> </w:t>
      </w:r>
      <w:r>
        <w:rPr>
          <w:color w:val="000000"/>
        </w:rPr>
        <w:t>over het</w:t>
      </w:r>
      <w:r>
        <w:rPr>
          <w:b/>
          <w:bCs/>
          <w:color w:val="000000"/>
        </w:rPr>
        <w:t xml:space="preserve"> Investeringsplan </w:t>
      </w:r>
      <w:r>
        <w:rPr>
          <w:b/>
          <w:bCs/>
          <w:i/>
          <w:iCs/>
          <w:color w:val="000000"/>
        </w:rPr>
        <w:t>Green Deal</w:t>
      </w:r>
      <w:r>
        <w:rPr>
          <w:b/>
          <w:bCs/>
          <w:color w:val="000000"/>
        </w:rPr>
        <w:t xml:space="preserve"> </w:t>
      </w:r>
      <w:r>
        <w:rPr>
          <w:color w:val="000000"/>
        </w:rPr>
        <w:t>en het</w:t>
      </w:r>
      <w:r>
        <w:rPr>
          <w:b/>
          <w:bCs/>
          <w:color w:val="000000"/>
        </w:rPr>
        <w:t xml:space="preserve"> </w:t>
      </w:r>
      <w:r>
        <w:rPr>
          <w:b/>
          <w:bCs/>
          <w:i/>
          <w:iCs/>
          <w:color w:val="000000"/>
        </w:rPr>
        <w:t xml:space="preserve">Just </w:t>
      </w:r>
      <w:proofErr w:type="spellStart"/>
      <w:r>
        <w:rPr>
          <w:b/>
          <w:bCs/>
          <w:i/>
          <w:iCs/>
          <w:color w:val="000000"/>
        </w:rPr>
        <w:t>Transition</w:t>
      </w:r>
      <w:proofErr w:type="spellEnd"/>
      <w:r>
        <w:rPr>
          <w:b/>
          <w:bCs/>
          <w:color w:val="000000"/>
        </w:rPr>
        <w:t xml:space="preserve"> </w:t>
      </w:r>
      <w:proofErr w:type="spellStart"/>
      <w:r>
        <w:rPr>
          <w:b/>
          <w:bCs/>
          <w:i/>
          <w:iCs/>
          <w:color w:val="000000"/>
        </w:rPr>
        <w:t>Mechanism</w:t>
      </w:r>
      <w:proofErr w:type="spellEnd"/>
      <w:r>
        <w:rPr>
          <w:b/>
          <w:bCs/>
          <w:i/>
          <w:iCs/>
          <w:color w:val="000000"/>
        </w:rPr>
        <w:t xml:space="preserve"> </w:t>
      </w:r>
      <w:r>
        <w:rPr>
          <w:b/>
          <w:bCs/>
          <w:color w:val="000000"/>
        </w:rPr>
        <w:t> </w:t>
      </w:r>
      <w:r>
        <w:rPr>
          <w:color w:val="000000"/>
        </w:rPr>
        <w:t xml:space="preserve">dat op verzoek van uw commissie door het </w:t>
      </w:r>
      <w:proofErr w:type="spellStart"/>
      <w:r>
        <w:rPr>
          <w:color w:val="000000"/>
        </w:rPr>
        <w:t>Sustainable</w:t>
      </w:r>
      <w:proofErr w:type="spellEnd"/>
      <w:r>
        <w:rPr>
          <w:color w:val="000000"/>
        </w:rPr>
        <w:t xml:space="preserve"> Finance Lab is opgesteld.</w:t>
      </w:r>
    </w:p>
    <w:p w:rsidR="005A6911" w:rsidP="005A6911" w:rsidRDefault="005A6911">
      <w:pPr>
        <w:rPr>
          <w:color w:val="000000"/>
        </w:rPr>
      </w:pPr>
    </w:p>
    <w:p w:rsidR="005A6911" w:rsidP="005A6911" w:rsidRDefault="005A6911">
      <w:pPr>
        <w:rPr>
          <w:color w:val="000000"/>
        </w:rPr>
      </w:pPr>
      <w:bookmarkStart w:name="_GoBack" w:id="0"/>
      <w:bookmarkEnd w:id="0"/>
      <w:r>
        <w:rPr>
          <w:color w:val="000000"/>
        </w:rPr>
        <w:t>Bijlagen:</w:t>
      </w:r>
    </w:p>
    <w:p w:rsidR="005A6911" w:rsidP="005A6911" w:rsidRDefault="005A6911">
      <w:pPr>
        <w:pStyle w:val="Lijstalinea"/>
        <w:numPr>
          <w:ilvl w:val="0"/>
          <w:numId w:val="1"/>
        </w:numPr>
        <w:rPr>
          <w:color w:val="000000"/>
        </w:rPr>
      </w:pPr>
      <w:r>
        <w:rPr>
          <w:color w:val="000000"/>
        </w:rPr>
        <w:t>Stafnotitie met achtergrond informatie</w:t>
      </w:r>
    </w:p>
    <w:p w:rsidR="005A6911" w:rsidP="005A6911" w:rsidRDefault="005A6911">
      <w:pPr>
        <w:pStyle w:val="Lijstalinea"/>
        <w:numPr>
          <w:ilvl w:val="0"/>
          <w:numId w:val="1"/>
        </w:numPr>
      </w:pPr>
      <w:r>
        <w:t xml:space="preserve">Externe analyse Investeringsplan </w:t>
      </w:r>
      <w:r>
        <w:rPr>
          <w:i/>
          <w:iCs/>
        </w:rPr>
        <w:t>Green Deal</w:t>
      </w:r>
      <w:r>
        <w:t xml:space="preserve"> en </w:t>
      </w:r>
      <w:r>
        <w:rPr>
          <w:i/>
          <w:iCs/>
        </w:rPr>
        <w:t xml:space="preserve">Just </w:t>
      </w:r>
      <w:proofErr w:type="spellStart"/>
      <w:r>
        <w:rPr>
          <w:i/>
          <w:iCs/>
        </w:rPr>
        <w:t>Transition</w:t>
      </w:r>
      <w:proofErr w:type="spellEnd"/>
      <w:r>
        <w:rPr>
          <w:i/>
          <w:iCs/>
        </w:rPr>
        <w:t xml:space="preserve"> </w:t>
      </w:r>
      <w:proofErr w:type="spellStart"/>
      <w:r>
        <w:rPr>
          <w:i/>
          <w:iCs/>
        </w:rPr>
        <w:t>Mechanism</w:t>
      </w:r>
      <w:proofErr w:type="spellEnd"/>
    </w:p>
    <w:p w:rsidR="005A6911" w:rsidP="005A6911" w:rsidRDefault="005A6911"/>
    <w:p w:rsidR="005A6911" w:rsidP="005A6911" w:rsidRDefault="005A6911">
      <w:r>
        <w:t>Indien u nog vragen heeft over deze procedure kunt u terecht bij Caroline Keulemans, EU-adviseur I&amp;W en Klimaat (</w:t>
      </w:r>
      <w:hyperlink w:history="1" r:id="rId5">
        <w:r>
          <w:rPr>
            <w:rStyle w:val="Hyperlink"/>
          </w:rPr>
          <w:t>c.keulemans@tweedekamer.nl</w:t>
        </w:r>
      </w:hyperlink>
      <w:r>
        <w:t>)</w:t>
      </w:r>
    </w:p>
    <w:p w:rsidR="005A6911" w:rsidP="005A6911" w:rsidRDefault="005A6911"/>
    <w:p w:rsidR="005A6911" w:rsidP="005A6911" w:rsidRDefault="005A6911">
      <w:pPr>
        <w:spacing w:before="180" w:after="100" w:afterAutospacing="1"/>
        <w:rPr>
          <w:color w:val="323296"/>
          <w:lang w:eastAsia="nl-NL"/>
        </w:rPr>
      </w:pPr>
      <w:r>
        <w:rPr>
          <w:color w:val="323296"/>
          <w:lang w:eastAsia="nl-NL"/>
        </w:rPr>
        <w:t>Met vriendelijke groet,</w:t>
      </w:r>
    </w:p>
    <w:p w:rsidR="005A6911" w:rsidP="005A6911" w:rsidRDefault="005A6911">
      <w:pPr>
        <w:spacing w:before="180" w:after="100" w:afterAutospacing="1"/>
        <w:rPr>
          <w:color w:val="323296"/>
          <w:lang w:eastAsia="nl-NL"/>
        </w:rPr>
      </w:pPr>
      <w:r>
        <w:rPr>
          <w:color w:val="323296"/>
          <w:lang w:eastAsia="nl-NL"/>
        </w:rPr>
        <w:t>Caroline Keulemans</w:t>
      </w:r>
    </w:p>
    <w:p w:rsidR="005A6911" w:rsidP="005A6911" w:rsidRDefault="005A6911">
      <w:pPr>
        <w:spacing w:before="180" w:after="100" w:afterAutospacing="1"/>
        <w:rPr>
          <w:color w:val="969696"/>
          <w:lang w:eastAsia="nl-NL"/>
        </w:rPr>
      </w:pPr>
      <w:r>
        <w:rPr>
          <w:color w:val="969696"/>
          <w:lang w:eastAsia="nl-NL"/>
        </w:rPr>
        <w:t xml:space="preserve">EU-adviseur </w:t>
      </w:r>
      <w:proofErr w:type="spellStart"/>
      <w:r>
        <w:rPr>
          <w:color w:val="969696"/>
          <w:lang w:eastAsia="nl-NL"/>
        </w:rPr>
        <w:t>IenW</w:t>
      </w:r>
      <w:proofErr w:type="spellEnd"/>
      <w:r>
        <w:rPr>
          <w:color w:val="969696"/>
          <w:lang w:eastAsia="nl-NL"/>
        </w:rPr>
        <w:t xml:space="preserve"> en Klimaat </w:t>
      </w:r>
      <w:r>
        <w:rPr>
          <w:color w:val="969696"/>
          <w:lang w:eastAsia="nl-NL"/>
        </w:rPr>
        <w:br/>
        <w:t>GC Internationaal en Ruimtelijk</w:t>
      </w:r>
      <w:r>
        <w:rPr>
          <w:color w:val="969696"/>
          <w:lang w:eastAsia="nl-NL"/>
        </w:rPr>
        <w:br/>
        <w:t>Tweede Kamer der Staten-Generaal</w:t>
      </w:r>
    </w:p>
    <w:p w:rsidR="005A6911" w:rsidP="005A6911" w:rsidRDefault="005A6911">
      <w:pPr>
        <w:spacing w:before="180" w:after="100" w:afterAutospacing="1"/>
        <w:rPr>
          <w:color w:val="969696"/>
          <w:lang w:eastAsia="nl-NL"/>
        </w:rPr>
      </w:pPr>
      <w:r>
        <w:rPr>
          <w:color w:val="969696"/>
          <w:lang w:eastAsia="nl-NL"/>
        </w:rPr>
        <w:lastRenderedPageBreak/>
        <w:t>EU-</w:t>
      </w:r>
      <w:proofErr w:type="spellStart"/>
      <w:r>
        <w:rPr>
          <w:color w:val="969696"/>
          <w:lang w:eastAsia="nl-NL"/>
        </w:rPr>
        <w:t>advisor</w:t>
      </w:r>
      <w:proofErr w:type="spellEnd"/>
      <w:r>
        <w:rPr>
          <w:color w:val="969696"/>
          <w:lang w:eastAsia="nl-NL"/>
        </w:rPr>
        <w:t xml:space="preserve"> </w:t>
      </w:r>
      <w:proofErr w:type="spellStart"/>
      <w:r>
        <w:rPr>
          <w:color w:val="969696"/>
          <w:lang w:eastAsia="nl-NL"/>
        </w:rPr>
        <w:t>Infrastructure</w:t>
      </w:r>
      <w:proofErr w:type="spellEnd"/>
      <w:r>
        <w:rPr>
          <w:color w:val="969696"/>
          <w:lang w:eastAsia="nl-NL"/>
        </w:rPr>
        <w:t xml:space="preserve">, Environment </w:t>
      </w:r>
      <w:proofErr w:type="spellStart"/>
      <w:r>
        <w:rPr>
          <w:color w:val="969696"/>
          <w:lang w:eastAsia="nl-NL"/>
        </w:rPr>
        <w:t>and</w:t>
      </w:r>
      <w:proofErr w:type="spellEnd"/>
      <w:r>
        <w:rPr>
          <w:color w:val="969696"/>
          <w:lang w:eastAsia="nl-NL"/>
        </w:rPr>
        <w:t xml:space="preserve"> </w:t>
      </w:r>
      <w:proofErr w:type="spellStart"/>
      <w:r>
        <w:rPr>
          <w:color w:val="969696"/>
          <w:lang w:eastAsia="nl-NL"/>
        </w:rPr>
        <w:t>Climate</w:t>
      </w:r>
      <w:proofErr w:type="spellEnd"/>
      <w:r>
        <w:rPr>
          <w:color w:val="969696"/>
          <w:lang w:eastAsia="nl-NL"/>
        </w:rPr>
        <w:t xml:space="preserve"> change </w:t>
      </w:r>
      <w:r>
        <w:rPr>
          <w:color w:val="969696"/>
          <w:lang w:eastAsia="nl-NL"/>
        </w:rPr>
        <w:br/>
        <w:t xml:space="preserve">House of </w:t>
      </w:r>
      <w:proofErr w:type="spellStart"/>
      <w:r>
        <w:rPr>
          <w:color w:val="969696"/>
          <w:lang w:eastAsia="nl-NL"/>
        </w:rPr>
        <w:t>Representatives</w:t>
      </w:r>
      <w:proofErr w:type="spellEnd"/>
      <w:r>
        <w:rPr>
          <w:color w:val="969696"/>
          <w:lang w:eastAsia="nl-NL"/>
        </w:rPr>
        <w:t xml:space="preserve"> </w:t>
      </w:r>
    </w:p>
    <w:p w:rsidR="0008421B" w:rsidRDefault="005A6911"/>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73BE"/>
    <w:multiLevelType w:val="hybridMultilevel"/>
    <w:tmpl w:val="A2BC74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11"/>
    <w:rsid w:val="003554FE"/>
    <w:rsid w:val="005A6911"/>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CF36E-FD82-4A97-B293-8DC21F90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91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6911"/>
    <w:rPr>
      <w:color w:val="0563C1"/>
      <w:u w:val="single"/>
    </w:rPr>
  </w:style>
  <w:style w:type="paragraph" w:styleId="Lijstalinea">
    <w:name w:val="List Paragraph"/>
    <w:basedOn w:val="Standaard"/>
    <w:uiPriority w:val="34"/>
    <w:qFormat/>
    <w:rsid w:val="005A6911"/>
    <w:pPr>
      <w:ind w:left="720"/>
      <w:contextualSpacing/>
    </w:pPr>
    <w:rPr>
      <w:rFonts w:ascii="Verdana" w:hAnsi="Verdana" w:cs="Times New Roman"/>
      <w:sz w:val="18"/>
      <w:szCs w:val="18"/>
    </w:rPr>
  </w:style>
  <w:style w:type="character" w:styleId="Zwaar">
    <w:name w:val="Strong"/>
    <w:basedOn w:val="Standaardalinea-lettertype"/>
    <w:uiPriority w:val="22"/>
    <w:qFormat/>
    <w:rsid w:val="005A6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c.keulemans@tweedekamer.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406</ap:Words>
  <ap:Characters>2236</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2020-02-13T12:44:00.0000000Z</dcterms:created>
  <dcterms:modified xsi:type="dcterms:W3CDTF">2020-02-13T12:45:00.0000000Z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