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E1632E" w:rsidR="00E1632E" w:rsidP="00A0501D" w14:paraId="0EA5763D" w14:textId="77777777">
      <w:bookmarkStart w:name="_Hlk241844936" w:id="0"/>
    </w:p>
    <w:bookmarkEnd w:id="0"/>
    <w:p w:rsidR="00DB44D3" w:rsidP="00A0501D" w14:paraId="5AA14B23" w14:textId="28DABCA3">
      <w:r>
        <w:t xml:space="preserve">In juli 2026 heb ik uw kamer geïnformeerd over </w:t>
      </w:r>
      <w:r>
        <w:fldChar w:fldCharType="begin"/>
      </w:r>
      <w:r>
        <w:instrText xml:space="preserve"> DOCPROPERTY  "Onderwerp"  \* MERGEFORMAT </w:instrText>
      </w:r>
      <w:r>
        <w:fldChar w:fldCharType="separate"/>
      </w:r>
      <w:r>
        <w:t>de opzet Periodieke Rapportage Uitvoering Rijksvastgoedbeleid (Begrotingshoofdstuk XXII, Begrotingsartikel 4)</w:t>
      </w:r>
      <w:r>
        <w:fldChar w:fldCharType="end"/>
      </w:r>
      <w:r>
        <w:t xml:space="preserve"> (Kamerstuk, </w:t>
      </w:r>
      <w:r w:rsidRPr="00BA6AE3">
        <w:t>30985</w:t>
      </w:r>
      <w:r>
        <w:t xml:space="preserve">, nr. </w:t>
      </w:r>
      <w:r w:rsidRPr="00BA6AE3">
        <w:t>70</w:t>
      </w:r>
      <w:r>
        <w:t xml:space="preserve">). </w:t>
      </w:r>
      <w:r w:rsidR="00B84F1B">
        <w:t>De vaste commissie voor Volkshuisvesting en Ruimtelijke Ordening heeft mij verzocht om schriftelijk te reageren op de g</w:t>
      </w:r>
      <w:r w:rsidRPr="00DB44D3">
        <w:t xml:space="preserve">eformuleerde aandachtspunten en verzoeken met betrekking tot het </w:t>
      </w:r>
      <w:r>
        <w:t>concretiseren</w:t>
      </w:r>
      <w:r w:rsidR="00B238B5">
        <w:t xml:space="preserve"> en meetbaar maken</w:t>
      </w:r>
      <w:r w:rsidRPr="00DB44D3">
        <w:t xml:space="preserve"> van de doelstellingen</w:t>
      </w:r>
      <w:r>
        <w:t>, het betrekken van het gebruikersperspectief</w:t>
      </w:r>
      <w:r w:rsidR="00B238B5">
        <w:t xml:space="preserve">, de bijdrage van beleid aan publieke doelen, </w:t>
      </w:r>
      <w:r>
        <w:t>en de samenhang met andere lopende evaluaties.</w:t>
      </w:r>
      <w:r>
        <w:rPr>
          <w:rStyle w:val="FootnoteReference"/>
        </w:rPr>
        <w:footnoteReference w:id="2"/>
      </w:r>
      <w:r>
        <w:t xml:space="preserve"> </w:t>
      </w:r>
      <w:r w:rsidRPr="00DB44D3">
        <w:t xml:space="preserve"> </w:t>
      </w:r>
    </w:p>
    <w:p w:rsidR="00DB44D3" w:rsidP="00A0501D" w14:paraId="52D1AE0D" w14:textId="77777777"/>
    <w:p w:rsidR="00D45F9D" w:rsidP="00A0501D" w14:paraId="72307A69" w14:textId="77289321">
      <w:r w:rsidRPr="00BA777F">
        <w:t xml:space="preserve">Ik hecht grote waarde aan een transparante en toetsbare verantwoording van het rijksvastgoedbeleid. </w:t>
      </w:r>
      <w:r w:rsidR="00F72767">
        <w:t>Daarbij is het van belang onderscheid te maken tussen de brede strategische doelen van het Rijksvastgoedbedrijf (RVB) en de specifieke taken en doelstellingen die worden verantwoord op begrotingsartikel</w:t>
      </w:r>
      <w:r>
        <w:t xml:space="preserve"> </w:t>
      </w:r>
      <w:r w:rsidR="00F72767">
        <w:t xml:space="preserve">4 van de begroting van Volkshuisvesting en Ruimtelijke Ordening (VRO). </w:t>
      </w:r>
      <w:r w:rsidRPr="00F72767" w:rsidR="00F72767">
        <w:t>De periodieke rapportage heeft betrekking op dit laatste.</w:t>
      </w:r>
    </w:p>
    <w:p w:rsidR="00D45F9D" w:rsidP="00A0501D" w14:paraId="3AD8960D" w14:textId="77777777"/>
    <w:p w:rsidR="00BA6AE3" w:rsidP="00BA6AE3" w14:paraId="22DEA2A0" w14:textId="239ABD70">
      <w:r w:rsidRPr="00D45F9D">
        <w:t xml:space="preserve">De brede strategische doelen van het Rijksvastgoedbedrijf hebben betrekking op het verzorgen van een gezonde en toekomstbestendige vastgoedportefeuille voor Rijk en Defensie, het privaatrechtelijk beheer van onroerende goederen van de Staat en de ondersteuning van doelen in de fysieke leefomgeving. Hiervan wordt slechts een (beperkt) deel verantwoord </w:t>
      </w:r>
      <w:r w:rsidR="003B1FAE">
        <w:t>op</w:t>
      </w:r>
      <w:r w:rsidRPr="00D45F9D">
        <w:t xml:space="preserve"> begrotingsartikel 4.</w:t>
      </w:r>
      <w:r>
        <w:t xml:space="preserve"> De concrete posten die verantwoord worden op het begrotingsartikel 4 en de scope van de Periodieke Rapportage heb ik eerder toegelicht in de opzet van de Periodieke Rapportage (Kamerstuk, </w:t>
      </w:r>
      <w:r w:rsidRPr="00BA6AE3">
        <w:t>30985</w:t>
      </w:r>
      <w:r>
        <w:t xml:space="preserve">, nr. </w:t>
      </w:r>
      <w:r w:rsidRPr="00BA6AE3">
        <w:t>70</w:t>
      </w:r>
      <w:r>
        <w:t xml:space="preserve">). Over de doelstellingen van artikel 4 heb ik als vijfde hoofdvraag van de Periodieke Rapportage opgenomen om deze opnieuw te bezien en eventueel aan te scherpen. Uw wens om te komen tot concrete en meetbare doelstellingen zal ik bij de beantwoording van deze hoofdvraag </w:t>
      </w:r>
      <w:r w:rsidR="00651628">
        <w:t>nadrukkelijk</w:t>
      </w:r>
      <w:r>
        <w:t xml:space="preserve"> meenemen.</w:t>
      </w:r>
    </w:p>
    <w:p w:rsidR="00651628" w:rsidP="00BA6AE3" w14:paraId="0AE2264E" w14:textId="77777777"/>
    <w:p w:rsidR="00BA6AE3" w:rsidP="00BA6AE3" w14:paraId="44BB9F64" w14:textId="3E25DE52">
      <w:r>
        <w:t xml:space="preserve">Ook is er in de huidige onderzoeksopzet ruimte voor uw wens om aandacht te hebben voor de bijdrage van beleid aan publieke doelen. Het onderzoeksbureau zal daarom starten met een reconstructie van de beleidstheorie over de verschillende thema’s binnen artikel 4 en de ontvangsten. Deze wordt zodanig geformuleerd dat scherp wordt wat er daadwerkelijk in de praktijk gebeurt. Aanvullend wordt het onderzoeksbureau gevraagd om in de beleidstheorie een </w:t>
      </w:r>
      <w:r>
        <w:t>koppeling</w:t>
      </w:r>
      <w:r>
        <w:t xml:space="preserve"> te maken met het 'waarom' en de (beleidsmatige) historische herkomst achter deze uitvoeringspraktijken en ontvangsteninningen. Deze context helpt bij het verbinden van de uitvoeringsactiviteiten aan abstractere, bredere publieke doelen. </w:t>
      </w:r>
      <w:r w:rsidRPr="00E80A18">
        <w:t xml:space="preserve">Een concreet voorbeeld </w:t>
      </w:r>
      <w:r w:rsidR="00651628">
        <w:t>waarvan dit gaat gebeuren</w:t>
      </w:r>
      <w:r w:rsidRPr="00E80A18">
        <w:t xml:space="preserve"> is de beleidsopdracht voor de aankoop van compensatiegronden</w:t>
      </w:r>
      <w:r w:rsidR="00651628">
        <w:t>:</w:t>
      </w:r>
      <w:r w:rsidRPr="00E80A18">
        <w:t xml:space="preserve"> bij de analyse van de doeltreffendheid en doelmatigheid zal nadrukkelijk worden bezien welke bijdrage deze activiteit levert aan de achterliggende </w:t>
      </w:r>
      <w:r>
        <w:t xml:space="preserve">beoogde </w:t>
      </w:r>
      <w:r w:rsidRPr="00E80A18">
        <w:t>publieke doelen. Hiermee wordt niet alleen inzicht verkregen in de uitvoering van de activiteit zelf, maar ook in de vraag in hoeverre deze uitvoering bijdraagt aan het doel waarvoor de activiteit is ingezet.</w:t>
      </w:r>
    </w:p>
    <w:p w:rsidR="00E80A18" w:rsidP="00BA6AE3" w14:paraId="03E325B8" w14:textId="1C2F20F0">
      <w:r>
        <w:t>Hierbij is het goed te realiseren dat veel o</w:t>
      </w:r>
      <w:r>
        <w:t xml:space="preserve">pdrachten met betrekking tot de publieke doelen zoals woningbouw en natuur vaak onder andere </w:t>
      </w:r>
      <w:r>
        <w:t xml:space="preserve">begrotingsartikelen </w:t>
      </w:r>
      <w:r>
        <w:t xml:space="preserve"> vallen</w:t>
      </w:r>
      <w:r>
        <w:t xml:space="preserve"> en daarmee </w:t>
      </w:r>
      <w:r>
        <w:t xml:space="preserve">buiten de scope van deze </w:t>
      </w:r>
      <w:r w:rsidR="00E73A39">
        <w:t>periodieke rapportage</w:t>
      </w:r>
      <w:r>
        <w:t>.</w:t>
      </w:r>
    </w:p>
    <w:p w:rsidRPr="0092674A" w:rsidR="00726676" w:rsidP="00726676" w14:paraId="6FAD2E16" w14:textId="77777777"/>
    <w:p w:rsidR="00F410BB" w:rsidP="00A0501D" w14:paraId="71938C0E" w14:textId="1EB027BE">
      <w:r w:rsidRPr="00BA777F">
        <w:t xml:space="preserve">Ik </w:t>
      </w:r>
      <w:r w:rsidR="00E80A18">
        <w:t>herken</w:t>
      </w:r>
      <w:r w:rsidRPr="00BA777F" w:rsidR="00E80A18">
        <w:t xml:space="preserve"> </w:t>
      </w:r>
      <w:r w:rsidRPr="00BA777F">
        <w:t xml:space="preserve">de wens van uw commissie om waar mogelijk de verbinding te leggen </w:t>
      </w:r>
      <w:r w:rsidR="00C46930">
        <w:t xml:space="preserve">met </w:t>
      </w:r>
      <w:r w:rsidRPr="00BA777F">
        <w:t>gebruikersperspectieven en externe rapportages, en heb de onderzoeksopdracht hierop ingericht.</w:t>
      </w:r>
      <w:r w:rsidR="00E80A18">
        <w:t xml:space="preserve"> </w:t>
      </w:r>
      <w:r w:rsidRPr="00E80A18" w:rsidR="00E80A18">
        <w:t xml:space="preserve">Om aan de wens van de commissie </w:t>
      </w:r>
      <w:r w:rsidRPr="00E80A18" w:rsidR="00E80A18">
        <w:t>omtrent</w:t>
      </w:r>
      <w:r w:rsidRPr="00E80A18" w:rsidR="00E80A18">
        <w:t xml:space="preserve"> het gebruikersperspectief te voldoen, zal het onderzoeksbureau worden gevraagd om zowel kwantitatief als kwalitatief onderzoek te doen. Dit zal plaatsvinden in de vorm van documentstudies en (</w:t>
      </w:r>
      <w:r w:rsidRPr="00E80A18" w:rsidR="00E80A18">
        <w:t>groeps</w:t>
      </w:r>
      <w:r w:rsidRPr="00E80A18" w:rsidR="00E80A18">
        <w:t>)interviews</w:t>
      </w:r>
      <w:r w:rsidR="00651628">
        <w:t xml:space="preserve">. </w:t>
      </w:r>
    </w:p>
    <w:p w:rsidR="00566E0B" w:rsidP="00E80A18" w14:paraId="22A7D180" w14:textId="0019A515">
      <w:pPr>
        <w:rPr>
          <w:color w:val="auto"/>
        </w:rPr>
      </w:pPr>
    </w:p>
    <w:p w:rsidRPr="00BA6AE3" w:rsidR="00BA6AE3" w:rsidP="00BA6AE3" w14:paraId="7E1C349C" w14:textId="4F5BEA5B">
      <w:pPr>
        <w:rPr>
          <w:color w:val="auto"/>
        </w:rPr>
      </w:pPr>
      <w:r>
        <w:rPr>
          <w:color w:val="auto"/>
        </w:rPr>
        <w:t xml:space="preserve">Voor wat betreft de samenhang van deze Periodieke Rapportage met de agentschapsdoorlichting is het goed te realiseren dat deze laatste een andere scope kent. </w:t>
      </w:r>
      <w:r w:rsidRPr="00BA6AE3">
        <w:rPr>
          <w:color w:val="auto"/>
        </w:rPr>
        <w:t xml:space="preserve">Het doel van de agentschapsdoorlichting is om inzicht te verkrijgen in het functioneren van het agentschap Rijksvastgoedbedrijf in het geheel op de volgende thema’s: </w:t>
      </w:r>
      <w:r w:rsidRPr="00BA6AE3">
        <w:rPr>
          <w:color w:val="auto"/>
        </w:rPr>
        <w:t>governance</w:t>
      </w:r>
      <w:r w:rsidRPr="00BA6AE3">
        <w:rPr>
          <w:color w:val="auto"/>
        </w:rPr>
        <w:t xml:space="preserve">, financieel beheer, bekostiging en doelmatigheid en doeltreffendheid. De agentschapsdoorlichting voor de periode 2021 – 2025 wordt op dit moment uitgevoerd. Zoals ik in de Harbersbrief over deze Periodieke Rapportage heb toegezegd zal ik deze doorlichting zo mogelijk betrekken bij de Periodieke Rapportage. </w:t>
      </w:r>
    </w:p>
    <w:p w:rsidRPr="00566E0B" w:rsidR="00566E0B" w:rsidP="00A0501D" w14:paraId="58D73490" w14:textId="476D2500">
      <w:pPr>
        <w:rPr>
          <w:color w:val="auto"/>
        </w:rPr>
      </w:pPr>
      <w:r w:rsidRPr="00BA6AE3">
        <w:rPr>
          <w:color w:val="auto"/>
        </w:rPr>
        <w:t xml:space="preserve"> </w:t>
      </w:r>
    </w:p>
    <w:p w:rsidRPr="00566E0B" w:rsidR="00566E0B" w:rsidP="00A0501D" w14:paraId="2426C94A" w14:textId="0F5859F7">
      <w:pPr>
        <w:rPr>
          <w:color w:val="auto"/>
        </w:rPr>
      </w:pPr>
      <w:r w:rsidRPr="00566E0B">
        <w:rPr>
          <w:color w:val="auto"/>
        </w:rPr>
        <w:t xml:space="preserve">De evaluatie van het Rijkshuisvestingsstelsel heeft specifiek betrekking op het kantoren- en </w:t>
      </w:r>
      <w:r w:rsidRPr="00566E0B">
        <w:rPr>
          <w:color w:val="auto"/>
        </w:rPr>
        <w:t>specialtystelsel</w:t>
      </w:r>
      <w:r w:rsidRPr="00566E0B">
        <w:rPr>
          <w:color w:val="auto"/>
        </w:rPr>
        <w:t xml:space="preserve">. Deze stelsels hebben geen raakvlakken met artikel 4 en vallen daarom buiten de scope van deze </w:t>
      </w:r>
      <w:r w:rsidR="00E73A39">
        <w:rPr>
          <w:color w:val="auto"/>
        </w:rPr>
        <w:t>periodieke rapportage</w:t>
      </w:r>
      <w:r w:rsidRPr="00566E0B">
        <w:rPr>
          <w:color w:val="auto"/>
        </w:rPr>
        <w:t>.</w:t>
      </w:r>
    </w:p>
    <w:p w:rsidR="00566E0B" w:rsidP="00A0501D" w14:paraId="7A5F6261" w14:textId="77777777">
      <w:pPr>
        <w:rPr>
          <w:b/>
          <w:bCs/>
          <w:color w:val="auto"/>
          <w:u w:val="single"/>
        </w:rPr>
      </w:pPr>
    </w:p>
    <w:p w:rsidRPr="0081353C" w:rsidR="00A0501D" w:rsidP="00A0501D" w14:paraId="1D3DDDC9" w14:textId="534E5579">
      <w:pPr>
        <w:rPr>
          <w:b/>
          <w:bCs/>
          <w:color w:val="auto"/>
          <w:u w:val="single"/>
        </w:rPr>
      </w:pPr>
    </w:p>
    <w:p w:rsidR="00A0501D" w:rsidP="00A0501D" w14:paraId="7F5EBC63" w14:textId="77777777">
      <w:r>
        <w:t>De minister van Volkshuisvesting en Ruimtelijke Ordening,</w:t>
      </w:r>
    </w:p>
    <w:p w:rsidR="00A0501D" w:rsidP="00A0501D" w14:paraId="706E2A2F" w14:textId="77777777"/>
    <w:p w:rsidR="00A0501D" w:rsidP="00A0501D" w14:paraId="4D552F9B" w14:textId="77777777"/>
    <w:p w:rsidR="00A0501D" w:rsidP="00A0501D" w14:paraId="581021C0" w14:textId="77777777"/>
    <w:p w:rsidR="00A0501D" w:rsidP="00A0501D" w14:paraId="7DEBB7C9" w14:textId="77777777"/>
    <w:p w:rsidR="00A0501D" w:rsidP="00A0501D" w14:paraId="56F68F95" w14:textId="77777777"/>
    <w:p w:rsidR="00A0501D" w:rsidP="00A0501D" w14:paraId="4BEF20D1" w14:textId="77777777">
      <w:r>
        <w:t>Elanor</w:t>
      </w:r>
      <w:r>
        <w:t xml:space="preserve"> </w:t>
      </w:r>
      <w:r>
        <w:t>Boekholt-O’Sullivan</w:t>
      </w:r>
    </w:p>
    <w:p w:rsidR="00A0501D" w14:paraId="3341D395" w14:textId="77777777"/>
    <w:sectPr>
      <w:headerReference w:type="default" r:id="rId7"/>
      <w:headerReference w:type="first" r:id="rId8"/>
      <w:footerReference w:type="first" r:id="rId9"/>
      <w:pgSz w:w="11905" w:h="16837"/>
      <w:pgMar w:top="3050" w:right="2777" w:bottom="1077" w:left="1580"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032A" w14:paraId="0B704780" w14:textId="77777777">
    <w:pPr>
      <w:spacing w:after="1149"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7218" w14:paraId="5705963B" w14:textId="77777777">
      <w:pPr>
        <w:spacing w:line="240" w:lineRule="auto"/>
      </w:pPr>
      <w:r>
        <w:separator/>
      </w:r>
    </w:p>
  </w:footnote>
  <w:footnote w:type="continuationSeparator" w:id="1">
    <w:p w:rsidR="00337218" w14:paraId="0B533495" w14:textId="77777777">
      <w:pPr>
        <w:spacing w:line="240" w:lineRule="auto"/>
      </w:pPr>
      <w:r>
        <w:continuationSeparator/>
      </w:r>
    </w:p>
  </w:footnote>
  <w:footnote w:id="2">
    <w:p w:rsidR="00465185" w:rsidRPr="00465185" w14:paraId="6A838BDC" w14:textId="142D8D7B">
      <w:pPr>
        <w:pStyle w:val="FootnoteText"/>
        <w:rPr>
          <w:sz w:val="16"/>
          <w:szCs w:val="16"/>
        </w:rPr>
      </w:pPr>
      <w:r w:rsidRPr="00465185">
        <w:rPr>
          <w:rStyle w:val="FootnoteReference"/>
          <w:sz w:val="16"/>
          <w:szCs w:val="16"/>
        </w:rPr>
        <w:footnoteRef/>
      </w:r>
      <w:r w:rsidRPr="00465185">
        <w:rPr>
          <w:sz w:val="16"/>
          <w:szCs w:val="16"/>
        </w:rPr>
        <w:t xml:space="preserve"> Kenmerk 2026Z17875/2026D42760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032A" w14:paraId="197128EA" w14:textId="170D6874">
    <w:r>
      <w:rPr>
        <w:noProof/>
      </w:rPr>
      <mc:AlternateContent>
        <mc:Choice Requires="wps">
          <w:drawing>
            <wp:anchor distT="0" distB="0" distL="0" distR="0" simplePos="0" relativeHeight="251680768" behindDoc="1" locked="1" layoutInCell="1" allowOverlap="1">
              <wp:simplePos x="0" y="0"/>
              <wp:positionH relativeFrom="page">
                <wp:posOffset>5937250</wp:posOffset>
              </wp:positionH>
              <wp:positionV relativeFrom="page">
                <wp:posOffset>1485900</wp:posOffset>
              </wp:positionV>
              <wp:extent cx="1277620" cy="8009890"/>
              <wp:effectExtent l="0" t="0" r="0" b="0"/>
              <wp:wrapNone/>
              <wp:docPr id="467523381" name="f22210fb-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1643C2" w:rsidP="001643C2" w14:textId="77777777">
                          <w:pPr>
                            <w:pStyle w:val="Referentiegegevensbold"/>
                          </w:pPr>
                          <w:r w:rsidRPr="0054405D">
                            <w:rPr>
                              <w:noProof/>
                            </w:rPr>
                            <w:drawing>
                              <wp:inline distT="0" distB="0" distL="0" distR="0">
                                <wp:extent cx="1276350" cy="8009890"/>
                                <wp:effectExtent l="0" t="0" r="0" b="0"/>
                                <wp:docPr id="13087189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18984"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76350" cy="8009890"/>
                                        </a:xfrm>
                                        <a:prstGeom prst="rect">
                                          <a:avLst/>
                                        </a:prstGeom>
                                        <a:noFill/>
                                        <a:ln>
                                          <a:noFill/>
                                        </a:ln>
                                      </pic:spPr>
                                    </pic:pic>
                                  </a:graphicData>
                                </a:graphic>
                              </wp:inline>
                            </w:drawing>
                          </w:r>
                          <w:r>
                            <w:t>DG Vastgoed en Bedrijfsvoering Rijk</w:t>
                          </w:r>
                        </w:p>
                        <w:p w:rsidR="001643C2" w:rsidP="001643C2" w14:textId="77777777">
                          <w:pPr>
                            <w:pStyle w:val="Referentiegegevens"/>
                          </w:pPr>
                          <w:r>
                            <w:t>DGVBR-RVB-Bureau DG</w:t>
                          </w:r>
                        </w:p>
                        <w:p w:rsidR="001643C2" w:rsidP="001643C2" w14:textId="77777777">
                          <w:pPr>
                            <w:pStyle w:val="WitregelW1"/>
                          </w:pPr>
                        </w:p>
                        <w:p w:rsidR="001643C2" w:rsidP="001643C2" w14:textId="77777777">
                          <w:pPr>
                            <w:pStyle w:val="Referentiegegevensbold"/>
                          </w:pPr>
                        </w:p>
                        <w:p w:rsidR="001643C2" w:rsidRPr="0054405D" w:rsidP="001643C2" w14:textId="4691D837">
                          <w:pPr>
                            <w:pStyle w:val="Referentiegegevensbold"/>
                            <w:rPr>
                              <w:b w:val="0"/>
                              <w:bCs/>
                            </w:rPr>
                          </w:pPr>
                          <w:r>
                            <w:t>Datum</w:t>
                          </w:r>
                          <w:r>
                            <w:br/>
                          </w:r>
                          <w:r>
                            <w:br/>
                            <w:t>Ons kenmerk</w:t>
                          </w:r>
                          <w:r>
                            <w:br/>
                          </w:r>
                          <w:r>
                            <w:rPr>
                              <w:b w:val="0"/>
                              <w:bCs/>
                            </w:rPr>
                            <w:t>2026-0000588000</w:t>
                          </w:r>
                        </w:p>
                        <w:p w:rsidR="001643C2" w:rsidP="001643C2" w14:textId="77777777">
                          <w:pPr>
                            <w:pStyle w:val="Referentiegegevens"/>
                          </w:pP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f22210fb-6b3c-11ed-b16e-0242ac160009" o:spid="_x0000_s2049" type="#_x0000_t202" style="width:100.6pt;height:630.7pt;margin-top:117pt;margin-left:467.5pt;mso-position-horizontal-relative:page;mso-position-vertical-relative:page;mso-wrap-distance-bottom:0;mso-wrap-distance-left:0;mso-wrap-distance-right:0;mso-wrap-distance-top:0;mso-wrap-style:square;position:absolute;v-text-anchor:top;visibility:visible;z-index:-251634688" filled="f" stroked="f">
              <v:textbox inset="0,0,0,0">
                <w:txbxContent>
                  <w:p w:rsidR="001643C2" w:rsidP="001643C2" w14:paraId="48CCF593" w14:textId="77777777">
                    <w:pPr>
                      <w:pStyle w:val="Referentiegegevensbold"/>
                    </w:pPr>
                    <w:drawing>
                      <wp:inline distT="0" distB="0" distL="0" distR="0">
                        <wp:extent cx="1276350" cy="8009890"/>
                        <wp:effectExtent l="0" t="0" r="0" b="0"/>
                        <wp:docPr id="4663459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45935"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76350" cy="8009890"/>
                                </a:xfrm>
                                <a:prstGeom prst="rect">
                                  <a:avLst/>
                                </a:prstGeom>
                                <a:noFill/>
                                <a:ln>
                                  <a:noFill/>
                                </a:ln>
                              </pic:spPr>
                            </pic:pic>
                          </a:graphicData>
                        </a:graphic>
                      </wp:inline>
                    </w:drawing>
                    <w:r>
                      <w:t>DG Vastgoed en Bedrijfsvoering Rijk</w:t>
                    </w:r>
                  </w:p>
                  <w:p w:rsidR="001643C2" w:rsidP="001643C2" w14:paraId="79F5D8DF" w14:textId="77777777">
                    <w:pPr>
                      <w:pStyle w:val="Referentiegegevens"/>
                    </w:pPr>
                    <w:r>
                      <w:t>DGVBR-RVB-Bureau DG</w:t>
                    </w:r>
                  </w:p>
                  <w:p w:rsidR="001643C2" w:rsidP="001643C2" w14:paraId="678DE65C" w14:textId="77777777">
                    <w:pPr>
                      <w:pStyle w:val="WitregelW1"/>
                    </w:pPr>
                  </w:p>
                  <w:p w:rsidR="001643C2" w:rsidP="001643C2" w14:paraId="445EF08A" w14:textId="77777777">
                    <w:pPr>
                      <w:pStyle w:val="Referentiegegevensbold"/>
                    </w:pPr>
                  </w:p>
                  <w:p w:rsidR="001643C2" w:rsidRPr="0054405D" w:rsidP="001643C2" w14:paraId="37697272" w14:textId="4691D837">
                    <w:pPr>
                      <w:pStyle w:val="Referentiegegevensbold"/>
                      <w:rPr>
                        <w:b w:val="0"/>
                        <w:bCs/>
                      </w:rPr>
                    </w:pPr>
                    <w:r>
                      <w:t>Datum</w:t>
                    </w:r>
                    <w:r>
                      <w:br/>
                    </w:r>
                    <w:r>
                      <w:br/>
                      <w:t>Ons kenmerk</w:t>
                    </w:r>
                    <w:r>
                      <w:br/>
                    </w:r>
                    <w:r>
                      <w:rPr>
                        <w:b w:val="0"/>
                        <w:bCs/>
                      </w:rPr>
                      <w:t>2026-0000588000</w:t>
                    </w:r>
                  </w:p>
                  <w:p w:rsidR="001643C2" w:rsidP="001643C2" w14:paraId="6358604B" w14:textId="77777777">
                    <w:pPr>
                      <w:pStyle w:val="Referentiegegevens"/>
                    </w:pPr>
                  </w:p>
                </w:txbxContent>
              </v:textbox>
              <w10:anchorlock/>
            </v:shape>
          </w:pict>
        </mc:Fallback>
      </mc:AlternateContent>
    </w:r>
    <w:r w:rsidR="00C4513F">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ge">
                <wp:posOffset>10194925</wp:posOffset>
              </wp:positionV>
              <wp:extent cx="4791075" cy="161925"/>
              <wp:effectExtent l="0" t="0" r="0" b="0"/>
              <wp:wrapNone/>
              <wp:docPr id="1" name="f22212f5-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1075" cy="161925"/>
                      </a:xfrm>
                      <a:prstGeom prst="rect">
                        <a:avLst/>
                      </a:prstGeom>
                      <a:noFill/>
                    </wps:spPr>
                    <wps:txbx>
                      <w:txbxContent>
                        <w:p w:rsidR="002D5173" w14:textId="77777777"/>
                      </w:txbxContent>
                    </wps:txbx>
                    <wps:bodyPr vert="horz" wrap="square" lIns="0" tIns="0" rIns="0" bIns="0" anchor="t" anchorCtr="0"/>
                  </wps:wsp>
                </a:graphicData>
              </a:graphic>
            </wp:anchor>
          </w:drawing>
        </mc:Choice>
        <mc:Fallback>
          <w:pict>
            <v:shape id="f22212f5-6b3c-11ed-b16e-0242ac160009" o:spid="_x0000_s2050" type="#_x0000_t202" style="width:377.25pt;height:12.75pt;margin-top:802.75pt;margin-left:79.35pt;mso-position-horizontal-relative:page;mso-position-vertical-relative:page;mso-wrap-distance-bottom:0;mso-wrap-distance-left:0;mso-wrap-distance-right:0;mso-wrap-distance-top:0;mso-wrap-style:square;position:absolute;v-text-anchor:top;visibility:visible;z-index:251659264" filled="f" stroked="f">
              <v:textbox inset="0,0,0,0">
                <w:txbxContent>
                  <w:p w:rsidR="002D5173" w14:paraId="04A8C2DD" w14:textId="77777777"/>
                </w:txbxContent>
              </v:textbox>
              <w10:anchorlock/>
            </v:shape>
          </w:pict>
        </mc:Fallback>
      </mc:AlternateContent>
    </w:r>
    <w:r w:rsidR="00C4513F">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ge">
                <wp:posOffset>10194925</wp:posOffset>
              </wp:positionV>
              <wp:extent cx="1285875" cy="161925"/>
              <wp:effectExtent l="0" t="0" r="0" b="0"/>
              <wp:wrapNone/>
              <wp:docPr id="2" name="f222135e-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86032A" w14:textId="77777777">
                          <w:pPr>
                            <w:pStyle w:val="Referentiegegevens"/>
                          </w:pPr>
                          <w:r>
                            <w:t xml:space="preserve">Pagina </w:t>
                          </w:r>
                          <w:r>
                            <w:fldChar w:fldCharType="begin"/>
                          </w:r>
                          <w:r>
                            <w:instrText>PAGE</w:instrText>
                          </w:r>
                          <w:r>
                            <w:fldChar w:fldCharType="separate"/>
                          </w:r>
                          <w:r w:rsidR="00A0501D">
                            <w:rPr>
                              <w:noProof/>
                            </w:rPr>
                            <w:t>2</w:t>
                          </w:r>
                          <w:r>
                            <w:fldChar w:fldCharType="end"/>
                          </w:r>
                          <w:r>
                            <w:t xml:space="preserve"> van </w:t>
                          </w:r>
                          <w:r>
                            <w:fldChar w:fldCharType="begin"/>
                          </w:r>
                          <w:r>
                            <w:instrText>NUMPAGES</w:instrText>
                          </w:r>
                          <w:r>
                            <w:fldChar w:fldCharType="separate"/>
                          </w:r>
                          <w:r w:rsidR="00A0501D">
                            <w:rPr>
                              <w:noProof/>
                            </w:rPr>
                            <w:t>2</w:t>
                          </w:r>
                          <w:r>
                            <w:fldChar w:fldCharType="end"/>
                          </w:r>
                        </w:p>
                      </w:txbxContent>
                    </wps:txbx>
                    <wps:bodyPr vert="horz" wrap="square" lIns="0" tIns="0" rIns="0" bIns="0" anchor="t" anchorCtr="0"/>
                  </wps:wsp>
                </a:graphicData>
              </a:graphic>
            </wp:anchor>
          </w:drawing>
        </mc:Choice>
        <mc:Fallback>
          <w:pict>
            <v:shape id="f222135e-6b3c-11ed-b16e-0242ac160009" o:spid="_x0000_s2051" type="#_x0000_t202" style="width:101.25pt;height:12.75pt;margin-top:802.75pt;margin-left:466.25pt;mso-position-horizontal-relative:page;mso-position-vertical-relative:page;mso-wrap-distance-bottom:0;mso-wrap-distance-left:0;mso-wrap-distance-right:0;mso-wrap-distance-top:0;mso-wrap-style:square;position:absolute;v-text-anchor:top;visibility:visible;z-index:251661312" filled="f" stroked="f">
              <v:textbox inset="0,0,0,0">
                <w:txbxContent>
                  <w:p w:rsidR="0086032A" w14:paraId="470D9850" w14:textId="77777777">
                    <w:pPr>
                      <w:pStyle w:val="Referentiegegevens"/>
                    </w:pPr>
                    <w:r>
                      <w:t xml:space="preserve">Pagina </w:t>
                    </w:r>
                    <w:r>
                      <w:fldChar w:fldCharType="begin"/>
                    </w:r>
                    <w:r>
                      <w:instrText>PAGE</w:instrText>
                    </w:r>
                    <w:r>
                      <w:fldChar w:fldCharType="separate"/>
                    </w:r>
                    <w:r w:rsidR="00A0501D">
                      <w:rPr>
                        <w:noProof/>
                      </w:rPr>
                      <w:t>2</w:t>
                    </w:r>
                    <w:r>
                      <w:fldChar w:fldCharType="end"/>
                    </w:r>
                    <w:r>
                      <w:t xml:space="preserve"> van </w:t>
                    </w:r>
                    <w:r>
                      <w:fldChar w:fldCharType="begin"/>
                    </w:r>
                    <w:r>
                      <w:instrText>NUMPAGES</w:instrText>
                    </w:r>
                    <w:r>
                      <w:fldChar w:fldCharType="separate"/>
                    </w:r>
                    <w:r w:rsidR="00A0501D">
                      <w:rPr>
                        <w:noProof/>
                      </w:rPr>
                      <w:t>2</w:t>
                    </w:r>
                    <w:r>
                      <w:fldChar w:fldCharType="end"/>
                    </w:r>
                  </w:p>
                </w:txbxContent>
              </v:textbox>
              <w10:anchorlock/>
            </v:shape>
          </w:pict>
        </mc:Fallback>
      </mc:AlternateContent>
    </w:r>
    <w:r>
      <w:rPr>
        <w:noProof/>
      </w:rPr>
      <w:drawing>
        <wp:inline distT="0" distB="0" distL="0" distR="0">
          <wp:extent cx="1276350" cy="8011795"/>
          <wp:effectExtent l="0" t="0" r="0" b="0"/>
          <wp:docPr id="6600873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8736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276350" cy="801179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032A" w14:paraId="2B20F0DD" w14:textId="27969CD4">
    <w:pPr>
      <w:spacing w:after="6518" w:line="14" w:lineRule="exact"/>
    </w:pPr>
    <w:r>
      <w:rPr>
        <w:noProof/>
      </w:rPr>
      <mc:AlternateContent>
        <mc:Choice Requires="wps">
          <w:drawing>
            <wp:anchor distT="0" distB="0" distL="0" distR="0" simplePos="0" relativeHeight="251678720" behindDoc="0" locked="1" layoutInCell="1" allowOverlap="1">
              <wp:simplePos x="0" y="0"/>
              <wp:positionH relativeFrom="margin">
                <wp:align>left</wp:align>
              </wp:positionH>
              <wp:positionV relativeFrom="margin">
                <wp:posOffset>-2181225</wp:posOffset>
              </wp:positionV>
              <wp:extent cx="4787900" cy="161925"/>
              <wp:effectExtent l="0" t="0" r="0" b="0"/>
              <wp:wrapNone/>
              <wp:docPr id="506123361"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A0501D" w:rsidP="00A0501D" w14:textId="77777777">
                          <w:pPr>
                            <w:pStyle w:val="Referentiegegevens"/>
                          </w:pPr>
                          <w:r>
                            <w:t>&gt; Retouradres Postbus 16169 2500 BD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f053fe88-db2b-430b-bcc5-fbb915a19314" o:spid="_x0000_s2052" type="#_x0000_t202" style="width:377pt;height:12.75pt;margin-top:-171.75pt;margin-left:0;mso-position-horizontal:left;mso-position-horizontal-relative:margin;mso-position-vertical-relative:margin;mso-wrap-distance-bottom:0;mso-wrap-distance-left:0;mso-wrap-distance-right:0;mso-wrap-distance-top:0;mso-wrap-style:square;position:absolute;v-text-anchor:top;visibility:visible;z-index:251679744" filled="f" stroked="f">
              <v:textbox inset="0,0,0,0">
                <w:txbxContent>
                  <w:p w:rsidR="00A0501D" w:rsidP="00A0501D" w14:paraId="70A5E6DD" w14:textId="77777777">
                    <w:pPr>
                      <w:pStyle w:val="Referentiegegevens"/>
                    </w:pPr>
                    <w:r>
                      <w:t>&gt; Retouradres Postbus 16169 2500 BD  Den Haag</w:t>
                    </w:r>
                  </w:p>
                </w:txbxContent>
              </v:textbox>
              <w10:wrap anchorx="margin" anchory="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margin">
                <wp:align>left</wp:align>
              </wp:positionH>
              <wp:positionV relativeFrom="page">
                <wp:posOffset>2114550</wp:posOffset>
              </wp:positionV>
              <wp:extent cx="4787900" cy="1115695"/>
              <wp:effectExtent l="0" t="0" r="0" b="0"/>
              <wp:wrapNone/>
              <wp:docPr id="967078424" name="d302f2a1-bb28-4417-9701-e3b1450e5fb6"/>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A0501D" w:rsidP="00A0501D" w14:textId="119AEC1E">
                          <w:r>
                            <w:t xml:space="preserve">Aan de </w:t>
                          </w:r>
                          <w:r w:rsidR="0054405D">
                            <w:t>V</w:t>
                          </w:r>
                          <w:r>
                            <w:t>oorzitter van de Tweede Kamer der Staten-Generaal</w:t>
                          </w:r>
                        </w:p>
                        <w:p w:rsidR="00A0501D" w:rsidP="00A0501D" w14:textId="77777777">
                          <w:r>
                            <w:t xml:space="preserve">Postbus 20018      </w:t>
                          </w:r>
                        </w:p>
                        <w:p w:rsidR="00A0501D" w:rsidP="00A0501D" w14:textId="77777777">
                          <w:r>
                            <w:t>2500 EA  DEN HAAG</w:t>
                          </w:r>
                        </w:p>
                      </w:txbxContent>
                    </wps:txbx>
                    <wps:bodyPr vert="horz" wrap="square" lIns="0" tIns="0" rIns="0" bIns="0" anchor="t" anchorCtr="0"/>
                  </wps:wsp>
                </a:graphicData>
              </a:graphic>
            </wp:anchor>
          </w:drawing>
        </mc:Choice>
        <mc:Fallback>
          <w:pict>
            <v:shape id="d302f2a1-bb28-4417-9701-e3b1450e5fb6" o:spid="_x0000_s2053" type="#_x0000_t202" style="width:377pt;height:87.85pt;margin-top:166.5pt;margin-left:0;mso-position-horizontal:left;mso-position-horizontal-relative:margin;mso-position-vertical-relative:page;mso-wrap-distance-bottom:0;mso-wrap-distance-left:0;mso-wrap-distance-right:0;mso-wrap-distance-top:0;mso-wrap-style:square;position:absolute;v-text-anchor:top;visibility:visible;z-index:251677696" filled="f" stroked="f">
              <v:textbox inset="0,0,0,0">
                <w:txbxContent>
                  <w:p w:rsidR="00A0501D" w:rsidP="00A0501D" w14:paraId="00F90083" w14:textId="119AEC1E">
                    <w:r>
                      <w:t xml:space="preserve">Aan de </w:t>
                    </w:r>
                    <w:r w:rsidR="0054405D">
                      <w:t>V</w:t>
                    </w:r>
                    <w:r>
                      <w:t>oorzitter van de Tweede Kamer der Staten-Generaal</w:t>
                    </w:r>
                  </w:p>
                  <w:p w:rsidR="00A0501D" w:rsidP="00A0501D" w14:paraId="6B9541A8" w14:textId="77777777">
                    <w:r>
                      <w:t xml:space="preserve">Postbus 20018      </w:t>
                    </w:r>
                  </w:p>
                  <w:p w:rsidR="00A0501D" w:rsidP="00A0501D" w14:paraId="5804C058" w14:textId="77777777">
                    <w:r>
                      <w:t>2500 EA  DEN HAAG</w:t>
                    </w:r>
                  </w:p>
                </w:txbxContent>
              </v:textbox>
              <w10:wrap anchorx="margin"/>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right</wp:align>
              </wp:positionH>
              <wp:positionV relativeFrom="page">
                <wp:posOffset>3609975</wp:posOffset>
              </wp:positionV>
              <wp:extent cx="4787900" cy="457200"/>
              <wp:effectExtent l="0" t="0" r="0" b="0"/>
              <wp:wrapNone/>
              <wp:docPr id="775567489"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457200"/>
                      </a:xfrm>
                      <a:prstGeom prst="rect">
                        <a:avLst/>
                      </a:prstGeom>
                      <a:noFill/>
                    </wps:spPr>
                    <wps:txbx>
                      <w:txbxContent>
                        <w:tbl>
                          <w:tblPr>
                            <w:tblW w:w="0" w:type="auto"/>
                            <w:tblLayout w:type="fixed"/>
                            <w:tblLook w:val="07E0"/>
                          </w:tblPr>
                          <w:tblGrid>
                            <w:gridCol w:w="1140"/>
                            <w:gridCol w:w="5918"/>
                          </w:tblGrid>
                          <w:tr w14:paraId="5FF51718" w14:textId="77777777">
                            <w:tblPrEx>
                              <w:tblW w:w="0" w:type="auto"/>
                              <w:tblLayout w:type="fixed"/>
                              <w:tblLook w:val="07E0"/>
                            </w:tblPrEx>
                            <w:trPr>
                              <w:trHeight w:val="240"/>
                            </w:trPr>
                            <w:tc>
                              <w:tcPr>
                                <w:tcW w:w="1140" w:type="dxa"/>
                              </w:tcPr>
                              <w:p w:rsidR="00A0501D" w14:textId="77777777">
                                <w:r>
                                  <w:t>Datum</w:t>
                                </w:r>
                              </w:p>
                            </w:tc>
                            <w:tc>
                              <w:tcPr>
                                <w:tcW w:w="5918" w:type="dxa"/>
                              </w:tcPr>
                              <w:p w:rsidR="00A0501D" w14:textId="648643CC">
                                <w:r>
                                  <w:t>6 november 2026</w:t>
                                </w:r>
                              </w:p>
                            </w:tc>
                          </w:tr>
                          <w:tr w14:paraId="340AF053" w14:textId="77777777">
                            <w:tblPrEx>
                              <w:tblW w:w="0" w:type="auto"/>
                              <w:tblLayout w:type="fixed"/>
                              <w:tblLook w:val="07E0"/>
                            </w:tblPrEx>
                            <w:trPr>
                              <w:trHeight w:val="240"/>
                            </w:trPr>
                            <w:tc>
                              <w:tcPr>
                                <w:tcW w:w="1140" w:type="dxa"/>
                              </w:tcPr>
                              <w:p w:rsidR="00A0501D" w14:textId="77777777">
                                <w:r>
                                  <w:t>Betreft</w:t>
                                </w:r>
                              </w:p>
                            </w:tc>
                            <w:tc>
                              <w:tcPr>
                                <w:tcW w:w="5918" w:type="dxa"/>
                              </w:tcPr>
                              <w:p w:rsidR="00A0501D" w14:textId="17BE3B3A">
                                <w:r>
                                  <w:t>Reactie o</w:t>
                                </w:r>
                                <w:r w:rsidRPr="00BE66D6">
                                  <w:t>pzet periodieke rapportage uitvoering rijksvastgoedbeleid</w:t>
                                </w:r>
                              </w:p>
                            </w:tc>
                          </w:tr>
                        </w:tbl>
                        <w:p w:rsidR="00A0501D" w:rsidP="00A0501D"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4" type="#_x0000_t202" style="width:377pt;height:36pt;margin-top:284.25pt;margin-left:325.8pt;mso-height-percent:0;mso-height-relative:margin;mso-position-horizontal:right;mso-position-horizontal-relative:margin;mso-position-vertical-relative:page;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E0"/>
                    </w:tblPr>
                    <w:tblGrid>
                      <w:gridCol w:w="1140"/>
                      <w:gridCol w:w="5918"/>
                    </w:tblGrid>
                    <w:tr w14:paraId="5FF51717" w14:textId="77777777">
                      <w:tblPrEx>
                        <w:tblW w:w="0" w:type="auto"/>
                        <w:tblLayout w:type="fixed"/>
                        <w:tblLook w:val="07E0"/>
                      </w:tblPrEx>
                      <w:trPr>
                        <w:trHeight w:val="240"/>
                      </w:trPr>
                      <w:tc>
                        <w:tcPr>
                          <w:tcW w:w="1140" w:type="dxa"/>
                        </w:tcPr>
                        <w:p w:rsidR="00A0501D" w14:paraId="08C4FEE9" w14:textId="77777777">
                          <w:r>
                            <w:t>Datum</w:t>
                          </w:r>
                        </w:p>
                      </w:tc>
                      <w:tc>
                        <w:tcPr>
                          <w:tcW w:w="5918" w:type="dxa"/>
                        </w:tcPr>
                        <w:p w:rsidR="00A0501D" w14:paraId="0873DD15" w14:textId="648643CC">
                          <w:r>
                            <w:t>6 november 2026</w:t>
                          </w:r>
                        </w:p>
                      </w:tc>
                    </w:tr>
                    <w:tr w14:paraId="340AF052" w14:textId="77777777">
                      <w:tblPrEx>
                        <w:tblW w:w="0" w:type="auto"/>
                        <w:tblLayout w:type="fixed"/>
                        <w:tblLook w:val="07E0"/>
                      </w:tblPrEx>
                      <w:trPr>
                        <w:trHeight w:val="240"/>
                      </w:trPr>
                      <w:tc>
                        <w:tcPr>
                          <w:tcW w:w="1140" w:type="dxa"/>
                        </w:tcPr>
                        <w:p w:rsidR="00A0501D" w14:paraId="5883AA7D" w14:textId="77777777">
                          <w:r>
                            <w:t>Betreft</w:t>
                          </w:r>
                        </w:p>
                      </w:tc>
                      <w:tc>
                        <w:tcPr>
                          <w:tcW w:w="5918" w:type="dxa"/>
                        </w:tcPr>
                        <w:p w:rsidR="00A0501D" w14:paraId="4E307525" w14:textId="17BE3B3A">
                          <w:r>
                            <w:t>Reactie o</w:t>
                          </w:r>
                          <w:r w:rsidRPr="00BE66D6">
                            <w:t>pzet periodieke rapportage uitvoering rijksvastgoedbeleid</w:t>
                          </w:r>
                        </w:p>
                      </w:tc>
                    </w:tr>
                  </w:tbl>
                  <w:p w:rsidR="00A0501D" w:rsidP="00A0501D" w14:paraId="22B25880" w14:textId="77777777"/>
                </w:txbxContent>
              </v:textbox>
              <w10:wrap anchorx="margin"/>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3545840</wp:posOffset>
              </wp:positionH>
              <wp:positionV relativeFrom="page">
                <wp:posOffset>0</wp:posOffset>
              </wp:positionV>
              <wp:extent cx="467995" cy="1336040"/>
              <wp:effectExtent l="0" t="0" r="0" b="0"/>
              <wp:wrapNone/>
              <wp:docPr id="4" name="f2220d47-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336040"/>
                      </a:xfrm>
                      <a:prstGeom prst="rect">
                        <a:avLst/>
                      </a:prstGeom>
                      <a:noFill/>
                    </wps:spPr>
                    <wps:txbx>
                      <w:txbxContent>
                        <w:p w:rsidR="0086032A" w14:textId="77777777">
                          <w:pPr>
                            <w:spacing w:line="240" w:lineRule="auto"/>
                          </w:pPr>
                          <w:r>
                            <w:rPr>
                              <w:noProof/>
                            </w:rPr>
                            <w:drawing>
                              <wp:inline distT="0" distB="0" distL="0" distR="0">
                                <wp:extent cx="467995" cy="1583865"/>
                                <wp:effectExtent l="0" t="0" r="0" b="0"/>
                                <wp:docPr id="376478908"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376478908"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f2220d47-6b3c-11ed-b16e-0242ac160009" o:spid="_x0000_s2055" type="#_x0000_t202" style="width:36.85pt;height:105.2pt;margin-top:0;margin-left:279.2pt;mso-position-horizontal-relative:page;mso-position-vertical-relative:page;mso-wrap-distance-bottom:0;mso-wrap-distance-left:0;mso-wrap-distance-right:0;mso-wrap-distance-top:0;mso-wrap-style:square;position:absolute;v-text-anchor:top;visibility:visible;z-index:251663360" filled="f" stroked="f">
              <v:textbox inset="0,0,0,0">
                <w:txbxContent>
                  <w:p w:rsidR="0086032A" w14:paraId="41CE1CB9" w14:textId="77777777">
                    <w:pPr>
                      <w:spacing w:line="240" w:lineRule="auto"/>
                    </w:pPr>
                    <w:drawing>
                      <wp:inline distT="0" distB="0" distL="0" distR="0">
                        <wp:extent cx="467995" cy="1583865"/>
                        <wp:effectExtent l="0" t="0" r="0" b="0"/>
                        <wp:docPr id="5"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4013835</wp:posOffset>
              </wp:positionH>
              <wp:positionV relativeFrom="page">
                <wp:posOffset>0</wp:posOffset>
              </wp:positionV>
              <wp:extent cx="2339975" cy="1583690"/>
              <wp:effectExtent l="0" t="0" r="0" b="0"/>
              <wp:wrapNone/>
              <wp:docPr id="6" name="f2220f2f-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86032A" w14:textId="77777777">
                          <w:pPr>
                            <w:spacing w:line="240" w:lineRule="auto"/>
                          </w:pPr>
                          <w:r>
                            <w:rPr>
                              <w:noProof/>
                            </w:rPr>
                            <w:drawing>
                              <wp:inline distT="0" distB="0" distL="0" distR="0">
                                <wp:extent cx="2339975" cy="1582834"/>
                                <wp:effectExtent l="0" t="0" r="0" b="0"/>
                                <wp:docPr id="2029579354" name="RVB_Standaard"/>
                                <wp:cNvGraphicFramePr/>
                                <a:graphic xmlns:a="http://schemas.openxmlformats.org/drawingml/2006/main">
                                  <a:graphicData uri="http://schemas.openxmlformats.org/drawingml/2006/picture">
                                    <pic:pic xmlns:pic="http://schemas.openxmlformats.org/drawingml/2006/picture">
                                      <pic:nvPicPr>
                                        <pic:cNvPr id="2029579354" name="RVB_Standaard"/>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f2220f2f-6b3c-11ed-b16e-0242ac160009" o:spid="_x0000_s2056" type="#_x0000_t202" style="width:184.25pt;height:124.7pt;margin-top:0;margin-left:316.05pt;mso-position-horizontal-relative:page;mso-position-vertical-relative:page;mso-wrap-distance-bottom:0;mso-wrap-distance-left:0;mso-wrap-distance-right:0;mso-wrap-distance-top:0;mso-wrap-style:square;position:absolute;v-text-anchor:top;visibility:visible;z-index:251665408" filled="f" stroked="f">
              <v:textbox inset="0,0,0,0">
                <w:txbxContent>
                  <w:p w:rsidR="0086032A" w14:paraId="371E2C8B" w14:textId="77777777">
                    <w:pPr>
                      <w:spacing w:line="240" w:lineRule="auto"/>
                    </w:pPr>
                    <w:drawing>
                      <wp:inline distT="0" distB="0" distL="0" distR="0">
                        <wp:extent cx="2339975" cy="1582834"/>
                        <wp:effectExtent l="0" t="0" r="0" b="0"/>
                        <wp:docPr id="7" name="RVB_Standaard"/>
                        <wp:cNvGraphicFramePr/>
                        <a:graphic xmlns:a="http://schemas.openxmlformats.org/drawingml/2006/main">
                          <a:graphicData uri="http://schemas.openxmlformats.org/drawingml/2006/picture">
                            <pic:pic xmlns:pic="http://schemas.openxmlformats.org/drawingml/2006/picture">
                              <pic:nvPicPr>
                                <pic:cNvPr id="7" name="RVB_Standaard"/>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6432" behindDoc="1" locked="1" layoutInCell="1" allowOverlap="1">
              <wp:simplePos x="0" y="0"/>
              <wp:positionH relativeFrom="page">
                <wp:posOffset>5924550</wp:posOffset>
              </wp:positionH>
              <wp:positionV relativeFrom="page">
                <wp:posOffset>1962150</wp:posOffset>
              </wp:positionV>
              <wp:extent cx="1277620" cy="8009890"/>
              <wp:effectExtent l="0" t="0" r="0" b="0"/>
              <wp:wrapNone/>
              <wp:docPr id="9" name="f22210fb-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A0501D" w:rsidP="00A0501D" w14:textId="6D421814">
                          <w:pPr>
                            <w:pStyle w:val="Referentiegegevensbold"/>
                          </w:pPr>
                          <w:r w:rsidRPr="0054405D">
                            <w:rPr>
                              <w:noProof/>
                            </w:rPr>
                            <w:drawing>
                              <wp:inline distT="0" distB="0" distL="0" distR="0">
                                <wp:extent cx="1276350" cy="8009890"/>
                                <wp:effectExtent l="0" t="0" r="0" b="0"/>
                                <wp:docPr id="5531818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181872"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1276350" cy="8009890"/>
                                        </a:xfrm>
                                        <a:prstGeom prst="rect">
                                          <a:avLst/>
                                        </a:prstGeom>
                                        <a:noFill/>
                                        <a:ln>
                                          <a:noFill/>
                                        </a:ln>
                                      </pic:spPr>
                                    </pic:pic>
                                  </a:graphicData>
                                </a:graphic>
                              </wp:inline>
                            </w:drawing>
                          </w:r>
                          <w:r>
                            <w:t>DG Vastgoed en Bedrijfsvoering Rijk</w:t>
                          </w:r>
                        </w:p>
                        <w:p w:rsidR="00A0501D" w:rsidP="00A0501D" w14:textId="77777777">
                          <w:pPr>
                            <w:pStyle w:val="Referentiegegevens"/>
                          </w:pPr>
                          <w:r>
                            <w:t>DGVBR-RVB-Bureau DG</w:t>
                          </w:r>
                        </w:p>
                        <w:p w:rsidR="00A0501D" w:rsidP="00A0501D" w14:textId="77777777">
                          <w:pPr>
                            <w:pStyle w:val="WitregelW1"/>
                          </w:pPr>
                        </w:p>
                        <w:p w:rsidR="00A0501D" w:rsidP="00A0501D" w14:textId="77777777">
                          <w:pPr>
                            <w:pStyle w:val="Referentiegegevens"/>
                          </w:pPr>
                          <w:r>
                            <w:t>Korte Voorhout 7</w:t>
                          </w:r>
                        </w:p>
                        <w:p w:rsidR="00A0501D" w:rsidP="00A0501D" w14:textId="77777777">
                          <w:pPr>
                            <w:pStyle w:val="Referentiegegevens"/>
                          </w:pPr>
                          <w:r>
                            <w:t>2511 CW  Den Haag</w:t>
                          </w:r>
                        </w:p>
                        <w:p w:rsidR="00A0501D" w:rsidP="00A0501D" w14:textId="77777777">
                          <w:pPr>
                            <w:pStyle w:val="Referentiegegevens"/>
                          </w:pPr>
                          <w:r>
                            <w:t>Postbus 16169</w:t>
                          </w:r>
                        </w:p>
                        <w:p w:rsidR="00A0501D" w:rsidRPr="0084698F" w:rsidP="00A0501D" w14:textId="77777777">
                          <w:pPr>
                            <w:pStyle w:val="Referentiegegevens"/>
                            <w:rPr>
                              <w:lang w:val="de-DE"/>
                            </w:rPr>
                          </w:pPr>
                          <w:r w:rsidRPr="0084698F">
                            <w:rPr>
                              <w:lang w:val="de-DE"/>
                            </w:rPr>
                            <w:t xml:space="preserve">2500 </w:t>
                          </w:r>
                          <w:r w:rsidRPr="0084698F">
                            <w:rPr>
                              <w:lang w:val="de-DE"/>
                            </w:rPr>
                            <w:t>BD  Den</w:t>
                          </w:r>
                          <w:r w:rsidRPr="0084698F">
                            <w:rPr>
                              <w:lang w:val="de-DE"/>
                            </w:rPr>
                            <w:t xml:space="preserve"> Haag</w:t>
                          </w:r>
                        </w:p>
                        <w:p w:rsidR="00A0501D" w:rsidRPr="0084698F" w:rsidP="00A0501D" w14:textId="77777777">
                          <w:pPr>
                            <w:pStyle w:val="Referentiegegevens"/>
                            <w:rPr>
                              <w:lang w:val="de-DE"/>
                            </w:rPr>
                          </w:pPr>
                          <w:r w:rsidRPr="0084698F">
                            <w:rPr>
                              <w:lang w:val="de-DE"/>
                            </w:rPr>
                            <w:t>Nederland</w:t>
                          </w:r>
                        </w:p>
                        <w:p w:rsidR="00A0501D" w:rsidRPr="0084698F" w:rsidP="00A0501D" w14:textId="77777777">
                          <w:pPr>
                            <w:pStyle w:val="Referentiegegevens"/>
                            <w:rPr>
                              <w:lang w:val="de-DE"/>
                            </w:rPr>
                          </w:pPr>
                          <w:r w:rsidRPr="0084698F">
                            <w:rPr>
                              <w:lang w:val="de-DE"/>
                            </w:rPr>
                            <w:t>www.rijksvastgoedbedrijf.nl</w:t>
                          </w:r>
                        </w:p>
                        <w:p w:rsidR="00A0501D" w:rsidRPr="00A0501D" w14:textId="77777777">
                          <w:pPr>
                            <w:pStyle w:val="Referentiegegevensbold"/>
                            <w:rPr>
                              <w:lang w:val="de-DE"/>
                            </w:rPr>
                          </w:pPr>
                        </w:p>
                        <w:p w:rsidR="0086032A" w:rsidRPr="0054405D" w14:textId="1F5FF7BF">
                          <w:pPr>
                            <w:pStyle w:val="Referentiegegevensbold"/>
                            <w:rPr>
                              <w:b w:val="0"/>
                              <w:bCs/>
                            </w:rPr>
                          </w:pPr>
                          <w:r>
                            <w:t>Bijlage(n)</w:t>
                          </w:r>
                          <w:r w:rsidR="0054405D">
                            <w:br/>
                          </w:r>
                          <w:r w:rsidR="001643C2">
                            <w:br/>
                            <w:t>Datum</w:t>
                          </w:r>
                          <w:r w:rsidR="001643C2">
                            <w:br/>
                          </w:r>
                          <w:r w:rsidR="0054405D">
                            <w:br/>
                            <w:t>Ons kenmerk</w:t>
                          </w:r>
                          <w:r w:rsidR="0054405D">
                            <w:br/>
                          </w:r>
                          <w:r w:rsidR="0054405D">
                            <w:rPr>
                              <w:b w:val="0"/>
                              <w:bCs/>
                            </w:rPr>
                            <w:t>2026-0000588000</w:t>
                          </w:r>
                        </w:p>
                        <w:p w:rsidR="0086032A" w14:textId="25BBCAB8">
                          <w:pPr>
                            <w:pStyle w:val="Referentiegegevens"/>
                          </w:pPr>
                        </w:p>
                      </w:txbxContent>
                    </wps:txbx>
                    <wps:bodyPr vert="horz" wrap="square" lIns="0" tIns="0" rIns="0" bIns="0" anchor="t" anchorCtr="0"/>
                  </wps:wsp>
                </a:graphicData>
              </a:graphic>
            </wp:anchor>
          </w:drawing>
        </mc:Choice>
        <mc:Fallback>
          <w:pict>
            <v:shape id="_x0000_s2057" type="#_x0000_t202" style="width:100.6pt;height:630.7pt;margin-top:154.5pt;margin-left:466.5pt;mso-position-horizontal-relative:page;mso-position-vertical-relative:page;mso-wrap-distance-bottom:0;mso-wrap-distance-left:0;mso-wrap-distance-right:0;mso-wrap-distance-top:0;mso-wrap-style:square;position:absolute;v-text-anchor:top;visibility:visible;z-index:-251649024" filled="f" stroked="f">
              <v:textbox inset="0,0,0,0">
                <w:txbxContent>
                  <w:p w:rsidR="00A0501D" w:rsidP="00A0501D" w14:paraId="6A8FE99D" w14:textId="6D421814">
                    <w:pPr>
                      <w:pStyle w:val="Referentiegegevensbold"/>
                    </w:pPr>
                    <w:drawing>
                      <wp:inline distT="0" distB="0" distL="0" distR="0">
                        <wp:extent cx="1276350" cy="8009890"/>
                        <wp:effectExtent l="0" t="0" r="0" b="0"/>
                        <wp:docPr id="5647207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20735"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1276350" cy="8009890"/>
                                </a:xfrm>
                                <a:prstGeom prst="rect">
                                  <a:avLst/>
                                </a:prstGeom>
                                <a:noFill/>
                                <a:ln>
                                  <a:noFill/>
                                </a:ln>
                              </pic:spPr>
                            </pic:pic>
                          </a:graphicData>
                        </a:graphic>
                      </wp:inline>
                    </w:drawing>
                    <w:r>
                      <w:t>DG Vastgoed en Bedrijfsvoering Rijk</w:t>
                    </w:r>
                  </w:p>
                  <w:p w:rsidR="00A0501D" w:rsidP="00A0501D" w14:paraId="2E021AC8" w14:textId="77777777">
                    <w:pPr>
                      <w:pStyle w:val="Referentiegegevens"/>
                    </w:pPr>
                    <w:r>
                      <w:t>DGVBR-RVB-Bureau DG</w:t>
                    </w:r>
                  </w:p>
                  <w:p w:rsidR="00A0501D" w:rsidP="00A0501D" w14:paraId="21CA2FF8" w14:textId="77777777">
                    <w:pPr>
                      <w:pStyle w:val="WitregelW1"/>
                    </w:pPr>
                  </w:p>
                  <w:p w:rsidR="00A0501D" w:rsidP="00A0501D" w14:paraId="649EF13E" w14:textId="77777777">
                    <w:pPr>
                      <w:pStyle w:val="Referentiegegevens"/>
                    </w:pPr>
                    <w:r>
                      <w:t>Korte Voorhout 7</w:t>
                    </w:r>
                  </w:p>
                  <w:p w:rsidR="00A0501D" w:rsidP="00A0501D" w14:paraId="4099C18C" w14:textId="77777777">
                    <w:pPr>
                      <w:pStyle w:val="Referentiegegevens"/>
                    </w:pPr>
                    <w:r>
                      <w:t>2511 CW  Den Haag</w:t>
                    </w:r>
                  </w:p>
                  <w:p w:rsidR="00A0501D" w:rsidP="00A0501D" w14:paraId="65A2F285" w14:textId="77777777">
                    <w:pPr>
                      <w:pStyle w:val="Referentiegegevens"/>
                    </w:pPr>
                    <w:r>
                      <w:t>Postbus 16169</w:t>
                    </w:r>
                  </w:p>
                  <w:p w:rsidR="00A0501D" w:rsidRPr="0084698F" w:rsidP="00A0501D" w14:paraId="373ED047" w14:textId="77777777">
                    <w:pPr>
                      <w:pStyle w:val="Referentiegegevens"/>
                      <w:rPr>
                        <w:lang w:val="de-DE"/>
                      </w:rPr>
                    </w:pPr>
                    <w:r w:rsidRPr="0084698F">
                      <w:rPr>
                        <w:lang w:val="de-DE"/>
                      </w:rPr>
                      <w:t xml:space="preserve">2500 </w:t>
                    </w:r>
                    <w:r w:rsidRPr="0084698F">
                      <w:rPr>
                        <w:lang w:val="de-DE"/>
                      </w:rPr>
                      <w:t>BD  Den</w:t>
                    </w:r>
                    <w:r w:rsidRPr="0084698F">
                      <w:rPr>
                        <w:lang w:val="de-DE"/>
                      </w:rPr>
                      <w:t xml:space="preserve"> Haag</w:t>
                    </w:r>
                  </w:p>
                  <w:p w:rsidR="00A0501D" w:rsidRPr="0084698F" w:rsidP="00A0501D" w14:paraId="7FC90636" w14:textId="77777777">
                    <w:pPr>
                      <w:pStyle w:val="Referentiegegevens"/>
                      <w:rPr>
                        <w:lang w:val="de-DE"/>
                      </w:rPr>
                    </w:pPr>
                    <w:r w:rsidRPr="0084698F">
                      <w:rPr>
                        <w:lang w:val="de-DE"/>
                      </w:rPr>
                      <w:t>Nederland</w:t>
                    </w:r>
                  </w:p>
                  <w:p w:rsidR="00A0501D" w:rsidRPr="0084698F" w:rsidP="00A0501D" w14:paraId="5E003E53" w14:textId="77777777">
                    <w:pPr>
                      <w:pStyle w:val="Referentiegegevens"/>
                      <w:rPr>
                        <w:lang w:val="de-DE"/>
                      </w:rPr>
                    </w:pPr>
                    <w:r w:rsidRPr="0084698F">
                      <w:rPr>
                        <w:lang w:val="de-DE"/>
                      </w:rPr>
                      <w:t>www.rijksvastgoedbedrijf.nl</w:t>
                    </w:r>
                  </w:p>
                  <w:p w:rsidR="00A0501D" w:rsidRPr="00A0501D" w14:paraId="1A1D830E" w14:textId="77777777">
                    <w:pPr>
                      <w:pStyle w:val="Referentiegegevensbold"/>
                      <w:rPr>
                        <w:lang w:val="de-DE"/>
                      </w:rPr>
                    </w:pPr>
                  </w:p>
                  <w:p w:rsidR="0086032A" w:rsidRPr="0054405D" w14:paraId="74451B04" w14:textId="1F5FF7BF">
                    <w:pPr>
                      <w:pStyle w:val="Referentiegegevensbold"/>
                      <w:rPr>
                        <w:b w:val="0"/>
                        <w:bCs/>
                      </w:rPr>
                    </w:pPr>
                    <w:r>
                      <w:t>Bijlage(n)</w:t>
                    </w:r>
                    <w:r w:rsidR="0054405D">
                      <w:br/>
                    </w:r>
                    <w:r w:rsidR="001643C2">
                      <w:br/>
                      <w:t>Datum</w:t>
                    </w:r>
                    <w:r w:rsidR="001643C2">
                      <w:br/>
                    </w:r>
                    <w:r w:rsidR="0054405D">
                      <w:br/>
                      <w:t>Ons kenmerk</w:t>
                    </w:r>
                    <w:r w:rsidR="0054405D">
                      <w:br/>
                    </w:r>
                    <w:r w:rsidR="0054405D">
                      <w:rPr>
                        <w:b w:val="0"/>
                        <w:bCs/>
                      </w:rPr>
                      <w:t>2026-0000588000</w:t>
                    </w:r>
                  </w:p>
                  <w:p w:rsidR="0086032A" w14:paraId="1A2A61C4" w14:textId="25BBCAB8">
                    <w:pPr>
                      <w:pStyle w:val="Referentiegegevens"/>
                    </w:pPr>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ge">
                <wp:posOffset>10194925</wp:posOffset>
              </wp:positionV>
              <wp:extent cx="1285875" cy="161290"/>
              <wp:effectExtent l="0" t="0" r="0" b="0"/>
              <wp:wrapNone/>
              <wp:docPr id="10" name="f2221165-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86032A" w14:textId="77777777">
                          <w:pPr>
                            <w:pStyle w:val="Referentiegegevens"/>
                          </w:pPr>
                          <w:r>
                            <w:t xml:space="preserve">Pagina </w:t>
                          </w:r>
                          <w:r>
                            <w:fldChar w:fldCharType="begin"/>
                          </w:r>
                          <w:r>
                            <w:instrText>PAGE</w:instrText>
                          </w:r>
                          <w:r>
                            <w:fldChar w:fldCharType="separate"/>
                          </w:r>
                          <w:r w:rsidR="00A0501D">
                            <w:rPr>
                              <w:noProof/>
                            </w:rPr>
                            <w:t>1</w:t>
                          </w:r>
                          <w:r>
                            <w:fldChar w:fldCharType="end"/>
                          </w:r>
                          <w:r>
                            <w:t xml:space="preserve"> van </w:t>
                          </w:r>
                          <w:r>
                            <w:fldChar w:fldCharType="begin"/>
                          </w:r>
                          <w:r>
                            <w:instrText>NUMPAGES</w:instrText>
                          </w:r>
                          <w:r>
                            <w:fldChar w:fldCharType="separate"/>
                          </w:r>
                          <w:r w:rsidR="00A0501D">
                            <w:rPr>
                              <w:noProof/>
                            </w:rPr>
                            <w:t>2</w:t>
                          </w:r>
                          <w:r>
                            <w:fldChar w:fldCharType="end"/>
                          </w:r>
                        </w:p>
                      </w:txbxContent>
                    </wps:txbx>
                    <wps:bodyPr vert="horz" wrap="square" lIns="0" tIns="0" rIns="0" bIns="0" anchor="t" anchorCtr="0"/>
                  </wps:wsp>
                </a:graphicData>
              </a:graphic>
            </wp:anchor>
          </w:drawing>
        </mc:Choice>
        <mc:Fallback>
          <w:pict>
            <v:shape id="f2221165-6b3c-11ed-b16e-0242ac160009" o:spid="_x0000_s2058" type="#_x0000_t202" style="width:101.25pt;height:12.7pt;margin-top:802.75pt;margin-left:466.25pt;mso-position-horizontal-relative:page;mso-position-vertical-relative:page;mso-wrap-distance-bottom:0;mso-wrap-distance-left:0;mso-wrap-distance-right:0;mso-wrap-distance-top:0;mso-wrap-style:square;position:absolute;v-text-anchor:top;visibility:visible;z-index:251669504" filled="f" stroked="f">
              <v:textbox inset="0,0,0,0">
                <w:txbxContent>
                  <w:p w:rsidR="0086032A" w14:paraId="6C7192B5" w14:textId="77777777">
                    <w:pPr>
                      <w:pStyle w:val="Referentiegegevens"/>
                    </w:pPr>
                    <w:r>
                      <w:t xml:space="preserve">Pagina </w:t>
                    </w:r>
                    <w:r>
                      <w:fldChar w:fldCharType="begin"/>
                    </w:r>
                    <w:r>
                      <w:instrText>PAGE</w:instrText>
                    </w:r>
                    <w:r>
                      <w:fldChar w:fldCharType="separate"/>
                    </w:r>
                    <w:r w:rsidR="00A0501D">
                      <w:rPr>
                        <w:noProof/>
                      </w:rPr>
                      <w:t>1</w:t>
                    </w:r>
                    <w:r>
                      <w:fldChar w:fldCharType="end"/>
                    </w:r>
                    <w:r>
                      <w:t xml:space="preserve"> van </w:t>
                    </w:r>
                    <w:r>
                      <w:fldChar w:fldCharType="begin"/>
                    </w:r>
                    <w:r>
                      <w:instrText>NUMPAGES</w:instrText>
                    </w:r>
                    <w:r>
                      <w:fldChar w:fldCharType="separate"/>
                    </w:r>
                    <w:r w:rsidR="00A0501D">
                      <w:rPr>
                        <w:noProof/>
                      </w:rPr>
                      <w:t>2</w:t>
                    </w:r>
                    <w:r>
                      <w:fldChar w:fldCharType="end"/>
                    </w: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ge">
                <wp:posOffset>10194925</wp:posOffset>
              </wp:positionV>
              <wp:extent cx="4790440" cy="161925"/>
              <wp:effectExtent l="0" t="0" r="0" b="0"/>
              <wp:wrapNone/>
              <wp:docPr id="11" name="f222121a-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0440" cy="161925"/>
                      </a:xfrm>
                      <a:prstGeom prst="rect">
                        <a:avLst/>
                      </a:prstGeom>
                      <a:noFill/>
                    </wps:spPr>
                    <wps:txbx>
                      <w:txbxContent>
                        <w:p w:rsidR="002D5173" w14:textId="77777777"/>
                      </w:txbxContent>
                    </wps:txbx>
                    <wps:bodyPr vert="horz" wrap="square" lIns="0" tIns="0" rIns="0" bIns="0" anchor="t" anchorCtr="0"/>
                  </wps:wsp>
                </a:graphicData>
              </a:graphic>
            </wp:anchor>
          </w:drawing>
        </mc:Choice>
        <mc:Fallback>
          <w:pict>
            <v:shape id="f222121a-6b3c-11ed-b16e-0242ac160009" o:spid="_x0000_s2059" type="#_x0000_t202" style="width:377.2pt;height:12.75pt;margin-top:802.75pt;margin-left:79.35pt;mso-position-horizontal-relative:page;mso-position-vertical-relative:page;mso-wrap-distance-bottom:0;mso-wrap-distance-left:0;mso-wrap-distance-right:0;mso-wrap-distance-top:0;mso-wrap-style:square;position:absolute;v-text-anchor:top;visibility:visible;z-index:251671552" filled="f" stroked="f">
              <v:textbox inset="0,0,0,0">
                <w:txbxContent>
                  <w:p w:rsidR="002D5173" w14:paraId="578E422F"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ge">
                <wp:posOffset>3070225</wp:posOffset>
              </wp:positionV>
              <wp:extent cx="1238250" cy="568325"/>
              <wp:effectExtent l="0" t="0" r="0" b="0"/>
              <wp:wrapNone/>
              <wp:docPr id="12" name="f2222354-6b3c-11ed-b16e-0242ac1600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38250" cy="568325"/>
                      </a:xfrm>
                      <a:prstGeom prst="rect">
                        <a:avLst/>
                      </a:prstGeom>
                      <a:noFill/>
                    </wps:spPr>
                    <wps:txbx>
                      <w:txbxContent>
                        <w:p w:rsidR="0086032A" w14:textId="65099AA5">
                          <w:pPr>
                            <w:spacing w:line="240" w:lineRule="auto"/>
                          </w:pPr>
                        </w:p>
                      </w:txbxContent>
                    </wps:txbx>
                    <wps:bodyPr vert="horz" wrap="square" lIns="0" tIns="0" rIns="0" bIns="0" anchor="t" anchorCtr="0"/>
                  </wps:wsp>
                </a:graphicData>
              </a:graphic>
            </wp:anchor>
          </w:drawing>
        </mc:Choice>
        <mc:Fallback>
          <w:pict>
            <v:shape id="f2222354-6b3c-11ed-b16e-0242ac160009" o:spid="_x0000_s2060" type="#_x0000_t202" style="width:97.5pt;height:44.75pt;margin-top:241.75pt;margin-left:79.35pt;mso-position-horizontal-relative:page;mso-position-vertical-relative:page;mso-wrap-distance-bottom:0;mso-wrap-distance-left:0;mso-wrap-distance-right:0;mso-wrap-distance-top:0;mso-wrap-style:square;position:absolute;v-text-anchor:top;visibility:visible;z-index:251673600" filled="f" stroked="f">
              <v:textbox inset="0,0,0,0">
                <w:txbxContent>
                  <w:p w:rsidR="0086032A" w14:paraId="697F5F3D" w14:textId="65099AA5">
                    <w:pPr>
                      <w:spacing w:line="240" w:lineRule="auto"/>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DF1FBB3F"/>
    <w:multiLevelType w:val="multilevel"/>
    <w:tmpl w:val="70DB428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012059B7"/>
    <w:multiLevelType w:val="hybridMultilevel"/>
    <w:tmpl w:val="0A62D1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27DAB3C"/>
    <w:multiLevelType w:val="multilevel"/>
    <w:tmpl w:val="8577BBD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38D325E0"/>
    <w:multiLevelType w:val="hybridMultilevel"/>
    <w:tmpl w:val="6C9E7B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D9839EB"/>
    <w:multiLevelType w:val="hybridMultilevel"/>
    <w:tmpl w:val="45206304"/>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0820062"/>
    <w:multiLevelType w:val="hybridMultilevel"/>
    <w:tmpl w:val="C0D2DAFA"/>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B8F8E89"/>
    <w:multiLevelType w:val="multilevel"/>
    <w:tmpl w:val="D40BD66D"/>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5C475466"/>
    <w:multiLevelType w:val="hybridMultilevel"/>
    <w:tmpl w:val="2A48949A"/>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38F1E58"/>
    <w:multiLevelType w:val="hybridMultilevel"/>
    <w:tmpl w:val="3B78BC32"/>
    <w:lvl w:ilvl="0">
      <w:start w:val="0"/>
      <w:numFmt w:val="bullet"/>
      <w:lvlText w:val="-"/>
      <w:lvlJc w:val="left"/>
      <w:pPr>
        <w:ind w:left="720" w:hanging="360"/>
      </w:pPr>
      <w:rPr>
        <w:rFonts w:ascii="Verdana" w:hAnsi="Verdana"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90198612">
    <w:abstractNumId w:val="2"/>
  </w:num>
  <w:num w:numId="2" w16cid:durableId="458115256">
    <w:abstractNumId w:val="0"/>
  </w:num>
  <w:num w:numId="3" w16cid:durableId="2028940083">
    <w:abstractNumId w:val="6"/>
  </w:num>
  <w:num w:numId="4" w16cid:durableId="1871801478">
    <w:abstractNumId w:val="8"/>
  </w:num>
  <w:num w:numId="5" w16cid:durableId="1641493867">
    <w:abstractNumId w:val="1"/>
  </w:num>
  <w:num w:numId="6" w16cid:durableId="800659083">
    <w:abstractNumId w:val="4"/>
  </w:num>
  <w:num w:numId="7" w16cid:durableId="1220557074">
    <w:abstractNumId w:val="5"/>
  </w:num>
  <w:num w:numId="8" w16cid:durableId="1872573755">
    <w:abstractNumId w:val="7"/>
  </w:num>
  <w:num w:numId="9" w16cid:durableId="636958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01D"/>
    <w:rsid w:val="00022D31"/>
    <w:rsid w:val="0004686A"/>
    <w:rsid w:val="0013322C"/>
    <w:rsid w:val="001415ED"/>
    <w:rsid w:val="001643C2"/>
    <w:rsid w:val="00171B5F"/>
    <w:rsid w:val="00174CFD"/>
    <w:rsid w:val="00181BEB"/>
    <w:rsid w:val="00194864"/>
    <w:rsid w:val="00195209"/>
    <w:rsid w:val="001F34DA"/>
    <w:rsid w:val="002018FC"/>
    <w:rsid w:val="00213FD5"/>
    <w:rsid w:val="00226AC2"/>
    <w:rsid w:val="002A458E"/>
    <w:rsid w:val="002B57B8"/>
    <w:rsid w:val="002C545E"/>
    <w:rsid w:val="002D3288"/>
    <w:rsid w:val="002D3297"/>
    <w:rsid w:val="002D5173"/>
    <w:rsid w:val="002F2409"/>
    <w:rsid w:val="0030187B"/>
    <w:rsid w:val="00337218"/>
    <w:rsid w:val="003448D3"/>
    <w:rsid w:val="00345CC7"/>
    <w:rsid w:val="00367ECA"/>
    <w:rsid w:val="0037198E"/>
    <w:rsid w:val="003B1FAE"/>
    <w:rsid w:val="00441791"/>
    <w:rsid w:val="0045748F"/>
    <w:rsid w:val="00465185"/>
    <w:rsid w:val="0047454D"/>
    <w:rsid w:val="00492736"/>
    <w:rsid w:val="0054405D"/>
    <w:rsid w:val="00553DD4"/>
    <w:rsid w:val="00565D32"/>
    <w:rsid w:val="00566E0B"/>
    <w:rsid w:val="00592BA9"/>
    <w:rsid w:val="005B01C9"/>
    <w:rsid w:val="006303D5"/>
    <w:rsid w:val="00631965"/>
    <w:rsid w:val="00651628"/>
    <w:rsid w:val="006576B3"/>
    <w:rsid w:val="00660C98"/>
    <w:rsid w:val="006733A8"/>
    <w:rsid w:val="006B00B3"/>
    <w:rsid w:val="006C12F9"/>
    <w:rsid w:val="006C3C30"/>
    <w:rsid w:val="006D5AC0"/>
    <w:rsid w:val="00726676"/>
    <w:rsid w:val="0079735A"/>
    <w:rsid w:val="007B0283"/>
    <w:rsid w:val="007C1E10"/>
    <w:rsid w:val="007F5AC6"/>
    <w:rsid w:val="0081353C"/>
    <w:rsid w:val="00841831"/>
    <w:rsid w:val="00841CB2"/>
    <w:rsid w:val="008449F3"/>
    <w:rsid w:val="0084698F"/>
    <w:rsid w:val="008565B3"/>
    <w:rsid w:val="0086032A"/>
    <w:rsid w:val="00892731"/>
    <w:rsid w:val="0092674A"/>
    <w:rsid w:val="009522EC"/>
    <w:rsid w:val="009B1D91"/>
    <w:rsid w:val="009E6459"/>
    <w:rsid w:val="00A0501D"/>
    <w:rsid w:val="00A17375"/>
    <w:rsid w:val="00A379AD"/>
    <w:rsid w:val="00A54C90"/>
    <w:rsid w:val="00A77A3E"/>
    <w:rsid w:val="00A82F4D"/>
    <w:rsid w:val="00A86748"/>
    <w:rsid w:val="00AD0AD9"/>
    <w:rsid w:val="00AD2D9B"/>
    <w:rsid w:val="00B238B5"/>
    <w:rsid w:val="00B37628"/>
    <w:rsid w:val="00B6759A"/>
    <w:rsid w:val="00B84F1B"/>
    <w:rsid w:val="00BA6AE3"/>
    <w:rsid w:val="00BA777F"/>
    <w:rsid w:val="00BE1AB9"/>
    <w:rsid w:val="00BE66D6"/>
    <w:rsid w:val="00C10A08"/>
    <w:rsid w:val="00C4513F"/>
    <w:rsid w:val="00C46930"/>
    <w:rsid w:val="00C63918"/>
    <w:rsid w:val="00CA2E43"/>
    <w:rsid w:val="00CD5A84"/>
    <w:rsid w:val="00CD79A3"/>
    <w:rsid w:val="00D45F9D"/>
    <w:rsid w:val="00D55A06"/>
    <w:rsid w:val="00D91CC5"/>
    <w:rsid w:val="00DB44D3"/>
    <w:rsid w:val="00E01A7F"/>
    <w:rsid w:val="00E04973"/>
    <w:rsid w:val="00E1632E"/>
    <w:rsid w:val="00E437BF"/>
    <w:rsid w:val="00E73A39"/>
    <w:rsid w:val="00E80A18"/>
    <w:rsid w:val="00F03454"/>
    <w:rsid w:val="00F410BB"/>
    <w:rsid w:val="00F57834"/>
    <w:rsid w:val="00F72767"/>
    <w:rsid w:val="00F90564"/>
    <w:rsid w:val="00FC52B5"/>
    <w:rsid w:val="00FD6C5F"/>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5E5EB17"/>
  <w15:docId w15:val="{145F6EFB-CED0-484C-898F-73EE0C706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exact"/>
    </w:pPr>
    <w:rPr>
      <w:rFonts w:ascii="Verdana" w:hAnsi="Verdana"/>
      <w:color w:val="000000"/>
      <w:sz w:val="18"/>
      <w:szCs w:val="18"/>
    </w:rPr>
  </w:style>
  <w:style w:type="paragraph" w:styleId="Heading1">
    <w:name w:val="heading 1"/>
    <w:basedOn w:val="Normal"/>
    <w:next w:val="Normal"/>
    <w:uiPriority w:val="1"/>
    <w:qFormat/>
    <w:pPr>
      <w:spacing w:before="240"/>
      <w:outlineLvl w:val="0"/>
    </w:pPr>
    <w:rPr>
      <w:b/>
    </w:rPr>
  </w:style>
  <w:style w:type="paragraph" w:styleId="Heading2">
    <w:name w:val="heading 2"/>
    <w:basedOn w:val="Normal"/>
    <w:next w:val="Normal"/>
    <w:uiPriority w:val="2"/>
    <w:qFormat/>
    <w:pPr>
      <w:spacing w:before="240"/>
      <w:outlineLvl w:val="1"/>
    </w:pPr>
    <w:rPr>
      <w:i/>
    </w:rPr>
  </w:style>
  <w:style w:type="paragraph" w:styleId="Heading3">
    <w:name w:val="heading 3"/>
    <w:basedOn w:val="Normal"/>
    <w:next w:val="Normal"/>
    <w:pPr>
      <w:spacing w:before="240"/>
      <w:ind w:left="-1120"/>
      <w:outlineLvl w:val="2"/>
    </w:pPr>
  </w:style>
  <w:style w:type="paragraph" w:styleId="Heading4">
    <w:name w:val="heading 4"/>
    <w:basedOn w:val="Normal"/>
    <w:next w:val="Normal"/>
    <w:pPr>
      <w:spacing w:before="240"/>
      <w:ind w:left="-1120"/>
      <w:outlineLvl w:val="3"/>
    </w:pPr>
  </w:style>
  <w:style w:type="paragraph" w:styleId="Heading5">
    <w:name w:val="heading 5"/>
    <w:basedOn w:val="Normal"/>
    <w:next w:val="Normal"/>
    <w:pPr>
      <w:outlineLvl w:val="4"/>
    </w:pPr>
  </w:style>
  <w:style w:type="paragraph" w:styleId="Heading6">
    <w:name w:val="heading 6"/>
    <w:basedOn w:val="Normal"/>
    <w:next w:val="Normal"/>
    <w:pPr>
      <w:outlineLvl w:val="5"/>
    </w:pPr>
    <w:rPr>
      <w:sz w:val="24"/>
      <w:szCs w:val="24"/>
    </w:rPr>
  </w:style>
  <w:style w:type="paragraph" w:styleId="Heading7">
    <w:name w:val="heading 7"/>
    <w:basedOn w:val="Normal"/>
    <w:next w:val="Normal"/>
    <w:pPr>
      <w:outlineLvl w:val="6"/>
    </w:pPr>
    <w:rPr>
      <w:sz w:val="24"/>
      <w:szCs w:val="24"/>
    </w:rPr>
  </w:style>
  <w:style w:type="paragraph" w:styleId="Heading8">
    <w:name w:val="heading 8"/>
    <w:basedOn w:val="Normal"/>
    <w:next w:val="Normal"/>
    <w:pPr>
      <w:outlineLvl w:val="7"/>
    </w:pPr>
    <w:rPr>
      <w:sz w:val="24"/>
      <w:szCs w:val="24"/>
    </w:rPr>
  </w:style>
  <w:style w:type="paragraph" w:styleId="Heading9">
    <w:name w:val="heading 9"/>
    <w:basedOn w:val="Normal"/>
    <w:next w:val="Normal"/>
    <w:pPr>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Quote">
    <w:name w:val="Quote"/>
    <w:basedOn w:val="Normal"/>
    <w:next w:val="Normal"/>
    <w:rPr>
      <w:sz w:val="24"/>
      <w:szCs w:val="24"/>
    </w:rPr>
  </w:style>
  <w:style w:type="paragraph" w:styleId="NoSpacing">
    <w:name w:val="No Spacing"/>
    <w:basedOn w:val="Normal"/>
    <w:next w:val="Normal"/>
    <w:rPr>
      <w:sz w:val="24"/>
      <w:szCs w:val="24"/>
    </w:r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numbering" w:customStyle="1" w:styleId="Lijstmetopsommingstekens">
    <w:name w:val="Lijst met opsommingstekens"/>
    <w:pPr>
      <w:numPr>
        <w:numId w:val="2"/>
      </w:numPr>
    </w:pPr>
  </w:style>
  <w:style w:type="paragraph" w:customStyle="1" w:styleId="Lijstniveau1">
    <w:name w:val="Lijst niveau 1"/>
    <w:basedOn w:val="Normal"/>
    <w:pPr>
      <w:numPr>
        <w:numId w:val="3"/>
      </w:numPr>
    </w:pPr>
  </w:style>
  <w:style w:type="paragraph" w:customStyle="1" w:styleId="Lijstniveau2">
    <w:name w:val="Lijst niveau 2"/>
    <w:basedOn w:val="Normal"/>
    <w:pPr>
      <w:numPr>
        <w:ilvl w:val="1"/>
        <w:numId w:val="3"/>
      </w:numPr>
    </w:pPr>
  </w:style>
  <w:style w:type="paragraph" w:customStyle="1" w:styleId="Lijstniveau3">
    <w:name w:val="Lijst niveau 3"/>
    <w:basedOn w:val="Normal"/>
    <w:pPr>
      <w:numPr>
        <w:ilvl w:val="2"/>
        <w:numId w:val="3"/>
      </w:numPr>
    </w:pPr>
  </w:style>
  <w:style w:type="paragraph" w:customStyle="1" w:styleId="Referentiegegevens">
    <w:name w:val="Referentiegegevens"/>
    <w:basedOn w:val="Normal"/>
    <w:next w:val="Normal"/>
    <w:pPr>
      <w:spacing w:line="180" w:lineRule="exact"/>
    </w:pPr>
    <w:rPr>
      <w:sz w:val="13"/>
      <w:szCs w:val="13"/>
    </w:rPr>
  </w:style>
  <w:style w:type="paragraph" w:customStyle="1" w:styleId="Referentiegegevensbold">
    <w:name w:val="Referentiegegevens bold"/>
    <w:basedOn w:val="Normal"/>
    <w:next w:val="Normal"/>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eferentiegegevensgroen">
    <w:name w:val="Referentiegegevens groen"/>
    <w:basedOn w:val="Referentiegegevens"/>
    <w:next w:val="Normal"/>
    <w:rPr>
      <w:color w:val="70AD47"/>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rPr>
      <w:i/>
    </w:rPr>
  </w:style>
  <w:style w:type="paragraph" w:customStyle="1" w:styleId="Standaardgroen">
    <w:name w:val="Standaard groen"/>
    <w:basedOn w:val="Normal"/>
    <w:next w:val="Normal"/>
    <w:rPr>
      <w:color w:val="70AD47"/>
    </w:rPr>
  </w:style>
  <w:style w:type="paragraph" w:customStyle="1" w:styleId="Standaardvet">
    <w:name w:val="Standaard vet"/>
    <w:basedOn w:val="Normal"/>
    <w:next w:val="Normal"/>
    <w:qFormat/>
    <w:rPr>
      <w:b/>
    </w:rPr>
  </w:style>
  <w:style w:type="table" w:customStyle="1" w:styleId="TabelRijkshuisstijl">
    <w:name w:val="Tabel Rijkshuisstijl"/>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val="0"/>
      </w:rPr>
    </w:tblStylePr>
  </w:style>
  <w:style w:type="paragraph" w:styleId="Title">
    <w:name w:val="Title"/>
    <w:basedOn w:val="Normal"/>
    <w:next w:val="Normal"/>
    <w:pPr>
      <w:spacing w:line="320" w:lineRule="atLeast"/>
    </w:pPr>
    <w:rPr>
      <w:b/>
      <w:sz w:val="24"/>
      <w:szCs w:val="24"/>
    </w:rPr>
  </w:style>
  <w:style w:type="paragraph" w:customStyle="1" w:styleId="Titelvanboek1">
    <w:name w:val="Titel van boek1"/>
    <w:basedOn w:val="Normal"/>
    <w:next w:val="Normal"/>
    <w:rPr>
      <w:b/>
      <w:i/>
      <w:spacing w:val="5"/>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A0501D"/>
    <w:pPr>
      <w:tabs>
        <w:tab w:val="center" w:pos="4536"/>
        <w:tab w:val="right" w:pos="9072"/>
      </w:tabs>
      <w:spacing w:line="240" w:lineRule="auto"/>
    </w:pPr>
  </w:style>
  <w:style w:type="character" w:customStyle="1" w:styleId="KoptekstChar">
    <w:name w:val="Koptekst Char"/>
    <w:basedOn w:val="DefaultParagraphFont"/>
    <w:link w:val="Header"/>
    <w:uiPriority w:val="99"/>
    <w:rsid w:val="00A0501D"/>
    <w:rPr>
      <w:rFonts w:ascii="Verdana" w:hAnsi="Verdana"/>
      <w:color w:val="000000"/>
      <w:sz w:val="18"/>
      <w:szCs w:val="18"/>
    </w:rPr>
  </w:style>
  <w:style w:type="paragraph" w:styleId="Footer">
    <w:name w:val="footer"/>
    <w:basedOn w:val="Normal"/>
    <w:link w:val="VoettekstChar"/>
    <w:uiPriority w:val="99"/>
    <w:unhideWhenUsed/>
    <w:rsid w:val="00A0501D"/>
    <w:pPr>
      <w:tabs>
        <w:tab w:val="center" w:pos="4536"/>
        <w:tab w:val="right" w:pos="9072"/>
      </w:tabs>
      <w:spacing w:line="240" w:lineRule="auto"/>
    </w:pPr>
  </w:style>
  <w:style w:type="character" w:customStyle="1" w:styleId="VoettekstChar">
    <w:name w:val="Voettekst Char"/>
    <w:basedOn w:val="DefaultParagraphFont"/>
    <w:link w:val="Footer"/>
    <w:uiPriority w:val="99"/>
    <w:rsid w:val="00A0501D"/>
    <w:rPr>
      <w:rFonts w:ascii="Verdana" w:hAnsi="Verdana"/>
      <w:color w:val="000000"/>
      <w:sz w:val="18"/>
      <w:szCs w:val="18"/>
    </w:rPr>
  </w:style>
  <w:style w:type="paragraph" w:styleId="ListParagraph">
    <w:name w:val="List Paragraph"/>
    <w:basedOn w:val="Normal"/>
    <w:uiPriority w:val="34"/>
    <w:qFormat/>
    <w:rsid w:val="00A0501D"/>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CommentReference">
    <w:name w:val="annotation reference"/>
    <w:basedOn w:val="DefaultParagraphFont"/>
    <w:uiPriority w:val="99"/>
    <w:semiHidden/>
    <w:unhideWhenUsed/>
    <w:rsid w:val="00A0501D"/>
    <w:rPr>
      <w:sz w:val="16"/>
      <w:szCs w:val="16"/>
    </w:rPr>
  </w:style>
  <w:style w:type="paragraph" w:styleId="CommentText">
    <w:name w:val="annotation text"/>
    <w:basedOn w:val="Normal"/>
    <w:link w:val="TekstopmerkingChar"/>
    <w:uiPriority w:val="99"/>
    <w:unhideWhenUsed/>
    <w:rsid w:val="00A0501D"/>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A0501D"/>
    <w:rPr>
      <w:rFonts w:asciiTheme="minorHAnsi" w:eastAsiaTheme="minorHAnsi" w:hAnsiTheme="minorHAnsi" w:cstheme="minorBidi"/>
      <w:kern w:val="2"/>
      <w:lang w:eastAsia="en-US"/>
      <w14:ligatures w14:val="standardContextual"/>
    </w:rPr>
  </w:style>
  <w:style w:type="paragraph" w:styleId="Revision">
    <w:name w:val="Revision"/>
    <w:hidden/>
    <w:uiPriority w:val="99"/>
    <w:semiHidden/>
    <w:rsid w:val="00A0501D"/>
    <w:pPr>
      <w:autoSpaceDN/>
      <w:textAlignment w:val="auto"/>
    </w:pPr>
    <w:rPr>
      <w:rFonts w:ascii="Verdana" w:hAnsi="Verdana"/>
      <w:color w:val="000000"/>
      <w:sz w:val="18"/>
      <w:szCs w:val="18"/>
    </w:rPr>
  </w:style>
  <w:style w:type="paragraph" w:styleId="CommentSubject">
    <w:name w:val="annotation subject"/>
    <w:basedOn w:val="CommentText"/>
    <w:next w:val="CommentText"/>
    <w:link w:val="OnderwerpvanopmerkingChar"/>
    <w:uiPriority w:val="99"/>
    <w:semiHidden/>
    <w:unhideWhenUsed/>
    <w:rsid w:val="0045748F"/>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45748F"/>
    <w:rPr>
      <w:rFonts w:ascii="Verdana" w:hAnsi="Verdana" w:eastAsiaTheme="minorHAnsi" w:cstheme="minorBidi"/>
      <w:b/>
      <w:bCs/>
      <w:color w:val="000000"/>
      <w:kern w:val="2"/>
      <w:lang w:eastAsia="en-US"/>
      <w14:ligatures w14:val="standardContextual"/>
    </w:rPr>
  </w:style>
  <w:style w:type="paragraph" w:styleId="FootnoteText">
    <w:name w:val="footnote text"/>
    <w:basedOn w:val="Normal"/>
    <w:link w:val="VoetnoottekstChar"/>
    <w:uiPriority w:val="99"/>
    <w:semiHidden/>
    <w:unhideWhenUsed/>
    <w:rsid w:val="00726676"/>
    <w:pPr>
      <w:spacing w:line="240" w:lineRule="auto"/>
    </w:pPr>
    <w:rPr>
      <w:sz w:val="20"/>
      <w:szCs w:val="20"/>
    </w:rPr>
  </w:style>
  <w:style w:type="character" w:customStyle="1" w:styleId="VoetnoottekstChar">
    <w:name w:val="Voetnoottekst Char"/>
    <w:basedOn w:val="DefaultParagraphFont"/>
    <w:link w:val="FootnoteText"/>
    <w:uiPriority w:val="99"/>
    <w:semiHidden/>
    <w:rsid w:val="00726676"/>
    <w:rPr>
      <w:rFonts w:ascii="Verdana" w:hAnsi="Verdana"/>
      <w:color w:val="000000"/>
    </w:rPr>
  </w:style>
  <w:style w:type="character" w:styleId="FootnoteReference">
    <w:name w:val="footnote reference"/>
    <w:basedOn w:val="DefaultParagraphFont"/>
    <w:uiPriority w:val="99"/>
    <w:semiHidden/>
    <w:unhideWhenUsed/>
    <w:rsid w:val="00726676"/>
    <w:rPr>
      <w:vertAlign w:val="superscript"/>
    </w:rPr>
  </w:style>
  <w:style w:type="paragraph" w:styleId="NormalWeb">
    <w:name w:val="Normal (Web)"/>
    <w:basedOn w:val="Normal"/>
    <w:uiPriority w:val="99"/>
    <w:semiHidden/>
    <w:unhideWhenUsed/>
    <w:rsid w:val="00E049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header1.xml.rels><?xml version="1.0" encoding="utf-8" standalone="yes"?><Relationships xmlns="http://schemas.openxmlformats.org/package/2006/relationships"><Relationship Id="rId1" Type="http://schemas.openxmlformats.org/officeDocument/2006/relationships/image" Target="media/image1.emf" /><Relationship Id="rId2"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 Id="rId3"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H:\Downloads\Beslisnota%20(4).dotx"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724</ap:Words>
  <ap:Characters>3985</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Beslisnota - XX</vt:lpstr>
    </vt:vector>
  </ap:TitlesOfParts>
  <ap:LinksUpToDate>false</ap:LinksUpToDate>
  <ap:CharactersWithSpaces>4700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2026-11-06T15:25:00.0000000Z</dcterms:created>
  <dcterms:modified xsi:type="dcterms:W3CDTF">2026-11-06T15:25:00.0000000Z</dcterms:modified>
  <dc:creator/>
  <lastModifiedBy/>
  <dc:description>------------------------</dc:description>
  <dc:subject/>
  <keywords/>
  <version/>
  <category/>
</coreProperties>
</file>