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F71DC" w:rsidRDefault="00953A16" w14:paraId="1733AFCB" w14:textId="77777777">
      <w:pPr>
        <w:framePr w:w="3685" w:h="2105" w:wrap="none" w:hAnchor="page" w:vAnchor="page" w:x="6321" w:hRule="exact" w:anchorLock="1"/>
        <w:spacing w:line="240" w:lineRule="auto"/>
      </w:pPr>
      <w:r>
        <w:rPr>
          <w:noProof/>
        </w:rPr>
        <w:drawing>
          <wp:inline distT="0" distB="0" distL="0" distR="0" wp14:anchorId="36AA1205" wp14:editId="35821B90">
            <wp:extent cx="2339975" cy="1582834"/>
            <wp:effectExtent l="0" t="0" r="0" b="0"/>
            <wp:docPr id="6"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6" name="Woordmerk_MinFin"/>
                    <pic:cNvPicPr/>
                  </pic:nvPicPr>
                  <pic:blipFill>
                    <a:blip r:embed="rId7"/>
                    <a:stretch>
                      <a:fillRect/>
                    </a:stretch>
                  </pic:blipFill>
                  <pic:spPr bwMode="auto">
                    <a:xfrm>
                      <a:off x="0" y="0"/>
                      <a:ext cx="2339975" cy="1582834"/>
                    </a:xfrm>
                    <a:prstGeom prst="rect">
                      <a:avLst/>
                    </a:prstGeom>
                  </pic:spPr>
                </pic:pic>
              </a:graphicData>
            </a:graphic>
          </wp:inline>
        </w:drawing>
      </w:r>
    </w:p>
    <w:p w:rsidR="006F71DC" w:rsidRDefault="00953A16" w14:paraId="34EBAA48" w14:textId="77777777">
      <w:pPr>
        <w:pStyle w:val="StandaardReferentiegegevens"/>
        <w:framePr w:w="5609" w:h="225" w:wrap="none" w:hAnchor="page" w:vAnchor="page" w:x="1587" w:y="2664" w:hRule="exact" w:anchorLock="1"/>
      </w:pPr>
      <w:r>
        <w:t xml:space="preserve">&gt; Retouradres Postbus 20201 2500 EE  Den Haag </w:t>
      </w:r>
    </w:p>
    <w:p w:rsidR="00494D49" w:rsidRDefault="00B1323B" w14:paraId="4FF05416" w14:textId="77777777">
      <w:pPr>
        <w:pStyle w:val="Rubricering"/>
        <w:framePr w:w="6584" w:h="1695" w:wrap="none" w:hAnchor="page" w:vAnchor="page" w:x="1587" w:y="3061" w:hRule="exact" w:anchorLock="1"/>
      </w:pPr>
      <w:r>
        <w:fldChar w:fldCharType="begin"/>
      </w:r>
      <w:r>
        <w:instrText xml:space="preserve"> DOCPROPERTY  "Rubricering"  \* MERGEFORMAT </w:instrText>
      </w:r>
      <w:r>
        <w:fldChar w:fldCharType="separate"/>
      </w:r>
      <w:r>
        <w:fldChar w:fldCharType="end"/>
      </w:r>
    </w:p>
    <w:p w:rsidR="00494D49" w:rsidRDefault="00B1323B" w14:paraId="51D6B837" w14:textId="77777777">
      <w:pPr>
        <w:framePr w:w="6584" w:h="1695" w:wrap="none" w:hAnchor="page" w:vAnchor="page" w:x="1587" w:y="3061" w:hRule="exact" w:anchorLock="1"/>
      </w:pPr>
      <w:r>
        <w:t xml:space="preserve">Voorzitter van de Tweede Kamer der Staten-Generaal </w:t>
      </w:r>
      <w:r w:rsidR="00953A16">
        <w:fldChar w:fldCharType="begin"/>
      </w:r>
      <w:r>
        <w:instrText xml:space="preserve"> DOCPROPERTY  "Aan"  \* MERGEFORMAT </w:instrText>
      </w:r>
      <w:r w:rsidR="00953A16">
        <w:fldChar w:fldCharType="separate"/>
      </w:r>
    </w:p>
    <w:p w:rsidR="00CD3BFF" w:rsidRDefault="00953A16" w14:paraId="35660939" w14:textId="77777777">
      <w:pPr>
        <w:framePr w:w="6584" w:h="1695" w:wrap="none" w:hAnchor="page" w:vAnchor="page" w:x="1587" w:y="3061" w:hRule="exact" w:anchorLock="1"/>
      </w:pPr>
      <w:r>
        <w:t>Postbus 20018</w:t>
      </w:r>
    </w:p>
    <w:p w:rsidR="006F71DC" w:rsidRDefault="00953A16" w14:paraId="267C911F" w14:textId="77777777">
      <w:pPr>
        <w:framePr w:w="6584" w:h="1695" w:wrap="none" w:hAnchor="page" w:vAnchor="page" w:x="1587" w:y="3061" w:hRule="exact" w:anchorLock="1"/>
      </w:pPr>
      <w:r>
        <w:t>2500 EA DEN HAAG</w:t>
      </w:r>
      <w:r>
        <w:fldChar w:fldCharType="end"/>
      </w:r>
    </w:p>
    <w:p w:rsidR="006F71DC" w:rsidRDefault="00953A16" w14:paraId="13D81BB2" w14:textId="77777777">
      <w:pPr>
        <w:pStyle w:val="StandaardReferentiegegevensKop"/>
        <w:framePr w:w="1934" w:h="5174" w:wrap="none" w:hAnchor="page" w:vAnchor="page" w:x="9340" w:y="3089" w:hRule="exact" w:anchorLock="1"/>
      </w:pPr>
      <w:r>
        <w:t>Directie Buitenlandse Financiële Betrekkingen</w:t>
      </w:r>
    </w:p>
    <w:p w:rsidR="006F71DC" w:rsidRDefault="006F71DC" w14:paraId="64AB2F70" w14:textId="77777777">
      <w:pPr>
        <w:pStyle w:val="WitregelW1"/>
        <w:framePr w:w="1934" w:h="5174" w:wrap="none" w:hAnchor="page" w:vAnchor="page" w:x="9340" w:y="3089" w:hRule="exact" w:anchorLock="1"/>
      </w:pPr>
    </w:p>
    <w:p w:rsidR="006F71DC" w:rsidRDefault="00953A16" w14:paraId="1647C93C" w14:textId="77777777">
      <w:pPr>
        <w:pStyle w:val="StandaardReferentiegegevens"/>
        <w:framePr w:w="1934" w:h="5174" w:wrap="none" w:hAnchor="page" w:vAnchor="page" w:x="9340" w:y="3089" w:hRule="exact" w:anchorLock="1"/>
      </w:pPr>
      <w:r>
        <w:t>Korte Voorhout 7</w:t>
      </w:r>
    </w:p>
    <w:p w:rsidR="006F71DC" w:rsidRDefault="00953A16" w14:paraId="5AFFCBB3" w14:textId="77777777">
      <w:pPr>
        <w:pStyle w:val="StandaardReferentiegegevens"/>
        <w:framePr w:w="1934" w:h="5174" w:wrap="none" w:hAnchor="page" w:vAnchor="page" w:x="9340" w:y="3089" w:hRule="exact" w:anchorLock="1"/>
      </w:pPr>
      <w:r>
        <w:t>2511 CW  Den Haag</w:t>
      </w:r>
    </w:p>
    <w:p w:rsidR="006F71DC" w:rsidRDefault="00953A16" w14:paraId="2236881E" w14:textId="77777777">
      <w:pPr>
        <w:pStyle w:val="StandaardReferentiegegevens"/>
        <w:framePr w:w="1934" w:h="5174" w:wrap="none" w:hAnchor="page" w:vAnchor="page" w:x="9340" w:y="3089" w:hRule="exact" w:anchorLock="1"/>
      </w:pPr>
      <w:r>
        <w:t>Postbus 20201</w:t>
      </w:r>
    </w:p>
    <w:p w:rsidR="006F71DC" w:rsidRDefault="00953A16" w14:paraId="2110A491" w14:textId="77777777">
      <w:pPr>
        <w:pStyle w:val="StandaardReferentiegegevens"/>
        <w:framePr w:w="1934" w:h="5174" w:wrap="none" w:hAnchor="page" w:vAnchor="page" w:x="9340" w:y="3089" w:hRule="exact" w:anchorLock="1"/>
      </w:pPr>
      <w:r>
        <w:t>2500 EE  Den Haag</w:t>
      </w:r>
    </w:p>
    <w:p w:rsidR="006F71DC" w:rsidRDefault="00953A16" w14:paraId="168614F6" w14:textId="77777777">
      <w:pPr>
        <w:pStyle w:val="StandaardReferentiegegevens"/>
        <w:framePr w:w="1934" w:h="5174" w:wrap="none" w:hAnchor="page" w:vAnchor="page" w:x="9340" w:y="3089" w:hRule="exact" w:anchorLock="1"/>
      </w:pPr>
      <w:proofErr w:type="gramStart"/>
      <w:r>
        <w:t>www.minfin.nl</w:t>
      </w:r>
      <w:proofErr w:type="gramEnd"/>
    </w:p>
    <w:p w:rsidR="006F71DC" w:rsidRDefault="006F71DC" w14:paraId="30DEE361" w14:textId="77777777">
      <w:pPr>
        <w:pStyle w:val="WitregelW2"/>
        <w:framePr w:w="1934" w:h="5174" w:wrap="none" w:hAnchor="page" w:vAnchor="page" w:x="9340" w:y="3089" w:hRule="exact" w:anchorLock="1"/>
      </w:pPr>
    </w:p>
    <w:p w:rsidR="006F71DC" w:rsidRDefault="00953A16" w14:paraId="71C5DB0C" w14:textId="77777777">
      <w:pPr>
        <w:pStyle w:val="StandaardReferentiegegevensKop"/>
        <w:framePr w:w="1934" w:h="5174" w:wrap="none" w:hAnchor="page" w:vAnchor="page" w:x="9340" w:y="3089" w:hRule="exact" w:anchorLock="1"/>
      </w:pPr>
      <w:r>
        <w:t>Ons kenmerk</w:t>
      </w:r>
    </w:p>
    <w:p w:rsidR="00494D49" w:rsidRDefault="00B1323B" w14:paraId="4E716141" w14:textId="77777777">
      <w:pPr>
        <w:pStyle w:val="StandaardReferentiegegevens"/>
        <w:framePr w:w="1934" w:h="5174" w:wrap="none" w:hAnchor="page" w:vAnchor="page" w:x="9340" w:y="3089" w:hRule="exact" w:anchorLock="1"/>
      </w:pPr>
      <w:r>
        <w:fldChar w:fldCharType="begin"/>
      </w:r>
      <w:r>
        <w:instrText xml:space="preserve"> DOCPROPERTY  "Kenmerk"  \* MERGEFORMAT </w:instrText>
      </w:r>
      <w:r>
        <w:fldChar w:fldCharType="separate"/>
      </w:r>
      <w:r>
        <w:t>2026-0000420176</w:t>
      </w:r>
      <w:r>
        <w:fldChar w:fldCharType="end"/>
      </w:r>
    </w:p>
    <w:p w:rsidR="006F71DC" w:rsidRDefault="006F71DC" w14:paraId="6EACEB3A" w14:textId="77777777">
      <w:pPr>
        <w:pStyle w:val="WitregelW1"/>
        <w:framePr w:w="1934" w:h="5174" w:wrap="none" w:hAnchor="page" w:vAnchor="page" w:x="9340" w:y="3089" w:hRule="exact" w:anchorLock="1"/>
      </w:pPr>
    </w:p>
    <w:p w:rsidR="006F71DC" w:rsidRDefault="00953A16" w14:paraId="7AC9107F" w14:textId="77777777">
      <w:pPr>
        <w:pStyle w:val="StandaardReferentiegegevensKop"/>
        <w:framePr w:w="1934" w:h="5174" w:wrap="none" w:hAnchor="page" w:vAnchor="page" w:x="9340" w:y="3089" w:hRule="exact" w:anchorLock="1"/>
      </w:pPr>
      <w:r>
        <w:t>Uw brief (kenmerk)</w:t>
      </w:r>
    </w:p>
    <w:p w:rsidR="00494D49" w:rsidRDefault="00B1323B" w14:paraId="0E8ABEDE" w14:textId="77777777">
      <w:pPr>
        <w:pStyle w:val="StandaardReferentiegegevens"/>
        <w:framePr w:w="1934" w:h="5174" w:wrap="none" w:hAnchor="page" w:vAnchor="page" w:x="9340" w:y="3089" w:hRule="exact" w:anchorLock="1"/>
      </w:pPr>
      <w:r>
        <w:fldChar w:fldCharType="begin"/>
      </w:r>
      <w:r>
        <w:instrText xml:space="preserve"> DOCPROPERTY  "UwKenmerk"  \* MERGEFORMAT </w:instrText>
      </w:r>
      <w:r>
        <w:fldChar w:fldCharType="separate"/>
      </w:r>
      <w:r>
        <w:fldChar w:fldCharType="end"/>
      </w:r>
    </w:p>
    <w:p w:rsidR="006F71DC" w:rsidRDefault="006F71DC" w14:paraId="7BC8FF52" w14:textId="77777777">
      <w:pPr>
        <w:pStyle w:val="WitregelW1"/>
        <w:framePr w:w="1934" w:h="5174" w:wrap="none" w:hAnchor="page" w:vAnchor="page" w:x="9340" w:y="3089" w:hRule="exact" w:anchorLock="1"/>
      </w:pPr>
    </w:p>
    <w:p w:rsidR="006F71DC" w:rsidRDefault="00953A16" w14:paraId="68F7E13A" w14:textId="77777777">
      <w:pPr>
        <w:pStyle w:val="StandaardReferentiegegevensKop"/>
        <w:framePr w:w="1934" w:h="5174" w:wrap="none" w:hAnchor="page" w:vAnchor="page" w:x="9340" w:y="3089" w:hRule="exact" w:anchorLock="1"/>
      </w:pPr>
      <w:r>
        <w:t>Bijlagen</w:t>
      </w:r>
    </w:p>
    <w:p w:rsidR="00494D49" w:rsidRDefault="00B1323B" w14:paraId="08885267" w14:textId="77777777">
      <w:pPr>
        <w:pStyle w:val="StandaardReferentiegegevens"/>
        <w:framePr w:w="1934" w:h="5174" w:wrap="none" w:hAnchor="page" w:vAnchor="page" w:x="9340" w:y="3089" w:hRule="exact" w:anchorLock="1"/>
        <w:numPr>
          <w:ilvl w:val="0"/>
          <w:numId w:val="7"/>
        </w:numPr>
        <w:ind w:left="360"/>
      </w:pPr>
      <w:r>
        <w:t xml:space="preserve">Kamerbrief </w:t>
      </w:r>
      <w:r>
        <w:fldChar w:fldCharType="begin"/>
      </w:r>
      <w:r>
        <w:instrText xml:space="preserve"> DOCPROPERTY  "Onderwerp"  \* MERGEFORMAT </w:instrText>
      </w:r>
      <w:r>
        <w:fldChar w:fldCharType="separate"/>
      </w:r>
      <w:r>
        <w:t xml:space="preserve">Europese jaarbegroting 2027, inzet </w:t>
      </w:r>
      <w:proofErr w:type="spellStart"/>
      <w:r>
        <w:t>Ecofin-begrotingsraad</w:t>
      </w:r>
      <w:proofErr w:type="spellEnd"/>
      <w:r>
        <w:t xml:space="preserve"> en de derde aanvullende Europese begroting 2026</w:t>
      </w:r>
      <w:r>
        <w:fldChar w:fldCharType="end"/>
      </w:r>
    </w:p>
    <w:tbl>
      <w:tblPr>
        <w:tblW w:w="0" w:type="auto"/>
        <w:tblLayout w:type="fixed"/>
        <w:tblLook w:val="0740" w:firstRow="0" w:lastRow="1" w:firstColumn="0" w:lastColumn="1" w:noHBand="1" w:noVBand="1"/>
      </w:tblPr>
      <w:tblGrid>
        <w:gridCol w:w="1140"/>
        <w:gridCol w:w="5400"/>
      </w:tblGrid>
      <w:tr w:rsidR="006F71DC" w14:paraId="77CB879C" w14:textId="77777777">
        <w:trPr>
          <w:trHeight w:val="200"/>
        </w:trPr>
        <w:tc>
          <w:tcPr>
            <w:tcW w:w="1140" w:type="dxa"/>
          </w:tcPr>
          <w:p w:rsidR="006F71DC" w:rsidRDefault="006F71DC" w14:paraId="70CDF535" w14:textId="77777777">
            <w:pPr>
              <w:framePr w:w="6465" w:h="1190" w:wrap="none" w:hAnchor="page" w:vAnchor="page" w:x="1587" w:y="5725" w:hRule="exact" w:anchorLock="1"/>
            </w:pPr>
          </w:p>
        </w:tc>
        <w:tc>
          <w:tcPr>
            <w:tcW w:w="5400" w:type="dxa"/>
          </w:tcPr>
          <w:p w:rsidR="006F71DC" w:rsidRDefault="006F71DC" w14:paraId="2844F083" w14:textId="77777777">
            <w:pPr>
              <w:framePr w:w="6465" w:h="1190" w:wrap="none" w:hAnchor="page" w:vAnchor="page" w:x="1587" w:y="5725" w:hRule="exact" w:anchorLock="1"/>
            </w:pPr>
          </w:p>
        </w:tc>
      </w:tr>
      <w:tr w:rsidR="006F71DC" w14:paraId="1641C3D4" w14:textId="77777777">
        <w:trPr>
          <w:trHeight w:val="240"/>
        </w:trPr>
        <w:tc>
          <w:tcPr>
            <w:tcW w:w="1140" w:type="dxa"/>
          </w:tcPr>
          <w:p w:rsidR="006F71DC" w:rsidRDefault="00953A16" w14:paraId="561E6A73" w14:textId="77777777">
            <w:pPr>
              <w:framePr w:w="6465" w:h="1190" w:wrap="none" w:hAnchor="page" w:vAnchor="page" w:x="1587" w:y="5725" w:hRule="exact" w:anchorLock="1"/>
            </w:pPr>
            <w:r>
              <w:t>Datum</w:t>
            </w:r>
          </w:p>
        </w:tc>
        <w:tc>
          <w:tcPr>
            <w:tcW w:w="5400" w:type="dxa"/>
          </w:tcPr>
          <w:p w:rsidR="006F71DC" w:rsidRDefault="00B1323B" w14:paraId="67E6A480" w14:textId="7BC1F843">
            <w:pPr>
              <w:framePr w:w="6465" w:h="1190" w:wrap="none" w:hAnchor="page" w:vAnchor="page" w:x="1587" w:y="5725" w:hRule="exact" w:anchorLock="1"/>
            </w:pPr>
            <w:r>
              <w:t>6 november 2026</w:t>
            </w:r>
          </w:p>
        </w:tc>
      </w:tr>
      <w:tr w:rsidR="006F71DC" w14:paraId="41675C28" w14:textId="77777777">
        <w:trPr>
          <w:trHeight w:val="240"/>
        </w:trPr>
        <w:tc>
          <w:tcPr>
            <w:tcW w:w="1140" w:type="dxa"/>
          </w:tcPr>
          <w:p w:rsidR="006F71DC" w:rsidRDefault="00953A16" w14:paraId="7402631F" w14:textId="77777777">
            <w:pPr>
              <w:framePr w:w="6465" w:h="1190" w:wrap="none" w:hAnchor="page" w:vAnchor="page" w:x="1587" w:y="5725" w:hRule="exact" w:anchorLock="1"/>
            </w:pPr>
            <w:r>
              <w:t>Betreft</w:t>
            </w:r>
          </w:p>
        </w:tc>
        <w:tc>
          <w:tcPr>
            <w:tcW w:w="5400" w:type="dxa"/>
          </w:tcPr>
          <w:p w:rsidR="00494D49" w:rsidRDefault="00B1323B" w14:paraId="1AA18491" w14:textId="77777777">
            <w:pPr>
              <w:framePr w:w="6465" w:h="1190" w:wrap="none" w:hAnchor="page" w:vAnchor="page" w:x="1587" w:y="5725" w:hRule="exact" w:anchorLock="1"/>
            </w:pPr>
            <w:r>
              <w:fldChar w:fldCharType="begin"/>
            </w:r>
            <w:r>
              <w:instrText xml:space="preserve"> DOCPROPERTY  "Onderwerp"  \* MERGEFORMAT </w:instrText>
            </w:r>
            <w:r>
              <w:fldChar w:fldCharType="separate"/>
            </w:r>
            <w:r>
              <w:t xml:space="preserve">Europese jaarbegroting 2027, inzet </w:t>
            </w:r>
            <w:proofErr w:type="spellStart"/>
            <w:r>
              <w:t>Ecofin-begrotingsraad</w:t>
            </w:r>
            <w:proofErr w:type="spellEnd"/>
            <w:r>
              <w:t xml:space="preserve"> en de derde aanvullende Europese begroting 2026</w:t>
            </w:r>
            <w:r>
              <w:fldChar w:fldCharType="end"/>
            </w:r>
          </w:p>
        </w:tc>
      </w:tr>
      <w:tr w:rsidR="006F71DC" w14:paraId="142C8E25" w14:textId="77777777">
        <w:trPr>
          <w:trHeight w:val="200"/>
        </w:trPr>
        <w:tc>
          <w:tcPr>
            <w:tcW w:w="1140" w:type="dxa"/>
          </w:tcPr>
          <w:p w:rsidR="006F71DC" w:rsidRDefault="006F71DC" w14:paraId="35474E30" w14:textId="77777777">
            <w:pPr>
              <w:framePr w:w="6465" w:h="1190" w:wrap="none" w:hAnchor="page" w:vAnchor="page" w:x="1587" w:y="5725" w:hRule="exact" w:anchorLock="1"/>
            </w:pPr>
          </w:p>
        </w:tc>
        <w:tc>
          <w:tcPr>
            <w:tcW w:w="4738" w:type="dxa"/>
          </w:tcPr>
          <w:p w:rsidR="006F71DC" w:rsidRDefault="006F71DC" w14:paraId="0B8F513F" w14:textId="77777777">
            <w:pPr>
              <w:framePr w:w="6465" w:h="1190" w:wrap="none" w:hAnchor="page" w:vAnchor="page" w:x="1587" w:y="5725" w:hRule="exact" w:anchorLock="1"/>
            </w:pPr>
          </w:p>
        </w:tc>
      </w:tr>
    </w:tbl>
    <w:p w:rsidR="00494D49" w:rsidRDefault="00B1323B" w14:paraId="0C55D406" w14:textId="77777777">
      <w:pPr>
        <w:pStyle w:val="Rubricering"/>
        <w:framePr w:w="2835" w:h="255" w:wrap="none" w:hAnchor="page" w:vAnchor="page" w:x="1587" w:y="16059" w:hRule="exact" w:anchorLock="1"/>
      </w:pPr>
      <w:r>
        <w:fldChar w:fldCharType="begin"/>
      </w:r>
      <w:r>
        <w:instrText xml:space="preserve"> DOCPROPERTY  "Rubricering"  \* MERGEFORMAT </w:instrText>
      </w:r>
      <w:r>
        <w:fldChar w:fldCharType="separate"/>
      </w:r>
      <w:r>
        <w:fldChar w:fldCharType="end"/>
      </w:r>
    </w:p>
    <w:p w:rsidR="00494D49" w:rsidRDefault="00B1323B" w14:paraId="53B38E98" w14:textId="77777777">
      <w:pPr>
        <w:pStyle w:val="StandaardReferentiegegevens"/>
        <w:framePr w:w="1984" w:h="283" w:wrap="none" w:hAnchor="page" w:vAnchor="page" w:x="9325" w:y="16100"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p w:rsidR="006F71DC" w:rsidRDefault="006F71DC" w14:paraId="2A7241B3" w14:textId="77777777"/>
    <w:p w:rsidR="006F71DC" w:rsidRDefault="00953A16" w14:paraId="7C4F39C1" w14:textId="77777777">
      <w:pPr>
        <w:pStyle w:val="StandaardAanhef"/>
      </w:pPr>
      <w:r>
        <w:t>Geachte voorzitter,</w:t>
      </w:r>
    </w:p>
    <w:p w:rsidRPr="004D483D" w:rsidR="00E261A4" w:rsidP="00E261A4" w:rsidRDefault="00E261A4" w14:paraId="06679721" w14:textId="77777777">
      <w:pPr>
        <w:rPr>
          <w:color w:val="auto"/>
        </w:rPr>
      </w:pPr>
      <w:r w:rsidRPr="004D483D">
        <w:rPr>
          <w:color w:val="auto"/>
        </w:rPr>
        <w:t>Op 10</w:t>
      </w:r>
      <w:r>
        <w:rPr>
          <w:color w:val="auto"/>
        </w:rPr>
        <w:t xml:space="preserve"> </w:t>
      </w:r>
      <w:r w:rsidRPr="004D483D">
        <w:rPr>
          <w:color w:val="auto"/>
        </w:rPr>
        <w:t xml:space="preserve">november aanstaande vindt de </w:t>
      </w:r>
      <w:proofErr w:type="spellStart"/>
      <w:r w:rsidRPr="004D483D">
        <w:rPr>
          <w:color w:val="auto"/>
        </w:rPr>
        <w:t>Ecofi</w:t>
      </w:r>
      <w:r>
        <w:rPr>
          <w:color w:val="auto"/>
        </w:rPr>
        <w:t>n-b</w:t>
      </w:r>
      <w:r w:rsidRPr="004D483D">
        <w:rPr>
          <w:color w:val="auto"/>
        </w:rPr>
        <w:t>egrotingsraad</w:t>
      </w:r>
      <w:proofErr w:type="spellEnd"/>
      <w:r w:rsidRPr="004D483D">
        <w:rPr>
          <w:color w:val="auto"/>
        </w:rPr>
        <w:t xml:space="preserve"> plaats. Deze</w:t>
      </w:r>
      <w:r>
        <w:rPr>
          <w:color w:val="auto"/>
        </w:rPr>
        <w:t xml:space="preserve"> </w:t>
      </w:r>
      <w:r w:rsidRPr="004D483D">
        <w:rPr>
          <w:color w:val="auto"/>
        </w:rPr>
        <w:t>vergadering is het slot van de zogeheten conciliatieperiode, waarin de Raad van de Europese Unie en het Europees Parlement (</w:t>
      </w:r>
      <w:r>
        <w:rPr>
          <w:color w:val="auto"/>
        </w:rPr>
        <w:t xml:space="preserve">hierna: </w:t>
      </w:r>
      <w:r w:rsidRPr="004D483D">
        <w:rPr>
          <w:color w:val="auto"/>
        </w:rPr>
        <w:t>EP) onderhandelen over een akkoord over de Europese begroting voor 2027. Op 10 juni jl. presenteerde de Europese Commissie (</w:t>
      </w:r>
      <w:r>
        <w:rPr>
          <w:color w:val="auto"/>
        </w:rPr>
        <w:t xml:space="preserve">hierna: </w:t>
      </w:r>
      <w:r w:rsidRPr="004D483D">
        <w:rPr>
          <w:color w:val="auto"/>
        </w:rPr>
        <w:t>Commissie) het aangepaste voorstel voor de Europese begroting 2026 (</w:t>
      </w:r>
      <w:r w:rsidRPr="001A639E">
        <w:rPr>
          <w:i/>
          <w:iCs/>
          <w:color w:val="auto"/>
        </w:rPr>
        <w:t>Amending Letter</w:t>
      </w:r>
      <w:r w:rsidRPr="004D483D">
        <w:rPr>
          <w:color w:val="auto"/>
        </w:rPr>
        <w:t xml:space="preserve"> 1; hierna: AL1). Dit document vormt de basis voor de onderhandelingen tijdens de conciliatie. In de bijlage bij deze brief informeer ik uw Kamer over de inhoud van AL1, de positie van de Raad, het EP, de Nederlandse inzet voor de </w:t>
      </w:r>
      <w:proofErr w:type="spellStart"/>
      <w:r>
        <w:rPr>
          <w:color w:val="auto"/>
        </w:rPr>
        <w:t>Ecofin-b</w:t>
      </w:r>
      <w:r w:rsidRPr="004D483D">
        <w:rPr>
          <w:color w:val="auto"/>
        </w:rPr>
        <w:t>egrotingsraad</w:t>
      </w:r>
      <w:proofErr w:type="spellEnd"/>
      <w:r w:rsidRPr="004D483D">
        <w:rPr>
          <w:color w:val="auto"/>
        </w:rPr>
        <w:t xml:space="preserve">, de gevolgen voor de Nederlandse afdrachten en het vervolgproces. Hiermee vervangt deze brief de geannoteerde agenda voor de </w:t>
      </w:r>
      <w:proofErr w:type="spellStart"/>
      <w:r>
        <w:rPr>
          <w:color w:val="auto"/>
        </w:rPr>
        <w:t>Ecofin-b</w:t>
      </w:r>
      <w:r w:rsidRPr="004D483D">
        <w:rPr>
          <w:color w:val="auto"/>
        </w:rPr>
        <w:t>egrotingsraad</w:t>
      </w:r>
      <w:proofErr w:type="spellEnd"/>
      <w:r w:rsidRPr="004D483D">
        <w:rPr>
          <w:color w:val="auto"/>
        </w:rPr>
        <w:t xml:space="preserve">. Zoals gebruikelijk neem ik niet zelf deel aan de </w:t>
      </w:r>
      <w:proofErr w:type="spellStart"/>
      <w:r>
        <w:rPr>
          <w:color w:val="auto"/>
        </w:rPr>
        <w:t>Ecofin-b</w:t>
      </w:r>
      <w:r w:rsidRPr="004D483D">
        <w:rPr>
          <w:color w:val="auto"/>
        </w:rPr>
        <w:t>egrotingsraad</w:t>
      </w:r>
      <w:proofErr w:type="spellEnd"/>
      <w:r w:rsidRPr="004D483D">
        <w:rPr>
          <w:color w:val="auto"/>
        </w:rPr>
        <w:t xml:space="preserve"> en wordt Nederland vertegenwoordigd door de Permanente Vertegenwoordiger van Nederland bij de Europese Unie.</w:t>
      </w:r>
    </w:p>
    <w:p w:rsidRPr="004D483D" w:rsidR="00E261A4" w:rsidP="00E261A4" w:rsidRDefault="00E261A4" w14:paraId="4F1D83C3" w14:textId="77777777">
      <w:pPr>
        <w:rPr>
          <w:color w:val="auto"/>
        </w:rPr>
      </w:pPr>
    </w:p>
    <w:p w:rsidRPr="009B5328" w:rsidR="008909B7" w:rsidP="009B5328" w:rsidRDefault="00E261A4" w14:paraId="3A54A136" w14:textId="77777777">
      <w:pPr>
        <w:rPr>
          <w:color w:val="auto"/>
        </w:rPr>
      </w:pPr>
      <w:r w:rsidRPr="004D483D">
        <w:rPr>
          <w:color w:val="auto"/>
        </w:rPr>
        <w:t>Daarnaast informeer ik uw Kamer in de bijlage bij deze brief over de derde aanvullende Europese begroting voor 2026 waarin zowel de uitgaven- als de inkomstenkant van de Europese begroting geactualiseerd worden. Deze brief vervangt zoals gebruikelijk het BNC-fiche over een aanvullende Europese begroting.</w:t>
      </w:r>
      <w:r w:rsidR="00530DDE">
        <w:tab/>
      </w:r>
      <w:r w:rsidR="00530DDE">
        <w:tab/>
      </w:r>
    </w:p>
    <w:p w:rsidR="006F71DC" w:rsidRDefault="00953A16" w14:paraId="5BB9787F" w14:textId="77777777">
      <w:pPr>
        <w:pStyle w:val="StandaardSlotzin"/>
      </w:pPr>
      <w:r>
        <w:t>Hoogachtend,</w:t>
      </w:r>
    </w:p>
    <w:p w:rsidR="006F71DC" w:rsidRDefault="006F71DC" w14:paraId="75507ED8" w14:textId="77777777"/>
    <w:tbl>
      <w:tblPr>
        <w:tblStyle w:val="Tabelzonderranden"/>
        <w:tblW w:w="7484" w:type="dxa"/>
        <w:tblInd w:w="0" w:type="dxa"/>
        <w:tblLayout w:type="fixed"/>
        <w:tblLook w:val="07E0" w:firstRow="1" w:lastRow="1" w:firstColumn="1" w:lastColumn="1" w:noHBand="1" w:noVBand="1"/>
      </w:tblPr>
      <w:tblGrid>
        <w:gridCol w:w="3592"/>
        <w:gridCol w:w="3892"/>
      </w:tblGrid>
      <w:tr w:rsidR="006F71DC" w14:paraId="177C2A89" w14:textId="77777777">
        <w:tc>
          <w:tcPr>
            <w:tcW w:w="3592" w:type="dxa"/>
          </w:tcPr>
          <w:p w:rsidR="006F71DC" w:rsidRDefault="00953A16" w14:paraId="2C1F1516" w14:textId="77777777">
            <w:proofErr w:type="gramStart"/>
            <w:r>
              <w:t>de</w:t>
            </w:r>
            <w:proofErr w:type="gramEnd"/>
            <w:r>
              <w:t xml:space="preserve"> minister van Financiën,</w:t>
            </w:r>
            <w:r>
              <w:br/>
            </w:r>
            <w:r>
              <w:br/>
            </w:r>
            <w:r>
              <w:br/>
            </w:r>
            <w:r>
              <w:br/>
            </w:r>
            <w:r>
              <w:br/>
            </w:r>
            <w:r>
              <w:br/>
            </w:r>
            <w:r>
              <w:br/>
              <w:t>E. Heinen</w:t>
            </w:r>
          </w:p>
        </w:tc>
        <w:tc>
          <w:tcPr>
            <w:tcW w:w="3892" w:type="dxa"/>
          </w:tcPr>
          <w:p w:rsidR="006F71DC" w:rsidRDefault="006F71DC" w14:paraId="3F78C722" w14:textId="77777777"/>
        </w:tc>
      </w:tr>
      <w:tr w:rsidR="006F71DC" w14:paraId="6191B311" w14:textId="77777777">
        <w:tc>
          <w:tcPr>
            <w:tcW w:w="3592" w:type="dxa"/>
          </w:tcPr>
          <w:p w:rsidR="006F71DC" w:rsidRDefault="006F71DC" w14:paraId="117892AE" w14:textId="77777777"/>
        </w:tc>
        <w:tc>
          <w:tcPr>
            <w:tcW w:w="3892" w:type="dxa"/>
          </w:tcPr>
          <w:p w:rsidR="006F71DC" w:rsidRDefault="006F71DC" w14:paraId="599FC692" w14:textId="77777777"/>
        </w:tc>
      </w:tr>
      <w:tr w:rsidR="006F71DC" w14:paraId="07F2EB93" w14:textId="77777777">
        <w:tc>
          <w:tcPr>
            <w:tcW w:w="3592" w:type="dxa"/>
          </w:tcPr>
          <w:p w:rsidR="006F71DC" w:rsidRDefault="006F71DC" w14:paraId="2D8F7FD3" w14:textId="77777777"/>
        </w:tc>
        <w:tc>
          <w:tcPr>
            <w:tcW w:w="3892" w:type="dxa"/>
          </w:tcPr>
          <w:p w:rsidR="006F71DC" w:rsidRDefault="006F71DC" w14:paraId="752783A9" w14:textId="77777777"/>
        </w:tc>
      </w:tr>
      <w:tr w:rsidR="006F71DC" w14:paraId="782E6B39" w14:textId="77777777">
        <w:tc>
          <w:tcPr>
            <w:tcW w:w="3592" w:type="dxa"/>
          </w:tcPr>
          <w:p w:rsidR="006F71DC" w:rsidRDefault="006F71DC" w14:paraId="0D441F93" w14:textId="77777777"/>
        </w:tc>
        <w:tc>
          <w:tcPr>
            <w:tcW w:w="3892" w:type="dxa"/>
          </w:tcPr>
          <w:p w:rsidR="006F71DC" w:rsidRDefault="006F71DC" w14:paraId="097C1496" w14:textId="77777777"/>
        </w:tc>
      </w:tr>
      <w:tr w:rsidR="006F71DC" w14:paraId="5EB30332" w14:textId="77777777">
        <w:tc>
          <w:tcPr>
            <w:tcW w:w="3592" w:type="dxa"/>
          </w:tcPr>
          <w:p w:rsidR="006F71DC" w:rsidRDefault="006F71DC" w14:paraId="27D45468" w14:textId="77777777"/>
        </w:tc>
        <w:tc>
          <w:tcPr>
            <w:tcW w:w="3892" w:type="dxa"/>
          </w:tcPr>
          <w:p w:rsidR="006F71DC" w:rsidRDefault="006F71DC" w14:paraId="17B6E670" w14:textId="77777777"/>
        </w:tc>
      </w:tr>
    </w:tbl>
    <w:p w:rsidR="006F71DC" w:rsidRDefault="006F71DC" w14:paraId="148E6AF6" w14:textId="77777777">
      <w:pPr>
        <w:pStyle w:val="Verdana7"/>
      </w:pPr>
    </w:p>
    <w:sectPr w:rsidR="006F71DC">
      <w:headerReference w:type="default" r:id="rId8"/>
      <w:headerReference w:type="first" r:id="rId9"/>
      <w:pgSz w:w="11905" w:h="16837"/>
      <w:pgMar w:top="2948" w:right="2834"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76861" w14:textId="77777777" w:rsidR="00A92C42" w:rsidRDefault="00A92C42">
      <w:pPr>
        <w:spacing w:line="240" w:lineRule="auto"/>
      </w:pPr>
      <w:r>
        <w:separator/>
      </w:r>
    </w:p>
  </w:endnote>
  <w:endnote w:type="continuationSeparator" w:id="0">
    <w:p w14:paraId="27F411BC" w14:textId="77777777" w:rsidR="00A92C42" w:rsidRDefault="00A92C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957FB" w14:textId="77777777" w:rsidR="00A92C42" w:rsidRDefault="00A92C42">
      <w:pPr>
        <w:pStyle w:val="Voetnoottekst"/>
      </w:pPr>
    </w:p>
  </w:footnote>
  <w:footnote w:type="continuationSeparator" w:id="0">
    <w:p w14:paraId="52121DB7" w14:textId="77777777" w:rsidR="00A92C42" w:rsidRDefault="00A92C42">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E3C86" w14:textId="77777777" w:rsidR="006F71DC" w:rsidRDefault="00953A16">
    <w:r>
      <w:rPr>
        <w:noProof/>
      </w:rPr>
      <mc:AlternateContent>
        <mc:Choice Requires="wps">
          <w:drawing>
            <wp:anchor distT="0" distB="0" distL="0" distR="0" simplePos="0" relativeHeight="251656704" behindDoc="0" locked="1" layoutInCell="1" allowOverlap="1" wp14:anchorId="4BD399FB" wp14:editId="4BD399FC">
              <wp:simplePos x="5921375" y="1936750"/>
              <wp:positionH relativeFrom="page">
                <wp:posOffset>5921375</wp:posOffset>
              </wp:positionH>
              <wp:positionV relativeFrom="paragraph">
                <wp:posOffset>1936750</wp:posOffset>
              </wp:positionV>
              <wp:extent cx="1259840" cy="8009890"/>
              <wp:effectExtent l="0" t="0" r="0" b="0"/>
              <wp:wrapNone/>
              <wp:docPr id="1" name="bd4a97d4-03a6-11ee-8f29-0242ac130005"/>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15FB7BA4" w14:textId="77777777" w:rsidR="006F71DC" w:rsidRDefault="00953A16">
                          <w:pPr>
                            <w:pStyle w:val="StandaardReferentiegegevensKop"/>
                          </w:pPr>
                          <w:r>
                            <w:t>Directie Buitenlandse Financiële Betrekkingen</w:t>
                          </w:r>
                        </w:p>
                        <w:p w14:paraId="6BC2F334" w14:textId="77777777" w:rsidR="006F71DC" w:rsidRDefault="006F71DC">
                          <w:pPr>
                            <w:pStyle w:val="WitregelW1"/>
                          </w:pPr>
                        </w:p>
                        <w:p w14:paraId="30F90DAC" w14:textId="77777777" w:rsidR="006F71DC" w:rsidRDefault="00953A16">
                          <w:pPr>
                            <w:pStyle w:val="StandaardReferentiegegevensKop"/>
                          </w:pPr>
                          <w:r>
                            <w:t>Ons kenmerk</w:t>
                          </w:r>
                        </w:p>
                        <w:p w14:paraId="5D8E5C05" w14:textId="77777777" w:rsidR="00494D49" w:rsidRDefault="00B1323B">
                          <w:pPr>
                            <w:pStyle w:val="StandaardReferentiegegevens"/>
                          </w:pPr>
                          <w:r>
                            <w:fldChar w:fldCharType="begin"/>
                          </w:r>
                          <w:r>
                            <w:instrText xml:space="preserve"> DOCPROPERTY  "Kenmerk"  \* MERGEFORMAT </w:instrText>
                          </w:r>
                          <w:r>
                            <w:fldChar w:fldCharType="separate"/>
                          </w:r>
                          <w:r>
                            <w:t>2026-0000420176</w:t>
                          </w:r>
                          <w:r>
                            <w:fldChar w:fldCharType="end"/>
                          </w:r>
                        </w:p>
                      </w:txbxContent>
                    </wps:txbx>
                    <wps:bodyPr vert="horz" wrap="square" lIns="0" tIns="0" rIns="0" bIns="0" anchor="t" anchorCtr="0"/>
                  </wps:wsp>
                </a:graphicData>
              </a:graphic>
            </wp:anchor>
          </w:drawing>
        </mc:Choice>
        <mc:Fallback>
          <w:pict>
            <v:shapetype w14:anchorId="4BD399FB" id="_x0000_t202" coordsize="21600,21600" o:spt="202" path="m,l,21600r21600,l21600,xe">
              <v:stroke joinstyle="miter"/>
              <v:path gradientshapeok="t" o:connecttype="rect"/>
            </v:shapetype>
            <v:shape id="bd4a97d4-03a6-11ee-8f29-0242ac130005" o:spid="_x0000_s1026" type="#_x0000_t202" style="position:absolute;margin-left:466.25pt;margin-top:152.5pt;width:99.2pt;height:630.7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" filled="f" stroked="f">
              <v:textbox inset="0,0,0,0">
                <w:txbxContent>
                  <w:p w14:paraId="15FB7BA4" w14:textId="77777777" w:rsidR="006F71DC" w:rsidRDefault="00953A16">
                    <w:pPr>
                      <w:pStyle w:val="StandaardReferentiegegevensKop"/>
                    </w:pPr>
                    <w:r>
                      <w:t>Directie Buitenlandse Financiële Betrekkingen</w:t>
                    </w:r>
                  </w:p>
                  <w:p w14:paraId="6BC2F334" w14:textId="77777777" w:rsidR="006F71DC" w:rsidRDefault="006F71DC">
                    <w:pPr>
                      <w:pStyle w:val="WitregelW1"/>
                    </w:pPr>
                  </w:p>
                  <w:p w14:paraId="30F90DAC" w14:textId="77777777" w:rsidR="006F71DC" w:rsidRDefault="00953A16">
                    <w:pPr>
                      <w:pStyle w:val="StandaardReferentiegegevensKop"/>
                    </w:pPr>
                    <w:r>
                      <w:t>Ons kenmerk</w:t>
                    </w:r>
                  </w:p>
                  <w:p w14:paraId="5D8E5C05" w14:textId="77777777" w:rsidR="00494D49" w:rsidRDefault="00B1323B">
                    <w:pPr>
                      <w:pStyle w:val="StandaardReferentiegegevens"/>
                    </w:pPr>
                    <w:r>
                      <w:fldChar w:fldCharType="begin"/>
                    </w:r>
                    <w:r>
                      <w:instrText xml:space="preserve"> DOCPROPERTY  "Kenmerk"  \* MERGEFORMAT </w:instrText>
                    </w:r>
                    <w:r>
                      <w:fldChar w:fldCharType="separate"/>
                    </w:r>
                    <w:r>
                      <w:t>2026-0000420176</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4BD399FD" wp14:editId="4BD399FE">
              <wp:simplePos x="1007744" y="10197465"/>
              <wp:positionH relativeFrom="page">
                <wp:posOffset>1007744</wp:posOffset>
              </wp:positionH>
              <wp:positionV relativeFrom="paragraph">
                <wp:posOffset>10197465</wp:posOffset>
              </wp:positionV>
              <wp:extent cx="1799589" cy="161925"/>
              <wp:effectExtent l="0" t="0" r="0" b="0"/>
              <wp:wrapNone/>
              <wp:docPr id="2" name="bd5d94d9-03a6-11ee-8f29-0242ac130005"/>
              <wp:cNvGraphicFramePr/>
              <a:graphic xmlns:a="http://schemas.openxmlformats.org/drawingml/2006/main">
                <a:graphicData uri="http://schemas.microsoft.com/office/word/2010/wordprocessingShape">
                  <wps:wsp>
                    <wps:cNvSpPr txBox="1"/>
                    <wps:spPr>
                      <a:xfrm>
                        <a:off x="0" y="0"/>
                        <a:ext cx="1799589" cy="161925"/>
                      </a:xfrm>
                      <a:prstGeom prst="rect">
                        <a:avLst/>
                      </a:prstGeom>
                      <a:noFill/>
                    </wps:spPr>
                    <wps:txbx>
                      <w:txbxContent>
                        <w:p w14:paraId="285EDA1C" w14:textId="77777777" w:rsidR="00494D49" w:rsidRDefault="00B1323B">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4BD399FD" id="bd5d94d9-03a6-11ee-8f29-0242ac130005" o:spid="_x0000_s1027" type="#_x0000_t202" style="position:absolute;margin-left:79.35pt;margin-top:802.95pt;width:141.7pt;height:12.75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" filled="f" stroked="f">
              <v:textbox inset="0,0,0,0">
                <w:txbxContent>
                  <w:p w14:paraId="285EDA1C" w14:textId="77777777" w:rsidR="00494D49" w:rsidRDefault="00B1323B">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4BD399FF" wp14:editId="4BD39A00">
              <wp:simplePos x="5921375" y="10223500"/>
              <wp:positionH relativeFrom="page">
                <wp:posOffset>5921375</wp:posOffset>
              </wp:positionH>
              <wp:positionV relativeFrom="paragraph">
                <wp:posOffset>10223500</wp:posOffset>
              </wp:positionV>
              <wp:extent cx="1257300" cy="180975"/>
              <wp:effectExtent l="0" t="0" r="0" b="0"/>
              <wp:wrapNone/>
              <wp:docPr id="3" name="bd4a94a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51F9E9BE" w14:textId="77777777" w:rsidR="00494D49" w:rsidRDefault="00B1323B">
                          <w:pPr>
                            <w:pStyle w:val="Standaard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4BD399FF" id="bd4a94a5-03a6-11ee-8f29-0242ac130005" o:spid="_x0000_s1028" type="#_x0000_t202" style="position:absolute;margin-left:466.25pt;margin-top:805pt;width:99pt;height:14.2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" filled="f" stroked="f">
              <v:textbox inset="0,0,0,0">
                <w:txbxContent>
                  <w:p w14:paraId="51F9E9BE" w14:textId="77777777" w:rsidR="00494D49" w:rsidRDefault="00B1323B">
                    <w:pPr>
                      <w:pStyle w:val="Standaard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452D9" w14:textId="77777777" w:rsidR="006F71DC" w:rsidRDefault="006F71DC">
    <w:pPr>
      <w:spacing w:after="7029"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655D524"/>
    <w:multiLevelType w:val="multilevel"/>
    <w:tmpl w:val="4FD3B0EF"/>
    <w:name w:val="Bullet Opdrachtbevestiging"/>
    <w:lvl w:ilvl="0">
      <w:start w:val="1"/>
      <w:numFmt w:val="bullet"/>
      <w:pStyle w:val="BulletOpdrBev"/>
      <w:lvlText w:val="·"/>
      <w:lvlJc w:val="left"/>
      <w:pPr>
        <w:ind w:left="357" w:hanging="357"/>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B2790BD8"/>
    <w:multiLevelType w:val="multilevel"/>
    <w:tmpl w:val="E2B96FD4"/>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C0563A46"/>
    <w:multiLevelType w:val="multilevel"/>
    <w:tmpl w:val="A35CF3A1"/>
    <w:name w:val="Actiepunten"/>
    <w:lvl w:ilvl="0">
      <w:start w:val="1"/>
      <w:numFmt w:val="decimal"/>
      <w:pStyle w:val="Huisstijl-Actiepunt"/>
      <w:lvlText w:val="Actie %1."/>
      <w:lvlJc w:val="left"/>
      <w:pPr>
        <w:ind w:left="0" w:firstLine="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482DAA"/>
    <w:multiLevelType w:val="multilevel"/>
    <w:tmpl w:val="F50834EB"/>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D9508FA"/>
    <w:multiLevelType w:val="hybridMultilevel"/>
    <w:tmpl w:val="BDBA34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D9A7117"/>
    <w:multiLevelType w:val="multilevel"/>
    <w:tmpl w:val="98711F2D"/>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 w15:restartNumberingAfterBreak="0">
    <w:nsid w:val="69F6E289"/>
    <w:multiLevelType w:val="multilevel"/>
    <w:tmpl w:val="B950A7B2"/>
    <w:name w:val="Nummering lijst Opdrachtbevestiging"/>
    <w:lvl w:ilvl="0">
      <w:start w:val="1"/>
      <w:numFmt w:val="decimal"/>
      <w:pStyle w:val="NummeringlijstOpdrbev"/>
      <w:lvlText w:val="%1."/>
      <w:lvlJc w:val="left"/>
      <w:pPr>
        <w:ind w:left="708" w:hanging="328"/>
      </w:pPr>
    </w:lvl>
    <w:lvl w:ilvl="1">
      <w:start w:val="1"/>
      <w:numFmt w:val="bullet"/>
      <w:pStyle w:val="NummeringlijstOpdrbevniv2"/>
      <w:lvlText w:val="·"/>
      <w:lvlJc w:val="left"/>
      <w:pPr>
        <w:ind w:left="1120" w:hanging="411"/>
      </w:pPr>
      <w:rPr>
        <w:rFonts w:ascii="Symbol" w:hAnsi="Symbo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82638458">
    <w:abstractNumId w:val="2"/>
  </w:num>
  <w:num w:numId="2" w16cid:durableId="2076079070">
    <w:abstractNumId w:val="0"/>
  </w:num>
  <w:num w:numId="3" w16cid:durableId="1670013140">
    <w:abstractNumId w:val="1"/>
  </w:num>
  <w:num w:numId="4" w16cid:durableId="1887570161">
    <w:abstractNumId w:val="5"/>
  </w:num>
  <w:num w:numId="5" w16cid:durableId="1827547880">
    <w:abstractNumId w:val="6"/>
  </w:num>
  <w:num w:numId="6" w16cid:durableId="1358044201">
    <w:abstractNumId w:val="3"/>
  </w:num>
  <w:num w:numId="7" w16cid:durableId="14170958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efaultTableStyle w:val="Standaardtabel"/>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1DC"/>
    <w:rsid w:val="000174E1"/>
    <w:rsid w:val="000714B4"/>
    <w:rsid w:val="00246506"/>
    <w:rsid w:val="003F4EDE"/>
    <w:rsid w:val="0046268F"/>
    <w:rsid w:val="00494D49"/>
    <w:rsid w:val="00530DDE"/>
    <w:rsid w:val="006F71DC"/>
    <w:rsid w:val="008909B7"/>
    <w:rsid w:val="008C232E"/>
    <w:rsid w:val="00953A16"/>
    <w:rsid w:val="0098448F"/>
    <w:rsid w:val="009B5328"/>
    <w:rsid w:val="00A2396C"/>
    <w:rsid w:val="00A92C42"/>
    <w:rsid w:val="00B07083"/>
    <w:rsid w:val="00B1323B"/>
    <w:rsid w:val="00BE4229"/>
    <w:rsid w:val="00BF7B03"/>
    <w:rsid w:val="00CD3BFF"/>
    <w:rsid w:val="00E261A4"/>
    <w:rsid w:val="00E4104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0DAB86"/>
  <w15:docId w15:val="{3B037C32-00D6-4672-B504-1B22ED57E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atLeas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anvraagICTmiddelenproductentabel">
    <w:name w:val="Aanvraag ICT middelen producten tabel"/>
    <w:basedOn w:val="Standaard"/>
    <w:next w:val="Standaard"/>
    <w:pPr>
      <w:spacing w:line="240" w:lineRule="exact"/>
      <w:ind w:left="60"/>
    </w:pPr>
  </w:style>
  <w:style w:type="paragraph" w:customStyle="1" w:styleId="AanvraagformulierICTmiddelenCalibri">
    <w:name w:val="Aanvraagformulier ICT middelen Calibri"/>
    <w:basedOn w:val="Standaard"/>
    <w:next w:val="Standaard"/>
    <w:pPr>
      <w:spacing w:line="240" w:lineRule="exact"/>
    </w:pPr>
    <w:rPr>
      <w:rFonts w:ascii="Calibri" w:hAnsi="Calibri"/>
      <w:sz w:val="22"/>
      <w:szCs w:val="22"/>
    </w:rPr>
  </w:style>
  <w:style w:type="paragraph" w:customStyle="1" w:styleId="AanvraagformulierICTmiddelenKop1">
    <w:name w:val="Aanvraagformulier ICT middelen Kop 1"/>
    <w:basedOn w:val="Standaard"/>
    <w:next w:val="Standaard"/>
    <w:pPr>
      <w:spacing w:before="54" w:line="280" w:lineRule="exact"/>
      <w:outlineLvl w:val="0"/>
    </w:pPr>
    <w:rPr>
      <w:b/>
      <w:sz w:val="28"/>
      <w:szCs w:val="28"/>
    </w:rPr>
  </w:style>
  <w:style w:type="paragraph" w:customStyle="1" w:styleId="AanvraagformulierICTmiddelenV8">
    <w:name w:val="Aanvraagformulier ICT middelen V8"/>
    <w:basedOn w:val="Standaard"/>
    <w:next w:val="Standaard"/>
    <w:pPr>
      <w:spacing w:before="60" w:line="180" w:lineRule="exact"/>
    </w:pPr>
    <w:rPr>
      <w:sz w:val="16"/>
      <w:szCs w:val="16"/>
    </w:rPr>
  </w:style>
  <w:style w:type="table" w:customStyle="1" w:styleId="AanvraagformulierICTmidelentabel">
    <w:name w:val="Aanvraagformulier ICT midelen tabel"/>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0" w:type="dxa"/>
        <w:bottom w:w="0" w:type="dxa"/>
        <w:right w:w="60" w:type="dxa"/>
      </w:tblCellMar>
    </w:tblPr>
    <w:tblStylePr w:type="firstRow">
      <w:pPr>
        <w:jc w:val="left"/>
      </w:pPr>
      <w:tblPr/>
      <w:tcPr>
        <w:shd w:val="clear" w:color="auto" w:fill="C6D9F1"/>
      </w:tcPr>
    </w:tblStylePr>
    <w:tblStylePr w:type="firstCol">
      <w:pPr>
        <w:jc w:val="center"/>
      </w:pPr>
    </w:tblStylePr>
  </w:style>
  <w:style w:type="paragraph" w:customStyle="1" w:styleId="BulletOpdrBev">
    <w:name w:val="Bullet Opdr.Bev."/>
    <w:basedOn w:val="Standaard"/>
    <w:next w:val="Standaard"/>
    <w:pPr>
      <w:numPr>
        <w:numId w:val="2"/>
      </w:numPr>
      <w:spacing w:line="240" w:lineRule="exact"/>
    </w:pPr>
  </w:style>
  <w:style w:type="paragraph" w:customStyle="1" w:styleId="EkiKopjeArchivering">
    <w:name w:val="Eki Kopje Archivering"/>
    <w:basedOn w:val="Standaard"/>
    <w:next w:val="Standaard"/>
    <w:pPr>
      <w:outlineLvl w:val="1"/>
    </w:pPr>
    <w:rPr>
      <w:sz w:val="24"/>
      <w:szCs w:val="24"/>
    </w:rPr>
  </w:style>
  <w:style w:type="paragraph" w:customStyle="1" w:styleId="Ekidocumenttype">
    <w:name w:val="Eki documenttype"/>
    <w:basedOn w:val="Standaard"/>
    <w:next w:val="Standaard"/>
    <w:pPr>
      <w:spacing w:before="400" w:after="400" w:line="400" w:lineRule="exact"/>
      <w:ind w:left="200"/>
    </w:pPr>
    <w:rPr>
      <w:sz w:val="40"/>
      <w:szCs w:val="40"/>
    </w:rPr>
  </w:style>
  <w:style w:type="table" w:customStyle="1" w:styleId="EkikaderBeoordelingen">
    <w:name w:val="Eki kader Beoordeling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Ekikaderdocumenttype">
    <w:name w:val="Eki kader documenttype"/>
    <w:rPr>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400" w:type="dxa"/>
        <w:left w:w="200" w:type="dxa"/>
        <w:bottom w:w="400" w:type="dxa"/>
        <w:right w:w="200" w:type="dxa"/>
      </w:tblCellMar>
    </w:tblPr>
  </w:style>
  <w:style w:type="table" w:customStyle="1" w:styleId="Ekitabelkader">
    <w:name w:val="Eki tabel kader"/>
    <w:rPr>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numbering" w:customStyle="1" w:styleId="Genummerdelijst">
    <w:name w:val="Genummerde lijst"/>
    <w:pPr>
      <w:numPr>
        <w:numId w:val="3"/>
      </w:numPr>
    </w:pPr>
  </w:style>
  <w:style w:type="table" w:customStyle="1" w:styleId="Grijskader">
    <w:name w:val="Grijs kader"/>
    <w:rPr>
      <w:rFonts w:ascii="Verdana" w:hAnsi="Verdana"/>
      <w:color w:val="000000"/>
      <w:sz w:val="18"/>
      <w:szCs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12" w:type="dxa"/>
        <w:bottom w:w="0" w:type="dxa"/>
        <w:right w:w="112" w:type="dxa"/>
      </w:tblCellMar>
    </w:tblPr>
    <w:tcPr>
      <w:shd w:val="clear" w:color="auto" w:fill="D8D8D8"/>
    </w:tcPr>
  </w:style>
  <w:style w:type="paragraph" w:customStyle="1" w:styleId="Huisstijl-Actiepunt">
    <w:name w:val="Huisstijl - Actiepunt"/>
    <w:basedOn w:val="Standaard"/>
    <w:next w:val="Standaard"/>
    <w:pPr>
      <w:numPr>
        <w:numId w:val="1"/>
      </w:numPr>
      <w:spacing w:line="240" w:lineRule="exact"/>
    </w:pPr>
  </w:style>
  <w:style w:type="paragraph" w:styleId="Inhopg1">
    <w:name w:val="toc 1"/>
    <w:basedOn w:val="Standaard"/>
    <w:next w:val="Standaard"/>
    <w:pPr>
      <w:tabs>
        <w:tab w:val="left" w:pos="0"/>
        <w:tab w:val="right" w:pos="283"/>
      </w:tabs>
      <w:spacing w:before="280" w:line="240" w:lineRule="exact"/>
      <w:ind w:hanging="850"/>
    </w:pPr>
    <w:rPr>
      <w:b/>
      <w:color w:val="682280"/>
    </w:rPr>
  </w:style>
  <w:style w:type="paragraph" w:styleId="Inhopg2">
    <w:name w:val="toc 2"/>
    <w:basedOn w:val="Inhopg1"/>
    <w:next w:val="Standaard"/>
  </w:style>
  <w:style w:type="paragraph" w:styleId="Inhopg3">
    <w:name w:val="toc 3"/>
    <w:basedOn w:val="Inhopg1"/>
    <w:next w:val="Standaard"/>
    <w:pPr>
      <w:spacing w:before="0" w:line="250" w:lineRule="exact"/>
    </w:pPr>
    <w:rPr>
      <w:b w:val="0"/>
      <w:color w:val="00000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rimrapportVerdana8">
    <w:name w:val="Interimrapport Verdana 8"/>
    <w:basedOn w:val="Standaard"/>
    <w:next w:val="Standaard"/>
    <w:pPr>
      <w:spacing w:line="240" w:lineRule="exact"/>
    </w:pPr>
    <w:rPr>
      <w:sz w:val="16"/>
      <w:szCs w:val="16"/>
    </w:rPr>
  </w:style>
  <w:style w:type="paragraph" w:customStyle="1" w:styleId="InterimrapportVerdana8wit">
    <w:name w:val="Interimrapport Verdana 8 wit"/>
    <w:basedOn w:val="Standaard"/>
    <w:next w:val="Standaard"/>
    <w:pPr>
      <w:spacing w:line="240" w:lineRule="exact"/>
    </w:pPr>
    <w:rPr>
      <w:b/>
      <w:color w:val="FFFFFF"/>
      <w:sz w:val="16"/>
      <w:szCs w:val="16"/>
    </w:rPr>
  </w:style>
  <w:style w:type="paragraph" w:customStyle="1" w:styleId="Leeg">
    <w:name w:val="Leeg"/>
    <w:basedOn w:val="Standaard"/>
    <w:next w:val="Standaard"/>
    <w:pPr>
      <w:spacing w:line="20" w:lineRule="exact"/>
      <w:ind w:left="-600"/>
    </w:pPr>
    <w:rPr>
      <w:sz w:val="2"/>
      <w:szCs w:val="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MinutenCassatie-Fiscaletekst">
    <w:name w:val="Minuten Cassatie - Fiscale tekst"/>
    <w:basedOn w:val="Standaard"/>
    <w:pPr>
      <w:spacing w:line="360" w:lineRule="exact"/>
    </w:pPr>
  </w:style>
  <w:style w:type="paragraph" w:customStyle="1" w:styleId="Notitietabel">
    <w:name w:val="Notitie tabel"/>
    <w:basedOn w:val="Standaard"/>
    <w:next w:val="Standaard"/>
    <w:pPr>
      <w:spacing w:before="160" w:line="240" w:lineRule="exact"/>
    </w:pPr>
    <w:rPr>
      <w:sz w:val="13"/>
      <w:szCs w:val="13"/>
    </w:rPr>
  </w:style>
  <w:style w:type="paragraph" w:customStyle="1" w:styleId="NummeringlijstOpdrbev">
    <w:name w:val="Nummering lijst Opdr.bev."/>
    <w:basedOn w:val="Standaard"/>
    <w:next w:val="Standaard"/>
    <w:pPr>
      <w:numPr>
        <w:numId w:val="5"/>
      </w:numPr>
      <w:spacing w:line="240" w:lineRule="exact"/>
    </w:pPr>
  </w:style>
  <w:style w:type="paragraph" w:customStyle="1" w:styleId="NummeringlijstOpdrbevniv2">
    <w:name w:val="Nummering lijst Opdr.bev. niv. 2"/>
    <w:basedOn w:val="Standaard"/>
    <w:next w:val="Standaard"/>
    <w:pPr>
      <w:numPr>
        <w:ilvl w:val="1"/>
        <w:numId w:val="5"/>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Titel">
    <w:name w:val="Persbericht_Titel"/>
    <w:basedOn w:val="Standaard"/>
    <w:next w:val="Standaard"/>
    <w:pPr>
      <w:spacing w:line="320" w:lineRule="exact"/>
    </w:pPr>
    <w:rPr>
      <w:b/>
      <w:sz w:val="24"/>
      <w:szCs w:val="24"/>
    </w:rPr>
  </w:style>
  <w:style w:type="paragraph" w:customStyle="1" w:styleId="Persberichtintrotekst">
    <w:name w:val="Persbericht_introtekst"/>
    <w:basedOn w:val="Standaard"/>
    <w:next w:val="Standaard"/>
    <w:pPr>
      <w:spacing w:line="320" w:lineRule="exact"/>
    </w:pPr>
    <w:rPr>
      <w:sz w:val="24"/>
      <w:szCs w:val="24"/>
    </w:rPr>
  </w:style>
  <w:style w:type="paragraph" w:customStyle="1" w:styleId="PiramidaalHfstongenummerd">
    <w:name w:val="Piramidaal Hfst. ongenummerd"/>
    <w:basedOn w:val="Standaard"/>
    <w:next w:val="Standaard"/>
    <w:pPr>
      <w:pageBreakBefore/>
      <w:spacing w:after="1200" w:line="440" w:lineRule="exact"/>
    </w:pPr>
    <w:rPr>
      <w:color w:val="E20078"/>
      <w:sz w:val="32"/>
      <w:szCs w:val="32"/>
    </w:rPr>
  </w:style>
  <w:style w:type="paragraph" w:customStyle="1" w:styleId="RapportKop1ongenummerd">
    <w:name w:val="Rapport Kop 1 ongenummerd"/>
    <w:basedOn w:val="Standaard"/>
    <w:next w:val="Standaard"/>
    <w:pPr>
      <w:spacing w:after="700" w:line="300" w:lineRule="exact"/>
    </w:pPr>
    <w:rPr>
      <w:sz w:val="24"/>
      <w:szCs w:val="24"/>
    </w:rPr>
  </w:style>
  <w:style w:type="paragraph" w:customStyle="1" w:styleId="Rubricering">
    <w:name w:val="Rubricering"/>
    <w:basedOn w:val="Standaard"/>
    <w:next w:val="Standaard"/>
    <w:pPr>
      <w:spacing w:line="240" w:lineRule="exact"/>
    </w:pPr>
    <w:rPr>
      <w:b/>
      <w:smallCaps/>
      <w:sz w:val="13"/>
      <w:szCs w:val="13"/>
    </w:rPr>
  </w:style>
  <w:style w:type="paragraph" w:customStyle="1" w:styleId="Rubriceringvoettekst">
    <w:name w:val="Rubricering voettekst"/>
    <w:basedOn w:val="Standaard"/>
    <w:next w:val="Standaard"/>
    <w:pPr>
      <w:spacing w:line="240" w:lineRule="exact"/>
    </w:pPr>
    <w:rPr>
      <w:sz w:val="13"/>
      <w:szCs w:val="13"/>
    </w:rPr>
  </w:style>
  <w:style w:type="paragraph" w:customStyle="1" w:styleId="StandaardVet">
    <w:name w:val="Standaard Vet"/>
    <w:basedOn w:val="Standaard"/>
    <w:next w:val="Standaard"/>
    <w:pPr>
      <w:spacing w:line="240" w:lineRule="exact"/>
    </w:pPr>
    <w:rPr>
      <w:b/>
    </w:rPr>
  </w:style>
  <w:style w:type="paragraph" w:customStyle="1" w:styleId="Standaardgecentreerd">
    <w:name w:val="Standaard gecentreerd"/>
    <w:basedOn w:val="Standaard"/>
    <w:next w:val="Standaard"/>
    <w:pPr>
      <w:spacing w:line="240" w:lineRule="exact"/>
      <w:jc w:val="center"/>
    </w:pPr>
  </w:style>
  <w:style w:type="paragraph" w:customStyle="1" w:styleId="Standaardregelafstandtenminste">
    <w:name w:val="Standaard regelafstand ten minste"/>
    <w:basedOn w:val="Standaard"/>
    <w:next w:val="Standaard"/>
  </w:style>
  <w:style w:type="paragraph" w:customStyle="1" w:styleId="StandaardAanhef">
    <w:name w:val="Standaard_Aanhef"/>
    <w:basedOn w:val="Standaard"/>
    <w:next w:val="Standaard"/>
    <w:pPr>
      <w:spacing w:before="100" w:after="240" w:line="240" w:lineRule="exact"/>
    </w:pPr>
  </w:style>
  <w:style w:type="paragraph" w:customStyle="1" w:styleId="StandaardCursief">
    <w:name w:val="Standaard_Cursief"/>
    <w:basedOn w:val="Standaard"/>
    <w:next w:val="Standaard"/>
    <w:pPr>
      <w:spacing w:line="240" w:lineRule="exact"/>
    </w:pPr>
    <w:rPr>
      <w:i/>
    </w:rPr>
  </w:style>
  <w:style w:type="paragraph" w:customStyle="1" w:styleId="StandaardOndertekening">
    <w:name w:val="Standaard_Ondertekening"/>
    <w:basedOn w:val="Standaard"/>
    <w:next w:val="Standaard"/>
    <w:pPr>
      <w:spacing w:before="240" w:line="240" w:lineRule="exact"/>
    </w:pPr>
  </w:style>
  <w:style w:type="paragraph" w:customStyle="1" w:styleId="StandaardReferentiegegevens">
    <w:name w:val="Standaard_Referentiegegevens"/>
    <w:basedOn w:val="Standaard"/>
    <w:next w:val="Standaard"/>
    <w:pPr>
      <w:spacing w:line="180" w:lineRule="exact"/>
    </w:pPr>
    <w:rPr>
      <w:sz w:val="13"/>
      <w:szCs w:val="13"/>
    </w:rPr>
  </w:style>
  <w:style w:type="paragraph" w:customStyle="1" w:styleId="StandaardReferentiegegevensItalic">
    <w:name w:val="Standaard_Referentiegegevens_Italic"/>
    <w:basedOn w:val="Standaard"/>
    <w:next w:val="Standaard"/>
    <w:pPr>
      <w:spacing w:line="180" w:lineRule="exact"/>
    </w:pPr>
    <w:rPr>
      <w:i/>
      <w:sz w:val="13"/>
      <w:szCs w:val="13"/>
    </w:rPr>
  </w:style>
  <w:style w:type="paragraph" w:customStyle="1" w:styleId="StandaardReferentiegegevensKop">
    <w:name w:val="Standaard_Referentiegegevens_Kop"/>
    <w:basedOn w:val="Standaard"/>
    <w:next w:val="Standaard"/>
    <w:pPr>
      <w:spacing w:line="180" w:lineRule="exact"/>
    </w:pPr>
    <w:rPr>
      <w:b/>
      <w:sz w:val="13"/>
      <w:szCs w:val="13"/>
    </w:rPr>
  </w:style>
  <w:style w:type="paragraph" w:customStyle="1" w:styleId="StandaardSlotzin">
    <w:name w:val="Standaard_Slotzin"/>
    <w:basedOn w:val="Standaard"/>
    <w:next w:val="Standaard"/>
    <w:pPr>
      <w:spacing w:before="240" w:line="240" w:lineRule="exact"/>
    </w:pPr>
  </w:style>
  <w:style w:type="paragraph" w:customStyle="1" w:styleId="Standaardv45Referentiegegevens">
    <w:name w:val="Standaard_v4.5_Referentiegegevens"/>
    <w:basedOn w:val="Standaard"/>
    <w:next w:val="Standaard"/>
    <w:pPr>
      <w:spacing w:before="90" w:line="180" w:lineRule="exact"/>
    </w:pPr>
    <w:rPr>
      <w:sz w:val="13"/>
      <w:szCs w:val="13"/>
    </w:rPr>
  </w:style>
  <w:style w:type="table" w:customStyle="1" w:styleId="Standaardtabelmetlijn">
    <w:name w:val="Standaardtabel met lijn"/>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zonderranden">
    <w:name w:val="Tabel zonder randen"/>
    <w:rPr>
      <w:rFonts w:ascii="Verdana" w:hAnsi="Verdana"/>
      <w:color w:val="000000"/>
      <w:sz w:val="24"/>
      <w:szCs w:val="24"/>
    </w:rPr>
    <w:tblPr>
      <w:tblCellMar>
        <w:top w:w="0" w:type="dxa"/>
        <w:left w:w="0" w:type="dxa"/>
        <w:bottom w:w="0" w:type="dxa"/>
        <w:right w:w="0" w:type="dxa"/>
      </w:tblCellMar>
    </w:tblPr>
  </w:style>
  <w:style w:type="paragraph" w:customStyle="1" w:styleId="TabeltekstStandaard">
    <w:name w:val="Tabeltekst Standaard"/>
    <w:basedOn w:val="Standaard"/>
    <w:next w:val="Standaard"/>
    <w:pPr>
      <w:spacing w:line="240" w:lineRule="exact"/>
    </w:pPr>
  </w:style>
  <w:style w:type="paragraph" w:customStyle="1" w:styleId="Verdana11HoofdlettersVet">
    <w:name w:val="Verdana 11 Hoofdletters Vet"/>
    <w:basedOn w:val="Standaard"/>
    <w:next w:val="Standaard"/>
    <w:pPr>
      <w:spacing w:line="240" w:lineRule="exact"/>
    </w:pPr>
    <w:rPr>
      <w:b/>
      <w:caps/>
      <w:sz w:val="22"/>
      <w:szCs w:val="22"/>
    </w:rPr>
  </w:style>
  <w:style w:type="paragraph" w:customStyle="1" w:styleId="Verdana65HoofdlettersVet">
    <w:name w:val="Verdana 6.5 Hoofdletters Vet"/>
    <w:basedOn w:val="Standaard"/>
    <w:next w:val="Standaard"/>
    <w:pPr>
      <w:spacing w:line="180" w:lineRule="exact"/>
    </w:pPr>
    <w:rPr>
      <w:b/>
      <w:caps/>
      <w:sz w:val="13"/>
      <w:szCs w:val="13"/>
    </w:rPr>
  </w:style>
  <w:style w:type="paragraph" w:customStyle="1" w:styleId="Verdana7">
    <w:name w:val="Verdana 7"/>
    <w:basedOn w:val="Standaard"/>
    <w:next w:val="Standaard"/>
    <w:pPr>
      <w:spacing w:line="140" w:lineRule="atLeast"/>
    </w:pPr>
    <w:rPr>
      <w:sz w:val="14"/>
      <w:szCs w:val="14"/>
    </w:rPr>
  </w:style>
  <w:style w:type="paragraph" w:customStyle="1" w:styleId="Verdana8">
    <w:name w:val="Verdana 8"/>
    <w:basedOn w:val="Standaard"/>
    <w:next w:val="Standaard"/>
    <w:rPr>
      <w:sz w:val="16"/>
      <w:szCs w:val="16"/>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dummyfield">
    <w:name w:val="_dummy_field"/>
    <w:basedOn w:val="Standaard"/>
    <w:next w:val="Standaard"/>
    <w:pPr>
      <w:spacing w:line="240" w:lineRule="exact"/>
    </w:pPr>
    <w:rPr>
      <w:color w:val="FFFFFF"/>
      <w:sz w:val="2"/>
      <w:szCs w:val="2"/>
    </w:rPr>
  </w:style>
  <w:style w:type="paragraph" w:styleId="Koptekst">
    <w:name w:val="header"/>
    <w:basedOn w:val="Standaard"/>
    <w:link w:val="KoptekstChar"/>
    <w:uiPriority w:val="99"/>
    <w:unhideWhenUsed/>
    <w:rsid w:val="00B1323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1323B"/>
    <w:rPr>
      <w:rFonts w:ascii="Verdana" w:hAnsi="Verdana"/>
      <w:color w:val="000000"/>
      <w:sz w:val="18"/>
      <w:szCs w:val="18"/>
    </w:rPr>
  </w:style>
  <w:style w:type="paragraph" w:styleId="Voettekst">
    <w:name w:val="footer"/>
    <w:basedOn w:val="Standaard"/>
    <w:link w:val="VoettekstChar"/>
    <w:uiPriority w:val="99"/>
    <w:unhideWhenUsed/>
    <w:rsid w:val="00B1323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1323B"/>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webSetting" Target="webSettings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358</ap:Words>
  <ap:Characters>1971</ap:Characters>
  <ap:DocSecurity>0</ap:DocSecurity>
  <ap:Lines>16</ap:Lines>
  <ap:Paragraphs>4</ap:Paragraphs>
  <ap:ScaleCrop>false</ap:ScaleCrop>
  <ap:HeadingPairs>
    <vt:vector baseType="variant" size="2">
      <vt:variant>
        <vt:lpstr>Titel</vt:lpstr>
      </vt:variant>
      <vt:variant>
        <vt:i4>1</vt:i4>
      </vt:variant>
    </vt:vector>
  </ap:HeadingPairs>
  <ap:TitlesOfParts>
    <vt:vector baseType="lpstr" size="1">
      <vt:lpstr>Brief aan Eerste of Tweede Kamer - Europese jaarbegroting 2027, inzet Ecofin-begrotingsraad en de derde aanvullende Europese begroting 2026</vt:lpstr>
    </vt:vector>
  </ap:TitlesOfParts>
  <ap:LinksUpToDate>false</ap:LinksUpToDate>
  <ap:CharactersWithSpaces>2325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2026-11-06T12:22:00.0000000Z</dcterms:created>
  <dcterms:modified xsi:type="dcterms:W3CDTF">2026-11-06T12:22:00.0000000Z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Eerste of Tweede Kamer - Europese jaarbegroting 2027, inzet Ecofin-begrotingsraad en de derde aanvullende Europese begroting 2026</vt:lpwstr>
  </property>
  <property fmtid="{D5CDD505-2E9C-101B-9397-08002B2CF9AE}" pid="5" name="Publicatiedatum">
    <vt:lpwstr/>
  </property>
  <property fmtid="{D5CDD505-2E9C-101B-9397-08002B2CF9AE}" pid="6" name="Verantwoordelijke organisatie">
    <vt:lpwstr>Directie Buitenlandse Financiële Betrekkingen</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Voorzitter van de Tweede Kamer der Staten-Generaal_x000d_Postbus 20018_x000d_2500 EA  DEN HAAG_x000d__x000d_
</vt:lpwstr>
  </property>
  <property fmtid="{D5CDD505-2E9C-101B-9397-08002B2CF9AE}" pid="11" name="Van">
    <vt:lpwstr/>
  </property>
  <property fmtid="{D5CDD505-2E9C-101B-9397-08002B2CF9AE}" pid="12" name="Datum">
    <vt:lpwstr>21 oktober 2026</vt:lpwstr>
  </property>
  <property fmtid="{D5CDD505-2E9C-101B-9397-08002B2CF9AE}" pid="13" name="Opgesteld door, Naam">
    <vt:lpwstr/>
  </property>
  <property fmtid="{D5CDD505-2E9C-101B-9397-08002B2CF9AE}" pid="14" name="Opgesteld door, Telefoonnummer">
    <vt:lpwstr>088-4428491</vt:lpwstr>
  </property>
  <property fmtid="{D5CDD505-2E9C-101B-9397-08002B2CF9AE}" pid="15" name="Kenmerk">
    <vt:lpwstr>2026-0000420176</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aan Eerste of Tweede Kamer_nl_NL</vt:lpwstr>
  </property>
  <property fmtid="{D5CDD505-2E9C-101B-9397-08002B2CF9AE}" pid="29" name="Onderwerp">
    <vt:lpwstr>Europese jaarbegroting 2027, inzet Ecofin-begrotingsraad en de derde aanvullende Europese begroting 2026</vt:lpwstr>
  </property>
  <property fmtid="{D5CDD505-2E9C-101B-9397-08002B2CF9AE}" pid="30" name="UwKenmerk">
    <vt:lpwstr/>
  </property>
  <property fmtid="{D5CDD505-2E9C-101B-9397-08002B2CF9AE}" pid="31" name="MSIP_Label_6800fede-0e59-47ad-af95-4e63bbdb932d_Enabled">
    <vt:lpwstr>true</vt:lpwstr>
  </property>
  <property fmtid="{D5CDD505-2E9C-101B-9397-08002B2CF9AE}" pid="32" name="MSIP_Label_6800fede-0e59-47ad-af95-4e63bbdb932d_SetDate">
    <vt:lpwstr>2026-10-21T12:07:00Z</vt:lpwstr>
  </property>
  <property fmtid="{D5CDD505-2E9C-101B-9397-08002B2CF9AE}" pid="33" name="MSIP_Label_6800fede-0e59-47ad-af95-4e63bbdb932d_Method">
    <vt:lpwstr>Standard</vt:lpwstr>
  </property>
  <property fmtid="{D5CDD505-2E9C-101B-9397-08002B2CF9AE}" pid="34" name="MSIP_Label_6800fede-0e59-47ad-af95-4e63bbdb932d_Name">
    <vt:lpwstr>FIN-DGGT-Rijksoverheid</vt:lpwstr>
  </property>
  <property fmtid="{D5CDD505-2E9C-101B-9397-08002B2CF9AE}" pid="35" name="MSIP_Label_6800fede-0e59-47ad-af95-4e63bbdb932d_SiteId">
    <vt:lpwstr>84712536-f524-40a0-913b-5d25ba502732</vt:lpwstr>
  </property>
  <property fmtid="{D5CDD505-2E9C-101B-9397-08002B2CF9AE}" pid="36" name="MSIP_Label_6800fede-0e59-47ad-af95-4e63bbdb932d_ActionId">
    <vt:lpwstr>c6257996-50d0-478f-9b4a-01b7cc4d9331</vt:lpwstr>
  </property>
  <property fmtid="{D5CDD505-2E9C-101B-9397-08002B2CF9AE}" pid="37" name="MSIP_Label_6800fede-0e59-47ad-af95-4e63bbdb932d_ContentBits">
    <vt:lpwstr>0</vt:lpwstr>
  </property>
  <property fmtid="{D5CDD505-2E9C-101B-9397-08002B2CF9AE}" pid="38" name="MSIP_Label_6800fede-0e59-47ad-af95-4e63bbdb932d_Tag">
    <vt:lpwstr>10, 3, 0, 1</vt:lpwstr>
  </property>
</Properties>
</file>