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1BAA" w:rsidP="0090526D" w:rsidRDefault="00861BAA" w14:paraId="256187DD" w14:textId="40CE350C">
      <w:r w:rsidRPr="003F2DF5">
        <w:t xml:space="preserve">Geachte </w:t>
      </w:r>
      <w:r w:rsidR="0090526D">
        <w:t>V</w:t>
      </w:r>
      <w:r w:rsidRPr="003F2DF5">
        <w:t>oorzitter,</w:t>
      </w:r>
    </w:p>
    <w:p w:rsidR="00D84729" w:rsidP="0090526D" w:rsidRDefault="00D84729" w14:paraId="0A89EF50" w14:textId="77777777"/>
    <w:p w:rsidRPr="00D84729" w:rsidR="00614DD2" w:rsidP="0090526D" w:rsidRDefault="00D84729" w14:paraId="6BFE1F2E" w14:textId="20ED71AF">
      <w:r>
        <w:t xml:space="preserve">Nederland moet op korte termijn positie bepalen </w:t>
      </w:r>
      <w:r w:rsidRPr="00614DD2">
        <w:rPr>
          <w:szCs w:val="18"/>
        </w:rPr>
        <w:t>over de oprichting van een Europees centrum voor kritieke grondstoffen (</w:t>
      </w:r>
      <w:r w:rsidRPr="00614DD2">
        <w:rPr>
          <w:i/>
          <w:iCs/>
          <w:szCs w:val="18"/>
        </w:rPr>
        <w:t>Critical Raw Materials Centre</w:t>
      </w:r>
      <w:r w:rsidRPr="00614DD2">
        <w:rPr>
          <w:szCs w:val="18"/>
        </w:rPr>
        <w:t>, hierna: het CRM Centre).</w:t>
      </w:r>
      <w:r>
        <w:rPr>
          <w:szCs w:val="18"/>
        </w:rPr>
        <w:t xml:space="preserve"> Daarom informeer ik uw Kamer, mede namens </w:t>
      </w:r>
      <w:r w:rsidR="00311C84">
        <w:rPr>
          <w:szCs w:val="18"/>
        </w:rPr>
        <w:t>de minister van Buitenlandse Handel en Ontwikkelingssamenwerking</w:t>
      </w:r>
      <w:r>
        <w:rPr>
          <w:szCs w:val="18"/>
        </w:rPr>
        <w:t xml:space="preserve">, over de Nederlandse inzet. </w:t>
      </w:r>
      <w:r w:rsidRPr="00614DD2" w:rsidR="00614DD2">
        <w:rPr>
          <w:szCs w:val="18"/>
        </w:rPr>
        <w:t>Dit is een dossier dat uw Kamer als prioritair heeft aangemerkt</w:t>
      </w:r>
      <w:r w:rsidR="0090526D">
        <w:rPr>
          <w:szCs w:val="18"/>
        </w:rPr>
        <w:t xml:space="preserve"> </w:t>
      </w:r>
      <w:r w:rsidRPr="00614DD2" w:rsidR="00614DD2">
        <w:rPr>
          <w:szCs w:val="18"/>
        </w:rPr>
        <w:t>en waarvoor de besluitvorming op EU-niveau nu in</w:t>
      </w:r>
      <w:r w:rsidR="0090526D">
        <w:rPr>
          <w:szCs w:val="18"/>
        </w:rPr>
        <w:t xml:space="preserve"> </w:t>
      </w:r>
      <w:r w:rsidRPr="00614DD2" w:rsidR="00614DD2">
        <w:rPr>
          <w:szCs w:val="18"/>
        </w:rPr>
        <w:t>een</w:t>
      </w:r>
      <w:r w:rsidR="0090526D">
        <w:rPr>
          <w:szCs w:val="18"/>
        </w:rPr>
        <w:t xml:space="preserve"> </w:t>
      </w:r>
      <w:r w:rsidRPr="00614DD2" w:rsidR="00614DD2">
        <w:rPr>
          <w:szCs w:val="18"/>
        </w:rPr>
        <w:t>stroomversnelling</w:t>
      </w:r>
      <w:r w:rsidR="0090526D">
        <w:rPr>
          <w:szCs w:val="18"/>
        </w:rPr>
        <w:t xml:space="preserve"> </w:t>
      </w:r>
      <w:r w:rsidRPr="00614DD2" w:rsidR="00614DD2">
        <w:rPr>
          <w:szCs w:val="18"/>
        </w:rPr>
        <w:t>zal</w:t>
      </w:r>
      <w:r w:rsidR="0090526D">
        <w:rPr>
          <w:szCs w:val="18"/>
        </w:rPr>
        <w:t xml:space="preserve"> </w:t>
      </w:r>
      <w:r w:rsidRPr="00614DD2" w:rsidR="00614DD2">
        <w:rPr>
          <w:szCs w:val="18"/>
        </w:rPr>
        <w:t>komen</w:t>
      </w:r>
      <w:r w:rsidR="0090526D">
        <w:rPr>
          <w:szCs w:val="18"/>
        </w:rPr>
        <w:t xml:space="preserve"> </w:t>
      </w:r>
      <w:r w:rsidRPr="00614DD2" w:rsidR="00614DD2">
        <w:rPr>
          <w:szCs w:val="18"/>
        </w:rPr>
        <w:t xml:space="preserve">naar aanleiding van een door het Europees Parlement (EP) </w:t>
      </w:r>
      <w:r>
        <w:rPr>
          <w:szCs w:val="18"/>
        </w:rPr>
        <w:t>aangenomen a</w:t>
      </w:r>
      <w:r w:rsidRPr="00614DD2" w:rsidR="00614DD2">
        <w:rPr>
          <w:szCs w:val="18"/>
        </w:rPr>
        <w:t>mendement. </w:t>
      </w:r>
    </w:p>
    <w:p w:rsidRPr="00614DD2" w:rsidR="00614DD2" w:rsidP="0090526D" w:rsidRDefault="00614DD2" w14:paraId="0EFF206C" w14:textId="77777777">
      <w:pPr>
        <w:rPr>
          <w:szCs w:val="18"/>
        </w:rPr>
      </w:pPr>
      <w:r w:rsidRPr="00614DD2">
        <w:rPr>
          <w:szCs w:val="18"/>
        </w:rPr>
        <w:t> </w:t>
      </w:r>
    </w:p>
    <w:p w:rsidRPr="00AE4338" w:rsidR="00861BAA" w:rsidP="0090526D" w:rsidRDefault="00614DD2" w14:paraId="6A27D91F" w14:textId="212B31EF">
      <w:pPr>
        <w:rPr>
          <w:szCs w:val="18"/>
        </w:rPr>
      </w:pPr>
      <w:r w:rsidRPr="00AE4338">
        <w:rPr>
          <w:szCs w:val="18"/>
        </w:rPr>
        <w:t>In algemene zin is het kabinet positief over het voorstel van het EP. In deze brief licht ik</w:t>
      </w:r>
      <w:r w:rsidRPr="00AE4338" w:rsidR="00D84729">
        <w:rPr>
          <w:szCs w:val="18"/>
        </w:rPr>
        <w:t xml:space="preserve"> eerst toe</w:t>
      </w:r>
      <w:r w:rsidRPr="00AE4338">
        <w:rPr>
          <w:szCs w:val="18"/>
        </w:rPr>
        <w:t xml:space="preserve"> op welke punten de onderhandelingsinzet van het </w:t>
      </w:r>
      <w:r w:rsidRPr="00AE4338" w:rsidR="005B18D9">
        <w:rPr>
          <w:szCs w:val="18"/>
        </w:rPr>
        <w:t xml:space="preserve">EP </w:t>
      </w:r>
      <w:r w:rsidRPr="00AE4338">
        <w:rPr>
          <w:szCs w:val="18"/>
        </w:rPr>
        <w:t xml:space="preserve">voor het CRM Centre de verordening kritieke grondstoffen aanvult. Daarna </w:t>
      </w:r>
      <w:r w:rsidR="00AE4338">
        <w:rPr>
          <w:szCs w:val="18"/>
        </w:rPr>
        <w:t>ga ik in op</w:t>
      </w:r>
      <w:r w:rsidRPr="00AE4338" w:rsidR="00AE4338">
        <w:rPr>
          <w:szCs w:val="18"/>
        </w:rPr>
        <w:t xml:space="preserve"> de Nederlandse positie </w:t>
      </w:r>
      <w:r w:rsidR="003D1BA5">
        <w:rPr>
          <w:szCs w:val="18"/>
        </w:rPr>
        <w:t>ten aanzien van het voorstel van de EP</w:t>
      </w:r>
      <w:r w:rsidRPr="00AE4338">
        <w:rPr>
          <w:szCs w:val="18"/>
        </w:rPr>
        <w:t xml:space="preserve"> en de kabinetsinzet op het CRM Centre. Tot slot zal ik ingaan op de mogelijke financiële gevolgen.</w:t>
      </w:r>
    </w:p>
    <w:p w:rsidR="00614DD2" w:rsidP="0090526D" w:rsidRDefault="00614DD2" w14:paraId="32F9EF2F" w14:textId="77777777">
      <w:pPr>
        <w:rPr>
          <w:szCs w:val="18"/>
        </w:rPr>
      </w:pPr>
    </w:p>
    <w:p w:rsidRPr="00C71E4D" w:rsidR="00861BAA" w:rsidP="0090526D" w:rsidRDefault="00861BAA" w14:paraId="38844FEC" w14:textId="710EC870">
      <w:pPr>
        <w:rPr>
          <w:b/>
          <w:szCs w:val="18"/>
        </w:rPr>
      </w:pPr>
      <w:r w:rsidRPr="00C71E4D">
        <w:rPr>
          <w:b/>
          <w:szCs w:val="18"/>
        </w:rPr>
        <w:t>Context</w:t>
      </w:r>
    </w:p>
    <w:p w:rsidR="00861BAA" w:rsidP="0090526D" w:rsidRDefault="00861BAA" w14:paraId="46FAEEC5" w14:textId="77777777">
      <w:pPr>
        <w:rPr>
          <w:szCs w:val="18"/>
        </w:rPr>
      </w:pPr>
      <w:r w:rsidRPr="10884B82">
        <w:rPr>
          <w:szCs w:val="18"/>
        </w:rPr>
        <w:t xml:space="preserve">In december 2025 presenteerde de Europese Commissie het </w:t>
      </w:r>
      <w:r w:rsidRPr="00045E67">
        <w:rPr>
          <w:i/>
          <w:iCs/>
          <w:szCs w:val="18"/>
        </w:rPr>
        <w:t xml:space="preserve">ResourceEU </w:t>
      </w:r>
      <w:r w:rsidRPr="10884B82">
        <w:rPr>
          <w:szCs w:val="18"/>
        </w:rPr>
        <w:t xml:space="preserve">Actieplan, </w:t>
      </w:r>
      <w:r w:rsidRPr="10884B82">
        <w:rPr>
          <w:rFonts w:eastAsia="Verdana" w:cs="Verdana"/>
          <w:szCs w:val="18"/>
        </w:rPr>
        <w:t xml:space="preserve">met als </w:t>
      </w:r>
      <w:r w:rsidRPr="0CDFFBB8">
        <w:rPr>
          <w:rFonts w:eastAsia="Verdana" w:cs="Verdana"/>
          <w:szCs w:val="18"/>
        </w:rPr>
        <w:t xml:space="preserve">doel </w:t>
      </w:r>
      <w:r w:rsidRPr="0C6A9DDB">
        <w:rPr>
          <w:rFonts w:eastAsia="Verdana" w:cs="Verdana"/>
          <w:szCs w:val="18"/>
        </w:rPr>
        <w:t>het versnellen</w:t>
      </w:r>
      <w:r w:rsidRPr="1D472E21">
        <w:rPr>
          <w:rFonts w:eastAsia="Verdana" w:cs="Verdana"/>
          <w:szCs w:val="18"/>
        </w:rPr>
        <w:t xml:space="preserve"> van</w:t>
      </w:r>
      <w:r w:rsidRPr="10884B82">
        <w:rPr>
          <w:rFonts w:eastAsia="Verdana" w:cs="Verdana"/>
          <w:szCs w:val="18"/>
        </w:rPr>
        <w:t xml:space="preserve"> de uitvoering </w:t>
      </w:r>
      <w:r w:rsidRPr="1B80DC3C">
        <w:rPr>
          <w:rFonts w:eastAsia="Verdana" w:cs="Verdana"/>
          <w:szCs w:val="18"/>
        </w:rPr>
        <w:t xml:space="preserve">door de </w:t>
      </w:r>
      <w:r w:rsidRPr="168BB144">
        <w:rPr>
          <w:rFonts w:eastAsia="Verdana" w:cs="Verdana"/>
          <w:szCs w:val="18"/>
        </w:rPr>
        <w:t>EU-lidstaten</w:t>
      </w:r>
      <w:r w:rsidRPr="1B80DC3C">
        <w:rPr>
          <w:rFonts w:eastAsia="Verdana" w:cs="Verdana"/>
          <w:szCs w:val="18"/>
        </w:rPr>
        <w:t xml:space="preserve"> van</w:t>
      </w:r>
      <w:r w:rsidRPr="10884B82">
        <w:rPr>
          <w:rFonts w:eastAsia="Verdana" w:cs="Verdana"/>
          <w:szCs w:val="18"/>
        </w:rPr>
        <w:t xml:space="preserve"> de </w:t>
      </w:r>
      <w:r>
        <w:rPr>
          <w:rFonts w:eastAsia="Verdana" w:cs="Verdana"/>
          <w:szCs w:val="18"/>
        </w:rPr>
        <w:t>Europese verordening kritieke grondstoffen (</w:t>
      </w:r>
      <w:r w:rsidRPr="00045E67">
        <w:rPr>
          <w:rFonts w:eastAsia="Verdana" w:cs="Verdana"/>
          <w:i/>
          <w:iCs/>
          <w:szCs w:val="18"/>
        </w:rPr>
        <w:t>Critical Raw Materials Act,</w:t>
      </w:r>
      <w:r>
        <w:rPr>
          <w:rFonts w:eastAsia="Verdana" w:cs="Verdana"/>
          <w:szCs w:val="18"/>
        </w:rPr>
        <w:t xml:space="preserve"> ofwel </w:t>
      </w:r>
      <w:r w:rsidRPr="10884B82">
        <w:rPr>
          <w:rFonts w:eastAsia="Verdana" w:cs="Verdana"/>
          <w:szCs w:val="18"/>
        </w:rPr>
        <w:t>CRMA</w:t>
      </w:r>
      <w:r w:rsidRPr="21D0F499">
        <w:rPr>
          <w:rFonts w:eastAsia="Verdana" w:cs="Verdana"/>
          <w:szCs w:val="18"/>
        </w:rPr>
        <w:t>).</w:t>
      </w:r>
      <w:r w:rsidRPr="3E95F97C">
        <w:rPr>
          <w:rFonts w:eastAsia="Verdana" w:cs="Verdana"/>
          <w:szCs w:val="18"/>
        </w:rPr>
        <w:t xml:space="preserve"> E</w:t>
      </w:r>
      <w:r w:rsidRPr="3E95F97C">
        <w:rPr>
          <w:szCs w:val="18"/>
        </w:rPr>
        <w:t>en</w:t>
      </w:r>
      <w:r w:rsidRPr="10884B82">
        <w:rPr>
          <w:szCs w:val="18"/>
        </w:rPr>
        <w:t xml:space="preserve"> onderdeel van het RESourceEU actieplan is </w:t>
      </w:r>
      <w:r w:rsidRPr="0896FA74">
        <w:rPr>
          <w:szCs w:val="18"/>
        </w:rPr>
        <w:t xml:space="preserve">het </w:t>
      </w:r>
      <w:r w:rsidRPr="57296B68">
        <w:rPr>
          <w:szCs w:val="18"/>
        </w:rPr>
        <w:t xml:space="preserve">voorstel </w:t>
      </w:r>
      <w:r w:rsidRPr="3E95F97C">
        <w:rPr>
          <w:szCs w:val="18"/>
        </w:rPr>
        <w:t>om</w:t>
      </w:r>
      <w:r w:rsidRPr="10884B82">
        <w:rPr>
          <w:szCs w:val="18"/>
        </w:rPr>
        <w:t xml:space="preserve"> e</w:t>
      </w:r>
      <w:r>
        <w:rPr>
          <w:szCs w:val="18"/>
        </w:rPr>
        <w:t>e</w:t>
      </w:r>
      <w:r w:rsidRPr="10884B82">
        <w:rPr>
          <w:szCs w:val="18"/>
        </w:rPr>
        <w:t xml:space="preserve">n </w:t>
      </w:r>
      <w:r w:rsidRPr="02370CE6">
        <w:rPr>
          <w:szCs w:val="18"/>
        </w:rPr>
        <w:t>CRM Centre</w:t>
      </w:r>
      <w:r w:rsidRPr="2741F63C">
        <w:rPr>
          <w:b/>
          <w:bCs/>
          <w:szCs w:val="18"/>
        </w:rPr>
        <w:t xml:space="preserve"> </w:t>
      </w:r>
      <w:r w:rsidRPr="00C71E4D">
        <w:rPr>
          <w:szCs w:val="18"/>
        </w:rPr>
        <w:t>op te richten</w:t>
      </w:r>
      <w:r w:rsidRPr="0C1E0B73">
        <w:rPr>
          <w:szCs w:val="18"/>
        </w:rPr>
        <w:t>.</w:t>
      </w:r>
    </w:p>
    <w:p w:rsidR="00861BAA" w:rsidP="0090526D" w:rsidRDefault="00861BAA" w14:paraId="23A6D3D6" w14:textId="77777777">
      <w:pPr>
        <w:rPr>
          <w:szCs w:val="18"/>
        </w:rPr>
      </w:pPr>
    </w:p>
    <w:p w:rsidR="00861BAA" w:rsidP="0090526D" w:rsidRDefault="00861BAA" w14:paraId="52196B2B" w14:textId="52A04329">
      <w:pPr>
        <w:rPr>
          <w:szCs w:val="18"/>
        </w:rPr>
      </w:pPr>
      <w:r w:rsidRPr="10884B82">
        <w:rPr>
          <w:szCs w:val="18"/>
        </w:rPr>
        <w:t xml:space="preserve">Oorspronkelijk </w:t>
      </w:r>
      <w:r>
        <w:rPr>
          <w:szCs w:val="18"/>
        </w:rPr>
        <w:t>kondigde de Commissie</w:t>
      </w:r>
      <w:r w:rsidRPr="10884B82">
        <w:rPr>
          <w:szCs w:val="18"/>
        </w:rPr>
        <w:t xml:space="preserve"> in het </w:t>
      </w:r>
      <w:r w:rsidRPr="00045E67">
        <w:rPr>
          <w:i/>
          <w:iCs/>
          <w:szCs w:val="18"/>
        </w:rPr>
        <w:t>ResourceEU</w:t>
      </w:r>
      <w:r w:rsidRPr="10884B82">
        <w:rPr>
          <w:szCs w:val="18"/>
        </w:rPr>
        <w:t xml:space="preserve"> actieplan een afzonderlijk </w:t>
      </w:r>
      <w:r>
        <w:rPr>
          <w:szCs w:val="18"/>
        </w:rPr>
        <w:t>wetsvoorstel</w:t>
      </w:r>
      <w:r w:rsidRPr="10884B82">
        <w:rPr>
          <w:szCs w:val="18"/>
        </w:rPr>
        <w:t xml:space="preserve"> aan</w:t>
      </w:r>
      <w:r>
        <w:rPr>
          <w:szCs w:val="18"/>
        </w:rPr>
        <w:t xml:space="preserve"> </w:t>
      </w:r>
      <w:r w:rsidRPr="10884B82">
        <w:rPr>
          <w:szCs w:val="18"/>
        </w:rPr>
        <w:t>voor</w:t>
      </w:r>
      <w:r>
        <w:rPr>
          <w:szCs w:val="18"/>
        </w:rPr>
        <w:t xml:space="preserve"> de </w:t>
      </w:r>
      <w:r w:rsidRPr="10884B82">
        <w:rPr>
          <w:szCs w:val="18"/>
        </w:rPr>
        <w:t xml:space="preserve">oprichting van </w:t>
      </w:r>
      <w:r>
        <w:rPr>
          <w:szCs w:val="18"/>
        </w:rPr>
        <w:t>het CRM Centre</w:t>
      </w:r>
      <w:r w:rsidRPr="10884B82">
        <w:rPr>
          <w:szCs w:val="18"/>
        </w:rPr>
        <w:t>.</w:t>
      </w:r>
      <w:r>
        <w:rPr>
          <w:szCs w:val="18"/>
        </w:rPr>
        <w:t xml:space="preserve"> In</w:t>
      </w:r>
      <w:r w:rsidRPr="10884B82">
        <w:rPr>
          <w:szCs w:val="18"/>
        </w:rPr>
        <w:t xml:space="preserve"> plaats daarvan </w:t>
      </w:r>
      <w:r>
        <w:rPr>
          <w:szCs w:val="18"/>
        </w:rPr>
        <w:t>heeft het</w:t>
      </w:r>
      <w:r w:rsidRPr="10884B82">
        <w:rPr>
          <w:szCs w:val="18"/>
        </w:rPr>
        <w:t xml:space="preserve"> Europees Parlement</w:t>
      </w:r>
      <w:r>
        <w:rPr>
          <w:szCs w:val="18"/>
        </w:rPr>
        <w:t xml:space="preserve"> een amendement aangenomen</w:t>
      </w:r>
      <w:r w:rsidRPr="10884B82">
        <w:rPr>
          <w:szCs w:val="18"/>
        </w:rPr>
        <w:t xml:space="preserve"> </w:t>
      </w:r>
      <w:r>
        <w:rPr>
          <w:szCs w:val="18"/>
        </w:rPr>
        <w:t>voor</w:t>
      </w:r>
      <w:r w:rsidRPr="10884B82">
        <w:rPr>
          <w:szCs w:val="18"/>
        </w:rPr>
        <w:t xml:space="preserve"> de verordening kritieke grondstoffen</w:t>
      </w:r>
      <w:r w:rsidR="00D84729">
        <w:rPr>
          <w:szCs w:val="18"/>
        </w:rPr>
        <w:t xml:space="preserve"> (CRMA)</w:t>
      </w:r>
      <w:r w:rsidR="00FE4860">
        <w:rPr>
          <w:szCs w:val="18"/>
        </w:rPr>
        <w:t>.</w:t>
      </w:r>
      <w:r w:rsidRPr="10884B82">
        <w:rPr>
          <w:rStyle w:val="Voetnootmarkering"/>
          <w:szCs w:val="18"/>
        </w:rPr>
        <w:footnoteReference w:id="1"/>
      </w:r>
      <w:r>
        <w:rPr>
          <w:szCs w:val="18"/>
        </w:rPr>
        <w:t xml:space="preserve"> Dit </w:t>
      </w:r>
      <w:r w:rsidRPr="10884B82">
        <w:rPr>
          <w:szCs w:val="18"/>
        </w:rPr>
        <w:t>amendement</w:t>
      </w:r>
      <w:r w:rsidRPr="0A54FC55">
        <w:rPr>
          <w:szCs w:val="18"/>
        </w:rPr>
        <w:t xml:space="preserve"> </w:t>
      </w:r>
      <w:r w:rsidRPr="0454B599">
        <w:rPr>
          <w:szCs w:val="18"/>
        </w:rPr>
        <w:t>ziet</w:t>
      </w:r>
      <w:r>
        <w:rPr>
          <w:szCs w:val="18"/>
        </w:rPr>
        <w:t xml:space="preserve"> op de gehele oprichting van</w:t>
      </w:r>
      <w:r w:rsidRPr="10884B82">
        <w:rPr>
          <w:szCs w:val="18"/>
        </w:rPr>
        <w:t xml:space="preserve"> het </w:t>
      </w:r>
      <w:r>
        <w:rPr>
          <w:szCs w:val="18"/>
        </w:rPr>
        <w:t xml:space="preserve">CRM </w:t>
      </w:r>
      <w:r w:rsidRPr="10884B82">
        <w:rPr>
          <w:szCs w:val="18"/>
        </w:rPr>
        <w:t xml:space="preserve">Centre. Deze route is ingegeven door </w:t>
      </w:r>
      <w:r w:rsidRPr="7D609BBC">
        <w:rPr>
          <w:szCs w:val="18"/>
        </w:rPr>
        <w:t xml:space="preserve">de </w:t>
      </w:r>
      <w:r w:rsidRPr="5E2309DD">
        <w:rPr>
          <w:szCs w:val="18"/>
        </w:rPr>
        <w:t>breed gevoelde</w:t>
      </w:r>
      <w:r w:rsidRPr="7D609BBC">
        <w:rPr>
          <w:szCs w:val="18"/>
        </w:rPr>
        <w:t xml:space="preserve"> </w:t>
      </w:r>
      <w:r w:rsidRPr="28BAB4E0">
        <w:rPr>
          <w:szCs w:val="18"/>
        </w:rPr>
        <w:t>urgentie</w:t>
      </w:r>
      <w:r w:rsidRPr="10884B82">
        <w:rPr>
          <w:szCs w:val="18"/>
        </w:rPr>
        <w:t xml:space="preserve"> </w:t>
      </w:r>
      <w:r>
        <w:rPr>
          <w:szCs w:val="18"/>
        </w:rPr>
        <w:t xml:space="preserve">om </w:t>
      </w:r>
      <w:r w:rsidRPr="10884B82">
        <w:rPr>
          <w:szCs w:val="18"/>
        </w:rPr>
        <w:t xml:space="preserve">op korte termijn een operationeel </w:t>
      </w:r>
      <w:r>
        <w:rPr>
          <w:szCs w:val="18"/>
        </w:rPr>
        <w:t xml:space="preserve">CRM </w:t>
      </w:r>
      <w:r w:rsidRPr="10884B82">
        <w:rPr>
          <w:szCs w:val="18"/>
        </w:rPr>
        <w:t>Centre</w:t>
      </w:r>
      <w:r>
        <w:rPr>
          <w:szCs w:val="18"/>
        </w:rPr>
        <w:t xml:space="preserve"> </w:t>
      </w:r>
      <w:r w:rsidRPr="10884B82">
        <w:rPr>
          <w:szCs w:val="18"/>
        </w:rPr>
        <w:t>te hebben</w:t>
      </w:r>
      <w:r w:rsidRPr="498A2B9D">
        <w:rPr>
          <w:szCs w:val="18"/>
        </w:rPr>
        <w:t>, zodat</w:t>
      </w:r>
      <w:r>
        <w:rPr>
          <w:szCs w:val="18"/>
        </w:rPr>
        <w:t xml:space="preserve"> sneller stappen gezet kunnen worden in het vergroten van de</w:t>
      </w:r>
      <w:r w:rsidRPr="10884B82">
        <w:rPr>
          <w:szCs w:val="18"/>
        </w:rPr>
        <w:t xml:space="preserve"> Europese leveringszekerheid van kritieke grondstoffen</w:t>
      </w:r>
      <w:r>
        <w:rPr>
          <w:szCs w:val="18"/>
        </w:rPr>
        <w:t>. Het kabinet deelt dit gevoel van urgentie en zet in op versnelling van de inze</w:t>
      </w:r>
      <w:r w:rsidR="00D84729">
        <w:rPr>
          <w:szCs w:val="18"/>
        </w:rPr>
        <w:t>t op leveringszekerheid</w:t>
      </w:r>
      <w:r>
        <w:rPr>
          <w:szCs w:val="18"/>
        </w:rPr>
        <w:t xml:space="preserve"> zoals is </w:t>
      </w:r>
      <w:r>
        <w:rPr>
          <w:szCs w:val="18"/>
        </w:rPr>
        <w:lastRenderedPageBreak/>
        <w:t>toegelicht in de Kamerbrief kabinetsinzet nationale grondstoffenstrategie van 7</w:t>
      </w:r>
      <w:r w:rsidR="0090526D">
        <w:rPr>
          <w:szCs w:val="18"/>
        </w:rPr>
        <w:t> </w:t>
      </w:r>
      <w:r>
        <w:rPr>
          <w:szCs w:val="18"/>
        </w:rPr>
        <w:t>juli jl.</w:t>
      </w:r>
      <w:r w:rsidRPr="129E965F">
        <w:rPr>
          <w:rStyle w:val="Voetnootmarkering"/>
          <w:szCs w:val="18"/>
        </w:rPr>
        <w:footnoteReference w:id="2"/>
      </w:r>
    </w:p>
    <w:p w:rsidR="00861BAA" w:rsidP="0090526D" w:rsidRDefault="00861BAA" w14:paraId="343133D4" w14:textId="77777777">
      <w:pPr>
        <w:rPr>
          <w:szCs w:val="18"/>
        </w:rPr>
      </w:pPr>
    </w:p>
    <w:p w:rsidR="00861BAA" w:rsidP="0090526D" w:rsidRDefault="00861BAA" w14:paraId="5E9E125F" w14:textId="24725DFD">
      <w:pPr>
        <w:rPr>
          <w:szCs w:val="18"/>
        </w:rPr>
      </w:pPr>
      <w:r>
        <w:rPr>
          <w:szCs w:val="18"/>
        </w:rPr>
        <w:t xml:space="preserve">Het voorstel van het </w:t>
      </w:r>
      <w:r w:rsidRPr="4A9D8B22">
        <w:rPr>
          <w:szCs w:val="18"/>
        </w:rPr>
        <w:t>EP</w:t>
      </w:r>
      <w:r>
        <w:rPr>
          <w:szCs w:val="18"/>
        </w:rPr>
        <w:t xml:space="preserve"> vraagt om positiebepaling van de lidstaten en een versnelling in </w:t>
      </w:r>
      <w:r w:rsidRPr="10884B82">
        <w:rPr>
          <w:szCs w:val="18"/>
        </w:rPr>
        <w:t xml:space="preserve">de besluitvorming. </w:t>
      </w:r>
      <w:r>
        <w:rPr>
          <w:szCs w:val="18"/>
        </w:rPr>
        <w:t>Het Iers voorzitterschap van de Raad</w:t>
      </w:r>
      <w:r w:rsidR="00614DD2">
        <w:rPr>
          <w:szCs w:val="18"/>
        </w:rPr>
        <w:t xml:space="preserve"> </w:t>
      </w:r>
      <w:r>
        <w:rPr>
          <w:szCs w:val="18"/>
        </w:rPr>
        <w:t xml:space="preserve">wil op zeer korte termijn een Raadspositie formuleren. </w:t>
      </w:r>
      <w:r w:rsidR="0006111A">
        <w:rPr>
          <w:szCs w:val="18"/>
        </w:rPr>
        <w:t xml:space="preserve">Met </w:t>
      </w:r>
      <w:r>
        <w:rPr>
          <w:szCs w:val="18"/>
        </w:rPr>
        <w:t>deze Kamerbrief</w:t>
      </w:r>
      <w:r w:rsidRPr="7EB9F11F">
        <w:rPr>
          <w:szCs w:val="18"/>
        </w:rPr>
        <w:t xml:space="preserve"> informeer ik u</w:t>
      </w:r>
      <w:r>
        <w:rPr>
          <w:szCs w:val="18"/>
        </w:rPr>
        <w:t xml:space="preserve">, in een versneld traject, over de inzet van het kabinet in de onderhandelingen. Deze inzet is aanvullend op de </w:t>
      </w:r>
      <w:r w:rsidRPr="72EDF2D7">
        <w:rPr>
          <w:szCs w:val="18"/>
        </w:rPr>
        <w:t>reactie op de publieke consultatie over het CRM Centre</w:t>
      </w:r>
      <w:r>
        <w:rPr>
          <w:szCs w:val="18"/>
        </w:rPr>
        <w:t xml:space="preserve"> die ik </w:t>
      </w:r>
      <w:r w:rsidRPr="72EDF2D7">
        <w:rPr>
          <w:szCs w:val="18"/>
        </w:rPr>
        <w:t>eerder</w:t>
      </w:r>
      <w:r>
        <w:rPr>
          <w:szCs w:val="18"/>
        </w:rPr>
        <w:t xml:space="preserve"> met uw Kamer heb gedeeld</w:t>
      </w:r>
      <w:r w:rsidRPr="72EDF2D7">
        <w:rPr>
          <w:szCs w:val="18"/>
        </w:rPr>
        <w:t>.</w:t>
      </w:r>
      <w:r>
        <w:rPr>
          <w:rStyle w:val="Voetnootmarkering"/>
          <w:szCs w:val="18"/>
        </w:rPr>
        <w:footnoteReference w:id="3"/>
      </w:r>
    </w:p>
    <w:p w:rsidR="00861BAA" w:rsidP="0090526D" w:rsidRDefault="00861BAA" w14:paraId="7133B5DA" w14:textId="77777777">
      <w:pPr>
        <w:rPr>
          <w:szCs w:val="18"/>
        </w:rPr>
      </w:pPr>
    </w:p>
    <w:p w:rsidRPr="00BB2BEF" w:rsidR="00861BAA" w:rsidP="0090526D" w:rsidRDefault="00861BAA" w14:paraId="5AD69C3B" w14:textId="1164DFB5">
      <w:pPr>
        <w:rPr>
          <w:b/>
          <w:bCs/>
          <w:szCs w:val="18"/>
        </w:rPr>
      </w:pPr>
      <w:r w:rsidRPr="10884B82">
        <w:rPr>
          <w:b/>
          <w:bCs/>
          <w:szCs w:val="18"/>
        </w:rPr>
        <w:t xml:space="preserve">Essentie </w:t>
      </w:r>
      <w:r>
        <w:rPr>
          <w:b/>
          <w:bCs/>
          <w:szCs w:val="18"/>
        </w:rPr>
        <w:t>onderhandelingsinzet Europees Parlement</w:t>
      </w:r>
    </w:p>
    <w:p w:rsidR="00861BAA" w:rsidP="0090526D" w:rsidRDefault="00861BAA" w14:paraId="7634776B" w14:textId="195CFE26">
      <w:pPr>
        <w:rPr>
          <w:rFonts w:eastAsia="Verdana" w:cs="Verdana"/>
          <w:color w:val="000000" w:themeColor="text1"/>
          <w:szCs w:val="18"/>
        </w:rPr>
      </w:pPr>
      <w:r>
        <w:rPr>
          <w:szCs w:val="18"/>
        </w:rPr>
        <w:t>De inzet</w:t>
      </w:r>
      <w:r w:rsidRPr="10884B82">
        <w:rPr>
          <w:szCs w:val="18"/>
        </w:rPr>
        <w:t xml:space="preserve"> van het Europees Parlement ziet op de oprichting van een zelfstandig rechtspersoon </w:t>
      </w:r>
      <w:r w:rsidRPr="39686094">
        <w:rPr>
          <w:szCs w:val="18"/>
        </w:rPr>
        <w:t xml:space="preserve">voor </w:t>
      </w:r>
      <w:r w:rsidRPr="313D295D">
        <w:rPr>
          <w:szCs w:val="18"/>
        </w:rPr>
        <w:t xml:space="preserve">een </w:t>
      </w:r>
      <w:r w:rsidRPr="10884B82">
        <w:rPr>
          <w:szCs w:val="18"/>
        </w:rPr>
        <w:t>onbepaalde tijd</w:t>
      </w:r>
      <w:r w:rsidRPr="0637B1A8">
        <w:rPr>
          <w:szCs w:val="18"/>
        </w:rPr>
        <w:t xml:space="preserve">. </w:t>
      </w:r>
      <w:r w:rsidRPr="6274C7F2">
        <w:rPr>
          <w:szCs w:val="18"/>
        </w:rPr>
        <w:t xml:space="preserve">Het doel hiervan </w:t>
      </w:r>
      <w:r w:rsidRPr="06F00E87">
        <w:rPr>
          <w:szCs w:val="18"/>
        </w:rPr>
        <w:t>is</w:t>
      </w:r>
      <w:r w:rsidRPr="10884B82">
        <w:rPr>
          <w:szCs w:val="18"/>
        </w:rPr>
        <w:t xml:space="preserve"> </w:t>
      </w:r>
      <w:r>
        <w:rPr>
          <w:szCs w:val="18"/>
        </w:rPr>
        <w:t>het</w:t>
      </w:r>
      <w:r w:rsidRPr="10884B82">
        <w:rPr>
          <w:szCs w:val="18"/>
        </w:rPr>
        <w:t xml:space="preserve"> bijdragen aan de Europese toegang tot een veilige, weerbare en duurzame voorziening van kritieke grondstoffen. </w:t>
      </w:r>
      <w:r w:rsidRPr="430ABB7D">
        <w:rPr>
          <w:szCs w:val="18"/>
        </w:rPr>
        <w:t xml:space="preserve">Het EP stelt voor dat </w:t>
      </w:r>
      <w:r w:rsidRPr="69A109E8">
        <w:rPr>
          <w:szCs w:val="18"/>
        </w:rPr>
        <w:t>het CRM</w:t>
      </w:r>
      <w:r>
        <w:rPr>
          <w:szCs w:val="18"/>
        </w:rPr>
        <w:t xml:space="preserve"> </w:t>
      </w:r>
      <w:r w:rsidRPr="10884B82">
        <w:rPr>
          <w:szCs w:val="18"/>
        </w:rPr>
        <w:t xml:space="preserve">Centre </w:t>
      </w:r>
      <w:r w:rsidR="00BB2BEF">
        <w:rPr>
          <w:szCs w:val="18"/>
        </w:rPr>
        <w:t xml:space="preserve">wordt </w:t>
      </w:r>
      <w:r w:rsidRPr="10884B82">
        <w:rPr>
          <w:szCs w:val="18"/>
        </w:rPr>
        <w:t>gehuisvest</w:t>
      </w:r>
      <w:r w:rsidRPr="57158F38">
        <w:rPr>
          <w:szCs w:val="18"/>
        </w:rPr>
        <w:t xml:space="preserve"> </w:t>
      </w:r>
      <w:r w:rsidRPr="10884B82">
        <w:rPr>
          <w:szCs w:val="18"/>
        </w:rPr>
        <w:t xml:space="preserve">in een </w:t>
      </w:r>
      <w:r>
        <w:rPr>
          <w:szCs w:val="18"/>
        </w:rPr>
        <w:t xml:space="preserve">van de </w:t>
      </w:r>
      <w:r w:rsidRPr="10884B82">
        <w:rPr>
          <w:szCs w:val="18"/>
        </w:rPr>
        <w:t>EU-lidsta</w:t>
      </w:r>
      <w:r>
        <w:rPr>
          <w:szCs w:val="18"/>
        </w:rPr>
        <w:t xml:space="preserve">ten. Deze locatie mag niet later dan </w:t>
      </w:r>
      <w:r w:rsidRPr="10884B82">
        <w:rPr>
          <w:szCs w:val="18"/>
        </w:rPr>
        <w:t xml:space="preserve">1 januari 2028 </w:t>
      </w:r>
      <w:r w:rsidR="00BB2BEF">
        <w:rPr>
          <w:szCs w:val="18"/>
        </w:rPr>
        <w:t xml:space="preserve">worden </w:t>
      </w:r>
      <w:r w:rsidRPr="10884B82">
        <w:rPr>
          <w:szCs w:val="18"/>
        </w:rPr>
        <w:t>aangeweze</w:t>
      </w:r>
      <w:r w:rsidR="00BB2BEF">
        <w:rPr>
          <w:szCs w:val="18"/>
        </w:rPr>
        <w:t>n</w:t>
      </w:r>
      <w:r w:rsidRPr="10884B82">
        <w:rPr>
          <w:szCs w:val="18"/>
        </w:rPr>
        <w:t xml:space="preserve"> </w:t>
      </w:r>
      <w:r>
        <w:rPr>
          <w:szCs w:val="18"/>
        </w:rPr>
        <w:t xml:space="preserve">zodat </w:t>
      </w:r>
      <w:r w:rsidRPr="10884B82">
        <w:rPr>
          <w:szCs w:val="18"/>
        </w:rPr>
        <w:t xml:space="preserve">het </w:t>
      </w:r>
      <w:r>
        <w:rPr>
          <w:szCs w:val="18"/>
        </w:rPr>
        <w:t xml:space="preserve">CRM </w:t>
      </w:r>
      <w:r w:rsidRPr="10884B82">
        <w:rPr>
          <w:szCs w:val="18"/>
        </w:rPr>
        <w:t xml:space="preserve">Centre zo spoedig mogelijk operationeel </w:t>
      </w:r>
      <w:r>
        <w:rPr>
          <w:szCs w:val="18"/>
        </w:rPr>
        <w:t xml:space="preserve">wordt. </w:t>
      </w:r>
      <w:r w:rsidRPr="78D752FF">
        <w:rPr>
          <w:szCs w:val="18"/>
        </w:rPr>
        <w:t xml:space="preserve">Het EP wenst </w:t>
      </w:r>
      <w:r w:rsidRPr="2351F759">
        <w:rPr>
          <w:szCs w:val="18"/>
        </w:rPr>
        <w:t xml:space="preserve">dat </w:t>
      </w:r>
      <w:r w:rsidRPr="22DA3571">
        <w:rPr>
          <w:rFonts w:eastAsia="Verdana" w:cs="Verdana"/>
          <w:color w:val="000000" w:themeColor="text1"/>
          <w:szCs w:val="18"/>
        </w:rPr>
        <w:t>de</w:t>
      </w:r>
      <w:r w:rsidRPr="10884B82">
        <w:rPr>
          <w:rFonts w:eastAsia="Verdana" w:cs="Verdana"/>
          <w:color w:val="000000" w:themeColor="text1"/>
          <w:szCs w:val="18"/>
        </w:rPr>
        <w:t xml:space="preserve"> Commissie verantwoordelijk </w:t>
      </w:r>
      <w:r w:rsidRPr="64682410">
        <w:rPr>
          <w:rFonts w:eastAsia="Verdana" w:cs="Verdana"/>
          <w:color w:val="000000" w:themeColor="text1"/>
          <w:szCs w:val="18"/>
        </w:rPr>
        <w:t xml:space="preserve">is </w:t>
      </w:r>
      <w:r w:rsidRPr="10884B82">
        <w:rPr>
          <w:rFonts w:eastAsia="Verdana" w:cs="Verdana"/>
          <w:color w:val="000000" w:themeColor="text1"/>
          <w:szCs w:val="18"/>
        </w:rPr>
        <w:t>voor het initie</w:t>
      </w:r>
      <w:r>
        <w:rPr>
          <w:rFonts w:eastAsia="Verdana" w:cs="Verdana"/>
          <w:color w:val="000000" w:themeColor="text1"/>
          <w:szCs w:val="18"/>
        </w:rPr>
        <w:t>e</w:t>
      </w:r>
      <w:r w:rsidRPr="10884B82">
        <w:rPr>
          <w:rFonts w:eastAsia="Verdana" w:cs="Verdana"/>
          <w:color w:val="000000" w:themeColor="text1"/>
          <w:szCs w:val="18"/>
        </w:rPr>
        <w:t xml:space="preserve">l opstarten van het </w:t>
      </w:r>
      <w:r>
        <w:rPr>
          <w:rFonts w:eastAsia="Verdana" w:cs="Verdana"/>
          <w:color w:val="000000" w:themeColor="text1"/>
          <w:szCs w:val="18"/>
        </w:rPr>
        <w:t>CRM Centre</w:t>
      </w:r>
      <w:r w:rsidRPr="10884B82">
        <w:rPr>
          <w:rFonts w:eastAsia="Verdana" w:cs="Verdana"/>
          <w:color w:val="000000" w:themeColor="text1"/>
          <w:szCs w:val="18"/>
        </w:rPr>
        <w:t xml:space="preserve">, totdat het </w:t>
      </w:r>
      <w:r>
        <w:rPr>
          <w:rFonts w:eastAsia="Verdana" w:cs="Verdana"/>
          <w:color w:val="000000" w:themeColor="text1"/>
          <w:szCs w:val="18"/>
        </w:rPr>
        <w:t>CRM Centre</w:t>
      </w:r>
      <w:r w:rsidRPr="10884B82">
        <w:rPr>
          <w:rFonts w:eastAsia="Verdana" w:cs="Verdana"/>
          <w:color w:val="000000" w:themeColor="text1"/>
          <w:szCs w:val="18"/>
        </w:rPr>
        <w:t xml:space="preserve"> over de operationele capaciteit beschikt om zijn eigen begroting uit te voeren. </w:t>
      </w:r>
    </w:p>
    <w:p w:rsidRPr="00E250EF" w:rsidR="00861BAA" w:rsidP="0090526D" w:rsidRDefault="00861BAA" w14:paraId="55D64AF7" w14:textId="77777777"/>
    <w:p w:rsidR="00861BAA" w:rsidP="0090526D" w:rsidRDefault="00861BAA" w14:paraId="1906D2C1" w14:textId="2EE6FECA">
      <w:pPr>
        <w:rPr>
          <w:rFonts w:eastAsia="Verdana" w:cs="Verdana"/>
          <w:szCs w:val="18"/>
        </w:rPr>
      </w:pPr>
      <w:r w:rsidRPr="4BB621A8">
        <w:rPr>
          <w:rFonts w:eastAsia="Verdana" w:cs="Verdana"/>
          <w:color w:val="000000" w:themeColor="text1"/>
          <w:szCs w:val="18"/>
        </w:rPr>
        <w:t xml:space="preserve">Het bestuur van het Centre </w:t>
      </w:r>
      <w:r w:rsidRPr="3DBEFDD7">
        <w:rPr>
          <w:rFonts w:eastAsia="Verdana" w:cs="Verdana"/>
          <w:color w:val="000000" w:themeColor="text1"/>
          <w:szCs w:val="18"/>
        </w:rPr>
        <w:t>dient</w:t>
      </w:r>
      <w:r w:rsidRPr="3A150C39">
        <w:rPr>
          <w:rFonts w:eastAsia="Verdana" w:cs="Verdana"/>
          <w:color w:val="000000" w:themeColor="text1"/>
          <w:szCs w:val="18"/>
        </w:rPr>
        <w:t xml:space="preserve"> te</w:t>
      </w:r>
      <w:r w:rsidRPr="4BB621A8">
        <w:rPr>
          <w:rFonts w:eastAsia="Verdana" w:cs="Verdana"/>
          <w:color w:val="000000" w:themeColor="text1"/>
          <w:szCs w:val="18"/>
        </w:rPr>
        <w:t xml:space="preserve"> bestaan uit een </w:t>
      </w:r>
      <w:r w:rsidRPr="4BB621A8">
        <w:rPr>
          <w:rFonts w:eastAsia="Verdana" w:cs="Verdana"/>
          <w:i/>
          <w:iCs/>
          <w:szCs w:val="18"/>
        </w:rPr>
        <w:t>Governing Board</w:t>
      </w:r>
      <w:r w:rsidRPr="4BB621A8">
        <w:rPr>
          <w:rFonts w:eastAsia="Verdana" w:cs="Verdana"/>
          <w:szCs w:val="18"/>
        </w:rPr>
        <w:t xml:space="preserve"> waarin </w:t>
      </w:r>
      <w:r w:rsidRPr="4EF33855">
        <w:rPr>
          <w:rFonts w:eastAsia="Verdana" w:cs="Verdana"/>
          <w:szCs w:val="18"/>
        </w:rPr>
        <w:t>elke</w:t>
      </w:r>
      <w:r w:rsidRPr="4BB621A8">
        <w:rPr>
          <w:rFonts w:eastAsia="Verdana" w:cs="Verdana"/>
          <w:szCs w:val="18"/>
        </w:rPr>
        <w:t xml:space="preserve"> lidstaat </w:t>
      </w:r>
      <w:r>
        <w:rPr>
          <w:rFonts w:eastAsia="Verdana" w:cs="Verdana"/>
          <w:szCs w:val="18"/>
        </w:rPr>
        <w:t xml:space="preserve">met </w:t>
      </w:r>
      <w:r w:rsidRPr="4BB621A8">
        <w:rPr>
          <w:rFonts w:eastAsia="Verdana" w:cs="Verdana"/>
          <w:szCs w:val="18"/>
        </w:rPr>
        <w:t>één stem</w:t>
      </w:r>
      <w:r>
        <w:rPr>
          <w:rFonts w:eastAsia="Verdana" w:cs="Verdana"/>
          <w:szCs w:val="18"/>
        </w:rPr>
        <w:t xml:space="preserve"> vertegenwoordigd is</w:t>
      </w:r>
      <w:r w:rsidRPr="4BB621A8">
        <w:rPr>
          <w:rFonts w:eastAsia="Verdana" w:cs="Verdana"/>
          <w:szCs w:val="18"/>
        </w:rPr>
        <w:t>, en de Europese Commissie met twee</w:t>
      </w:r>
      <w:r w:rsidRPr="4EF33855">
        <w:rPr>
          <w:rFonts w:eastAsia="Verdana" w:cs="Verdana"/>
          <w:szCs w:val="18"/>
        </w:rPr>
        <w:t>.</w:t>
      </w:r>
      <w:r w:rsidRPr="4BB621A8">
        <w:rPr>
          <w:rFonts w:eastAsia="Verdana" w:cs="Verdana"/>
          <w:szCs w:val="18"/>
        </w:rPr>
        <w:t xml:space="preserve"> De </w:t>
      </w:r>
      <w:r w:rsidRPr="4EF33855">
        <w:rPr>
          <w:rFonts w:eastAsia="Verdana" w:cs="Verdana"/>
          <w:i/>
          <w:szCs w:val="18"/>
        </w:rPr>
        <w:t>Governing Board</w:t>
      </w:r>
      <w:r w:rsidRPr="4BB621A8">
        <w:rPr>
          <w:rFonts w:eastAsia="Verdana" w:cs="Verdana"/>
          <w:szCs w:val="18"/>
        </w:rPr>
        <w:t xml:space="preserve"> stelt met twee</w:t>
      </w:r>
      <w:r>
        <w:rPr>
          <w:rFonts w:eastAsia="Verdana" w:cs="Verdana"/>
          <w:szCs w:val="18"/>
        </w:rPr>
        <w:t>-</w:t>
      </w:r>
      <w:r w:rsidRPr="4BB621A8">
        <w:rPr>
          <w:rFonts w:eastAsia="Verdana" w:cs="Verdana"/>
          <w:szCs w:val="18"/>
        </w:rPr>
        <w:t xml:space="preserve">derde meerderheid </w:t>
      </w:r>
      <w:r>
        <w:rPr>
          <w:rFonts w:eastAsia="Verdana" w:cs="Verdana"/>
          <w:szCs w:val="18"/>
        </w:rPr>
        <w:t>d</w:t>
      </w:r>
      <w:r w:rsidRPr="4BB621A8">
        <w:rPr>
          <w:rFonts w:eastAsia="Verdana" w:cs="Verdana"/>
          <w:szCs w:val="18"/>
        </w:rPr>
        <w:t>e strategie (werkplan en meerjarenplan) en het budget van het</w:t>
      </w:r>
      <w:r>
        <w:rPr>
          <w:rFonts w:eastAsia="Verdana" w:cs="Verdana"/>
          <w:szCs w:val="18"/>
        </w:rPr>
        <w:t xml:space="preserve"> CRM</w:t>
      </w:r>
      <w:r w:rsidRPr="4BB621A8">
        <w:rPr>
          <w:rFonts w:eastAsia="Verdana" w:cs="Verdana"/>
          <w:szCs w:val="18"/>
        </w:rPr>
        <w:t xml:space="preserve"> Centre vast, en stemt met gewone meerderheid in met </w:t>
      </w:r>
      <w:r>
        <w:rPr>
          <w:rFonts w:eastAsia="Verdana" w:cs="Verdana"/>
          <w:szCs w:val="18"/>
        </w:rPr>
        <w:t>onder andere</w:t>
      </w:r>
      <w:r w:rsidRPr="4BB621A8">
        <w:rPr>
          <w:rFonts w:eastAsia="Verdana" w:cs="Verdana"/>
          <w:szCs w:val="18"/>
        </w:rPr>
        <w:t xml:space="preserve"> kaders voor voorraden, inkoop en investeringen.</w:t>
      </w:r>
      <w:r>
        <w:rPr>
          <w:rFonts w:eastAsia="Verdana" w:cs="Verdana"/>
          <w:szCs w:val="18"/>
        </w:rPr>
        <w:t xml:space="preserve"> </w:t>
      </w:r>
      <w:r w:rsidRPr="4BB621A8">
        <w:rPr>
          <w:rFonts w:eastAsia="Verdana" w:cs="Verdana"/>
          <w:szCs w:val="18"/>
        </w:rPr>
        <w:t xml:space="preserve">Daarnaast </w:t>
      </w:r>
      <w:r w:rsidRPr="51A0BFEE">
        <w:rPr>
          <w:rFonts w:eastAsia="Verdana" w:cs="Verdana"/>
          <w:szCs w:val="18"/>
        </w:rPr>
        <w:t>dient er</w:t>
      </w:r>
      <w:r w:rsidRPr="4BB621A8">
        <w:rPr>
          <w:rFonts w:eastAsia="Verdana" w:cs="Verdana"/>
          <w:szCs w:val="18"/>
        </w:rPr>
        <w:t xml:space="preserve"> door de </w:t>
      </w:r>
      <w:r w:rsidRPr="4EF33855">
        <w:rPr>
          <w:rFonts w:eastAsia="Verdana" w:cs="Verdana"/>
          <w:i/>
          <w:szCs w:val="18"/>
        </w:rPr>
        <w:t>Governing</w:t>
      </w:r>
      <w:r w:rsidRPr="4BB621A8">
        <w:rPr>
          <w:rFonts w:eastAsia="Verdana" w:cs="Verdana"/>
          <w:szCs w:val="18"/>
        </w:rPr>
        <w:t xml:space="preserve"> </w:t>
      </w:r>
      <w:r w:rsidRPr="4EF33855">
        <w:rPr>
          <w:rFonts w:eastAsia="Verdana" w:cs="Verdana"/>
          <w:i/>
          <w:szCs w:val="18"/>
        </w:rPr>
        <w:t>Board</w:t>
      </w:r>
      <w:r w:rsidRPr="4BB621A8">
        <w:rPr>
          <w:rFonts w:eastAsia="Verdana" w:cs="Verdana"/>
          <w:szCs w:val="18"/>
        </w:rPr>
        <w:t xml:space="preserve"> een onafhankelijke directeur</w:t>
      </w:r>
      <w:r w:rsidR="00BB2BEF">
        <w:rPr>
          <w:rFonts w:eastAsia="Verdana" w:cs="Verdana"/>
          <w:szCs w:val="18"/>
        </w:rPr>
        <w:t xml:space="preserve"> te worden </w:t>
      </w:r>
      <w:r w:rsidRPr="4EF33855">
        <w:rPr>
          <w:rFonts w:eastAsia="Verdana" w:cs="Verdana"/>
          <w:szCs w:val="18"/>
        </w:rPr>
        <w:t>benoemd</w:t>
      </w:r>
      <w:r w:rsidRPr="51A0BFEE">
        <w:rPr>
          <w:rFonts w:eastAsia="Verdana" w:cs="Verdana"/>
          <w:szCs w:val="18"/>
        </w:rPr>
        <w:t>.</w:t>
      </w:r>
      <w:r w:rsidRPr="4BB621A8">
        <w:rPr>
          <w:rFonts w:eastAsia="Verdana" w:cs="Verdana"/>
          <w:szCs w:val="18"/>
        </w:rPr>
        <w:t xml:space="preserve"> </w:t>
      </w:r>
      <w:r w:rsidRPr="05C7675A">
        <w:rPr>
          <w:rFonts w:eastAsia="Verdana" w:cs="Verdana"/>
          <w:szCs w:val="18"/>
        </w:rPr>
        <w:t>Om relevante stakeholders</w:t>
      </w:r>
      <w:r w:rsidRPr="4BB621A8">
        <w:rPr>
          <w:rFonts w:eastAsia="Verdana" w:cs="Verdana"/>
          <w:szCs w:val="18"/>
        </w:rPr>
        <w:t xml:space="preserve"> te betrekken </w:t>
      </w:r>
      <w:r w:rsidRPr="75888796">
        <w:rPr>
          <w:rFonts w:eastAsia="Verdana" w:cs="Verdana"/>
          <w:szCs w:val="18"/>
        </w:rPr>
        <w:t>moet</w:t>
      </w:r>
      <w:r w:rsidRPr="4BB621A8">
        <w:rPr>
          <w:rFonts w:eastAsia="Verdana" w:cs="Verdana"/>
          <w:szCs w:val="18"/>
        </w:rPr>
        <w:t xml:space="preserve"> het CRM Centre een adviesorgaan (hierna: </w:t>
      </w:r>
      <w:r w:rsidRPr="4BB621A8">
        <w:rPr>
          <w:rFonts w:eastAsia="Verdana" w:cs="Verdana"/>
          <w:i/>
          <w:iCs/>
          <w:szCs w:val="18"/>
        </w:rPr>
        <w:t>Forum</w:t>
      </w:r>
      <w:r w:rsidRPr="4BB621A8">
        <w:rPr>
          <w:rFonts w:eastAsia="Verdana" w:cs="Verdana"/>
          <w:szCs w:val="18"/>
        </w:rPr>
        <w:t xml:space="preserve">) </w:t>
      </w:r>
      <w:r w:rsidRPr="14512B25">
        <w:rPr>
          <w:rFonts w:eastAsia="Verdana" w:cs="Verdana"/>
          <w:szCs w:val="18"/>
        </w:rPr>
        <w:t>krijgen</w:t>
      </w:r>
      <w:r w:rsidRPr="78E8B85D">
        <w:rPr>
          <w:rFonts w:eastAsia="Verdana" w:cs="Verdana"/>
          <w:szCs w:val="18"/>
        </w:rPr>
        <w:t>,</w:t>
      </w:r>
      <w:r w:rsidRPr="14512B25">
        <w:rPr>
          <w:rFonts w:eastAsia="Verdana" w:cs="Verdana"/>
          <w:szCs w:val="18"/>
        </w:rPr>
        <w:t xml:space="preserve"> waarin</w:t>
      </w:r>
      <w:r w:rsidRPr="4BB621A8">
        <w:rPr>
          <w:rFonts w:eastAsia="Verdana" w:cs="Verdana"/>
          <w:szCs w:val="18"/>
        </w:rPr>
        <w:t xml:space="preserve"> het bedrijfsleven en andere belanghebbenden zijn vertegenwoordigd.</w:t>
      </w:r>
    </w:p>
    <w:p w:rsidR="00861BAA" w:rsidP="0090526D" w:rsidRDefault="00861BAA" w14:paraId="35CFF49B" w14:textId="77777777"/>
    <w:p w:rsidR="00861BAA" w:rsidP="0090526D" w:rsidRDefault="00861BAA" w14:paraId="05E7A485" w14:textId="399888CE">
      <w:pPr>
        <w:rPr>
          <w:szCs w:val="18"/>
        </w:rPr>
      </w:pPr>
      <w:r>
        <w:rPr>
          <w:szCs w:val="18"/>
        </w:rPr>
        <w:t>H</w:t>
      </w:r>
      <w:r w:rsidRPr="00856605">
        <w:rPr>
          <w:szCs w:val="18"/>
        </w:rPr>
        <w:t xml:space="preserve">et </w:t>
      </w:r>
      <w:r>
        <w:rPr>
          <w:szCs w:val="18"/>
        </w:rPr>
        <w:t xml:space="preserve">CRM </w:t>
      </w:r>
      <w:r w:rsidRPr="00856605">
        <w:rPr>
          <w:szCs w:val="18"/>
        </w:rPr>
        <w:t>Centre</w:t>
      </w:r>
      <w:r w:rsidRPr="00856605" w:rsidDel="00271817">
        <w:rPr>
          <w:szCs w:val="18"/>
        </w:rPr>
        <w:t xml:space="preserve"> </w:t>
      </w:r>
      <w:r w:rsidRPr="0BB70975">
        <w:rPr>
          <w:szCs w:val="18"/>
        </w:rPr>
        <w:t xml:space="preserve">moet </w:t>
      </w:r>
      <w:r w:rsidRPr="00856605">
        <w:rPr>
          <w:szCs w:val="18"/>
        </w:rPr>
        <w:t>gefinancierd</w:t>
      </w:r>
      <w:r w:rsidRPr="0BB70975">
        <w:rPr>
          <w:szCs w:val="18"/>
        </w:rPr>
        <w:t xml:space="preserve"> </w:t>
      </w:r>
      <w:r w:rsidRPr="444386B4">
        <w:rPr>
          <w:szCs w:val="18"/>
        </w:rPr>
        <w:t>worden uit</w:t>
      </w:r>
      <w:r w:rsidRPr="00856605">
        <w:rPr>
          <w:szCs w:val="18"/>
        </w:rPr>
        <w:t xml:space="preserve"> het Meerjarig Financieel Kader (MFK), via het </w:t>
      </w:r>
      <w:r w:rsidRPr="00045E67">
        <w:rPr>
          <w:i/>
          <w:iCs/>
          <w:szCs w:val="18"/>
        </w:rPr>
        <w:t>European Competitiveness Fund</w:t>
      </w:r>
      <w:r w:rsidRPr="00856605">
        <w:rPr>
          <w:szCs w:val="18"/>
        </w:rPr>
        <w:t xml:space="preserve"> (ECF). Het</w:t>
      </w:r>
      <w:r w:rsidRPr="10884B82">
        <w:rPr>
          <w:szCs w:val="18"/>
        </w:rPr>
        <w:t xml:space="preserve"> </w:t>
      </w:r>
      <w:r>
        <w:rPr>
          <w:szCs w:val="18"/>
        </w:rPr>
        <w:t>CRM</w:t>
      </w:r>
      <w:r w:rsidRPr="00856605">
        <w:rPr>
          <w:szCs w:val="18"/>
        </w:rPr>
        <w:t xml:space="preserve"> Centre zal projecten in de hele keten ondersteunen met verschillende financieringsinstrumenten, waaronder equity-instrumenten, subsidies, leningen, garanties en offtake-steun. Ook kan het </w:t>
      </w:r>
      <w:r>
        <w:rPr>
          <w:szCs w:val="18"/>
        </w:rPr>
        <w:t xml:space="preserve">CRM </w:t>
      </w:r>
      <w:r w:rsidRPr="00856605">
        <w:rPr>
          <w:szCs w:val="18"/>
        </w:rPr>
        <w:t>Centre samen met private partners joint ventures of entiteiten met een specifiek doel (</w:t>
      </w:r>
      <w:r w:rsidRPr="00447C5E">
        <w:rPr>
          <w:i/>
          <w:iCs/>
          <w:szCs w:val="18"/>
        </w:rPr>
        <w:t>special purpose vehicles</w:t>
      </w:r>
      <w:r w:rsidRPr="00856605">
        <w:rPr>
          <w:szCs w:val="18"/>
        </w:rPr>
        <w:t xml:space="preserve">) oprichten of daaraan deelnemen, om financieringscapaciteit te combineren met (expertise van) derden. Daarnaast voorziet het Europees Parlement een </w:t>
      </w:r>
      <w:r w:rsidRPr="00045E67">
        <w:rPr>
          <w:i/>
          <w:iCs/>
          <w:szCs w:val="18"/>
        </w:rPr>
        <w:t>European Critical Raw Materials Fund</w:t>
      </w:r>
      <w:r w:rsidRPr="00856605">
        <w:rPr>
          <w:szCs w:val="18"/>
        </w:rPr>
        <w:t xml:space="preserve"> </w:t>
      </w:r>
      <w:r w:rsidRPr="0977E24C">
        <w:rPr>
          <w:szCs w:val="18"/>
        </w:rPr>
        <w:t xml:space="preserve">(CRM </w:t>
      </w:r>
      <w:r w:rsidRPr="422DD872">
        <w:rPr>
          <w:szCs w:val="18"/>
        </w:rPr>
        <w:t>fonds)</w:t>
      </w:r>
      <w:r w:rsidRPr="397FD687">
        <w:rPr>
          <w:szCs w:val="18"/>
        </w:rPr>
        <w:t xml:space="preserve"> </w:t>
      </w:r>
      <w:r w:rsidRPr="00856605">
        <w:rPr>
          <w:szCs w:val="18"/>
        </w:rPr>
        <w:t xml:space="preserve">van EUR 2 </w:t>
      </w:r>
      <w:r w:rsidRPr="67187BE0">
        <w:rPr>
          <w:szCs w:val="18"/>
        </w:rPr>
        <w:t>miljard</w:t>
      </w:r>
      <w:r w:rsidRPr="16020FE9">
        <w:rPr>
          <w:szCs w:val="18"/>
        </w:rPr>
        <w:t>,</w:t>
      </w:r>
      <w:r w:rsidRPr="00856605">
        <w:rPr>
          <w:szCs w:val="18"/>
        </w:rPr>
        <w:t xml:space="preserve"> dat</w:t>
      </w:r>
      <w:r>
        <w:rPr>
          <w:szCs w:val="18"/>
        </w:rPr>
        <w:t xml:space="preserve"> ook</w:t>
      </w:r>
      <w:r w:rsidRPr="00856605">
        <w:rPr>
          <w:szCs w:val="18"/>
        </w:rPr>
        <w:t xml:space="preserve"> wordt gevoed uit het grondstoffenbudget van het ECF. Het </w:t>
      </w:r>
      <w:r>
        <w:rPr>
          <w:szCs w:val="18"/>
        </w:rPr>
        <w:t xml:space="preserve">CRM </w:t>
      </w:r>
      <w:r w:rsidRPr="00856605">
        <w:rPr>
          <w:szCs w:val="18"/>
        </w:rPr>
        <w:t xml:space="preserve">Centre beheert dit fonds binnen de investeringsrichtsnoeren van de Commissie en in samenwerking met de Europese Investeringsbank (EIB). Het fonds </w:t>
      </w:r>
      <w:r w:rsidRPr="4BB621A8">
        <w:rPr>
          <w:szCs w:val="18"/>
        </w:rPr>
        <w:t>zal</w:t>
      </w:r>
      <w:r w:rsidRPr="00856605">
        <w:rPr>
          <w:szCs w:val="18"/>
        </w:rPr>
        <w:t xml:space="preserve"> </w:t>
      </w:r>
      <w:r w:rsidRPr="4BB621A8">
        <w:rPr>
          <w:szCs w:val="18"/>
        </w:rPr>
        <w:t>o</w:t>
      </w:r>
      <w:r>
        <w:rPr>
          <w:szCs w:val="18"/>
        </w:rPr>
        <w:t>nder andere</w:t>
      </w:r>
      <w:r w:rsidRPr="4BB621A8" w:rsidDel="00D74767">
        <w:rPr>
          <w:szCs w:val="18"/>
        </w:rPr>
        <w:t xml:space="preserve"> </w:t>
      </w:r>
      <w:r w:rsidRPr="4BB621A8">
        <w:rPr>
          <w:szCs w:val="18"/>
        </w:rPr>
        <w:t xml:space="preserve">inzetten op het aantrekken van </w:t>
      </w:r>
      <w:r w:rsidRPr="00856605">
        <w:rPr>
          <w:szCs w:val="18"/>
        </w:rPr>
        <w:t xml:space="preserve">extern kapitaal </w:t>
      </w:r>
      <w:r w:rsidRPr="4BB621A8">
        <w:rPr>
          <w:szCs w:val="18"/>
        </w:rPr>
        <w:t>vanuit lidstaten en private investeerders</w:t>
      </w:r>
      <w:r w:rsidRPr="00856605">
        <w:rPr>
          <w:szCs w:val="18"/>
        </w:rPr>
        <w:t>.</w:t>
      </w:r>
    </w:p>
    <w:p w:rsidRPr="0093349F" w:rsidR="00861BAA" w:rsidP="0090526D" w:rsidRDefault="00861BAA" w14:paraId="229F3D5D" w14:textId="77777777">
      <w:pPr>
        <w:rPr>
          <w:szCs w:val="18"/>
        </w:rPr>
      </w:pPr>
    </w:p>
    <w:p w:rsidR="00861BAA" w:rsidP="0090526D" w:rsidRDefault="00861BAA" w14:paraId="5201D15B" w14:textId="663F1DF2">
      <w:pPr>
        <w:rPr>
          <w:szCs w:val="18"/>
        </w:rPr>
      </w:pPr>
      <w:r w:rsidRPr="10884B82">
        <w:rPr>
          <w:szCs w:val="18"/>
        </w:rPr>
        <w:t xml:space="preserve">In </w:t>
      </w:r>
      <w:r>
        <w:rPr>
          <w:szCs w:val="18"/>
        </w:rPr>
        <w:t>het voorstel</w:t>
      </w:r>
      <w:r w:rsidRPr="24839F84">
        <w:rPr>
          <w:szCs w:val="18"/>
        </w:rPr>
        <w:t xml:space="preserve"> </w:t>
      </w:r>
      <w:r w:rsidRPr="7207D5F8">
        <w:rPr>
          <w:szCs w:val="18"/>
        </w:rPr>
        <w:t>van het EP</w:t>
      </w:r>
      <w:r>
        <w:rPr>
          <w:szCs w:val="18"/>
        </w:rPr>
        <w:t xml:space="preserve"> ziet het CRM Centre op de inkoop</w:t>
      </w:r>
      <w:r w:rsidRPr="57A98720">
        <w:rPr>
          <w:szCs w:val="18"/>
        </w:rPr>
        <w:t xml:space="preserve"> en het </w:t>
      </w:r>
      <w:r w:rsidRPr="10884B82">
        <w:rPr>
          <w:szCs w:val="18"/>
        </w:rPr>
        <w:t>beheer</w:t>
      </w:r>
      <w:r>
        <w:rPr>
          <w:szCs w:val="18"/>
        </w:rPr>
        <w:t xml:space="preserve"> van </w:t>
      </w:r>
      <w:r w:rsidR="004E54FA">
        <w:rPr>
          <w:szCs w:val="18"/>
        </w:rPr>
        <w:t>Europese voorraden.</w:t>
      </w:r>
      <w:r>
        <w:rPr>
          <w:szCs w:val="18"/>
        </w:rPr>
        <w:t xml:space="preserve"> Inkoop wordt gedaan</w:t>
      </w:r>
      <w:r w:rsidRPr="10884B82">
        <w:rPr>
          <w:szCs w:val="18"/>
        </w:rPr>
        <w:t xml:space="preserve"> op basis van een voorraadstrategie die tweejaarlijks wordt opgesteld en goedgekeurd door de</w:t>
      </w:r>
      <w:r w:rsidRPr="10884B82">
        <w:rPr>
          <w:i/>
          <w:iCs/>
          <w:szCs w:val="18"/>
        </w:rPr>
        <w:t xml:space="preserve"> Governing Board.</w:t>
      </w:r>
      <w:r w:rsidRPr="10884B82">
        <w:rPr>
          <w:szCs w:val="18"/>
        </w:rPr>
        <w:t xml:space="preserve"> Deze </w:t>
      </w:r>
      <w:r w:rsidRPr="00614DD2" w:rsidR="00614DD2">
        <w:rPr>
          <w:i/>
          <w:iCs/>
          <w:szCs w:val="18"/>
        </w:rPr>
        <w:t>contingency stocks</w:t>
      </w:r>
      <w:r w:rsidRPr="10884B82">
        <w:rPr>
          <w:szCs w:val="18"/>
        </w:rPr>
        <w:t xml:space="preserve"> zijn eigendom van de Unie en liggen in opslagfaciliteiten binnen de EU. Bij een (dreigende) leveringsverstoring, crisis of marktmanipulatie kan het </w:t>
      </w:r>
      <w:r>
        <w:rPr>
          <w:szCs w:val="18"/>
        </w:rPr>
        <w:t xml:space="preserve">CRM </w:t>
      </w:r>
      <w:r w:rsidRPr="10884B82">
        <w:rPr>
          <w:szCs w:val="18"/>
        </w:rPr>
        <w:t xml:space="preserve">Centre de voorraden vrijgeven aan </w:t>
      </w:r>
      <w:r w:rsidRPr="39686094">
        <w:rPr>
          <w:szCs w:val="18"/>
        </w:rPr>
        <w:t>Europese bedrijven.</w:t>
      </w:r>
      <w:r w:rsidRPr="10884B82">
        <w:rPr>
          <w:szCs w:val="18"/>
        </w:rPr>
        <w:t xml:space="preserve"> </w:t>
      </w:r>
      <w:r>
        <w:rPr>
          <w:szCs w:val="18"/>
        </w:rPr>
        <w:t xml:space="preserve">De voorraadvormingspijler zal voortbouwen op de Europese pilot. </w:t>
      </w:r>
      <w:r w:rsidRPr="10884B82">
        <w:rPr>
          <w:szCs w:val="18"/>
        </w:rPr>
        <w:t xml:space="preserve">Daarnaast kan het </w:t>
      </w:r>
      <w:r>
        <w:rPr>
          <w:szCs w:val="18"/>
        </w:rPr>
        <w:t xml:space="preserve">CRM Centre </w:t>
      </w:r>
      <w:r w:rsidRPr="10884B82">
        <w:rPr>
          <w:szCs w:val="18"/>
        </w:rPr>
        <w:t xml:space="preserve">private voorraden van bedrijven financieel ondersteunen en blijven nationale voorraden toegestaan. Het is volgens </w:t>
      </w:r>
      <w:r>
        <w:rPr>
          <w:szCs w:val="18"/>
        </w:rPr>
        <w:t xml:space="preserve">het voorstel </w:t>
      </w:r>
      <w:r w:rsidRPr="10884B82">
        <w:rPr>
          <w:szCs w:val="18"/>
        </w:rPr>
        <w:t xml:space="preserve">ook toegestaan voor derde landen om via associatie deel te nemen aan Europese voorraadvorming, waarbij </w:t>
      </w:r>
      <w:r w:rsidRPr="5122C504">
        <w:rPr>
          <w:szCs w:val="18"/>
        </w:rPr>
        <w:t xml:space="preserve">het </w:t>
      </w:r>
      <w:r w:rsidRPr="10884B82">
        <w:rPr>
          <w:szCs w:val="18"/>
        </w:rPr>
        <w:t>gaat om EFTA/EER landen</w:t>
      </w:r>
      <w:r w:rsidRPr="5267D2B4">
        <w:rPr>
          <w:szCs w:val="18"/>
        </w:rPr>
        <w:t xml:space="preserve"> en</w:t>
      </w:r>
      <w:r w:rsidRPr="10884B82">
        <w:rPr>
          <w:szCs w:val="18"/>
        </w:rPr>
        <w:t xml:space="preserve"> andere partners.</w:t>
      </w:r>
    </w:p>
    <w:p w:rsidRPr="00027AC8" w:rsidR="00861BAA" w:rsidP="0090526D" w:rsidRDefault="00861BAA" w14:paraId="2AC96F38" w14:textId="77777777">
      <w:pPr>
        <w:rPr>
          <w:szCs w:val="18"/>
        </w:rPr>
      </w:pPr>
    </w:p>
    <w:p w:rsidR="00861BAA" w:rsidP="0090526D" w:rsidRDefault="00861BAA" w14:paraId="0CBC850C" w14:textId="77777777">
      <w:pPr>
        <w:rPr>
          <w:szCs w:val="18"/>
        </w:rPr>
      </w:pPr>
      <w:r w:rsidRPr="10884B82">
        <w:rPr>
          <w:szCs w:val="18"/>
        </w:rPr>
        <w:t xml:space="preserve">Voorgesteld wordt dat het </w:t>
      </w:r>
      <w:r>
        <w:rPr>
          <w:szCs w:val="18"/>
        </w:rPr>
        <w:t xml:space="preserve">CRM </w:t>
      </w:r>
      <w:r w:rsidRPr="10884B82">
        <w:rPr>
          <w:szCs w:val="18"/>
        </w:rPr>
        <w:t xml:space="preserve">Centre het beheer van de bestaande CRMA-systemen voor </w:t>
      </w:r>
      <w:r w:rsidRPr="005E6051">
        <w:rPr>
          <w:i/>
          <w:szCs w:val="18"/>
        </w:rPr>
        <w:t>offtake</w:t>
      </w:r>
      <w:r w:rsidRPr="10884B82">
        <w:rPr>
          <w:szCs w:val="18"/>
        </w:rPr>
        <w:t xml:space="preserve"> en gezamenlijke inkoop (</w:t>
      </w:r>
      <w:r>
        <w:rPr>
          <w:szCs w:val="18"/>
        </w:rPr>
        <w:t>via</w:t>
      </w:r>
      <w:r w:rsidRPr="10884B82">
        <w:rPr>
          <w:szCs w:val="18"/>
        </w:rPr>
        <w:t xml:space="preserve"> het</w:t>
      </w:r>
      <w:r w:rsidRPr="10884B82">
        <w:rPr>
          <w:i/>
          <w:iCs/>
          <w:szCs w:val="18"/>
        </w:rPr>
        <w:t xml:space="preserve"> EU Energy and Raw Materials Platform</w:t>
      </w:r>
      <w:r w:rsidRPr="10884B82">
        <w:rPr>
          <w:szCs w:val="18"/>
        </w:rPr>
        <w:t>) overneemt</w:t>
      </w:r>
      <w:r>
        <w:rPr>
          <w:szCs w:val="18"/>
        </w:rPr>
        <w:t xml:space="preserve">. </w:t>
      </w:r>
      <w:r w:rsidRPr="5267D2B4">
        <w:rPr>
          <w:szCs w:val="18"/>
        </w:rPr>
        <w:t>Op</w:t>
      </w:r>
      <w:r w:rsidRPr="10884B82">
        <w:rPr>
          <w:szCs w:val="18"/>
        </w:rPr>
        <w:t xml:space="preserve"> verzoek van deelnemende bedrijven</w:t>
      </w:r>
      <w:r w:rsidRPr="10884B82" w:rsidDel="001D32F8">
        <w:rPr>
          <w:szCs w:val="18"/>
        </w:rPr>
        <w:t xml:space="preserve"> </w:t>
      </w:r>
      <w:r>
        <w:rPr>
          <w:szCs w:val="18"/>
        </w:rPr>
        <w:t>kan het</w:t>
      </w:r>
      <w:r w:rsidRPr="5122C504">
        <w:rPr>
          <w:szCs w:val="18"/>
        </w:rPr>
        <w:t xml:space="preserve"> </w:t>
      </w:r>
      <w:r>
        <w:rPr>
          <w:szCs w:val="18"/>
        </w:rPr>
        <w:t xml:space="preserve">CRM </w:t>
      </w:r>
      <w:r w:rsidRPr="5122C504">
        <w:rPr>
          <w:szCs w:val="18"/>
        </w:rPr>
        <w:t xml:space="preserve">Centre </w:t>
      </w:r>
      <w:r w:rsidRPr="10884B82">
        <w:rPr>
          <w:szCs w:val="18"/>
        </w:rPr>
        <w:t>namens hen onderhandelen en contracten sluiten, op vrijwillige, transparante en niet-discriminerende basis. Op verzoek van twee of meer lidstaten kan het ook namens hen grondstoffen inkopen, waarbij deelname openstaat voor alle lidstaten.</w:t>
      </w:r>
    </w:p>
    <w:p w:rsidRPr="00A8674C" w:rsidR="00861BAA" w:rsidP="0090526D" w:rsidRDefault="00861BAA" w14:paraId="3748DEB3" w14:textId="77777777">
      <w:pPr>
        <w:rPr>
          <w:szCs w:val="18"/>
        </w:rPr>
      </w:pPr>
    </w:p>
    <w:p w:rsidR="00861BAA" w:rsidP="0090526D" w:rsidRDefault="00861BAA" w14:paraId="01943B7E" w14:textId="77777777">
      <w:pPr>
        <w:rPr>
          <w:szCs w:val="18"/>
        </w:rPr>
      </w:pPr>
      <w:r w:rsidRPr="10884B82">
        <w:rPr>
          <w:szCs w:val="18"/>
        </w:rPr>
        <w:t xml:space="preserve">Tot slot zet het </w:t>
      </w:r>
      <w:r w:rsidRPr="01F676BF">
        <w:rPr>
          <w:szCs w:val="18"/>
        </w:rPr>
        <w:t>EP</w:t>
      </w:r>
      <w:r w:rsidRPr="10884B82">
        <w:rPr>
          <w:szCs w:val="18"/>
        </w:rPr>
        <w:t xml:space="preserve"> in op een</w:t>
      </w:r>
      <w:r w:rsidRPr="10884B82">
        <w:rPr>
          <w:i/>
          <w:iCs/>
          <w:szCs w:val="18"/>
        </w:rPr>
        <w:t xml:space="preserve"> Intelligence Hub a</w:t>
      </w:r>
      <w:r w:rsidRPr="10884B82">
        <w:rPr>
          <w:szCs w:val="18"/>
        </w:rPr>
        <w:t xml:space="preserve">ls onderdeel van het </w:t>
      </w:r>
      <w:r>
        <w:rPr>
          <w:szCs w:val="18"/>
        </w:rPr>
        <w:t xml:space="preserve">CRM </w:t>
      </w:r>
      <w:r w:rsidRPr="10884B82">
        <w:rPr>
          <w:szCs w:val="18"/>
        </w:rPr>
        <w:t>Centre. Deze heeft tot doel om relevante gegevens te beheren en verzamelen over (de waardeketens van) kritieke grondstoffen</w:t>
      </w:r>
      <w:r>
        <w:rPr>
          <w:szCs w:val="18"/>
        </w:rPr>
        <w:t>. Dit</w:t>
      </w:r>
      <w:r w:rsidRPr="10884B82">
        <w:rPr>
          <w:szCs w:val="18"/>
        </w:rPr>
        <w:t xml:space="preserve"> ter ondersteuning </w:t>
      </w:r>
      <w:r>
        <w:rPr>
          <w:szCs w:val="18"/>
        </w:rPr>
        <w:t xml:space="preserve">van de activiteiten en taken van </w:t>
      </w:r>
      <w:r w:rsidRPr="10884B82">
        <w:rPr>
          <w:szCs w:val="18"/>
        </w:rPr>
        <w:t xml:space="preserve">het </w:t>
      </w:r>
      <w:r>
        <w:rPr>
          <w:szCs w:val="18"/>
        </w:rPr>
        <w:t>CRM Centre</w:t>
      </w:r>
      <w:r w:rsidRPr="10884B82">
        <w:rPr>
          <w:szCs w:val="18"/>
        </w:rPr>
        <w:t xml:space="preserve">. Het gaat hierbij om het volgen van marktontwikkelingen, </w:t>
      </w:r>
      <w:r>
        <w:rPr>
          <w:szCs w:val="18"/>
        </w:rPr>
        <w:t xml:space="preserve">onder andere </w:t>
      </w:r>
      <w:r w:rsidRPr="10884B82">
        <w:rPr>
          <w:szCs w:val="18"/>
        </w:rPr>
        <w:t>om leveringsrisico's te identificeren en hierop te anticiperen. Deze gegevens kunnen ook worden gebruikt voor het bevorderen van het ontwikkelen van prijsindices voor kritieke grondstoffen, om transparante, betrouwbare en referentieprijzen te bieden aan marktpartijen.</w:t>
      </w:r>
    </w:p>
    <w:p w:rsidR="00861BAA" w:rsidP="0090526D" w:rsidRDefault="00861BAA" w14:paraId="2EBB08AC" w14:textId="77777777">
      <w:pPr>
        <w:rPr>
          <w:szCs w:val="18"/>
        </w:rPr>
      </w:pPr>
    </w:p>
    <w:p w:rsidR="00861BAA" w:rsidP="0090526D" w:rsidRDefault="00861BAA" w14:paraId="5848754B" w14:textId="77777777">
      <w:pPr>
        <w:rPr>
          <w:b/>
          <w:bCs/>
          <w:szCs w:val="18"/>
        </w:rPr>
      </w:pPr>
      <w:r w:rsidRPr="10884B82">
        <w:rPr>
          <w:b/>
          <w:bCs/>
          <w:szCs w:val="18"/>
        </w:rPr>
        <w:t xml:space="preserve">Nederlandse positie </w:t>
      </w:r>
      <w:r>
        <w:rPr>
          <w:b/>
          <w:bCs/>
          <w:szCs w:val="18"/>
        </w:rPr>
        <w:t>en appreciatie</w:t>
      </w:r>
      <w:r w:rsidRPr="10884B82">
        <w:rPr>
          <w:b/>
          <w:bCs/>
          <w:szCs w:val="18"/>
        </w:rPr>
        <w:t xml:space="preserve"> van </w:t>
      </w:r>
      <w:r>
        <w:rPr>
          <w:b/>
          <w:bCs/>
          <w:szCs w:val="18"/>
        </w:rPr>
        <w:t>inzet Europees Parlement</w:t>
      </w:r>
    </w:p>
    <w:p w:rsidR="00861BAA" w:rsidP="0090526D" w:rsidRDefault="00861BAA" w14:paraId="6EC8962C" w14:textId="77777777"/>
    <w:p w:rsidRPr="00A769A0" w:rsidR="00861BAA" w:rsidP="0090526D" w:rsidRDefault="00861BAA" w14:paraId="203608ED" w14:textId="77777777">
      <w:pPr>
        <w:rPr>
          <w:rFonts w:eastAsia="Verdana" w:cs="Verdana"/>
          <w:color w:val="000000" w:themeColor="text1"/>
          <w:szCs w:val="18"/>
        </w:rPr>
      </w:pPr>
      <w:r w:rsidRPr="3A5E14D7">
        <w:rPr>
          <w:szCs w:val="18"/>
        </w:rPr>
        <w:t xml:space="preserve">Zoals in </w:t>
      </w:r>
      <w:r>
        <w:rPr>
          <w:szCs w:val="18"/>
        </w:rPr>
        <w:t>het</w:t>
      </w:r>
      <w:r w:rsidRPr="3A5E14D7">
        <w:rPr>
          <w:szCs w:val="18"/>
        </w:rPr>
        <w:t xml:space="preserve"> BNC-fiche </w:t>
      </w:r>
      <w:r w:rsidRPr="55B02D58">
        <w:rPr>
          <w:szCs w:val="18"/>
        </w:rPr>
        <w:t>‘</w:t>
      </w:r>
      <w:r w:rsidRPr="00045E67">
        <w:rPr>
          <w:rFonts w:eastAsia="Verdana" w:cs="Verdana"/>
          <w:i/>
          <w:iCs/>
          <w:szCs w:val="18"/>
        </w:rPr>
        <w:t>RESourceEU</w:t>
      </w:r>
      <w:r w:rsidRPr="7182E5F1">
        <w:rPr>
          <w:rFonts w:eastAsia="Verdana" w:cs="Verdana"/>
          <w:szCs w:val="18"/>
        </w:rPr>
        <w:t xml:space="preserve"> actieplan en voorstel tot aanpassing van de verordening kritieke grondstoffen</w:t>
      </w:r>
      <w:r>
        <w:rPr>
          <w:rFonts w:eastAsia="Verdana" w:cs="Verdana"/>
          <w:szCs w:val="18"/>
        </w:rPr>
        <w:t>’</w:t>
      </w:r>
      <w:r w:rsidRPr="00BE0150">
        <w:rPr>
          <w:rStyle w:val="Voetnootmarkering"/>
          <w:szCs w:val="18"/>
        </w:rPr>
        <w:footnoteReference w:id="4"/>
      </w:r>
      <w:r w:rsidRPr="4BB621A8">
        <w:rPr>
          <w:szCs w:val="18"/>
        </w:rPr>
        <w:t xml:space="preserve"> </w:t>
      </w:r>
      <w:r w:rsidRPr="3A5E14D7">
        <w:rPr>
          <w:szCs w:val="18"/>
        </w:rPr>
        <w:t>is gecommuniceerd, staat het kabinet</w:t>
      </w:r>
      <w:r>
        <w:rPr>
          <w:szCs w:val="18"/>
        </w:rPr>
        <w:t xml:space="preserve"> in beginsel</w:t>
      </w:r>
      <w:r w:rsidRPr="3A5E14D7">
        <w:rPr>
          <w:szCs w:val="18"/>
        </w:rPr>
        <w:t xml:space="preserve"> positief tegenover de oprichting van een CRM Centre</w:t>
      </w:r>
      <w:r>
        <w:rPr>
          <w:szCs w:val="18"/>
        </w:rPr>
        <w:t xml:space="preserve">. Het kabinet ziet een belangrijke rol voor </w:t>
      </w:r>
      <w:r w:rsidRPr="3A5E14D7">
        <w:rPr>
          <w:szCs w:val="18"/>
        </w:rPr>
        <w:t xml:space="preserve">het </w:t>
      </w:r>
      <w:r>
        <w:rPr>
          <w:szCs w:val="18"/>
        </w:rPr>
        <w:t xml:space="preserve">CRM </w:t>
      </w:r>
      <w:r w:rsidRPr="6CF9FDDA">
        <w:rPr>
          <w:szCs w:val="18"/>
        </w:rPr>
        <w:t xml:space="preserve">Centre </w:t>
      </w:r>
      <w:r>
        <w:rPr>
          <w:szCs w:val="18"/>
        </w:rPr>
        <w:t xml:space="preserve">in </w:t>
      </w:r>
      <w:r w:rsidRPr="3A5E14D7">
        <w:rPr>
          <w:szCs w:val="18"/>
        </w:rPr>
        <w:t>de ontwikkeling van veerkrachtige en concurrerende waardeketens voor kritieke grondstoffen</w:t>
      </w:r>
      <w:r>
        <w:rPr>
          <w:szCs w:val="18"/>
        </w:rPr>
        <w:t xml:space="preserve">. </w:t>
      </w:r>
      <w:r w:rsidRPr="1E107D4D">
        <w:rPr>
          <w:szCs w:val="18"/>
        </w:rPr>
        <w:t xml:space="preserve">Het kabinet </w:t>
      </w:r>
      <w:r w:rsidRPr="531FB32A">
        <w:rPr>
          <w:szCs w:val="18"/>
        </w:rPr>
        <w:t xml:space="preserve">ziet veel </w:t>
      </w:r>
      <w:r w:rsidRPr="45230CDC">
        <w:rPr>
          <w:szCs w:val="18"/>
        </w:rPr>
        <w:t xml:space="preserve">meerwaarde in een </w:t>
      </w:r>
      <w:r w:rsidRPr="5BA31F09">
        <w:rPr>
          <w:szCs w:val="18"/>
        </w:rPr>
        <w:t xml:space="preserve">centraal Europees </w:t>
      </w:r>
      <w:r w:rsidRPr="7F808C63">
        <w:rPr>
          <w:szCs w:val="18"/>
        </w:rPr>
        <w:t>coördinatiepunt</w:t>
      </w:r>
      <w:r w:rsidRPr="5BA31F09">
        <w:rPr>
          <w:szCs w:val="18"/>
        </w:rPr>
        <w:t xml:space="preserve"> </w:t>
      </w:r>
      <w:r w:rsidRPr="3E7C7973">
        <w:rPr>
          <w:szCs w:val="18"/>
        </w:rPr>
        <w:t>op dit</w:t>
      </w:r>
      <w:r w:rsidRPr="204C3B3E">
        <w:rPr>
          <w:szCs w:val="18"/>
        </w:rPr>
        <w:t xml:space="preserve"> </w:t>
      </w:r>
      <w:r w:rsidRPr="57289964">
        <w:rPr>
          <w:szCs w:val="18"/>
        </w:rPr>
        <w:t>dossier.</w:t>
      </w:r>
      <w:r>
        <w:rPr>
          <w:szCs w:val="18"/>
        </w:rPr>
        <w:t xml:space="preserve"> </w:t>
      </w:r>
      <w:r>
        <w:rPr>
          <w:rFonts w:eastAsia="Verdana" w:cs="Verdana"/>
          <w:color w:val="000000" w:themeColor="text1"/>
          <w:szCs w:val="18"/>
        </w:rPr>
        <w:t xml:space="preserve">Voor zover het huidige MFK daarvoor financiële ruimte biedt, zet het kabinet in op een zo snel mogelijke operationalisering van het CRM Centre. Het kabinet kan zich daarbij voorstellen dat de Commissie alvast met de activiteiten van het Centre begint. </w:t>
      </w:r>
    </w:p>
    <w:p w:rsidR="00861BAA" w:rsidP="0090526D" w:rsidRDefault="00861BAA" w14:paraId="54013826" w14:textId="77777777">
      <w:pPr>
        <w:rPr>
          <w:rFonts w:eastAsia="Verdana" w:cs="Verdana"/>
          <w:color w:val="000000" w:themeColor="text1"/>
          <w:szCs w:val="18"/>
        </w:rPr>
      </w:pPr>
    </w:p>
    <w:p w:rsidR="00861BAA" w:rsidP="0090526D" w:rsidRDefault="00861BAA" w14:paraId="4DD3F1A8" w14:textId="77777777">
      <w:pPr>
        <w:rPr>
          <w:rFonts w:eastAsia="Verdana" w:cs="Verdana"/>
          <w:color w:val="000000" w:themeColor="text1"/>
          <w:szCs w:val="18"/>
        </w:rPr>
      </w:pPr>
      <w:r>
        <w:rPr>
          <w:rFonts w:eastAsia="Verdana" w:cs="Verdana"/>
          <w:color w:val="000000" w:themeColor="text1"/>
          <w:szCs w:val="18"/>
        </w:rPr>
        <w:t>I</w:t>
      </w:r>
      <w:r w:rsidRPr="00ED2C3D">
        <w:rPr>
          <w:rFonts w:eastAsia="Verdana" w:cs="Verdana"/>
          <w:color w:val="000000" w:themeColor="text1"/>
          <w:szCs w:val="18"/>
        </w:rPr>
        <w:t xml:space="preserve">n algemene zin kan het kabinet zich vinden in de </w:t>
      </w:r>
      <w:r w:rsidRPr="72A3E3F5">
        <w:rPr>
          <w:rFonts w:eastAsia="Verdana" w:cs="Verdana"/>
          <w:color w:val="000000" w:themeColor="text1"/>
          <w:szCs w:val="18"/>
        </w:rPr>
        <w:t>door het EP voorziene</w:t>
      </w:r>
      <w:r w:rsidRPr="00ED2C3D">
        <w:rPr>
          <w:rFonts w:eastAsia="Verdana" w:cs="Verdana"/>
          <w:color w:val="000000" w:themeColor="text1"/>
          <w:szCs w:val="18"/>
        </w:rPr>
        <w:t xml:space="preserve"> activiteiten van het CRM Centre, waarbij gezamenlijke inkoop, het opzetten en beheren van voorraden, monitoring van waardeketens en gerichte financieringsinstrumenten centraal staan. Wel zal het kabinet zich ervoor inzetten dat het mandaat van het CRM Centre helder wordt afgebakend. </w:t>
      </w:r>
      <w:r w:rsidRPr="123ADE25">
        <w:rPr>
          <w:rFonts w:eastAsia="Verdana" w:cs="Verdana"/>
          <w:color w:val="000000" w:themeColor="text1"/>
          <w:szCs w:val="18"/>
        </w:rPr>
        <w:t>Het</w:t>
      </w:r>
      <w:r w:rsidRPr="00ED2C3D">
        <w:rPr>
          <w:rFonts w:eastAsia="Verdana" w:cs="Verdana"/>
          <w:color w:val="000000" w:themeColor="text1"/>
          <w:szCs w:val="18"/>
        </w:rPr>
        <w:t xml:space="preserve"> </w:t>
      </w:r>
      <w:r>
        <w:rPr>
          <w:rFonts w:eastAsia="Verdana" w:cs="Verdana"/>
          <w:color w:val="000000" w:themeColor="text1"/>
          <w:szCs w:val="18"/>
        </w:rPr>
        <w:t xml:space="preserve">CRM </w:t>
      </w:r>
      <w:r w:rsidRPr="00ED2C3D">
        <w:rPr>
          <w:rFonts w:eastAsia="Verdana" w:cs="Verdana"/>
          <w:color w:val="000000" w:themeColor="text1"/>
          <w:szCs w:val="18"/>
        </w:rPr>
        <w:t xml:space="preserve">Centre moet zich primair richten op het vergroten van de leveringszekerheid van kritieke grondstoffen. </w:t>
      </w:r>
      <w:r w:rsidRPr="723097BD">
        <w:rPr>
          <w:rFonts w:eastAsia="Verdana" w:cs="Verdana"/>
          <w:color w:val="000000" w:themeColor="text1"/>
          <w:szCs w:val="18"/>
        </w:rPr>
        <w:t>Die kerntaak is op zichzelf al zeer omvangrijk. Met name coördinatietaken</w:t>
      </w:r>
      <w:r w:rsidRPr="6A2BD82C">
        <w:rPr>
          <w:rFonts w:eastAsia="Verdana" w:cs="Verdana"/>
          <w:color w:val="000000" w:themeColor="text1"/>
          <w:szCs w:val="18"/>
        </w:rPr>
        <w:t xml:space="preserve"> op het gebied van </w:t>
      </w:r>
      <w:r w:rsidRPr="7F8B17DD">
        <w:rPr>
          <w:rFonts w:eastAsia="Verdana" w:cs="Verdana"/>
          <w:color w:val="000000" w:themeColor="text1"/>
          <w:szCs w:val="18"/>
        </w:rPr>
        <w:t>financiering,</w:t>
      </w:r>
      <w:r w:rsidRPr="0534E1F1">
        <w:rPr>
          <w:rFonts w:eastAsia="Verdana" w:cs="Verdana"/>
          <w:color w:val="000000" w:themeColor="text1"/>
          <w:szCs w:val="18"/>
        </w:rPr>
        <w:t xml:space="preserve"> kennis</w:t>
      </w:r>
      <w:r w:rsidRPr="4E0415C0">
        <w:rPr>
          <w:rFonts w:eastAsia="Verdana" w:cs="Verdana"/>
          <w:color w:val="000000" w:themeColor="text1"/>
          <w:szCs w:val="18"/>
        </w:rPr>
        <w:t>, voorraden</w:t>
      </w:r>
      <w:r w:rsidRPr="0534E1F1">
        <w:rPr>
          <w:rFonts w:eastAsia="Verdana" w:cs="Verdana"/>
          <w:color w:val="000000" w:themeColor="text1"/>
          <w:szCs w:val="18"/>
        </w:rPr>
        <w:t xml:space="preserve"> en </w:t>
      </w:r>
      <w:r w:rsidRPr="4E0415C0">
        <w:rPr>
          <w:rFonts w:eastAsia="Verdana" w:cs="Verdana"/>
          <w:color w:val="000000" w:themeColor="text1"/>
          <w:szCs w:val="18"/>
        </w:rPr>
        <w:t xml:space="preserve">vraagbundeling </w:t>
      </w:r>
      <w:r w:rsidRPr="723097BD">
        <w:rPr>
          <w:rFonts w:eastAsia="Verdana" w:cs="Verdana"/>
          <w:color w:val="000000" w:themeColor="text1"/>
          <w:szCs w:val="18"/>
        </w:rPr>
        <w:t xml:space="preserve">zijn hierbij </w:t>
      </w:r>
      <w:r w:rsidRPr="4E0415C0">
        <w:rPr>
          <w:rFonts w:eastAsia="Verdana" w:cs="Verdana"/>
          <w:color w:val="000000" w:themeColor="text1"/>
          <w:szCs w:val="18"/>
        </w:rPr>
        <w:t xml:space="preserve">essentieel, net als het faciliteren van </w:t>
      </w:r>
      <w:r w:rsidRPr="723097BD">
        <w:rPr>
          <w:rFonts w:eastAsia="Verdana" w:cs="Verdana"/>
          <w:color w:val="000000" w:themeColor="text1"/>
          <w:szCs w:val="18"/>
        </w:rPr>
        <w:t xml:space="preserve">publiek- private </w:t>
      </w:r>
      <w:r w:rsidRPr="78DD2FB4">
        <w:rPr>
          <w:rFonts w:eastAsia="Verdana" w:cs="Verdana"/>
          <w:color w:val="000000" w:themeColor="text1"/>
          <w:szCs w:val="18"/>
        </w:rPr>
        <w:t>samenwerking</w:t>
      </w:r>
      <w:r w:rsidRPr="723097BD">
        <w:rPr>
          <w:rFonts w:eastAsia="Verdana" w:cs="Verdana"/>
          <w:color w:val="000000" w:themeColor="text1"/>
          <w:szCs w:val="18"/>
        </w:rPr>
        <w:t>.</w:t>
      </w:r>
      <w:r w:rsidRPr="67F0E206" w:rsidDel="00ED2C3D">
        <w:rPr>
          <w:rFonts w:eastAsia="Verdana" w:cs="Verdana"/>
          <w:color w:val="000000" w:themeColor="text1"/>
          <w:szCs w:val="18"/>
        </w:rPr>
        <w:t xml:space="preserve"> </w:t>
      </w:r>
      <w:r w:rsidRPr="00ED2C3D">
        <w:rPr>
          <w:rFonts w:eastAsia="Verdana" w:cs="Verdana"/>
          <w:color w:val="000000" w:themeColor="text1"/>
          <w:szCs w:val="18"/>
        </w:rPr>
        <w:t xml:space="preserve">Aanvullende taken, zoals het ondersteunen van initiatieven gericht op relevante kenniswerkers, leiden daar naar het oordeel van het kabinet </w:t>
      </w:r>
      <w:r>
        <w:rPr>
          <w:rFonts w:eastAsia="Verdana" w:cs="Verdana"/>
          <w:color w:val="000000" w:themeColor="text1"/>
          <w:szCs w:val="18"/>
        </w:rPr>
        <w:t xml:space="preserve">in dit beginstadium </w:t>
      </w:r>
      <w:r w:rsidRPr="00ED2C3D">
        <w:rPr>
          <w:rFonts w:eastAsia="Verdana" w:cs="Verdana"/>
          <w:color w:val="000000" w:themeColor="text1"/>
          <w:szCs w:val="18"/>
        </w:rPr>
        <w:t>te veel van af.</w:t>
      </w:r>
    </w:p>
    <w:p w:rsidR="00861BAA" w:rsidP="0090526D" w:rsidRDefault="00861BAA" w14:paraId="56EA8A6E" w14:textId="77777777">
      <w:pPr>
        <w:rPr>
          <w:rFonts w:eastAsia="Verdana" w:cs="Verdana"/>
          <w:color w:val="000000" w:themeColor="text1"/>
          <w:szCs w:val="18"/>
        </w:rPr>
      </w:pPr>
    </w:p>
    <w:p w:rsidR="00861BAA" w:rsidP="0090526D" w:rsidRDefault="00861BAA" w14:paraId="7ECD73FA" w14:textId="77777777">
      <w:pPr>
        <w:rPr>
          <w:szCs w:val="18"/>
        </w:rPr>
      </w:pPr>
      <w:r w:rsidRPr="10884B82">
        <w:rPr>
          <w:rFonts w:eastAsia="Verdana" w:cs="Verdana"/>
          <w:color w:val="000000" w:themeColor="text1"/>
          <w:szCs w:val="18"/>
        </w:rPr>
        <w:t xml:space="preserve">Het uitgangspunt van het kabinet is dat lidstaten een gedegen rol in het bestuur van het </w:t>
      </w:r>
      <w:r>
        <w:rPr>
          <w:rFonts w:eastAsia="Verdana" w:cs="Verdana"/>
          <w:color w:val="000000" w:themeColor="text1"/>
          <w:szCs w:val="18"/>
        </w:rPr>
        <w:t xml:space="preserve">CRM </w:t>
      </w:r>
      <w:r w:rsidRPr="10884B82">
        <w:rPr>
          <w:rFonts w:eastAsia="Verdana" w:cs="Verdana"/>
          <w:color w:val="000000" w:themeColor="text1"/>
          <w:szCs w:val="18"/>
        </w:rPr>
        <w:t xml:space="preserve">Centre </w:t>
      </w:r>
      <w:r>
        <w:rPr>
          <w:rFonts w:eastAsia="Verdana" w:cs="Verdana"/>
          <w:color w:val="000000" w:themeColor="text1"/>
          <w:szCs w:val="18"/>
        </w:rPr>
        <w:t>moeten hebben</w:t>
      </w:r>
      <w:r w:rsidRPr="10884B82">
        <w:rPr>
          <w:rFonts w:eastAsia="Verdana" w:cs="Verdana"/>
          <w:color w:val="000000" w:themeColor="text1"/>
          <w:szCs w:val="18"/>
        </w:rPr>
        <w:t xml:space="preserve">. Dit kan bijvoorbeeld langs de lijnen van een </w:t>
      </w:r>
      <w:r w:rsidRPr="10884B82">
        <w:rPr>
          <w:i/>
          <w:iCs/>
          <w:szCs w:val="18"/>
        </w:rPr>
        <w:t>Governing Board z</w:t>
      </w:r>
      <w:r w:rsidRPr="10884B82">
        <w:rPr>
          <w:szCs w:val="18"/>
        </w:rPr>
        <w:t>oals in het</w:t>
      </w:r>
      <w:r>
        <w:rPr>
          <w:szCs w:val="18"/>
        </w:rPr>
        <w:t xml:space="preserve"> </w:t>
      </w:r>
      <w:r w:rsidRPr="5DD689B1">
        <w:rPr>
          <w:szCs w:val="18"/>
        </w:rPr>
        <w:t>EP</w:t>
      </w:r>
      <w:r w:rsidRPr="2435ED2A">
        <w:rPr>
          <w:szCs w:val="18"/>
        </w:rPr>
        <w:t>-</w:t>
      </w:r>
      <w:r w:rsidRPr="5DD689B1">
        <w:rPr>
          <w:szCs w:val="18"/>
        </w:rPr>
        <w:t>voorstel</w:t>
      </w:r>
      <w:r w:rsidRPr="10884B82">
        <w:rPr>
          <w:szCs w:val="18"/>
        </w:rPr>
        <w:t xml:space="preserve"> wordt geschetst.</w:t>
      </w:r>
      <w:r w:rsidRPr="10884B82">
        <w:rPr>
          <w:i/>
          <w:iCs/>
          <w:szCs w:val="18"/>
        </w:rPr>
        <w:t xml:space="preserve"> </w:t>
      </w:r>
      <w:r w:rsidRPr="10884B82">
        <w:rPr>
          <w:szCs w:val="18"/>
        </w:rPr>
        <w:t>Wel moet er een duidelijke rolverdeling bestaan tussen een eventuele</w:t>
      </w:r>
      <w:r w:rsidRPr="10884B82">
        <w:rPr>
          <w:i/>
          <w:iCs/>
          <w:szCs w:val="18"/>
        </w:rPr>
        <w:t xml:space="preserve"> Governing Board </w:t>
      </w:r>
      <w:r w:rsidRPr="10884B82">
        <w:rPr>
          <w:szCs w:val="18"/>
        </w:rPr>
        <w:t xml:space="preserve">en de reeds bestaande </w:t>
      </w:r>
      <w:r w:rsidRPr="10884B82">
        <w:rPr>
          <w:i/>
          <w:iCs/>
          <w:szCs w:val="18"/>
        </w:rPr>
        <w:t xml:space="preserve">CRM </w:t>
      </w:r>
      <w:r w:rsidRPr="759CC084">
        <w:rPr>
          <w:i/>
          <w:iCs/>
          <w:szCs w:val="18"/>
        </w:rPr>
        <w:t>Board</w:t>
      </w:r>
      <w:r w:rsidRPr="6A1DC2B4">
        <w:rPr>
          <w:szCs w:val="18"/>
        </w:rPr>
        <w:t xml:space="preserve"> met vertegenwoordigers van de lidstaten dat de uitvoering en de </w:t>
      </w:r>
      <w:r w:rsidRPr="5425EAC1">
        <w:rPr>
          <w:szCs w:val="18"/>
        </w:rPr>
        <w:t>coördinatie</w:t>
      </w:r>
      <w:r w:rsidRPr="6A1DC2B4">
        <w:rPr>
          <w:szCs w:val="18"/>
        </w:rPr>
        <w:t xml:space="preserve"> van de CRMA </w:t>
      </w:r>
      <w:r w:rsidRPr="6F53FFAA">
        <w:rPr>
          <w:szCs w:val="18"/>
        </w:rPr>
        <w:t>ondersteunt</w:t>
      </w:r>
      <w:r w:rsidRPr="6F53FFAA">
        <w:rPr>
          <w:i/>
          <w:iCs/>
          <w:szCs w:val="18"/>
        </w:rPr>
        <w:t>.</w:t>
      </w:r>
      <w:r w:rsidRPr="6A1DC2B4">
        <w:rPr>
          <w:i/>
          <w:iCs/>
          <w:szCs w:val="18"/>
        </w:rPr>
        <w:t xml:space="preserve"> </w:t>
      </w:r>
      <w:r w:rsidRPr="4BB621A8">
        <w:rPr>
          <w:szCs w:val="18"/>
        </w:rPr>
        <w:t>Ook</w:t>
      </w:r>
      <w:r w:rsidRPr="10884B82">
        <w:rPr>
          <w:szCs w:val="18"/>
        </w:rPr>
        <w:t xml:space="preserve"> vindt het kabinet het belangrijk dat de private sector een structurele</w:t>
      </w:r>
      <w:r>
        <w:rPr>
          <w:szCs w:val="18"/>
        </w:rPr>
        <w:t>re</w:t>
      </w:r>
      <w:r w:rsidRPr="10884B82">
        <w:rPr>
          <w:szCs w:val="18"/>
        </w:rPr>
        <w:t xml:space="preserve"> rol krijg</w:t>
      </w:r>
      <w:r>
        <w:rPr>
          <w:szCs w:val="18"/>
        </w:rPr>
        <w:t xml:space="preserve">t </w:t>
      </w:r>
      <w:r w:rsidRPr="10884B82">
        <w:rPr>
          <w:szCs w:val="18"/>
        </w:rPr>
        <w:t xml:space="preserve">in het </w:t>
      </w:r>
      <w:r>
        <w:rPr>
          <w:szCs w:val="18"/>
        </w:rPr>
        <w:t xml:space="preserve">CRM </w:t>
      </w:r>
      <w:r w:rsidRPr="10884B82">
        <w:rPr>
          <w:szCs w:val="18"/>
        </w:rPr>
        <w:t>Centre</w:t>
      </w:r>
      <w:r>
        <w:rPr>
          <w:szCs w:val="18"/>
        </w:rPr>
        <w:t xml:space="preserve"> dan dat nu wordt voorgesteld. Het kabinet is ervan overtuigd dat kennis en expertise van de private sector cruciaal is voor een effectief CRM Centre. </w:t>
      </w:r>
      <w:r w:rsidRPr="10884B82">
        <w:rPr>
          <w:szCs w:val="18"/>
        </w:rPr>
        <w:t xml:space="preserve"> </w:t>
      </w:r>
    </w:p>
    <w:p w:rsidRPr="00197F6A" w:rsidR="00861BAA" w:rsidP="0090526D" w:rsidRDefault="00861BAA" w14:paraId="2AE72BBE" w14:textId="77777777"/>
    <w:p w:rsidR="00861BAA" w:rsidP="0090526D" w:rsidRDefault="00861BAA" w14:paraId="0185DD7C" w14:textId="74398FCD">
      <w:pPr>
        <w:rPr>
          <w:szCs w:val="18"/>
        </w:rPr>
      </w:pPr>
      <w:r w:rsidRPr="0863023D">
        <w:rPr>
          <w:szCs w:val="18"/>
        </w:rPr>
        <w:t>Het kabinet staat achter het oprichten van een zelfstandige entiteit die onafhankelijk kan opereren in het belang van de Europese leveringszekerheid. Hierin zijn verschillende vormen denkbaar, zoals een decentraal EU</w:t>
      </w:r>
      <w:r>
        <w:rPr>
          <w:szCs w:val="18"/>
        </w:rPr>
        <w:t>-</w:t>
      </w:r>
      <w:r w:rsidRPr="0863023D">
        <w:rPr>
          <w:szCs w:val="18"/>
        </w:rPr>
        <w:t xml:space="preserve">agentschap of een gedeelde onderneming als een stichting of bedrijf Het kabinet streeft naar de meest passende vorm voor de uitvoering van de taken die het CRM Centre beoogt. Hierbij acht het kabinet het van belang en noodzakelijk dat het CRM </w:t>
      </w:r>
      <w:r>
        <w:rPr>
          <w:szCs w:val="18"/>
        </w:rPr>
        <w:t>C</w:t>
      </w:r>
      <w:r w:rsidRPr="0863023D">
        <w:rPr>
          <w:szCs w:val="18"/>
        </w:rPr>
        <w:t>entr</w:t>
      </w:r>
      <w:r>
        <w:rPr>
          <w:szCs w:val="18"/>
        </w:rPr>
        <w:t>e</w:t>
      </w:r>
      <w:r w:rsidRPr="0863023D">
        <w:rPr>
          <w:szCs w:val="18"/>
        </w:rPr>
        <w:t xml:space="preserve"> efficiënt zaken kan </w:t>
      </w:r>
      <w:r>
        <w:rPr>
          <w:szCs w:val="18"/>
        </w:rPr>
        <w:t xml:space="preserve">uitvoeren </w:t>
      </w:r>
      <w:r w:rsidRPr="0863023D">
        <w:rPr>
          <w:szCs w:val="18"/>
        </w:rPr>
        <w:t xml:space="preserve">als de toebedeling en het prioriteren van schaarse (financiële) middelen, het ophalen van privaat en publiek kapitaal en het acteren als een marktpartij. </w:t>
      </w:r>
    </w:p>
    <w:p w:rsidR="00861BAA" w:rsidP="0090526D" w:rsidRDefault="00861BAA" w14:paraId="078EA023" w14:textId="77777777">
      <w:pPr>
        <w:rPr>
          <w:szCs w:val="18"/>
        </w:rPr>
      </w:pPr>
    </w:p>
    <w:p w:rsidR="00861BAA" w:rsidP="0090526D" w:rsidRDefault="00861BAA" w14:paraId="05A21A23" w14:textId="77777777">
      <w:pPr>
        <w:rPr>
          <w:szCs w:val="18"/>
        </w:rPr>
      </w:pPr>
      <w:r w:rsidRPr="004C645E">
        <w:rPr>
          <w:szCs w:val="18"/>
        </w:rPr>
        <w:t xml:space="preserve">Het kabinet </w:t>
      </w:r>
      <w:r>
        <w:rPr>
          <w:szCs w:val="18"/>
        </w:rPr>
        <w:t>kan zich vinden in het</w:t>
      </w:r>
      <w:r w:rsidRPr="5313A33D">
        <w:rPr>
          <w:szCs w:val="18"/>
        </w:rPr>
        <w:t xml:space="preserve"> </w:t>
      </w:r>
      <w:r w:rsidRPr="624F5F5A">
        <w:rPr>
          <w:szCs w:val="18"/>
        </w:rPr>
        <w:t>EP</w:t>
      </w:r>
      <w:r>
        <w:rPr>
          <w:szCs w:val="18"/>
        </w:rPr>
        <w:t xml:space="preserve">-voorstel waar het ziet op </w:t>
      </w:r>
      <w:r w:rsidRPr="004C645E">
        <w:rPr>
          <w:szCs w:val="18"/>
        </w:rPr>
        <w:t xml:space="preserve">voldoende </w:t>
      </w:r>
      <w:r>
        <w:rPr>
          <w:szCs w:val="18"/>
        </w:rPr>
        <w:t xml:space="preserve">flexibele </w:t>
      </w:r>
      <w:r w:rsidRPr="004C645E">
        <w:rPr>
          <w:szCs w:val="18"/>
        </w:rPr>
        <w:t>financieringsinstrumenten</w:t>
      </w:r>
      <w:r>
        <w:rPr>
          <w:szCs w:val="18"/>
        </w:rPr>
        <w:t xml:space="preserve">, zoals </w:t>
      </w:r>
      <w:r w:rsidRPr="07A39369">
        <w:rPr>
          <w:i/>
          <w:iCs/>
          <w:szCs w:val="18"/>
        </w:rPr>
        <w:t xml:space="preserve">contracts for differences </w:t>
      </w:r>
      <w:r>
        <w:rPr>
          <w:szCs w:val="18"/>
        </w:rPr>
        <w:t>en garanties. Het kabinet</w:t>
      </w:r>
      <w:r w:rsidRPr="00D40A42">
        <w:rPr>
          <w:szCs w:val="18"/>
        </w:rPr>
        <w:t xml:space="preserve"> steunt de oprichting van een CRM</w:t>
      </w:r>
      <w:r>
        <w:rPr>
          <w:szCs w:val="18"/>
        </w:rPr>
        <w:t>-</w:t>
      </w:r>
      <w:r w:rsidRPr="00D40A42">
        <w:rPr>
          <w:szCs w:val="18"/>
        </w:rPr>
        <w:t xml:space="preserve">fonds, </w:t>
      </w:r>
      <w:r>
        <w:rPr>
          <w:szCs w:val="18"/>
        </w:rPr>
        <w:t xml:space="preserve">en </w:t>
      </w:r>
      <w:r w:rsidRPr="3D1044AF">
        <w:rPr>
          <w:szCs w:val="18"/>
        </w:rPr>
        <w:t xml:space="preserve">wil </w:t>
      </w:r>
      <w:r w:rsidRPr="2FA29AAB">
        <w:rPr>
          <w:szCs w:val="18"/>
        </w:rPr>
        <w:t xml:space="preserve">hierbij benadrukken </w:t>
      </w:r>
      <w:r>
        <w:rPr>
          <w:szCs w:val="18"/>
        </w:rPr>
        <w:t>dat</w:t>
      </w:r>
      <w:r w:rsidRPr="00D40A42">
        <w:rPr>
          <w:szCs w:val="18"/>
        </w:rPr>
        <w:t xml:space="preserve"> de samenwerking met de EIB </w:t>
      </w:r>
      <w:r>
        <w:rPr>
          <w:szCs w:val="18"/>
        </w:rPr>
        <w:t xml:space="preserve">belangrijk is. Het kabinet mist in het voorstel het belang van de samenwerking met nationale investering instellingen en verwacht hierbij een coördinerende rol voor het CRM Centre. </w:t>
      </w:r>
      <w:r w:rsidRPr="6D7A2B79">
        <w:rPr>
          <w:szCs w:val="18"/>
        </w:rPr>
        <w:t>Projecten</w:t>
      </w:r>
      <w:r w:rsidRPr="39686094">
        <w:rPr>
          <w:szCs w:val="18"/>
        </w:rPr>
        <w:t xml:space="preserve"> gericht op circulariteit, recycling, secundaire kritieke grondstoffen, materiaalefficiëntie en substitutie </w:t>
      </w:r>
      <w:r w:rsidRPr="00D40A42">
        <w:rPr>
          <w:szCs w:val="18"/>
        </w:rPr>
        <w:t xml:space="preserve">moeten </w:t>
      </w:r>
      <w:r w:rsidRPr="18C9E692">
        <w:rPr>
          <w:szCs w:val="18"/>
        </w:rPr>
        <w:t>goed</w:t>
      </w:r>
      <w:r w:rsidRPr="0AB1E315">
        <w:rPr>
          <w:szCs w:val="18"/>
        </w:rPr>
        <w:t xml:space="preserve"> </w:t>
      </w:r>
      <w:r w:rsidRPr="00D40A42">
        <w:rPr>
          <w:szCs w:val="18"/>
        </w:rPr>
        <w:t>landen</w:t>
      </w:r>
      <w:r>
        <w:rPr>
          <w:szCs w:val="18"/>
        </w:rPr>
        <w:t xml:space="preserve"> in de financieringsstrategie</w:t>
      </w:r>
      <w:r w:rsidRPr="00D40A42">
        <w:rPr>
          <w:szCs w:val="18"/>
        </w:rPr>
        <w:t xml:space="preserve">. </w:t>
      </w:r>
    </w:p>
    <w:p w:rsidR="00861BAA" w:rsidP="0090526D" w:rsidRDefault="00861BAA" w14:paraId="36D17144" w14:textId="77777777"/>
    <w:p w:rsidRPr="00A769A0" w:rsidR="00861BAA" w:rsidP="0090526D" w:rsidRDefault="00861BAA" w14:paraId="1BF316E8" w14:textId="196F1BA9">
      <w:pPr>
        <w:rPr>
          <w:rStyle w:val="Voetnootmarkering"/>
          <w:vertAlign w:val="baseline"/>
        </w:rPr>
      </w:pPr>
      <w:r>
        <w:rPr>
          <w:szCs w:val="18"/>
        </w:rPr>
        <w:t xml:space="preserve">Het kabinet verwelkomt dat het CRM Centre ten aanzien van voorraadvorming kan voortbouwen op de voorraden en operationele protocollen uit de Europese pilot die eind 2026 zou moeten starten. Het benadrukt dat het houden van Europese </w:t>
      </w:r>
      <w:r w:rsidRPr="004E54FA" w:rsidR="004E54FA">
        <w:rPr>
          <w:i/>
          <w:iCs/>
          <w:szCs w:val="18"/>
        </w:rPr>
        <w:t>contingency stocks</w:t>
      </w:r>
      <w:r>
        <w:rPr>
          <w:szCs w:val="18"/>
        </w:rPr>
        <w:t xml:space="preserve"> ten alle tijden gericht en proportioneel moet zijn. Ook is het kabinet positief over de ondersteuning die het CRM Centre kan gaan bieden aan private initiatieven gericht op het bedrijfsleven. </w:t>
      </w:r>
      <w:r w:rsidRPr="10884B82">
        <w:rPr>
          <w:szCs w:val="18"/>
        </w:rPr>
        <w:t xml:space="preserve">Het kabinet vindt het van belang dat het </w:t>
      </w:r>
      <w:r>
        <w:rPr>
          <w:szCs w:val="18"/>
        </w:rPr>
        <w:t>CRM Centre</w:t>
      </w:r>
      <w:r w:rsidRPr="10884B82">
        <w:rPr>
          <w:szCs w:val="18"/>
        </w:rPr>
        <w:t xml:space="preserve"> het gebruik van capaciteiten van de private sector mogelijk maakt en zelfs aanjaagt, bijvoorbeeld op het gebied van risicomanagement en operationele infrastructuur.</w:t>
      </w:r>
      <w:r>
        <w:rPr>
          <w:szCs w:val="18"/>
        </w:rPr>
        <w:t xml:space="preserve"> Waar mogelijk </w:t>
      </w:r>
      <w:r w:rsidRPr="10884B82">
        <w:rPr>
          <w:szCs w:val="18"/>
        </w:rPr>
        <w:t xml:space="preserve">hecht </w:t>
      </w:r>
      <w:r>
        <w:rPr>
          <w:szCs w:val="18"/>
        </w:rPr>
        <w:t xml:space="preserve">het kabinet </w:t>
      </w:r>
      <w:r w:rsidRPr="10884B82">
        <w:rPr>
          <w:szCs w:val="18"/>
        </w:rPr>
        <w:t xml:space="preserve">waarde aan </w:t>
      </w:r>
      <w:r>
        <w:rPr>
          <w:szCs w:val="18"/>
        </w:rPr>
        <w:t>het bijdragen aan diversificatie en verantwoorde inkoop bij het inkopen van publieke voorraden.</w:t>
      </w:r>
      <w:r w:rsidRPr="10884B82">
        <w:rPr>
          <w:szCs w:val="18"/>
        </w:rPr>
        <w:t xml:space="preserve"> Dit kan onder meer door bij inkoop waar mogelijk te </w:t>
      </w:r>
      <w:r w:rsidRPr="6A5A8820" w:rsidDel="13FDC1A5">
        <w:rPr>
          <w:szCs w:val="18"/>
        </w:rPr>
        <w:t>gericht</w:t>
      </w:r>
      <w:r w:rsidRPr="10884B82">
        <w:rPr>
          <w:szCs w:val="18"/>
        </w:rPr>
        <w:t xml:space="preserve"> te kijken naar projecten in de EU en partnerlanden</w:t>
      </w:r>
      <w:r w:rsidRPr="4BB621A8">
        <w:rPr>
          <w:szCs w:val="18"/>
        </w:rPr>
        <w:t>.</w:t>
      </w:r>
      <w:r w:rsidRPr="10884B82">
        <w:rPr>
          <w:szCs w:val="18"/>
        </w:rPr>
        <w:t xml:space="preserve"> Afname voor Europese voorraden kan voor deze projecten een steun in de rug zijn en kan bijdragen aan synergie tussen de verschillende activiteiten van het </w:t>
      </w:r>
      <w:r>
        <w:rPr>
          <w:szCs w:val="18"/>
        </w:rPr>
        <w:t xml:space="preserve">CRM </w:t>
      </w:r>
      <w:r w:rsidRPr="10884B82">
        <w:rPr>
          <w:szCs w:val="18"/>
        </w:rPr>
        <w:t xml:space="preserve">Centre. </w:t>
      </w:r>
      <w:r w:rsidRPr="52E5648A">
        <w:rPr>
          <w:szCs w:val="18"/>
        </w:rPr>
        <w:t xml:space="preserve">Ook moet inkoop vormgegeven </w:t>
      </w:r>
      <w:r w:rsidRPr="3566F334">
        <w:rPr>
          <w:szCs w:val="18"/>
        </w:rPr>
        <w:t xml:space="preserve">worden </w:t>
      </w:r>
      <w:r w:rsidRPr="52E5648A">
        <w:rPr>
          <w:szCs w:val="18"/>
        </w:rPr>
        <w:t>in lijn met internationale standaarden voor maatschappelijk verantwoord ondernemen</w:t>
      </w:r>
      <w:r w:rsidRPr="3566F334">
        <w:rPr>
          <w:szCs w:val="18"/>
        </w:rPr>
        <w:t xml:space="preserve"> </w:t>
      </w:r>
      <w:r w:rsidRPr="52E5648A">
        <w:rPr>
          <w:szCs w:val="18"/>
        </w:rPr>
        <w:t xml:space="preserve">en Europese wetgeving op het gebied van </w:t>
      </w:r>
      <w:r w:rsidRPr="0038607E">
        <w:rPr>
          <w:i/>
          <w:iCs/>
          <w:szCs w:val="18"/>
        </w:rPr>
        <w:t>due diligence</w:t>
      </w:r>
      <w:r w:rsidRPr="52E5648A">
        <w:rPr>
          <w:szCs w:val="18"/>
        </w:rPr>
        <w:t xml:space="preserve"> en duurzame waardeketens.</w:t>
      </w:r>
      <w:r w:rsidRPr="3566F334">
        <w:rPr>
          <w:rStyle w:val="Voetnootmarkering"/>
          <w:szCs w:val="18"/>
        </w:rPr>
        <w:footnoteReference w:id="5"/>
      </w:r>
      <w:r w:rsidR="005B18D9">
        <w:rPr>
          <w:szCs w:val="18"/>
        </w:rPr>
        <w:t xml:space="preserve"> </w:t>
      </w:r>
      <w:r w:rsidRPr="3566F334">
        <w:rPr>
          <w:rStyle w:val="Voetnootmarkering"/>
          <w:szCs w:val="18"/>
        </w:rPr>
        <w:footnoteReference w:id="6"/>
      </w:r>
    </w:p>
    <w:p w:rsidR="00861BAA" w:rsidP="0090526D" w:rsidRDefault="00861BAA" w14:paraId="57C2924E" w14:textId="77777777">
      <w:pPr>
        <w:rPr>
          <w:szCs w:val="18"/>
        </w:rPr>
      </w:pPr>
    </w:p>
    <w:p w:rsidR="00861BAA" w:rsidP="0090526D" w:rsidRDefault="00861BAA" w14:paraId="5E7393E0" w14:textId="3F53C126">
      <w:pPr>
        <w:rPr>
          <w:rFonts w:eastAsia="Verdana" w:cs="Verdana"/>
          <w:szCs w:val="18"/>
        </w:rPr>
      </w:pPr>
      <w:r w:rsidRPr="10884B82">
        <w:rPr>
          <w:szCs w:val="18"/>
        </w:rPr>
        <w:t xml:space="preserve">Het kabinet staat positief over gezamenlijke inkoop </w:t>
      </w:r>
      <w:r w:rsidRPr="1862CB29">
        <w:rPr>
          <w:szCs w:val="18"/>
        </w:rPr>
        <w:t>van</w:t>
      </w:r>
      <w:r>
        <w:rPr>
          <w:szCs w:val="18"/>
        </w:rPr>
        <w:t xml:space="preserve"> kritieke grondstoffen en/of halffabricaten </w:t>
      </w:r>
      <w:r w:rsidRPr="1862CB29">
        <w:rPr>
          <w:szCs w:val="18"/>
        </w:rPr>
        <w:t>op</w:t>
      </w:r>
      <w:r w:rsidRPr="00D40A42">
        <w:rPr>
          <w:szCs w:val="18"/>
        </w:rPr>
        <w:t xml:space="preserve"> EU-niveau.</w:t>
      </w:r>
      <w:r w:rsidRPr="10884B82">
        <w:rPr>
          <w:szCs w:val="18"/>
        </w:rPr>
        <w:t xml:space="preserve"> Het is wenselijk dat het </w:t>
      </w:r>
      <w:r>
        <w:rPr>
          <w:szCs w:val="18"/>
        </w:rPr>
        <w:t xml:space="preserve">CRM </w:t>
      </w:r>
      <w:r w:rsidRPr="10884B82">
        <w:rPr>
          <w:szCs w:val="18"/>
        </w:rPr>
        <w:t xml:space="preserve">Centre in verschillende vormen kan inspringen, afhankelijk van de </w:t>
      </w:r>
      <w:r w:rsidRPr="334748DD">
        <w:rPr>
          <w:szCs w:val="18"/>
        </w:rPr>
        <w:t xml:space="preserve">behoeftes </w:t>
      </w:r>
      <w:r w:rsidRPr="18E6DF45">
        <w:rPr>
          <w:szCs w:val="18"/>
        </w:rPr>
        <w:t>in de private sector en bredere Europese belangen</w:t>
      </w:r>
      <w:r w:rsidRPr="10884B82">
        <w:rPr>
          <w:szCs w:val="18"/>
        </w:rPr>
        <w:t xml:space="preserve">. </w:t>
      </w:r>
      <w:r w:rsidRPr="00D40A42">
        <w:rPr>
          <w:szCs w:val="18"/>
        </w:rPr>
        <w:t xml:space="preserve">Het huidige voorstel sluit hierbij goed aan. </w:t>
      </w:r>
      <w:r w:rsidRPr="39686094">
        <w:rPr>
          <w:szCs w:val="18"/>
        </w:rPr>
        <w:t xml:space="preserve">Het kabinet zal erop inzetten dat bekeken wordt of het matchen van vraag en aanbod ook ingezet kan worden </w:t>
      </w:r>
      <w:r w:rsidRPr="00C458E3">
        <w:rPr>
          <w:szCs w:val="18"/>
        </w:rPr>
        <w:t>voor de aanvoer van recycling</w:t>
      </w:r>
      <w:r>
        <w:rPr>
          <w:szCs w:val="18"/>
        </w:rPr>
        <w:t>-</w:t>
      </w:r>
      <w:r w:rsidRPr="00C458E3">
        <w:rPr>
          <w:szCs w:val="18"/>
        </w:rPr>
        <w:t>projecten</w:t>
      </w:r>
      <w:r w:rsidRPr="39686094">
        <w:rPr>
          <w:szCs w:val="18"/>
        </w:rPr>
        <w:t>.</w:t>
      </w:r>
      <w:r w:rsidRPr="00D40A42">
        <w:rPr>
          <w:szCs w:val="18"/>
        </w:rPr>
        <w:t xml:space="preserve"> </w:t>
      </w:r>
      <w:r w:rsidRPr="10884B82">
        <w:rPr>
          <w:szCs w:val="18"/>
        </w:rPr>
        <w:t>Ook moedigt het kabinet</w:t>
      </w:r>
      <w:r w:rsidRPr="063BB57C">
        <w:rPr>
          <w:szCs w:val="18"/>
        </w:rPr>
        <w:t xml:space="preserve">, in lijn met de inzet </w:t>
      </w:r>
      <w:r w:rsidRPr="1E173870">
        <w:rPr>
          <w:szCs w:val="18"/>
        </w:rPr>
        <w:t xml:space="preserve">op het inkopen </w:t>
      </w:r>
      <w:r w:rsidR="004E54FA">
        <w:rPr>
          <w:szCs w:val="18"/>
        </w:rPr>
        <w:t>van voorraden,</w:t>
      </w:r>
      <w:r w:rsidRPr="75E466DE">
        <w:rPr>
          <w:szCs w:val="18"/>
        </w:rPr>
        <w:t xml:space="preserve"> </w:t>
      </w:r>
      <w:r w:rsidRPr="10884B82">
        <w:rPr>
          <w:szCs w:val="18"/>
        </w:rPr>
        <w:t>aan dat eventuele gezamenlijke aanbestedingen waar mogelijk voornamelijk putten uit projecten</w:t>
      </w:r>
      <w:r>
        <w:rPr>
          <w:szCs w:val="18"/>
        </w:rPr>
        <w:t xml:space="preserve"> in de EU</w:t>
      </w:r>
      <w:r w:rsidRPr="456A98E7">
        <w:rPr>
          <w:szCs w:val="18"/>
        </w:rPr>
        <w:t xml:space="preserve"> en </w:t>
      </w:r>
      <w:r w:rsidRPr="041E893D">
        <w:rPr>
          <w:szCs w:val="18"/>
        </w:rPr>
        <w:t>partnerlanden</w:t>
      </w:r>
      <w:r w:rsidRPr="7C437654">
        <w:rPr>
          <w:szCs w:val="18"/>
        </w:rPr>
        <w:t>, om</w:t>
      </w:r>
      <w:r>
        <w:rPr>
          <w:szCs w:val="18"/>
        </w:rPr>
        <w:t xml:space="preserve"> </w:t>
      </w:r>
      <w:r w:rsidRPr="769F2ACE">
        <w:rPr>
          <w:szCs w:val="18"/>
        </w:rPr>
        <w:t>deze</w:t>
      </w:r>
      <w:r w:rsidRPr="10884B82">
        <w:rPr>
          <w:szCs w:val="18"/>
        </w:rPr>
        <w:t xml:space="preserve"> projecten </w:t>
      </w:r>
      <w:r w:rsidRPr="769F2ACE">
        <w:rPr>
          <w:szCs w:val="18"/>
        </w:rPr>
        <w:t xml:space="preserve">te </w:t>
      </w:r>
      <w:r w:rsidRPr="10884B82">
        <w:rPr>
          <w:szCs w:val="18"/>
        </w:rPr>
        <w:t xml:space="preserve">ondersteunen en </w:t>
      </w:r>
      <w:r w:rsidRPr="01E7CAE0">
        <w:rPr>
          <w:szCs w:val="18"/>
        </w:rPr>
        <w:t xml:space="preserve">bij te dragen aan </w:t>
      </w:r>
      <w:r w:rsidRPr="10884B82">
        <w:rPr>
          <w:szCs w:val="18"/>
        </w:rPr>
        <w:t xml:space="preserve">synergie tussen de activiteiten van het </w:t>
      </w:r>
      <w:r>
        <w:rPr>
          <w:szCs w:val="18"/>
        </w:rPr>
        <w:t xml:space="preserve">CRM </w:t>
      </w:r>
      <w:r w:rsidRPr="10884B82">
        <w:rPr>
          <w:szCs w:val="18"/>
        </w:rPr>
        <w:t xml:space="preserve">Centre. </w:t>
      </w:r>
      <w:r w:rsidRPr="0394894C">
        <w:rPr>
          <w:rFonts w:eastAsia="Verdana" w:cs="Verdana"/>
          <w:szCs w:val="18"/>
        </w:rPr>
        <w:t>Daarbij hecht het kabinet er waarde aan dat deze maatregelen worden vormgegeven in overeenstemming met de internationale verplichtingen van de EU, waaronder die voortkomend uit de akkoorden van de WTO en EU-handelsakkoorden.</w:t>
      </w:r>
    </w:p>
    <w:p w:rsidR="00861BAA" w:rsidP="0090526D" w:rsidRDefault="00861BAA" w14:paraId="12FCD48A" w14:textId="77777777">
      <w:pPr>
        <w:rPr>
          <w:szCs w:val="18"/>
        </w:rPr>
      </w:pPr>
    </w:p>
    <w:p w:rsidR="00861BAA" w:rsidP="0090526D" w:rsidRDefault="00861BAA" w14:paraId="087275A6" w14:textId="77777777">
      <w:pPr>
        <w:rPr>
          <w:i/>
          <w:iCs/>
          <w:szCs w:val="18"/>
        </w:rPr>
      </w:pPr>
      <w:r w:rsidRPr="28B8946F">
        <w:rPr>
          <w:szCs w:val="18"/>
        </w:rPr>
        <w:t>Het kabinet</w:t>
      </w:r>
      <w:r w:rsidRPr="4C8E6194">
        <w:rPr>
          <w:szCs w:val="18"/>
        </w:rPr>
        <w:t xml:space="preserve"> is</w:t>
      </w:r>
      <w:r w:rsidRPr="424F2FCF">
        <w:rPr>
          <w:szCs w:val="18"/>
        </w:rPr>
        <w:t xml:space="preserve"> in beginsel positief over het oprichten van een </w:t>
      </w:r>
      <w:r w:rsidRPr="00150C7A">
        <w:rPr>
          <w:i/>
          <w:iCs/>
          <w:szCs w:val="18"/>
        </w:rPr>
        <w:t>Intelligence Hub</w:t>
      </w:r>
      <w:r w:rsidRPr="424F2FCF">
        <w:rPr>
          <w:szCs w:val="18"/>
        </w:rPr>
        <w:t xml:space="preserve"> op Europees niveau die de informatiestromen bundelt en marktintelligentie biedt ter ondersteuning van de activiteiten van het </w:t>
      </w:r>
      <w:r>
        <w:rPr>
          <w:szCs w:val="18"/>
        </w:rPr>
        <w:t xml:space="preserve">CRM </w:t>
      </w:r>
      <w:r w:rsidRPr="424F2FCF">
        <w:rPr>
          <w:szCs w:val="18"/>
        </w:rPr>
        <w:t xml:space="preserve">Centre. </w:t>
      </w:r>
      <w:r w:rsidRPr="424F2FCF">
        <w:rPr>
          <w:rFonts w:eastAsia="Verdana" w:cs="Verdana"/>
          <w:szCs w:val="18"/>
        </w:rPr>
        <w:t>Dit is complementair aan de kabinetsinzet op betere kennisopbouw en monitoring, zoals via het Nederlands Materialen Observatorium</w:t>
      </w:r>
      <w:r>
        <w:rPr>
          <w:rFonts w:eastAsia="Verdana" w:cs="Verdana"/>
          <w:szCs w:val="18"/>
        </w:rPr>
        <w:t xml:space="preserve"> (NMO). </w:t>
      </w:r>
      <w:r w:rsidRPr="424F2FCF">
        <w:rPr>
          <w:szCs w:val="18"/>
        </w:rPr>
        <w:t>Wel zal het kabinet benadrukken dat een sterke koppeling nodig is met nationale observatoria en bestaande kennisinstellingen zoals het Internationaal Energieagentschap</w:t>
      </w:r>
      <w:r>
        <w:rPr>
          <w:szCs w:val="18"/>
        </w:rPr>
        <w:t>. Zo moet worden</w:t>
      </w:r>
      <w:r w:rsidRPr="424F2FCF">
        <w:rPr>
          <w:szCs w:val="18"/>
        </w:rPr>
        <w:t xml:space="preserve"> voorkomen dat dubbel werk wordt verricht.</w:t>
      </w:r>
      <w:r>
        <w:rPr>
          <w:szCs w:val="18"/>
        </w:rPr>
        <w:t xml:space="preserve"> </w:t>
      </w:r>
      <w:r w:rsidRPr="424F2FCF">
        <w:rPr>
          <w:szCs w:val="18"/>
        </w:rPr>
        <w:t>Daarnaast zal het kabinet zich ervoor inzetten dat circulariteit en onderzoek op het gebied van secundaire stromen</w:t>
      </w:r>
      <w:r w:rsidRPr="39686094">
        <w:rPr>
          <w:szCs w:val="18"/>
        </w:rPr>
        <w:t xml:space="preserve">, substitutie en materiaalefficiëntie </w:t>
      </w:r>
      <w:r w:rsidRPr="424F2FCF">
        <w:rPr>
          <w:szCs w:val="18"/>
        </w:rPr>
        <w:t>een integraal onderdeel word</w:t>
      </w:r>
      <w:r>
        <w:rPr>
          <w:szCs w:val="18"/>
        </w:rPr>
        <w:t>en</w:t>
      </w:r>
      <w:r w:rsidRPr="424F2FCF">
        <w:rPr>
          <w:szCs w:val="18"/>
        </w:rPr>
        <w:t xml:space="preserve"> van de </w:t>
      </w:r>
      <w:r w:rsidRPr="007E2766">
        <w:rPr>
          <w:i/>
          <w:szCs w:val="18"/>
        </w:rPr>
        <w:t>Intelligence Hub</w:t>
      </w:r>
      <w:r>
        <w:rPr>
          <w:i/>
          <w:iCs/>
          <w:szCs w:val="18"/>
        </w:rPr>
        <w:t>.</w:t>
      </w:r>
    </w:p>
    <w:p w:rsidR="00861BAA" w:rsidP="0090526D" w:rsidRDefault="00861BAA" w14:paraId="2A1807AB" w14:textId="77777777">
      <w:pPr>
        <w:rPr>
          <w:szCs w:val="18"/>
        </w:rPr>
      </w:pPr>
    </w:p>
    <w:p w:rsidR="00861BAA" w:rsidP="0090526D" w:rsidRDefault="00861BAA" w14:paraId="76EB04F5" w14:textId="77777777">
      <w:pPr>
        <w:rPr>
          <w:szCs w:val="18"/>
        </w:rPr>
      </w:pPr>
      <w:r w:rsidRPr="4EA608FF">
        <w:rPr>
          <w:szCs w:val="18"/>
        </w:rPr>
        <w:t>Het kabinet wil tot slot benadrukken dat realisme van belang is. Gezien de complexiteit en omvangrijkheid van de taken van het CRM Centre zal het goed inrichten van deze taken tijd kosten. Het is belangrijk dat de uitvoering hiervan in samenwerking met de Commissie en andere lidstaten goed vormgegeven wordt, waarbij snelheid en effectiviteit in balans zijn.</w:t>
      </w:r>
    </w:p>
    <w:p w:rsidR="00861BAA" w:rsidP="0090526D" w:rsidRDefault="00861BAA" w14:paraId="0F608E49" w14:textId="77777777">
      <w:pPr>
        <w:rPr>
          <w:szCs w:val="18"/>
        </w:rPr>
      </w:pPr>
    </w:p>
    <w:p w:rsidRPr="00150C7A" w:rsidR="00861BAA" w:rsidP="0090526D" w:rsidRDefault="00861BAA" w14:paraId="388F102C" w14:textId="7D761227">
      <w:pPr>
        <w:rPr>
          <w:b/>
          <w:szCs w:val="18"/>
        </w:rPr>
      </w:pPr>
      <w:r w:rsidRPr="4BB621A8">
        <w:rPr>
          <w:b/>
          <w:bCs/>
          <w:szCs w:val="18"/>
        </w:rPr>
        <w:t>Financiële</w:t>
      </w:r>
      <w:r w:rsidRPr="00150C7A">
        <w:rPr>
          <w:b/>
          <w:szCs w:val="18"/>
        </w:rPr>
        <w:t xml:space="preserve"> gevolgen</w:t>
      </w:r>
    </w:p>
    <w:p w:rsidR="00861BAA" w:rsidP="0090526D" w:rsidRDefault="00861BAA" w14:paraId="636C4425" w14:textId="77777777">
      <w:pPr>
        <w:rPr>
          <w:rFonts w:eastAsia="Verdana" w:cs="Verdana"/>
          <w:szCs w:val="18"/>
        </w:rPr>
      </w:pPr>
    </w:p>
    <w:p w:rsidRPr="006B4833" w:rsidR="00D22441" w:rsidP="0090526D" w:rsidRDefault="00861BAA" w14:paraId="3E06F3AF" w14:textId="3BA12CA7">
      <w:pPr>
        <w:rPr>
          <w:rFonts w:eastAsia="Verdana" w:cs="Verdana"/>
          <w:szCs w:val="18"/>
        </w:rPr>
      </w:pPr>
      <w:r>
        <w:rPr>
          <w:rFonts w:eastAsia="Verdana" w:cs="Verdana"/>
          <w:szCs w:val="18"/>
        </w:rPr>
        <w:t>D</w:t>
      </w:r>
      <w:r w:rsidRPr="3D1BC28B">
        <w:rPr>
          <w:rFonts w:eastAsia="Verdana" w:cs="Verdana"/>
          <w:szCs w:val="18"/>
        </w:rPr>
        <w:t xml:space="preserve">e oprichting van het CRM Centre heeft </w:t>
      </w:r>
      <w:r w:rsidRPr="4BB621A8">
        <w:rPr>
          <w:rFonts w:eastAsia="Verdana" w:cs="Verdana"/>
          <w:szCs w:val="18"/>
        </w:rPr>
        <w:t xml:space="preserve">in de huidige vorm geen directe </w:t>
      </w:r>
      <w:r w:rsidRPr="3D1BC28B">
        <w:rPr>
          <w:rFonts w:eastAsia="Verdana" w:cs="Verdana"/>
          <w:szCs w:val="18"/>
        </w:rPr>
        <w:t xml:space="preserve">financiële gevolgen voor de </w:t>
      </w:r>
      <w:r w:rsidRPr="4BB621A8">
        <w:rPr>
          <w:rFonts w:eastAsia="Verdana" w:cs="Verdana"/>
          <w:szCs w:val="18"/>
        </w:rPr>
        <w:t xml:space="preserve">Rijksbegroting, noch brengt het significante administratieve lasten met zich mee. Wel zal er </w:t>
      </w:r>
      <w:r w:rsidR="00614DD2">
        <w:rPr>
          <w:rFonts w:eastAsia="Verdana" w:cs="Verdana"/>
          <w:szCs w:val="18"/>
        </w:rPr>
        <w:t>e</w:t>
      </w:r>
      <w:r w:rsidRPr="4BB621A8">
        <w:rPr>
          <w:rFonts w:eastAsia="Verdana" w:cs="Verdana"/>
          <w:szCs w:val="18"/>
        </w:rPr>
        <w:t xml:space="preserve">en impact zijn op de </w:t>
      </w:r>
      <w:r w:rsidRPr="3D1BC28B">
        <w:rPr>
          <w:rFonts w:eastAsia="Verdana" w:cs="Verdana"/>
          <w:szCs w:val="18"/>
        </w:rPr>
        <w:t xml:space="preserve">EU-begroting. Het kabinet is van mening dat de benodigde EU-middelen </w:t>
      </w:r>
      <w:r w:rsidRPr="4BB621A8">
        <w:rPr>
          <w:rFonts w:eastAsia="Verdana" w:cs="Verdana"/>
          <w:szCs w:val="18"/>
        </w:rPr>
        <w:t xml:space="preserve">in eerste instantie </w:t>
      </w:r>
      <w:r w:rsidRPr="3D1BC28B">
        <w:rPr>
          <w:rFonts w:eastAsia="Verdana" w:cs="Verdana"/>
          <w:szCs w:val="18"/>
        </w:rPr>
        <w:t xml:space="preserve">gevonden dienen te worden binnen de in de Raad afgesproken financiële kaders van de EU-begroting 2021–2027 en dat deze moeten passen bij een prudente ontwikkeling van de jaarbegroting. Het kabinet wil niet vooruitlopen op de integrale afweging van middelen na 2027. Eventuele budgettaire gevolgen worden ingepast op de begroting van de beleidsverantwoordelijke departementen, conform de regels van de budgetdiscipline. </w:t>
      </w:r>
    </w:p>
    <w:p w:rsidR="00D22441" w:rsidP="0090526D" w:rsidRDefault="00D22441" w14:paraId="2BBF5EC3" w14:textId="77777777"/>
    <w:p w:rsidR="00241D72" w:rsidP="0090526D" w:rsidRDefault="00241D72" w14:paraId="67A31EAD" w14:textId="77777777"/>
    <w:p w:rsidR="0090526D" w:rsidP="0090526D" w:rsidRDefault="0090526D" w14:paraId="4DF628F6" w14:textId="77777777"/>
    <w:p w:rsidR="0090526D" w:rsidP="0090526D" w:rsidRDefault="0090526D" w14:paraId="39C55E8D" w14:textId="77777777"/>
    <w:p w:rsidR="004425CC" w:rsidP="0090526D" w:rsidRDefault="00023B15" w14:paraId="77DCC9C1" w14:textId="77777777">
      <w:pPr>
        <w:rPr>
          <w:szCs w:val="18"/>
        </w:rPr>
      </w:pPr>
      <w:r>
        <w:rPr>
          <w:szCs w:val="18"/>
        </w:rPr>
        <w:t>Heleen Herbert</w:t>
      </w:r>
    </w:p>
    <w:p w:rsidR="00BD2D73" w:rsidP="0090526D" w:rsidRDefault="00023B15" w14:paraId="4020204E" w14:textId="721EBFAC">
      <w:r w:rsidRPr="005C65B5">
        <w:t>Minister van Economische Zaken</w:t>
      </w:r>
      <w:r w:rsidR="00F12C95">
        <w:t xml:space="preserve"> en Klimaat</w:t>
      </w:r>
    </w:p>
    <w:sectPr w:rsidR="00BD2D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40143" w14:textId="77777777" w:rsidR="007D7473" w:rsidRDefault="007D7473">
      <w:r>
        <w:separator/>
      </w:r>
    </w:p>
    <w:p w14:paraId="329142FA" w14:textId="77777777" w:rsidR="007D7473" w:rsidRDefault="007D7473"/>
  </w:endnote>
  <w:endnote w:type="continuationSeparator" w:id="0">
    <w:p w14:paraId="24EB9D5E" w14:textId="77777777" w:rsidR="007D7473" w:rsidRDefault="007D7473">
      <w:r>
        <w:continuationSeparator/>
      </w:r>
    </w:p>
    <w:p w14:paraId="7E00F65D" w14:textId="77777777" w:rsidR="007D7473" w:rsidRDefault="007D74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36AB6"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114DB" w14:paraId="4E09CB99" w14:textId="77777777" w:rsidTr="00CA6A25">
      <w:trPr>
        <w:trHeight w:hRule="exact" w:val="240"/>
      </w:trPr>
      <w:tc>
        <w:tcPr>
          <w:tcW w:w="7601" w:type="dxa"/>
        </w:tcPr>
        <w:p w14:paraId="39F1A315" w14:textId="77777777" w:rsidR="00527BD4" w:rsidRDefault="00527BD4" w:rsidP="003F1F6B">
          <w:pPr>
            <w:pStyle w:val="Huisstijl-Rubricering"/>
          </w:pPr>
        </w:p>
      </w:tc>
      <w:tc>
        <w:tcPr>
          <w:tcW w:w="2156" w:type="dxa"/>
        </w:tcPr>
        <w:p w14:paraId="060A23BD" w14:textId="604C7851" w:rsidR="00527BD4" w:rsidRPr="00645414" w:rsidRDefault="00023B15"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A85679">
            <w:t>6</w:t>
          </w:r>
          <w:r w:rsidR="004425CC">
            <w:fldChar w:fldCharType="end"/>
          </w:r>
        </w:p>
      </w:tc>
    </w:tr>
  </w:tbl>
  <w:p w14:paraId="68D4806D"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114DB" w14:paraId="755693A4" w14:textId="77777777" w:rsidTr="00CA6A25">
      <w:trPr>
        <w:trHeight w:hRule="exact" w:val="240"/>
      </w:trPr>
      <w:tc>
        <w:tcPr>
          <w:tcW w:w="7601" w:type="dxa"/>
        </w:tcPr>
        <w:p w14:paraId="39DFA08F" w14:textId="77777777" w:rsidR="00527BD4" w:rsidRDefault="00527BD4" w:rsidP="008C356D">
          <w:pPr>
            <w:pStyle w:val="Huisstijl-Rubricering"/>
          </w:pPr>
        </w:p>
      </w:tc>
      <w:tc>
        <w:tcPr>
          <w:tcW w:w="2170" w:type="dxa"/>
        </w:tcPr>
        <w:p w14:paraId="531F5D99" w14:textId="7215983C" w:rsidR="00527BD4" w:rsidRPr="00ED539E" w:rsidRDefault="00023B15"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7D7473">
            <w:t>1</w:t>
          </w:r>
          <w:r w:rsidR="00A13FBD">
            <w:fldChar w:fldCharType="end"/>
          </w:r>
        </w:p>
      </w:tc>
    </w:tr>
  </w:tbl>
  <w:p w14:paraId="156AEB59" w14:textId="77777777" w:rsidR="00527BD4" w:rsidRPr="00BC3B53" w:rsidRDefault="00527BD4" w:rsidP="008C356D">
    <w:pPr>
      <w:pStyle w:val="Voettekst"/>
      <w:spacing w:line="240" w:lineRule="auto"/>
      <w:rPr>
        <w:sz w:val="2"/>
        <w:szCs w:val="2"/>
      </w:rPr>
    </w:pPr>
  </w:p>
  <w:p w14:paraId="41D3770B"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939A6" w14:textId="77777777" w:rsidR="007D7473" w:rsidRDefault="007D7473">
      <w:r>
        <w:separator/>
      </w:r>
    </w:p>
    <w:p w14:paraId="2D5557EB" w14:textId="77777777" w:rsidR="007D7473" w:rsidRDefault="007D7473"/>
  </w:footnote>
  <w:footnote w:type="continuationSeparator" w:id="0">
    <w:p w14:paraId="1D4DE7D2" w14:textId="77777777" w:rsidR="007D7473" w:rsidRDefault="007D7473">
      <w:r>
        <w:continuationSeparator/>
      </w:r>
    </w:p>
    <w:p w14:paraId="50C33077" w14:textId="77777777" w:rsidR="007D7473" w:rsidRDefault="007D7473"/>
  </w:footnote>
  <w:footnote w:id="1">
    <w:p w14:paraId="6860D526" w14:textId="150A42E2" w:rsidR="00861BAA" w:rsidRPr="0090526D" w:rsidRDefault="00861BAA" w:rsidP="00861BAA">
      <w:pPr>
        <w:pStyle w:val="Voetnoottekst"/>
        <w:rPr>
          <w:szCs w:val="13"/>
        </w:rPr>
      </w:pPr>
      <w:r w:rsidRPr="0090526D">
        <w:rPr>
          <w:rStyle w:val="Voetnootmarkering"/>
          <w:szCs w:val="13"/>
        </w:rPr>
        <w:footnoteRef/>
      </w:r>
      <w:r w:rsidRPr="0090526D">
        <w:rPr>
          <w:szCs w:val="13"/>
        </w:rPr>
        <w:t xml:space="preserve"> Voorstel voor een verordening van het Europees Parlement en de Raad tot wijziging van Verordening (EU) 2024/1252 COM/2025/946 </w:t>
      </w:r>
      <w:hyperlink r:id="rId1" w:history="1">
        <w:r w:rsidRPr="0090526D">
          <w:rPr>
            <w:rStyle w:val="Hyperlink"/>
            <w:szCs w:val="13"/>
          </w:rPr>
          <w:t>EUR-Lex - 52025PC0946 - NL - EUR-Lex</w:t>
        </w:r>
      </w:hyperlink>
      <w:r w:rsidRPr="0090526D">
        <w:rPr>
          <w:szCs w:val="13"/>
        </w:rPr>
        <w:t>.</w:t>
      </w:r>
    </w:p>
  </w:footnote>
  <w:footnote w:id="2">
    <w:p w14:paraId="65DE1301" w14:textId="77777777" w:rsidR="00861BAA" w:rsidRPr="0090526D" w:rsidRDefault="00861BAA" w:rsidP="0090526D">
      <w:pPr>
        <w:pStyle w:val="Voetnoottekst"/>
        <w:rPr>
          <w:rFonts w:eastAsia="Calibri" w:cs="Calibri"/>
          <w:szCs w:val="13"/>
        </w:rPr>
      </w:pPr>
      <w:r w:rsidRPr="0090526D">
        <w:rPr>
          <w:rStyle w:val="Voetnootmarkering"/>
          <w:szCs w:val="13"/>
        </w:rPr>
        <w:footnoteRef/>
      </w:r>
      <w:r w:rsidRPr="0090526D">
        <w:rPr>
          <w:szCs w:val="13"/>
        </w:rPr>
        <w:t xml:space="preserve"> Kamerstuk </w:t>
      </w:r>
      <w:r w:rsidRPr="0090526D">
        <w:rPr>
          <w:rFonts w:eastAsia="Calibri" w:cs="Calibri"/>
          <w:szCs w:val="13"/>
        </w:rPr>
        <w:t>32 852, nr. 426.</w:t>
      </w:r>
    </w:p>
  </w:footnote>
  <w:footnote w:id="3">
    <w:p w14:paraId="138C0567" w14:textId="1EE6BE2F" w:rsidR="00861BAA" w:rsidRPr="0090526D" w:rsidRDefault="00861BAA" w:rsidP="0090526D">
      <w:pPr>
        <w:pStyle w:val="Voetnoottekst"/>
        <w:rPr>
          <w:szCs w:val="13"/>
        </w:rPr>
      </w:pPr>
      <w:r w:rsidRPr="0090526D">
        <w:rPr>
          <w:rStyle w:val="Voetnootmarkering"/>
          <w:szCs w:val="13"/>
        </w:rPr>
        <w:footnoteRef/>
      </w:r>
      <w:r w:rsidRPr="0090526D">
        <w:rPr>
          <w:szCs w:val="13"/>
        </w:rPr>
        <w:t xml:space="preserve"> Zie bijlage bij </w:t>
      </w:r>
      <w:r w:rsidR="00873805" w:rsidRPr="0090526D">
        <w:rPr>
          <w:szCs w:val="13"/>
        </w:rPr>
        <w:t>K</w:t>
      </w:r>
      <w:r w:rsidRPr="0090526D">
        <w:rPr>
          <w:szCs w:val="13"/>
        </w:rPr>
        <w:t xml:space="preserve">amerstuk </w:t>
      </w:r>
      <w:r w:rsidRPr="0090526D">
        <w:rPr>
          <w:rFonts w:eastAsia="Calibri" w:cs="Calibri"/>
          <w:szCs w:val="13"/>
        </w:rPr>
        <w:t>32 852, nr. 426</w:t>
      </w:r>
      <w:r w:rsidRPr="0090526D">
        <w:rPr>
          <w:szCs w:val="13"/>
        </w:rPr>
        <w:t>: Nederlandse input voor EU consultatie CRM Centre.</w:t>
      </w:r>
    </w:p>
  </w:footnote>
  <w:footnote w:id="4">
    <w:p w14:paraId="15032AA4" w14:textId="60532708" w:rsidR="00861BAA" w:rsidRPr="0090526D" w:rsidRDefault="00861BAA" w:rsidP="00861BAA">
      <w:pPr>
        <w:pStyle w:val="Voetnoottekst"/>
        <w:rPr>
          <w:szCs w:val="13"/>
        </w:rPr>
      </w:pPr>
      <w:r w:rsidRPr="0090526D">
        <w:rPr>
          <w:rStyle w:val="Voetnootmarkering"/>
          <w:szCs w:val="13"/>
        </w:rPr>
        <w:footnoteRef/>
      </w:r>
      <w:r w:rsidRPr="0090526D">
        <w:rPr>
          <w:szCs w:val="13"/>
        </w:rPr>
        <w:t xml:space="preserve"> Kamerstuk 22 112 , nr. 4244.</w:t>
      </w:r>
    </w:p>
  </w:footnote>
  <w:footnote w:id="5">
    <w:p w14:paraId="3587A155" w14:textId="77777777" w:rsidR="00861BAA" w:rsidRPr="0090526D" w:rsidRDefault="00861BAA" w:rsidP="00861BAA">
      <w:pPr>
        <w:pStyle w:val="Voetnoottekst"/>
        <w:rPr>
          <w:szCs w:val="13"/>
        </w:rPr>
      </w:pPr>
      <w:r w:rsidRPr="0090526D">
        <w:rPr>
          <w:rStyle w:val="Voetnootmarkering"/>
          <w:szCs w:val="13"/>
        </w:rPr>
        <w:footnoteRef/>
      </w:r>
      <w:r w:rsidRPr="0090526D">
        <w:rPr>
          <w:szCs w:val="13"/>
        </w:rPr>
        <w:t xml:space="preserve"> </w:t>
      </w:r>
      <w:r w:rsidRPr="0090526D">
        <w:rPr>
          <w:rFonts w:eastAsia="Verdana" w:cs="Verdana"/>
          <w:szCs w:val="13"/>
        </w:rPr>
        <w:t>OESO richtlijnen voor multinationale ondernemingen inzake maatschappelijk verantwoord ondernemen; United Nations Guiding Principles on Business and Human Rights.</w:t>
      </w:r>
    </w:p>
  </w:footnote>
  <w:footnote w:id="6">
    <w:p w14:paraId="2F4505DC" w14:textId="77777777" w:rsidR="00861BAA" w:rsidRPr="0090526D" w:rsidRDefault="00861BAA" w:rsidP="00861BAA">
      <w:pPr>
        <w:pStyle w:val="Voetnoottekst"/>
        <w:rPr>
          <w:szCs w:val="13"/>
        </w:rPr>
      </w:pPr>
      <w:r w:rsidRPr="0090526D">
        <w:rPr>
          <w:rStyle w:val="Voetnootmarkering"/>
          <w:szCs w:val="13"/>
        </w:rPr>
        <w:footnoteRef/>
      </w:r>
      <w:r w:rsidRPr="0090526D">
        <w:rPr>
          <w:szCs w:val="13"/>
        </w:rPr>
        <w:t xml:space="preserve"> </w:t>
      </w:r>
      <w:r w:rsidRPr="0090526D">
        <w:rPr>
          <w:rFonts w:eastAsia="Verdana" w:cs="Verdana"/>
          <w:szCs w:val="13"/>
        </w:rPr>
        <w:t>In ieder geval de Conflictmineralenverordening, Batterijenverordening en Anti-dwangarbeidverordening.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114DB" w14:paraId="5A7C1135" w14:textId="77777777" w:rsidTr="00A50CF6">
      <w:tc>
        <w:tcPr>
          <w:tcW w:w="2156" w:type="dxa"/>
        </w:tcPr>
        <w:p w14:paraId="19512EC6" w14:textId="77777777" w:rsidR="00527BD4" w:rsidRPr="005819CE" w:rsidRDefault="00023B15" w:rsidP="00A50CF6">
          <w:pPr>
            <w:pStyle w:val="Huisstijl-Adres"/>
            <w:rPr>
              <w:b/>
            </w:rPr>
          </w:pPr>
          <w:r>
            <w:rPr>
              <w:b/>
            </w:rPr>
            <w:t>Directoraat-generaal Bedrijfsleven &amp; Innovatie</w:t>
          </w:r>
          <w:r w:rsidRPr="005819CE">
            <w:rPr>
              <w:b/>
            </w:rPr>
            <w:br/>
          </w:r>
        </w:p>
      </w:tc>
    </w:tr>
    <w:tr w:rsidR="00B114DB" w14:paraId="5E3FF9A7" w14:textId="77777777" w:rsidTr="00A50CF6">
      <w:trPr>
        <w:trHeight w:hRule="exact" w:val="200"/>
      </w:trPr>
      <w:tc>
        <w:tcPr>
          <w:tcW w:w="2156" w:type="dxa"/>
        </w:tcPr>
        <w:p w14:paraId="64AD0FB2" w14:textId="77777777" w:rsidR="00527BD4" w:rsidRPr="005819CE" w:rsidRDefault="00527BD4" w:rsidP="00A50CF6"/>
      </w:tc>
    </w:tr>
    <w:tr w:rsidR="00B114DB" w14:paraId="60458386" w14:textId="77777777" w:rsidTr="00502512">
      <w:trPr>
        <w:trHeight w:hRule="exact" w:val="774"/>
      </w:trPr>
      <w:tc>
        <w:tcPr>
          <w:tcW w:w="2156" w:type="dxa"/>
        </w:tcPr>
        <w:p w14:paraId="57595B46" w14:textId="77777777" w:rsidR="00527BD4" w:rsidRDefault="00023B15" w:rsidP="003A5290">
          <w:pPr>
            <w:pStyle w:val="Huisstijl-Kopje"/>
          </w:pPr>
          <w:r>
            <w:t>Ons kenmerk</w:t>
          </w:r>
        </w:p>
        <w:p w14:paraId="1A0F83F1" w14:textId="77777777" w:rsidR="00527BD4" w:rsidRPr="005819CE" w:rsidRDefault="00023B15" w:rsidP="004425CC">
          <w:pPr>
            <w:pStyle w:val="Huisstijl-Kopje"/>
          </w:pPr>
          <w:r>
            <w:rPr>
              <w:b w:val="0"/>
            </w:rPr>
            <w:t>DGBI</w:t>
          </w:r>
          <w:r w:rsidRPr="00502512">
            <w:rPr>
              <w:b w:val="0"/>
            </w:rPr>
            <w:t xml:space="preserve"> / </w:t>
          </w:r>
          <w:r>
            <w:rPr>
              <w:b w:val="0"/>
            </w:rPr>
            <w:t>108619006</w:t>
          </w:r>
        </w:p>
      </w:tc>
    </w:tr>
  </w:tbl>
  <w:p w14:paraId="65D396C0" w14:textId="77777777" w:rsidR="00527BD4" w:rsidRDefault="00527BD4" w:rsidP="008C356D">
    <w:pPr>
      <w:pStyle w:val="Koptekst"/>
      <w:rPr>
        <w:rFonts w:cs="Verdana-Bold"/>
        <w:b/>
        <w:bCs/>
        <w:smallCaps/>
        <w:szCs w:val="18"/>
      </w:rPr>
    </w:pPr>
  </w:p>
  <w:p w14:paraId="014B333F" w14:textId="77777777" w:rsidR="00527BD4" w:rsidRDefault="00527BD4" w:rsidP="008C356D"/>
  <w:p w14:paraId="3CF9B627" w14:textId="77777777" w:rsidR="00527BD4" w:rsidRPr="00740712" w:rsidRDefault="00527BD4" w:rsidP="008C356D"/>
  <w:p w14:paraId="52CDCDD6" w14:textId="77777777" w:rsidR="00527BD4" w:rsidRPr="00217880" w:rsidRDefault="00527BD4" w:rsidP="008C356D">
    <w:pPr>
      <w:spacing w:line="0" w:lineRule="atLeast"/>
      <w:rPr>
        <w:sz w:val="2"/>
        <w:szCs w:val="2"/>
      </w:rPr>
    </w:pPr>
  </w:p>
  <w:p w14:paraId="3C5E5D9D" w14:textId="77777777" w:rsidR="00527BD4" w:rsidRDefault="00527BD4" w:rsidP="004F44C2">
    <w:pPr>
      <w:pStyle w:val="Koptekst"/>
      <w:rPr>
        <w:rFonts w:cs="Verdana-Bold"/>
        <w:b/>
        <w:bCs/>
        <w:smallCaps/>
        <w:szCs w:val="18"/>
      </w:rPr>
    </w:pPr>
  </w:p>
  <w:p w14:paraId="0B3A25D5" w14:textId="77777777" w:rsidR="00527BD4" w:rsidRDefault="00527BD4" w:rsidP="004F44C2"/>
  <w:p w14:paraId="50CA0F08" w14:textId="77777777" w:rsidR="00527BD4" w:rsidRPr="00740712" w:rsidRDefault="00527BD4" w:rsidP="004F44C2"/>
  <w:p w14:paraId="72AF77A6"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114DB" w14:paraId="2646CE7A" w14:textId="77777777" w:rsidTr="00751A6A">
      <w:trPr>
        <w:trHeight w:val="2636"/>
      </w:trPr>
      <w:tc>
        <w:tcPr>
          <w:tcW w:w="737" w:type="dxa"/>
        </w:tcPr>
        <w:p w14:paraId="7C82BC6A" w14:textId="77777777" w:rsidR="00527BD4" w:rsidRDefault="00527BD4" w:rsidP="00D0609E">
          <w:pPr>
            <w:framePr w:w="6340" w:h="2750" w:hRule="exact" w:hSpace="180" w:wrap="around" w:vAnchor="page" w:hAnchor="text" w:x="3873" w:y="-140"/>
            <w:spacing w:line="240" w:lineRule="auto"/>
          </w:pPr>
        </w:p>
      </w:tc>
      <w:tc>
        <w:tcPr>
          <w:tcW w:w="5156" w:type="dxa"/>
        </w:tcPr>
        <w:p w14:paraId="3E832B7D" w14:textId="77777777" w:rsidR="00527BD4" w:rsidRDefault="00023B15"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5270862B" wp14:editId="41D800CE">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4928335A" w14:textId="77777777" w:rsidR="007269E3" w:rsidRDefault="007269E3" w:rsidP="00651CEE">
          <w:pPr>
            <w:framePr w:w="6340" w:h="2750" w:hRule="exact" w:hSpace="180" w:wrap="around" w:vAnchor="page" w:hAnchor="text" w:x="3873" w:y="-140"/>
            <w:spacing w:line="240" w:lineRule="auto"/>
          </w:pPr>
        </w:p>
      </w:tc>
    </w:tr>
  </w:tbl>
  <w:p w14:paraId="056BDC71" w14:textId="77777777" w:rsidR="00527BD4" w:rsidRDefault="00527BD4" w:rsidP="00D0609E">
    <w:pPr>
      <w:framePr w:w="6340" w:h="2750" w:hRule="exact" w:hSpace="180" w:wrap="around" w:vAnchor="page" w:hAnchor="text" w:x="3873" w:y="-140"/>
    </w:pPr>
  </w:p>
  <w:p w14:paraId="15F47E6B"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114DB" w14:paraId="0BA5282A" w14:textId="77777777" w:rsidTr="00A50CF6">
      <w:tc>
        <w:tcPr>
          <w:tcW w:w="2160" w:type="dxa"/>
        </w:tcPr>
        <w:p w14:paraId="5FA29E85" w14:textId="77777777" w:rsidR="00527BD4" w:rsidRPr="005819CE" w:rsidRDefault="00023B15" w:rsidP="00A50CF6">
          <w:pPr>
            <w:pStyle w:val="Huisstijl-Adres"/>
            <w:rPr>
              <w:b/>
            </w:rPr>
          </w:pPr>
          <w:r>
            <w:rPr>
              <w:b/>
            </w:rPr>
            <w:t>Directoraat-generaal Bedrijfsleven &amp; Innovatie</w:t>
          </w:r>
          <w:r w:rsidRPr="005819CE">
            <w:rPr>
              <w:b/>
            </w:rPr>
            <w:br/>
          </w:r>
        </w:p>
        <w:p w14:paraId="7CA83160" w14:textId="77777777" w:rsidR="00527BD4" w:rsidRPr="00BE5ED9" w:rsidRDefault="00023B15" w:rsidP="00A50CF6">
          <w:pPr>
            <w:pStyle w:val="Huisstijl-Adres"/>
          </w:pPr>
          <w:r>
            <w:rPr>
              <w:b/>
            </w:rPr>
            <w:t>Bezoekadres</w:t>
          </w:r>
          <w:r>
            <w:rPr>
              <w:b/>
            </w:rPr>
            <w:br/>
          </w:r>
          <w:r>
            <w:t>Bezuidenhoutseweg 73</w:t>
          </w:r>
          <w:r w:rsidRPr="005819CE">
            <w:br/>
          </w:r>
          <w:r>
            <w:t>2594 AC Den Haag</w:t>
          </w:r>
        </w:p>
        <w:p w14:paraId="5B7B20A4" w14:textId="77777777" w:rsidR="00EF495B" w:rsidRDefault="00023B15" w:rsidP="0098788A">
          <w:pPr>
            <w:pStyle w:val="Huisstijl-Adres"/>
          </w:pPr>
          <w:r>
            <w:rPr>
              <w:b/>
            </w:rPr>
            <w:t>Postadres</w:t>
          </w:r>
          <w:r>
            <w:rPr>
              <w:b/>
            </w:rPr>
            <w:br/>
          </w:r>
          <w:r>
            <w:t>Postbus 20401</w:t>
          </w:r>
          <w:r w:rsidRPr="005819CE">
            <w:br/>
            <w:t>2500 E</w:t>
          </w:r>
          <w:r>
            <w:t>K</w:t>
          </w:r>
          <w:r w:rsidRPr="005819CE">
            <w:t xml:space="preserve"> Den Haag</w:t>
          </w:r>
        </w:p>
        <w:p w14:paraId="1DA01BA8" w14:textId="77777777" w:rsidR="00EF495B" w:rsidRPr="005B3814" w:rsidRDefault="00023B15" w:rsidP="0098788A">
          <w:pPr>
            <w:pStyle w:val="Huisstijl-Adres"/>
          </w:pPr>
          <w:r>
            <w:rPr>
              <w:b/>
            </w:rPr>
            <w:t>Overheidsidentificatienr</w:t>
          </w:r>
          <w:r>
            <w:rPr>
              <w:b/>
            </w:rPr>
            <w:br/>
          </w:r>
          <w:r w:rsidRPr="005B3814">
            <w:t>00000001003214369000</w:t>
          </w:r>
        </w:p>
        <w:p w14:paraId="7A9D9D36" w14:textId="3812DFA8" w:rsidR="00527BD4" w:rsidRPr="0090526D" w:rsidRDefault="00023B15"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B114DB" w14:paraId="315BC4EA" w14:textId="77777777" w:rsidTr="00A50CF6">
      <w:trPr>
        <w:trHeight w:hRule="exact" w:val="200"/>
      </w:trPr>
      <w:tc>
        <w:tcPr>
          <w:tcW w:w="2160" w:type="dxa"/>
        </w:tcPr>
        <w:p w14:paraId="5A029D5C" w14:textId="77777777" w:rsidR="00527BD4" w:rsidRPr="005819CE" w:rsidRDefault="00527BD4" w:rsidP="00A50CF6"/>
      </w:tc>
    </w:tr>
    <w:tr w:rsidR="00B114DB" w14:paraId="0443379B" w14:textId="77777777" w:rsidTr="00A50CF6">
      <w:tc>
        <w:tcPr>
          <w:tcW w:w="2160" w:type="dxa"/>
        </w:tcPr>
        <w:p w14:paraId="289E0D77" w14:textId="77777777" w:rsidR="000C0163" w:rsidRPr="005819CE" w:rsidRDefault="00023B15" w:rsidP="000C0163">
          <w:pPr>
            <w:pStyle w:val="Huisstijl-Kopje"/>
          </w:pPr>
          <w:r>
            <w:t>Ons kenmerk</w:t>
          </w:r>
          <w:r w:rsidRPr="005819CE">
            <w:t xml:space="preserve"> </w:t>
          </w:r>
        </w:p>
        <w:p w14:paraId="52775A82" w14:textId="03D27947" w:rsidR="000C0163" w:rsidRPr="005819CE" w:rsidRDefault="00023B15" w:rsidP="000C0163">
          <w:pPr>
            <w:pStyle w:val="Huisstijl-Gegeven"/>
          </w:pPr>
          <w:r>
            <w:t>DGBI</w:t>
          </w:r>
          <w:r w:rsidR="00926AE2">
            <w:t xml:space="preserve"> / </w:t>
          </w:r>
          <w:r w:rsidR="0090526D" w:rsidRPr="0090526D">
            <w:t>108686473</w:t>
          </w:r>
        </w:p>
        <w:p w14:paraId="0A373D9C" w14:textId="77777777" w:rsidR="00527BD4" w:rsidRPr="005819CE" w:rsidRDefault="00527BD4" w:rsidP="0090526D">
          <w:pPr>
            <w:pStyle w:val="Huisstijl-Kopje"/>
          </w:pPr>
        </w:p>
      </w:tc>
    </w:tr>
  </w:tbl>
  <w:p w14:paraId="21B8F60C"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114DB" w:rsidRPr="005B18D9" w14:paraId="2D85EE57" w14:textId="77777777" w:rsidTr="007610AA">
      <w:trPr>
        <w:trHeight w:val="400"/>
      </w:trPr>
      <w:tc>
        <w:tcPr>
          <w:tcW w:w="7520" w:type="dxa"/>
          <w:gridSpan w:val="2"/>
        </w:tcPr>
        <w:p w14:paraId="4FC401CD" w14:textId="77777777" w:rsidR="00527BD4" w:rsidRPr="00FE4860" w:rsidRDefault="00023B15" w:rsidP="00A50CF6">
          <w:pPr>
            <w:pStyle w:val="Huisstijl-Retouradres"/>
            <w:rPr>
              <w:lang w:val="da-DK"/>
            </w:rPr>
          </w:pPr>
          <w:r w:rsidRPr="00FE4860">
            <w:rPr>
              <w:lang w:val="da-DK"/>
            </w:rPr>
            <w:t>&gt; Retouradres Postbus 20401 2500 EK Den Haag</w:t>
          </w:r>
        </w:p>
      </w:tc>
    </w:tr>
    <w:tr w:rsidR="00B114DB" w:rsidRPr="005B18D9" w14:paraId="78C8221B" w14:textId="77777777" w:rsidTr="007610AA">
      <w:tc>
        <w:tcPr>
          <w:tcW w:w="7520" w:type="dxa"/>
          <w:gridSpan w:val="2"/>
        </w:tcPr>
        <w:p w14:paraId="0615436B" w14:textId="77777777" w:rsidR="00527BD4" w:rsidRPr="00FE4860" w:rsidRDefault="00527BD4" w:rsidP="00A50CF6">
          <w:pPr>
            <w:pStyle w:val="Huisstijl-Rubricering"/>
            <w:rPr>
              <w:lang w:val="da-DK"/>
            </w:rPr>
          </w:pPr>
        </w:p>
      </w:tc>
    </w:tr>
    <w:tr w:rsidR="00B114DB" w14:paraId="69CAEF49" w14:textId="77777777" w:rsidTr="007610AA">
      <w:trPr>
        <w:trHeight w:hRule="exact" w:val="2440"/>
      </w:trPr>
      <w:tc>
        <w:tcPr>
          <w:tcW w:w="7520" w:type="dxa"/>
          <w:gridSpan w:val="2"/>
        </w:tcPr>
        <w:p w14:paraId="7634E355" w14:textId="77777777" w:rsidR="0090526D" w:rsidRDefault="0090526D" w:rsidP="00342F3B">
          <w:pPr>
            <w:pStyle w:val="Huisstijl-NAW"/>
          </w:pPr>
          <w:r>
            <w:t xml:space="preserve">De Voorzitter van de Tweede Kamer </w:t>
          </w:r>
        </w:p>
        <w:p w14:paraId="660237E7" w14:textId="77777777" w:rsidR="0090526D" w:rsidRDefault="0090526D" w:rsidP="00342F3B">
          <w:pPr>
            <w:pStyle w:val="Huisstijl-NAW"/>
          </w:pPr>
          <w:r>
            <w:t>der Staten-Generaal</w:t>
          </w:r>
        </w:p>
        <w:p w14:paraId="7E2774DA" w14:textId="77777777" w:rsidR="0090526D" w:rsidRDefault="0090526D" w:rsidP="00342F3B">
          <w:pPr>
            <w:rPr>
              <w:szCs w:val="18"/>
            </w:rPr>
          </w:pPr>
          <w:r>
            <w:rPr>
              <w:szCs w:val="18"/>
            </w:rPr>
            <w:t>Prinses Irenestraat 6</w:t>
          </w:r>
        </w:p>
        <w:p w14:paraId="4ABACA87" w14:textId="77777777" w:rsidR="0090526D" w:rsidRPr="004213FB" w:rsidRDefault="0090526D" w:rsidP="00342F3B">
          <w:pPr>
            <w:rPr>
              <w:szCs w:val="18"/>
            </w:rPr>
          </w:pPr>
          <w:r>
            <w:t>2595 BD  DEN HAAG</w:t>
          </w:r>
        </w:p>
        <w:p w14:paraId="30D15587" w14:textId="4D594EE7" w:rsidR="00527BD4" w:rsidRDefault="00527BD4" w:rsidP="00A50CF6">
          <w:pPr>
            <w:pStyle w:val="Huisstijl-NAW"/>
          </w:pPr>
        </w:p>
      </w:tc>
    </w:tr>
    <w:tr w:rsidR="00B114DB" w14:paraId="33210EF1" w14:textId="77777777" w:rsidTr="007610AA">
      <w:trPr>
        <w:trHeight w:hRule="exact" w:val="400"/>
      </w:trPr>
      <w:tc>
        <w:tcPr>
          <w:tcW w:w="7520" w:type="dxa"/>
          <w:gridSpan w:val="2"/>
        </w:tcPr>
        <w:p w14:paraId="294ABC28"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114DB" w14:paraId="79488F76" w14:textId="77777777" w:rsidTr="007610AA">
      <w:trPr>
        <w:trHeight w:val="240"/>
      </w:trPr>
      <w:tc>
        <w:tcPr>
          <w:tcW w:w="900" w:type="dxa"/>
        </w:tcPr>
        <w:p w14:paraId="1647072C" w14:textId="77777777" w:rsidR="00527BD4" w:rsidRPr="007709EF" w:rsidRDefault="00023B15" w:rsidP="00A50CF6">
          <w:pPr>
            <w:rPr>
              <w:szCs w:val="18"/>
            </w:rPr>
          </w:pPr>
          <w:r>
            <w:rPr>
              <w:szCs w:val="18"/>
            </w:rPr>
            <w:t>Datum</w:t>
          </w:r>
        </w:p>
      </w:tc>
      <w:tc>
        <w:tcPr>
          <w:tcW w:w="6620" w:type="dxa"/>
        </w:tcPr>
        <w:p w14:paraId="3DEAF1BC" w14:textId="090CF737" w:rsidR="00527BD4" w:rsidRPr="007709EF" w:rsidRDefault="00A85679" w:rsidP="00A50CF6">
          <w:r>
            <w:t>6 november</w:t>
          </w:r>
          <w:r w:rsidR="0090526D">
            <w:t xml:space="preserve"> 2026</w:t>
          </w:r>
        </w:p>
      </w:tc>
    </w:tr>
    <w:tr w:rsidR="00B114DB" w14:paraId="2FCBF94C" w14:textId="77777777" w:rsidTr="007610AA">
      <w:trPr>
        <w:trHeight w:val="240"/>
      </w:trPr>
      <w:tc>
        <w:tcPr>
          <w:tcW w:w="900" w:type="dxa"/>
        </w:tcPr>
        <w:p w14:paraId="6FB49DB9" w14:textId="77777777" w:rsidR="00527BD4" w:rsidRPr="007709EF" w:rsidRDefault="00023B15" w:rsidP="00A50CF6">
          <w:pPr>
            <w:rPr>
              <w:szCs w:val="18"/>
            </w:rPr>
          </w:pPr>
          <w:r>
            <w:rPr>
              <w:szCs w:val="18"/>
            </w:rPr>
            <w:t>Betreft</w:t>
          </w:r>
        </w:p>
      </w:tc>
      <w:tc>
        <w:tcPr>
          <w:tcW w:w="6620" w:type="dxa"/>
        </w:tcPr>
        <w:p w14:paraId="7F13A5C9" w14:textId="77777777" w:rsidR="00527BD4" w:rsidRPr="007709EF" w:rsidRDefault="00023B15" w:rsidP="00A50CF6">
          <w:r>
            <w:t>Kabinetsinzet Europees centrum voor kritieke grondstoffen</w:t>
          </w:r>
        </w:p>
      </w:tc>
    </w:tr>
  </w:tbl>
  <w:p w14:paraId="3F279407"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D144A02A">
      <w:start w:val="1"/>
      <w:numFmt w:val="bullet"/>
      <w:pStyle w:val="Lijstopsomteken"/>
      <w:lvlText w:val="•"/>
      <w:lvlJc w:val="left"/>
      <w:pPr>
        <w:tabs>
          <w:tab w:val="num" w:pos="227"/>
        </w:tabs>
        <w:ind w:left="227" w:hanging="227"/>
      </w:pPr>
      <w:rPr>
        <w:rFonts w:ascii="Verdana" w:hAnsi="Verdana" w:hint="default"/>
        <w:sz w:val="18"/>
        <w:szCs w:val="18"/>
      </w:rPr>
    </w:lvl>
    <w:lvl w:ilvl="1" w:tplc="D5165574" w:tentative="1">
      <w:start w:val="1"/>
      <w:numFmt w:val="bullet"/>
      <w:lvlText w:val="o"/>
      <w:lvlJc w:val="left"/>
      <w:pPr>
        <w:tabs>
          <w:tab w:val="num" w:pos="1440"/>
        </w:tabs>
        <w:ind w:left="1440" w:hanging="360"/>
      </w:pPr>
      <w:rPr>
        <w:rFonts w:ascii="Courier New" w:hAnsi="Courier New" w:cs="Courier New" w:hint="default"/>
      </w:rPr>
    </w:lvl>
    <w:lvl w:ilvl="2" w:tplc="CDA4BD04" w:tentative="1">
      <w:start w:val="1"/>
      <w:numFmt w:val="bullet"/>
      <w:lvlText w:val=""/>
      <w:lvlJc w:val="left"/>
      <w:pPr>
        <w:tabs>
          <w:tab w:val="num" w:pos="2160"/>
        </w:tabs>
        <w:ind w:left="2160" w:hanging="360"/>
      </w:pPr>
      <w:rPr>
        <w:rFonts w:ascii="Wingdings" w:hAnsi="Wingdings" w:hint="default"/>
      </w:rPr>
    </w:lvl>
    <w:lvl w:ilvl="3" w:tplc="F01AB042" w:tentative="1">
      <w:start w:val="1"/>
      <w:numFmt w:val="bullet"/>
      <w:lvlText w:val=""/>
      <w:lvlJc w:val="left"/>
      <w:pPr>
        <w:tabs>
          <w:tab w:val="num" w:pos="2880"/>
        </w:tabs>
        <w:ind w:left="2880" w:hanging="360"/>
      </w:pPr>
      <w:rPr>
        <w:rFonts w:ascii="Symbol" w:hAnsi="Symbol" w:hint="default"/>
      </w:rPr>
    </w:lvl>
    <w:lvl w:ilvl="4" w:tplc="805EFDD8" w:tentative="1">
      <w:start w:val="1"/>
      <w:numFmt w:val="bullet"/>
      <w:lvlText w:val="o"/>
      <w:lvlJc w:val="left"/>
      <w:pPr>
        <w:tabs>
          <w:tab w:val="num" w:pos="3600"/>
        </w:tabs>
        <w:ind w:left="3600" w:hanging="360"/>
      </w:pPr>
      <w:rPr>
        <w:rFonts w:ascii="Courier New" w:hAnsi="Courier New" w:cs="Courier New" w:hint="default"/>
      </w:rPr>
    </w:lvl>
    <w:lvl w:ilvl="5" w:tplc="D9C87A4C" w:tentative="1">
      <w:start w:val="1"/>
      <w:numFmt w:val="bullet"/>
      <w:lvlText w:val=""/>
      <w:lvlJc w:val="left"/>
      <w:pPr>
        <w:tabs>
          <w:tab w:val="num" w:pos="4320"/>
        </w:tabs>
        <w:ind w:left="4320" w:hanging="360"/>
      </w:pPr>
      <w:rPr>
        <w:rFonts w:ascii="Wingdings" w:hAnsi="Wingdings" w:hint="default"/>
      </w:rPr>
    </w:lvl>
    <w:lvl w:ilvl="6" w:tplc="2712606C" w:tentative="1">
      <w:start w:val="1"/>
      <w:numFmt w:val="bullet"/>
      <w:lvlText w:val=""/>
      <w:lvlJc w:val="left"/>
      <w:pPr>
        <w:tabs>
          <w:tab w:val="num" w:pos="5040"/>
        </w:tabs>
        <w:ind w:left="5040" w:hanging="360"/>
      </w:pPr>
      <w:rPr>
        <w:rFonts w:ascii="Symbol" w:hAnsi="Symbol" w:hint="default"/>
      </w:rPr>
    </w:lvl>
    <w:lvl w:ilvl="7" w:tplc="6D7817A4" w:tentative="1">
      <w:start w:val="1"/>
      <w:numFmt w:val="bullet"/>
      <w:lvlText w:val="o"/>
      <w:lvlJc w:val="left"/>
      <w:pPr>
        <w:tabs>
          <w:tab w:val="num" w:pos="5760"/>
        </w:tabs>
        <w:ind w:left="5760" w:hanging="360"/>
      </w:pPr>
      <w:rPr>
        <w:rFonts w:ascii="Courier New" w:hAnsi="Courier New" w:cs="Courier New" w:hint="default"/>
      </w:rPr>
    </w:lvl>
    <w:lvl w:ilvl="8" w:tplc="6D18A3B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0B0293AE">
      <w:start w:val="1"/>
      <w:numFmt w:val="bullet"/>
      <w:pStyle w:val="Lijstopsomteken2"/>
      <w:lvlText w:val="–"/>
      <w:lvlJc w:val="left"/>
      <w:pPr>
        <w:tabs>
          <w:tab w:val="num" w:pos="227"/>
        </w:tabs>
        <w:ind w:left="227" w:firstLine="0"/>
      </w:pPr>
      <w:rPr>
        <w:rFonts w:ascii="Verdana" w:hAnsi="Verdana" w:hint="default"/>
      </w:rPr>
    </w:lvl>
    <w:lvl w:ilvl="1" w:tplc="E4727FD6" w:tentative="1">
      <w:start w:val="1"/>
      <w:numFmt w:val="bullet"/>
      <w:lvlText w:val="o"/>
      <w:lvlJc w:val="left"/>
      <w:pPr>
        <w:tabs>
          <w:tab w:val="num" w:pos="1440"/>
        </w:tabs>
        <w:ind w:left="1440" w:hanging="360"/>
      </w:pPr>
      <w:rPr>
        <w:rFonts w:ascii="Courier New" w:hAnsi="Courier New" w:cs="Courier New" w:hint="default"/>
      </w:rPr>
    </w:lvl>
    <w:lvl w:ilvl="2" w:tplc="AF7CBFC8" w:tentative="1">
      <w:start w:val="1"/>
      <w:numFmt w:val="bullet"/>
      <w:lvlText w:val=""/>
      <w:lvlJc w:val="left"/>
      <w:pPr>
        <w:tabs>
          <w:tab w:val="num" w:pos="2160"/>
        </w:tabs>
        <w:ind w:left="2160" w:hanging="360"/>
      </w:pPr>
      <w:rPr>
        <w:rFonts w:ascii="Wingdings" w:hAnsi="Wingdings" w:hint="default"/>
      </w:rPr>
    </w:lvl>
    <w:lvl w:ilvl="3" w:tplc="F724D81A" w:tentative="1">
      <w:start w:val="1"/>
      <w:numFmt w:val="bullet"/>
      <w:lvlText w:val=""/>
      <w:lvlJc w:val="left"/>
      <w:pPr>
        <w:tabs>
          <w:tab w:val="num" w:pos="2880"/>
        </w:tabs>
        <w:ind w:left="2880" w:hanging="360"/>
      </w:pPr>
      <w:rPr>
        <w:rFonts w:ascii="Symbol" w:hAnsi="Symbol" w:hint="default"/>
      </w:rPr>
    </w:lvl>
    <w:lvl w:ilvl="4" w:tplc="15E2C8AA" w:tentative="1">
      <w:start w:val="1"/>
      <w:numFmt w:val="bullet"/>
      <w:lvlText w:val="o"/>
      <w:lvlJc w:val="left"/>
      <w:pPr>
        <w:tabs>
          <w:tab w:val="num" w:pos="3600"/>
        </w:tabs>
        <w:ind w:left="3600" w:hanging="360"/>
      </w:pPr>
      <w:rPr>
        <w:rFonts w:ascii="Courier New" w:hAnsi="Courier New" w:cs="Courier New" w:hint="default"/>
      </w:rPr>
    </w:lvl>
    <w:lvl w:ilvl="5" w:tplc="C2E8D44E" w:tentative="1">
      <w:start w:val="1"/>
      <w:numFmt w:val="bullet"/>
      <w:lvlText w:val=""/>
      <w:lvlJc w:val="left"/>
      <w:pPr>
        <w:tabs>
          <w:tab w:val="num" w:pos="4320"/>
        </w:tabs>
        <w:ind w:left="4320" w:hanging="360"/>
      </w:pPr>
      <w:rPr>
        <w:rFonts w:ascii="Wingdings" w:hAnsi="Wingdings" w:hint="default"/>
      </w:rPr>
    </w:lvl>
    <w:lvl w:ilvl="6" w:tplc="368E38D8" w:tentative="1">
      <w:start w:val="1"/>
      <w:numFmt w:val="bullet"/>
      <w:lvlText w:val=""/>
      <w:lvlJc w:val="left"/>
      <w:pPr>
        <w:tabs>
          <w:tab w:val="num" w:pos="5040"/>
        </w:tabs>
        <w:ind w:left="5040" w:hanging="360"/>
      </w:pPr>
      <w:rPr>
        <w:rFonts w:ascii="Symbol" w:hAnsi="Symbol" w:hint="default"/>
      </w:rPr>
    </w:lvl>
    <w:lvl w:ilvl="7" w:tplc="0FD48D32" w:tentative="1">
      <w:start w:val="1"/>
      <w:numFmt w:val="bullet"/>
      <w:lvlText w:val="o"/>
      <w:lvlJc w:val="left"/>
      <w:pPr>
        <w:tabs>
          <w:tab w:val="num" w:pos="5760"/>
        </w:tabs>
        <w:ind w:left="5760" w:hanging="360"/>
      </w:pPr>
      <w:rPr>
        <w:rFonts w:ascii="Courier New" w:hAnsi="Courier New" w:cs="Courier New" w:hint="default"/>
      </w:rPr>
    </w:lvl>
    <w:lvl w:ilvl="8" w:tplc="435443A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22786745">
    <w:abstractNumId w:val="10"/>
  </w:num>
  <w:num w:numId="2" w16cid:durableId="280890693">
    <w:abstractNumId w:val="7"/>
  </w:num>
  <w:num w:numId="3" w16cid:durableId="759453329">
    <w:abstractNumId w:val="6"/>
  </w:num>
  <w:num w:numId="4" w16cid:durableId="1130590513">
    <w:abstractNumId w:val="5"/>
  </w:num>
  <w:num w:numId="5" w16cid:durableId="2126651283">
    <w:abstractNumId w:val="4"/>
  </w:num>
  <w:num w:numId="6" w16cid:durableId="2063169184">
    <w:abstractNumId w:val="8"/>
  </w:num>
  <w:num w:numId="7" w16cid:durableId="447509971">
    <w:abstractNumId w:val="3"/>
  </w:num>
  <w:num w:numId="8" w16cid:durableId="904485736">
    <w:abstractNumId w:val="2"/>
  </w:num>
  <w:num w:numId="9" w16cid:durableId="1361321005">
    <w:abstractNumId w:val="1"/>
  </w:num>
  <w:num w:numId="10" w16cid:durableId="1401251568">
    <w:abstractNumId w:val="0"/>
  </w:num>
  <w:num w:numId="11" w16cid:durableId="2138915061">
    <w:abstractNumId w:val="9"/>
  </w:num>
  <w:num w:numId="12" w16cid:durableId="1078013780">
    <w:abstractNumId w:val="11"/>
  </w:num>
  <w:num w:numId="13" w16cid:durableId="535823595">
    <w:abstractNumId w:val="13"/>
  </w:num>
  <w:num w:numId="14" w16cid:durableId="8233794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2B4F"/>
    <w:rsid w:val="00013862"/>
    <w:rsid w:val="00013F6D"/>
    <w:rsid w:val="00016012"/>
    <w:rsid w:val="00020189"/>
    <w:rsid w:val="00020EE4"/>
    <w:rsid w:val="00023B15"/>
    <w:rsid w:val="00023E9A"/>
    <w:rsid w:val="00033CDD"/>
    <w:rsid w:val="00034A84"/>
    <w:rsid w:val="00035E67"/>
    <w:rsid w:val="000366F3"/>
    <w:rsid w:val="0006024D"/>
    <w:rsid w:val="0006111A"/>
    <w:rsid w:val="000639A7"/>
    <w:rsid w:val="00071F28"/>
    <w:rsid w:val="00074079"/>
    <w:rsid w:val="00092799"/>
    <w:rsid w:val="00092C5F"/>
    <w:rsid w:val="00096680"/>
    <w:rsid w:val="000A0F36"/>
    <w:rsid w:val="000A174A"/>
    <w:rsid w:val="000A3E0A"/>
    <w:rsid w:val="000A65AC"/>
    <w:rsid w:val="000A7159"/>
    <w:rsid w:val="000B2561"/>
    <w:rsid w:val="000B336B"/>
    <w:rsid w:val="000B7281"/>
    <w:rsid w:val="000B7FAB"/>
    <w:rsid w:val="000C0163"/>
    <w:rsid w:val="000C1BA1"/>
    <w:rsid w:val="000C3EA9"/>
    <w:rsid w:val="000D0225"/>
    <w:rsid w:val="000E55F8"/>
    <w:rsid w:val="000E7895"/>
    <w:rsid w:val="000F161D"/>
    <w:rsid w:val="000F3CAA"/>
    <w:rsid w:val="00102ABB"/>
    <w:rsid w:val="00121BF0"/>
    <w:rsid w:val="00123704"/>
    <w:rsid w:val="001270C7"/>
    <w:rsid w:val="00132540"/>
    <w:rsid w:val="00133F0F"/>
    <w:rsid w:val="0014462A"/>
    <w:rsid w:val="00146854"/>
    <w:rsid w:val="0014786A"/>
    <w:rsid w:val="001516A4"/>
    <w:rsid w:val="00151E5F"/>
    <w:rsid w:val="00153E28"/>
    <w:rsid w:val="001569AB"/>
    <w:rsid w:val="00164D63"/>
    <w:rsid w:val="0016725C"/>
    <w:rsid w:val="001726F3"/>
    <w:rsid w:val="00173C51"/>
    <w:rsid w:val="00174CC2"/>
    <w:rsid w:val="00176CC6"/>
    <w:rsid w:val="001812E1"/>
    <w:rsid w:val="00181BE4"/>
    <w:rsid w:val="00185576"/>
    <w:rsid w:val="00185951"/>
    <w:rsid w:val="00196B8B"/>
    <w:rsid w:val="001A2BEA"/>
    <w:rsid w:val="001A6D93"/>
    <w:rsid w:val="001B0AC9"/>
    <w:rsid w:val="001C071E"/>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309A8"/>
    <w:rsid w:val="00233718"/>
    <w:rsid w:val="002369BF"/>
    <w:rsid w:val="00236CFE"/>
    <w:rsid w:val="00241D72"/>
    <w:rsid w:val="002428E3"/>
    <w:rsid w:val="00243031"/>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54CB"/>
    <w:rsid w:val="002F7ABD"/>
    <w:rsid w:val="00311C84"/>
    <w:rsid w:val="00312597"/>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7EE7"/>
    <w:rsid w:val="003C2CCB"/>
    <w:rsid w:val="003D0C9F"/>
    <w:rsid w:val="003D1BA5"/>
    <w:rsid w:val="003D39EC"/>
    <w:rsid w:val="003D5DED"/>
    <w:rsid w:val="003E3DD5"/>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505E"/>
    <w:rsid w:val="004E54FA"/>
    <w:rsid w:val="004E6FB0"/>
    <w:rsid w:val="004F42FF"/>
    <w:rsid w:val="004F44C2"/>
    <w:rsid w:val="00502512"/>
    <w:rsid w:val="00503FD2"/>
    <w:rsid w:val="00505262"/>
    <w:rsid w:val="00516022"/>
    <w:rsid w:val="00521CEE"/>
    <w:rsid w:val="00522D6C"/>
    <w:rsid w:val="00524FB4"/>
    <w:rsid w:val="00527BD4"/>
    <w:rsid w:val="005330E6"/>
    <w:rsid w:val="00536242"/>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B18D9"/>
    <w:rsid w:val="005B3814"/>
    <w:rsid w:val="005B463E"/>
    <w:rsid w:val="005B4A9E"/>
    <w:rsid w:val="005B59E1"/>
    <w:rsid w:val="005C34E1"/>
    <w:rsid w:val="005C3FE0"/>
    <w:rsid w:val="005C625B"/>
    <w:rsid w:val="005C65B5"/>
    <w:rsid w:val="005C740C"/>
    <w:rsid w:val="005D625B"/>
    <w:rsid w:val="005D6FBD"/>
    <w:rsid w:val="005F62D3"/>
    <w:rsid w:val="005F6D11"/>
    <w:rsid w:val="005F7CD1"/>
    <w:rsid w:val="00600CF0"/>
    <w:rsid w:val="006048F4"/>
    <w:rsid w:val="0060660A"/>
    <w:rsid w:val="006066CF"/>
    <w:rsid w:val="00613B1D"/>
    <w:rsid w:val="00614DD2"/>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A013B"/>
    <w:rsid w:val="006A10F8"/>
    <w:rsid w:val="006A2100"/>
    <w:rsid w:val="006A5C3B"/>
    <w:rsid w:val="006A72E0"/>
    <w:rsid w:val="006B0BF3"/>
    <w:rsid w:val="006B3C17"/>
    <w:rsid w:val="006B4833"/>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316C"/>
    <w:rsid w:val="007254A5"/>
    <w:rsid w:val="00725748"/>
    <w:rsid w:val="007269E3"/>
    <w:rsid w:val="00730B97"/>
    <w:rsid w:val="00732F79"/>
    <w:rsid w:val="00735D88"/>
    <w:rsid w:val="0073720D"/>
    <w:rsid w:val="00737507"/>
    <w:rsid w:val="00740712"/>
    <w:rsid w:val="00742AB9"/>
    <w:rsid w:val="00746C31"/>
    <w:rsid w:val="00751A6A"/>
    <w:rsid w:val="00754FBF"/>
    <w:rsid w:val="007610AA"/>
    <w:rsid w:val="00761772"/>
    <w:rsid w:val="007709EF"/>
    <w:rsid w:val="00782701"/>
    <w:rsid w:val="00783559"/>
    <w:rsid w:val="0079551B"/>
    <w:rsid w:val="00797AA5"/>
    <w:rsid w:val="007A26BD"/>
    <w:rsid w:val="007A4105"/>
    <w:rsid w:val="007B4503"/>
    <w:rsid w:val="007C406E"/>
    <w:rsid w:val="007C5183"/>
    <w:rsid w:val="007C7573"/>
    <w:rsid w:val="007D7473"/>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2D35"/>
    <w:rsid w:val="008431FA"/>
    <w:rsid w:val="00847444"/>
    <w:rsid w:val="008517C6"/>
    <w:rsid w:val="008547BA"/>
    <w:rsid w:val="008553C7"/>
    <w:rsid w:val="00857FEB"/>
    <w:rsid w:val="008601AF"/>
    <w:rsid w:val="00860B73"/>
    <w:rsid w:val="00861BAA"/>
    <w:rsid w:val="008624E1"/>
    <w:rsid w:val="0086494E"/>
    <w:rsid w:val="00872271"/>
    <w:rsid w:val="00873805"/>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1BE9"/>
    <w:rsid w:val="0090271B"/>
    <w:rsid w:val="0090526D"/>
    <w:rsid w:val="00906C2E"/>
    <w:rsid w:val="00910642"/>
    <w:rsid w:val="00910DDF"/>
    <w:rsid w:val="0091699A"/>
    <w:rsid w:val="00922290"/>
    <w:rsid w:val="00926AE2"/>
    <w:rsid w:val="00930B13"/>
    <w:rsid w:val="009311C8"/>
    <w:rsid w:val="00931B73"/>
    <w:rsid w:val="00933376"/>
    <w:rsid w:val="00933A2F"/>
    <w:rsid w:val="00954693"/>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C3F20"/>
    <w:rsid w:val="009C7CA1"/>
    <w:rsid w:val="009D043D"/>
    <w:rsid w:val="009E3C59"/>
    <w:rsid w:val="009F325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F6F"/>
    <w:rsid w:val="00A831FD"/>
    <w:rsid w:val="00A83352"/>
    <w:rsid w:val="00A850A2"/>
    <w:rsid w:val="00A85679"/>
    <w:rsid w:val="00A91FA3"/>
    <w:rsid w:val="00A927D3"/>
    <w:rsid w:val="00AA7FC9"/>
    <w:rsid w:val="00AB237D"/>
    <w:rsid w:val="00AB5933"/>
    <w:rsid w:val="00AE013D"/>
    <w:rsid w:val="00AE11B7"/>
    <w:rsid w:val="00AE4338"/>
    <w:rsid w:val="00AE7F68"/>
    <w:rsid w:val="00AF2321"/>
    <w:rsid w:val="00AF52F6"/>
    <w:rsid w:val="00AF52FD"/>
    <w:rsid w:val="00AF54A8"/>
    <w:rsid w:val="00AF7237"/>
    <w:rsid w:val="00B0043A"/>
    <w:rsid w:val="00B00D75"/>
    <w:rsid w:val="00B070CB"/>
    <w:rsid w:val="00B114DB"/>
    <w:rsid w:val="00B12456"/>
    <w:rsid w:val="00B145F0"/>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397"/>
    <w:rsid w:val="00BA7E0A"/>
    <w:rsid w:val="00BB2BEF"/>
    <w:rsid w:val="00BC2C00"/>
    <w:rsid w:val="00BC3B53"/>
    <w:rsid w:val="00BC3B96"/>
    <w:rsid w:val="00BC4AE3"/>
    <w:rsid w:val="00BC5B28"/>
    <w:rsid w:val="00BD2370"/>
    <w:rsid w:val="00BD2D73"/>
    <w:rsid w:val="00BE3F88"/>
    <w:rsid w:val="00BE4756"/>
    <w:rsid w:val="00BE5ED9"/>
    <w:rsid w:val="00BE666A"/>
    <w:rsid w:val="00BE7B41"/>
    <w:rsid w:val="00C011E5"/>
    <w:rsid w:val="00C13AE1"/>
    <w:rsid w:val="00C15A91"/>
    <w:rsid w:val="00C206F1"/>
    <w:rsid w:val="00C217E1"/>
    <w:rsid w:val="00C219B1"/>
    <w:rsid w:val="00C4015B"/>
    <w:rsid w:val="00C40C60"/>
    <w:rsid w:val="00C43FE6"/>
    <w:rsid w:val="00C5258E"/>
    <w:rsid w:val="00C530C9"/>
    <w:rsid w:val="00C619A7"/>
    <w:rsid w:val="00C73D5F"/>
    <w:rsid w:val="00C82AFE"/>
    <w:rsid w:val="00C83DBC"/>
    <w:rsid w:val="00C918FC"/>
    <w:rsid w:val="00C97C80"/>
    <w:rsid w:val="00CA47D3"/>
    <w:rsid w:val="00CA58B7"/>
    <w:rsid w:val="00CA6533"/>
    <w:rsid w:val="00CA6A25"/>
    <w:rsid w:val="00CA6A3F"/>
    <w:rsid w:val="00CA7C99"/>
    <w:rsid w:val="00CB0A71"/>
    <w:rsid w:val="00CB2166"/>
    <w:rsid w:val="00CC5471"/>
    <w:rsid w:val="00CC6290"/>
    <w:rsid w:val="00CC6947"/>
    <w:rsid w:val="00CD233D"/>
    <w:rsid w:val="00CD3499"/>
    <w:rsid w:val="00CD362D"/>
    <w:rsid w:val="00CD4A96"/>
    <w:rsid w:val="00CE101D"/>
    <w:rsid w:val="00CE1814"/>
    <w:rsid w:val="00CE1A95"/>
    <w:rsid w:val="00CE1C84"/>
    <w:rsid w:val="00CE1DEE"/>
    <w:rsid w:val="00CE5055"/>
    <w:rsid w:val="00CF053F"/>
    <w:rsid w:val="00CF1A17"/>
    <w:rsid w:val="00CF65AC"/>
    <w:rsid w:val="00D0375A"/>
    <w:rsid w:val="00D0609E"/>
    <w:rsid w:val="00D078E1"/>
    <w:rsid w:val="00D100E9"/>
    <w:rsid w:val="00D17942"/>
    <w:rsid w:val="00D21E4B"/>
    <w:rsid w:val="00D22441"/>
    <w:rsid w:val="00D23522"/>
    <w:rsid w:val="00D264D6"/>
    <w:rsid w:val="00D32F78"/>
    <w:rsid w:val="00D33BF0"/>
    <w:rsid w:val="00D33DE0"/>
    <w:rsid w:val="00D36447"/>
    <w:rsid w:val="00D372F2"/>
    <w:rsid w:val="00D516BE"/>
    <w:rsid w:val="00D5423B"/>
    <w:rsid w:val="00D54E6A"/>
    <w:rsid w:val="00D54F4E"/>
    <w:rsid w:val="00D56E01"/>
    <w:rsid w:val="00D57A56"/>
    <w:rsid w:val="00D604B3"/>
    <w:rsid w:val="00D60BA4"/>
    <w:rsid w:val="00D62419"/>
    <w:rsid w:val="00D77870"/>
    <w:rsid w:val="00D80977"/>
    <w:rsid w:val="00D80CCE"/>
    <w:rsid w:val="00D84729"/>
    <w:rsid w:val="00D86EEA"/>
    <w:rsid w:val="00D87D03"/>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731D"/>
    <w:rsid w:val="00E51469"/>
    <w:rsid w:val="00E634E3"/>
    <w:rsid w:val="00E717C4"/>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2C95"/>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4EC5"/>
    <w:rsid w:val="00F8713B"/>
    <w:rsid w:val="00F93F9E"/>
    <w:rsid w:val="00FA2CD7"/>
    <w:rsid w:val="00FB06ED"/>
    <w:rsid w:val="00FC2311"/>
    <w:rsid w:val="00FC3165"/>
    <w:rsid w:val="00FC36AB"/>
    <w:rsid w:val="00FC4300"/>
    <w:rsid w:val="00FC7F66"/>
    <w:rsid w:val="00FD5776"/>
    <w:rsid w:val="00FE1CB6"/>
    <w:rsid w:val="00FE4860"/>
    <w:rsid w:val="00FE486B"/>
    <w:rsid w:val="00FE4F08"/>
    <w:rsid w:val="00FF192E"/>
    <w:rsid w:val="00FF3A90"/>
    <w:rsid w:val="00FF4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57E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861BAA"/>
    <w:rPr>
      <w:vertAlign w:val="superscript"/>
    </w:rPr>
  </w:style>
  <w:style w:type="character" w:styleId="Verwijzingopmerking">
    <w:name w:val="annotation reference"/>
    <w:basedOn w:val="Standaardalinea-lettertype"/>
    <w:semiHidden/>
    <w:unhideWhenUsed/>
    <w:rsid w:val="00FE4860"/>
    <w:rPr>
      <w:sz w:val="16"/>
      <w:szCs w:val="16"/>
    </w:rPr>
  </w:style>
  <w:style w:type="paragraph" w:styleId="Tekstopmerking">
    <w:name w:val="annotation text"/>
    <w:basedOn w:val="Standaard"/>
    <w:link w:val="TekstopmerkingChar"/>
    <w:unhideWhenUsed/>
    <w:rsid w:val="00FE4860"/>
    <w:pPr>
      <w:spacing w:line="240" w:lineRule="auto"/>
    </w:pPr>
    <w:rPr>
      <w:sz w:val="20"/>
      <w:szCs w:val="20"/>
    </w:rPr>
  </w:style>
  <w:style w:type="character" w:customStyle="1" w:styleId="TekstopmerkingChar">
    <w:name w:val="Tekst opmerking Char"/>
    <w:basedOn w:val="Standaardalinea-lettertype"/>
    <w:link w:val="Tekstopmerking"/>
    <w:rsid w:val="00FE4860"/>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FE4860"/>
    <w:rPr>
      <w:b/>
      <w:bCs/>
    </w:rPr>
  </w:style>
  <w:style w:type="character" w:customStyle="1" w:styleId="OnderwerpvanopmerkingChar">
    <w:name w:val="Onderwerp van opmerking Char"/>
    <w:basedOn w:val="TekstopmerkingChar"/>
    <w:link w:val="Onderwerpvanopmerking"/>
    <w:semiHidden/>
    <w:rsid w:val="00FE4860"/>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NL/TXT/?uri=celex%3A52025PC0946"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2245</ap:Words>
  <ap:Characters>12353</ap:Characters>
  <ap:DocSecurity>0</ap:DocSecurity>
  <ap:Lines>102</ap:Lines>
  <ap:Paragraphs>29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14569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2026-10-27T08:52:00.0000000Z</dcterms:created>
  <dcterms:modified xsi:type="dcterms:W3CDTF">2026-10-27T08:52:00.0000000Z</dcterms:modified>
  <dc:description>------------------------</dc:description>
  <dc:subject/>
  <keywords/>
  <version/>
  <category/>
</coreProperties>
</file>