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2026Z24287</w:t>
        <w:br/>
      </w:r>
      <w:proofErr w:type="spellEnd"/>
    </w:p>
    <w:p>
      <w:pPr>
        <w:pStyle w:val="Normal"/>
        <w:rPr>
          <w:b w:val="1"/>
          <w:bCs w:val="1"/>
        </w:rPr>
      </w:pPr>
      <w:r w:rsidR="250AE766">
        <w:rPr>
          <w:b w:val="0"/>
          <w:bCs w:val="0"/>
        </w:rPr>
        <w:t>(ingezonden 6 november 2026)</w:t>
        <w:br/>
      </w:r>
    </w:p>
    <w:p>
      <w:r>
        <w:t xml:space="preserve">Vragen van het lid Vervuurt (D66) aan de minister van Volksgezondheid, Welzijn en Sport over de artikelen 'Van winstdeal naar strop: het laboratoriumdrama van Gelre ziekenhuizen' en 'Bloedbuizen kwijt bij overname lab Alrijne'.</w:t>
      </w:r>
      <w:r>
        <w:br/>
      </w:r>
    </w:p>
    <w:p>
      <w:pPr>
        <w:pStyle w:val="ListParagraph"/>
        <w:numPr>
          <w:ilvl w:val="0"/>
          <w:numId w:val="100524430"/>
        </w:numPr>
        <w:ind w:left="360"/>
      </w:pPr>
      <w:r>
        <w:t xml:space="preserve">Bent u bekend met het artikel 'Bloedbuizen kwijt bij overname lab Alrijne'?[1]</w:t>
      </w:r>
      <w:r>
        <w:br/>
      </w:r>
    </w:p>
    <w:p>
      <w:pPr>
        <w:pStyle w:val="ListParagraph"/>
        <w:numPr>
          <w:ilvl w:val="0"/>
          <w:numId w:val="100524430"/>
        </w:numPr>
        <w:ind w:left="360"/>
      </w:pPr>
      <w:r>
        <w:t xml:space="preserve">Hoe reflecteert u op het feit dat in de overgang van Unilabs naar Clinical Diagnostics kritieke zorgsystemen niet functioneerden? Herkent u daarbij het beeld dat hierdoor kritieke bepalingen, zoals testen naar hartinfarcten of bloedtypes voor bloedtransfusies, niet uitgevoerd konden worden?</w:t>
      </w:r>
      <w:r>
        <w:br/>
      </w:r>
    </w:p>
    <w:p>
      <w:pPr>
        <w:pStyle w:val="ListParagraph"/>
        <w:numPr>
          <w:ilvl w:val="0"/>
          <w:numId w:val="100524430"/>
        </w:numPr>
        <w:ind w:left="360"/>
      </w:pPr>
      <w:r>
        <w:t xml:space="preserve">Deelt u de kwalificatie van de voorzitter van de Nederlandse Vereniging voor Klinische Chemie en Laboratoriumgeneeskunde (NVKC) dat deze situatie levensgevaarlijk was?</w:t>
      </w:r>
      <w:r>
        <w:br/>
      </w:r>
    </w:p>
    <w:p>
      <w:pPr>
        <w:pStyle w:val="ListParagraph"/>
        <w:numPr>
          <w:ilvl w:val="0"/>
          <w:numId w:val="100524430"/>
        </w:numPr>
        <w:ind w:left="360"/>
      </w:pPr>
      <w:r>
        <w:t xml:space="preserve">Kunt u bevestigen dat er inderdaad geen incidenten of calamiteiten hebben plaatsgevonden naar aanleiding van deze situatie? Is achteraf onderzocht of patiënten schade hebben opgelopen door te late of onjuiste uitslagen?</w:t>
      </w:r>
      <w:r>
        <w:br/>
      </w:r>
    </w:p>
    <w:p>
      <w:pPr>
        <w:pStyle w:val="ListParagraph"/>
        <w:numPr>
          <w:ilvl w:val="0"/>
          <w:numId w:val="100524430"/>
        </w:numPr>
        <w:ind w:left="360"/>
      </w:pPr>
      <w:r>
        <w:t xml:space="preserve">Hoe beschouwt u het feit dat het ziekenhuisbestuur zich gedwongen voelde om de spoedeisende hulp te sluiten en wat betekende dit voor patiënten in de regio?</w:t>
      </w:r>
      <w:r>
        <w:br/>
      </w:r>
    </w:p>
    <w:p>
      <w:pPr>
        <w:pStyle w:val="ListParagraph"/>
        <w:numPr>
          <w:ilvl w:val="0"/>
          <w:numId w:val="100524430"/>
        </w:numPr>
        <w:ind w:left="360"/>
      </w:pPr>
      <w:r>
        <w:t xml:space="preserve">Wanneer is het ministerie van Volksgezondheid, Welzijn en Sport op de hoogte gesteld van de situatie in het Alrijne?</w:t>
      </w:r>
      <w:r>
        <w:br/>
      </w:r>
    </w:p>
    <w:p>
      <w:pPr>
        <w:pStyle w:val="ListParagraph"/>
        <w:numPr>
          <w:ilvl w:val="0"/>
          <w:numId w:val="100524430"/>
        </w:numPr>
        <w:ind w:left="360"/>
      </w:pPr>
      <w:r>
        <w:t xml:space="preserve">Wanneer is de Inspectie Gezondheidszorg en Jeugd (IGJ) op de hoogte gesteld van de situatie in het Alrijne?</w:t>
      </w:r>
      <w:r>
        <w:br/>
      </w:r>
    </w:p>
    <w:p>
      <w:pPr>
        <w:pStyle w:val="ListParagraph"/>
        <w:numPr>
          <w:ilvl w:val="0"/>
          <w:numId w:val="100524430"/>
        </w:numPr>
        <w:ind w:left="360"/>
      </w:pPr>
      <w:r>
        <w:t xml:space="preserve">Heeft het ministerie, of de IGJ, ingegrepen in het Alrijne om de kwaliteit van zorg goed te kunnen waarborgen? Indien ja, hoe, wanneer, en op welke manier is dit gebeurd?</w:t>
      </w:r>
      <w:r>
        <w:br/>
      </w:r>
    </w:p>
    <w:p>
      <w:pPr>
        <w:pStyle w:val="ListParagraph"/>
        <w:numPr>
          <w:ilvl w:val="0"/>
          <w:numId w:val="100524430"/>
        </w:numPr>
        <w:ind w:left="360"/>
      </w:pPr>
      <w:r>
        <w:t xml:space="preserve">Hoe beoordeelt u het feit dat er geen accreditatie gevonden kan worden voor het klinisch chemisch laboratorium in het Alrijne?</w:t>
      </w:r>
      <w:r>
        <w:br/>
      </w:r>
    </w:p>
    <w:p>
      <w:pPr>
        <w:pStyle w:val="ListParagraph"/>
        <w:numPr>
          <w:ilvl w:val="0"/>
          <w:numId w:val="100524430"/>
        </w:numPr>
        <w:ind w:left="360"/>
      </w:pPr>
      <w:r>
        <w:t xml:space="preserve">Kunt u bevestigen of het laboratorium in het Alrijne op dit moment gecertificeerd is om diagnostiek te doen? Worden hierbij de geldende kwaliteitsnormen en –eisen nageleefd? Indien ja, wie controleert dit en hoe gebeurt dit?</w:t>
      </w:r>
      <w:r>
        <w:br/>
      </w:r>
    </w:p>
    <w:p>
      <w:pPr>
        <w:pStyle w:val="ListParagraph"/>
        <w:numPr>
          <w:ilvl w:val="0"/>
          <w:numId w:val="100524430"/>
        </w:numPr>
        <w:ind w:left="360"/>
      </w:pPr>
      <w:r>
        <w:t xml:space="preserve">Herkent u het beeld dat medewerkers vertrokken omdat ze de verantwoordelijkheid voor deze kwaliteit van zorg niet konden dragen? Herkent u het beeld dat de medewerkers die overbleven buiten arbeidstijden en arboregels om werkten?</w:t>
      </w:r>
      <w:r>
        <w:br/>
      </w:r>
    </w:p>
    <w:p>
      <w:pPr>
        <w:pStyle w:val="ListParagraph"/>
        <w:numPr>
          <w:ilvl w:val="0"/>
          <w:numId w:val="100524430"/>
        </w:numPr>
        <w:ind w:left="360"/>
      </w:pPr>
      <w:r>
        <w:t xml:space="preserve">Wat vindt u ervan dat vrijwel niemand van de betrokkenen in deze casus zich geroepen voelde in het openbaar verantwoording af te leggen over deze casus?</w:t>
      </w:r>
      <w:r>
        <w:br/>
      </w:r>
    </w:p>
    <w:p>
      <w:pPr>
        <w:pStyle w:val="ListParagraph"/>
        <w:numPr>
          <w:ilvl w:val="0"/>
          <w:numId w:val="100524430"/>
        </w:numPr>
        <w:ind w:left="360"/>
      </w:pPr>
      <w:r>
        <w:t xml:space="preserve">Hoe wordt geborgd dat de overdracht van het laboratorium van het Alrijne naar het Leids Universitair Medisch Centrum (LUMC) op 14 december veilig verloopt, en welke lessen uit het verleden worden daarbij toegepast?</w:t>
      </w:r>
      <w:r>
        <w:br/>
      </w:r>
    </w:p>
    <w:p>
      <w:r>
        <w:t xml:space="preserve"> </w:t>
      </w:r>
      <w:r>
        <w:br/>
      </w:r>
    </w:p>
    <w:p>
      <w:r>
        <w:t xml:space="preserve"> </w:t>
      </w:r>
      <w:r>
        <w:br/>
      </w:r>
    </w:p>
    <w:p>
      <w:r>
        <w:t xml:space="preserve">[1] Zorgvisie, 5 november 2026, 'Bloedbuizen kwijt en SEH dicht: de laboratoriumcrisis bij Alrijne', Bloedbuizen kwijt en SEH dicht: de laboratoriumcrisis bij Alrijne - Zorgvisie.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43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4380">
    <w:abstractNumId w:val="10052438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