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2026Z24282</w:t>
        <w:br/>
      </w:r>
      <w:proofErr w:type="spellEnd"/>
    </w:p>
    <w:p>
      <w:pPr>
        <w:pStyle w:val="Normal"/>
        <w:rPr>
          <w:b w:val="1"/>
          <w:bCs w:val="1"/>
        </w:rPr>
      </w:pPr>
      <w:r w:rsidR="250AE766">
        <w:rPr>
          <w:b w:val="0"/>
          <w:bCs w:val="0"/>
        </w:rPr>
        <w:t>(ingezonden 6 november 2026)</w:t>
        <w:br/>
      </w:r>
    </w:p>
    <w:p>
      <w:r>
        <w:t xml:space="preserve">Vragen van het lid Jimmy Dijk (SP) aan de minister van Financiën over het bericht dat de Europese Commissie de banken tegemoetkomt met lagere kapitaaleisen en minder regels.</w:t>
      </w:r>
      <w:r>
        <w:br/>
      </w:r>
    </w:p>
    <w:p>
      <w:r>
        <w:t xml:space="preserve"> </w:t>
      </w:r>
      <w:r>
        <w:br/>
      </w:r>
    </w:p>
    <w:p>
      <w:pPr>
        <w:pStyle w:val="ListParagraph"/>
        <w:numPr>
          <w:ilvl w:val="0"/>
          <w:numId w:val="100524380"/>
        </w:numPr>
        <w:ind w:left="360"/>
      </w:pPr>
      <w:r>
        <w:t xml:space="preserve">Bent u bekend met het artikel 'Bankenlobby krijgt (een beetje) zijn zin van Brussel: er komt meer ruimte voor risico’s'? 1)</w:t>
      </w:r>
      <w:r>
        <w:br/>
      </w:r>
    </w:p>
    <w:p>
      <w:pPr>
        <w:pStyle w:val="ListParagraph"/>
        <w:numPr>
          <w:ilvl w:val="0"/>
          <w:numId w:val="100524380"/>
        </w:numPr>
        <w:ind w:left="360"/>
      </w:pPr>
      <w:r>
        <w:t xml:space="preserve">Wat vindt u ervan, dat leden van de Europese commissie en de bankenlobby juist nu kiezen voor deregulering van banken, in een tijd van geopolitieke instabiliteit, stijgende rentes, en waarschuwingen van toezichthouders voor een “potentieel giftige cocktail” op de financiële markten? </w:t>
      </w:r>
      <w:r>
        <w:br/>
      </w:r>
    </w:p>
    <w:p>
      <w:pPr>
        <w:pStyle w:val="ListParagraph"/>
        <w:numPr>
          <w:ilvl w:val="0"/>
          <w:numId w:val="100524380"/>
        </w:numPr>
        <w:ind w:left="360"/>
      </w:pPr>
      <w:r>
        <w:t xml:space="preserve">Bent u het ermee eens dat kapitaalbuffers essentieel zijn voor het beschermen van onze banken tegen een financiële crisis zoals de kredietcrisis van 2008, en dat een versoepeling van de kapitaalbuffers daarom onwenselijk is? Zo ja, wat gaat u doen om een versoepeling van de kapitaalbuffers in Europa te voorkomen? Zo nee, waarom niet?</w:t>
      </w:r>
      <w:r>
        <w:br/>
      </w:r>
    </w:p>
    <w:p>
      <w:pPr>
        <w:pStyle w:val="ListParagraph"/>
        <w:numPr>
          <w:ilvl w:val="0"/>
          <w:numId w:val="100524380"/>
        </w:numPr>
        <w:ind w:left="360"/>
      </w:pPr>
      <w:r>
        <w:t xml:space="preserve">Bent u het eens met de analyses van De Nederlandse Bank, het Centraal Planbureau en de Europese Centrale Bank, die allemaal vaststellen dat de huidige kapitaalbuffers niet in de weg staan van kredietverlening? Zo ja, waarom kiest de Europese Commissie voor het versoepelen van kapitaalbuffers terwijl hier geen sterke economische argumenten voor zijn? Zo nee, waarom niet?</w:t>
      </w:r>
      <w:r>
        <w:br/>
      </w:r>
    </w:p>
    <w:p>
      <w:pPr>
        <w:pStyle w:val="ListParagraph"/>
        <w:numPr>
          <w:ilvl w:val="0"/>
          <w:numId w:val="100524380"/>
        </w:numPr>
        <w:ind w:left="360"/>
      </w:pPr>
      <w:r>
        <w:t xml:space="preserve">Bent u het ermee eens dat de bonusregels voor bankiers, die zijn ingevoerd naar aanleiding van de door banken veroorzaakte kredietcrisis in 2008, niet versoepeld moeten worden? Zo ja, wat gaat u doen om een versoepeling op Europees niveau te voorkomen? Zo nee, waarom niet?</w:t>
      </w:r>
      <w:r>
        <w:br/>
      </w:r>
    </w:p>
    <w:p>
      <w:pPr>
        <w:pStyle w:val="ListParagraph"/>
        <w:numPr>
          <w:ilvl w:val="0"/>
          <w:numId w:val="100524380"/>
        </w:numPr>
        <w:ind w:left="360"/>
      </w:pPr>
      <w:r>
        <w:t xml:space="preserve">Vindt u het problematisch, dat de financiële lobby zo duidelijk invloed kan uitoefenen op de Europese regelgeving voor de financiële sector? Zo ja, wat gaat u doen om deze invloed in te perken? Zo nee, waarom niet?</w:t>
      </w:r>
      <w:r>
        <w:br/>
      </w:r>
    </w:p>
    <w:p>
      <w:pPr>
        <w:pStyle w:val="ListParagraph"/>
        <w:numPr>
          <w:ilvl w:val="0"/>
          <w:numId w:val="100524380"/>
        </w:numPr>
        <w:ind w:left="360"/>
      </w:pPr>
      <w:r>
        <w:t xml:space="preserve">Ziet u risico’s in het toegenomen belang van niet-bancaire financiële actors, die vaak minder gereguleerd zijn dan banken, en hun vervlechting met de banken? Zo ja, welke risico’s en wat gaat u doen om deze risico’s aan te pakken? Zo nee, waarom niet?</w:t>
      </w:r>
      <w:r>
        <w:br/>
      </w:r>
    </w:p>
    <w:p>
      <w:pPr>
        <w:pStyle w:val="ListParagraph"/>
        <w:numPr>
          <w:ilvl w:val="0"/>
          <w:numId w:val="100524380"/>
        </w:numPr>
        <w:ind w:left="360"/>
      </w:pPr>
      <w:r>
        <w:t xml:space="preserve">Bent u het ermee eens dat Europa niet moet bijdragen aan een nieuwe ‘race to the bottom’ op het gebied van regulering van de financiële sector, wat de kans op toekomstige financiële crises alleen maar vergroot? Zo ja, wat gaat u doen, in Europa en andere internationale samenwerkingsverbanden, om deze ‘race to the bottom’ te stoppen?</w:t>
      </w:r>
      <w:r>
        <w:br/>
      </w:r>
    </w:p>
    <w:p>
      <w:pPr>
        <w:pStyle w:val="ListParagraph"/>
        <w:numPr>
          <w:ilvl w:val="0"/>
          <w:numId w:val="100524380"/>
        </w:numPr>
        <w:ind w:left="360"/>
      </w:pPr>
      <w:r>
        <w:t xml:space="preserve">Wat heeft het kabinet tot nu toe gedaan om zich in te zetten tegen het versoepelen van regels voor banken in de Europese Unie?</w:t>
      </w:r>
      <w:r>
        <w:br/>
      </w:r>
    </w:p>
    <w:p>
      <w:pPr>
        <w:pStyle w:val="ListParagraph"/>
        <w:numPr>
          <w:ilvl w:val="0"/>
          <w:numId w:val="100524380"/>
        </w:numPr>
        <w:ind w:left="360"/>
      </w:pPr>
      <w:r>
        <w:t xml:space="preserve">Wat gaat het kabinet doen om zich in te zetten tegen het versoepelen van regels voor banken in de Europese Unie? Met wie gaat Nederland hierin samen optrekken?</w:t>
      </w:r>
      <w:r>
        <w:br/>
      </w:r>
    </w:p>
    <w:p>
      <w:pPr>
        <w:pStyle w:val="ListParagraph"/>
        <w:numPr>
          <w:ilvl w:val="0"/>
          <w:numId w:val="100524380"/>
        </w:numPr>
        <w:ind w:left="360"/>
      </w:pPr>
      <w:r>
        <w:t xml:space="preserve">Kunt u deze vragen één voor één beantwoorden?</w:t>
      </w:r>
      <w:r>
        <w:br/>
      </w:r>
    </w:p>
    <w:p>
      <w:r>
        <w:t xml:space="preserve"> </w:t>
      </w:r>
      <w:r>
        <w:br/>
      </w:r>
    </w:p>
    <w:p>
      <w:r>
        <w:t xml:space="preserve"> </w:t>
      </w:r>
      <w:r>
        <w:br/>
      </w:r>
    </w:p>
    <w:p>
      <w:r>
        <w:t xml:space="preserve">1) https://www.nrc.nl/nieuws/2026/07/17/bankenlobby-krijgt-een-beetje-zijn-zin-van-brussel-er-komt-meer-ruimte-voor-risicos-a4932740</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