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6A252E6" w14:textId="77777777">
        <w:tc>
          <w:tcPr>
            <w:tcW w:w="8717" w:type="dxa"/>
            <w:gridSpan w:val="2"/>
            <w:tcBorders>
              <w:top w:val="nil"/>
              <w:left w:val="nil"/>
              <w:bottom w:val="nil"/>
              <w:right w:val="nil"/>
            </w:tcBorders>
            <w:vAlign w:val="center"/>
          </w:tcPr>
          <w:p w:rsidR="00470846" w:rsidP="00FB349A" w:rsidRDefault="00470846" w14:paraId="31A4986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27827F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B29650B" w14:textId="77777777">
        <w:trPr>
          <w:cantSplit/>
        </w:trPr>
        <w:tc>
          <w:tcPr>
            <w:tcW w:w="10348" w:type="dxa"/>
            <w:gridSpan w:val="3"/>
            <w:tcBorders>
              <w:top w:val="single" w:color="auto" w:sz="4" w:space="0"/>
              <w:left w:val="nil"/>
              <w:bottom w:val="nil"/>
              <w:right w:val="nil"/>
            </w:tcBorders>
          </w:tcPr>
          <w:p w:rsidR="00470846" w:rsidP="00F9022B" w:rsidRDefault="00833C90" w14:paraId="3C531A6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69299F1" w14:textId="77777777">
        <w:trPr>
          <w:cantSplit/>
        </w:trPr>
        <w:tc>
          <w:tcPr>
            <w:tcW w:w="10348" w:type="dxa"/>
            <w:gridSpan w:val="3"/>
            <w:tcBorders>
              <w:top w:val="nil"/>
              <w:left w:val="nil"/>
              <w:bottom w:val="nil"/>
              <w:right w:val="nil"/>
            </w:tcBorders>
          </w:tcPr>
          <w:p w:rsidR="00470846" w:rsidP="00F8109A" w:rsidRDefault="00470846" w14:paraId="5E163F98" w14:textId="77777777">
            <w:pPr>
              <w:pStyle w:val="Amendement"/>
              <w:tabs>
                <w:tab w:val="clear" w:pos="3310"/>
                <w:tab w:val="clear" w:pos="3600"/>
              </w:tabs>
              <w:rPr>
                <w:rFonts w:ascii="Times New Roman" w:hAnsi="Times New Roman"/>
                <w:b w:val="0"/>
              </w:rPr>
            </w:pPr>
          </w:p>
        </w:tc>
      </w:tr>
      <w:tr w:rsidR="00470846" w:rsidTr="00FB349A" w14:paraId="54DF17B9" w14:textId="77777777">
        <w:trPr>
          <w:cantSplit/>
        </w:trPr>
        <w:tc>
          <w:tcPr>
            <w:tcW w:w="10348" w:type="dxa"/>
            <w:gridSpan w:val="3"/>
            <w:tcBorders>
              <w:top w:val="nil"/>
              <w:left w:val="nil"/>
              <w:bottom w:val="single" w:color="auto" w:sz="4" w:space="0"/>
              <w:right w:val="nil"/>
            </w:tcBorders>
          </w:tcPr>
          <w:p w:rsidR="00470846" w:rsidP="00F8109A" w:rsidRDefault="00470846" w14:paraId="11285F5C" w14:textId="77777777">
            <w:pPr>
              <w:pStyle w:val="Amendement"/>
              <w:tabs>
                <w:tab w:val="clear" w:pos="3310"/>
                <w:tab w:val="clear" w:pos="3600"/>
              </w:tabs>
              <w:rPr>
                <w:rFonts w:ascii="Times New Roman" w:hAnsi="Times New Roman"/>
              </w:rPr>
            </w:pPr>
          </w:p>
        </w:tc>
      </w:tr>
      <w:tr w:rsidR="00470846" w:rsidTr="00FB349A" w14:paraId="01D18B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9E03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1E9CFB2" w14:textId="77777777">
            <w:pPr>
              <w:suppressAutoHyphens/>
              <w:rPr>
                <w:rFonts w:ascii="Times New Roman" w:hAnsi="Times New Roman"/>
                <w:b/>
              </w:rPr>
            </w:pPr>
          </w:p>
        </w:tc>
      </w:tr>
      <w:tr w:rsidR="00470846" w:rsidTr="00FB349A" w14:paraId="473BE1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54EF" w14:paraId="5EE44AD0" w14:textId="77C78663">
            <w:pPr>
              <w:pStyle w:val="Amendement"/>
              <w:tabs>
                <w:tab w:val="clear" w:pos="3310"/>
                <w:tab w:val="clear" w:pos="3600"/>
              </w:tabs>
              <w:rPr>
                <w:rFonts w:ascii="Times New Roman" w:hAnsi="Times New Roman"/>
              </w:rPr>
            </w:pPr>
            <w:r>
              <w:rPr>
                <w:rFonts w:ascii="Times New Roman" w:hAnsi="Times New Roman"/>
              </w:rPr>
              <w:t>37 020 XXII</w:t>
            </w:r>
          </w:p>
        </w:tc>
        <w:tc>
          <w:tcPr>
            <w:tcW w:w="7654" w:type="dxa"/>
            <w:gridSpan w:val="2"/>
          </w:tcPr>
          <w:p w:rsidRPr="00F46400" w:rsidR="00CB1A4C" w:rsidRDefault="00CB1A4C" w14:paraId="5B1ABA61" w14:textId="77777777">
            <w:pPr>
              <w:rPr>
                <w:rFonts w:ascii="Times New Roman" w:hAnsi="Times New Roman"/>
                <w:b/>
                <w:bCs/>
                <w:szCs w:val="24"/>
              </w:rPr>
            </w:pPr>
            <w:r w:rsidRPr="00F46400">
              <w:rPr>
                <w:rFonts w:ascii="Times New Roman" w:hAnsi="Times New Roman"/>
                <w:b/>
                <w:bCs/>
                <w:szCs w:val="24"/>
              </w:rPr>
              <w:t>Vaststelling van de begrotingsstaten van Volkshuisvesting en Ruimtelijke Ordening (XXII) voor het jaar 2027</w:t>
            </w:r>
          </w:p>
          <w:p w:rsidRPr="00F46400" w:rsidR="00CB1A4C" w:rsidRDefault="00CB1A4C" w14:paraId="2B6CF321" w14:textId="77777777">
            <w:pPr>
              <w:rPr>
                <w:b/>
                <w:bCs/>
              </w:rPr>
            </w:pPr>
          </w:p>
          <w:p w:rsidRPr="00CB1A4C" w:rsidR="00470846" w:rsidP="00F254EF" w:rsidRDefault="00470846" w14:paraId="7716F82E" w14:textId="3C7B7D93">
            <w:pPr>
              <w:rPr>
                <w:rFonts w:ascii="Times New Roman" w:hAnsi="Times New Roman"/>
                <w:b/>
                <w:bCs/>
              </w:rPr>
            </w:pPr>
          </w:p>
        </w:tc>
      </w:tr>
      <w:tr w:rsidR="00470846" w:rsidTr="00FB349A" w14:paraId="3D35C0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F37FEA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316D2B" w14:textId="77777777">
            <w:pPr>
              <w:pStyle w:val="Amendement"/>
              <w:tabs>
                <w:tab w:val="clear" w:pos="3310"/>
                <w:tab w:val="clear" w:pos="3600"/>
              </w:tabs>
              <w:rPr>
                <w:rFonts w:ascii="Times New Roman" w:hAnsi="Times New Roman"/>
              </w:rPr>
            </w:pPr>
          </w:p>
        </w:tc>
      </w:tr>
      <w:tr w:rsidR="00470846" w:rsidTr="00FB349A" w14:paraId="601EDA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37D1D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7A125A" w14:textId="77777777">
            <w:pPr>
              <w:pStyle w:val="Amendement"/>
              <w:tabs>
                <w:tab w:val="clear" w:pos="3310"/>
                <w:tab w:val="clear" w:pos="3600"/>
              </w:tabs>
              <w:rPr>
                <w:rFonts w:ascii="Times New Roman" w:hAnsi="Times New Roman"/>
              </w:rPr>
            </w:pPr>
          </w:p>
        </w:tc>
      </w:tr>
      <w:tr w:rsidR="00470846" w:rsidTr="00FB349A" w14:paraId="377AB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A18491" w14:textId="4B7E8467">
            <w:pPr>
              <w:pStyle w:val="Amendement"/>
              <w:tabs>
                <w:tab w:val="clear" w:pos="3310"/>
                <w:tab w:val="clear" w:pos="3600"/>
              </w:tabs>
              <w:rPr>
                <w:rFonts w:ascii="Times New Roman" w:hAnsi="Times New Roman"/>
              </w:rPr>
            </w:pPr>
            <w:r>
              <w:rPr>
                <w:rFonts w:ascii="Times New Roman" w:hAnsi="Times New Roman"/>
              </w:rPr>
              <w:t xml:space="preserve">Nr. </w:t>
            </w:r>
            <w:r w:rsidR="00215041">
              <w:rPr>
                <w:rFonts w:ascii="Times New Roman" w:hAnsi="Times New Roman"/>
              </w:rPr>
              <w:t>6</w:t>
            </w:r>
          </w:p>
        </w:tc>
        <w:tc>
          <w:tcPr>
            <w:tcW w:w="7654" w:type="dxa"/>
            <w:gridSpan w:val="2"/>
          </w:tcPr>
          <w:p w:rsidRPr="001A2A63" w:rsidR="00470846" w:rsidP="00FB349A" w:rsidRDefault="00470846" w14:paraId="41676AD8" w14:textId="2770B3C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17ED1">
              <w:rPr>
                <w:rFonts w:ascii="Times New Roman" w:hAnsi="Times New Roman"/>
                <w:caps/>
              </w:rPr>
              <w:t>Teunissen</w:t>
            </w:r>
          </w:p>
        </w:tc>
      </w:tr>
      <w:tr w:rsidR="00470846" w:rsidTr="00FB349A" w14:paraId="1F7AB8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7863C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A99F5E3" w14:textId="028A00ED">
            <w:pPr>
              <w:pStyle w:val="Amendement"/>
              <w:tabs>
                <w:tab w:val="clear" w:pos="3310"/>
                <w:tab w:val="clear" w:pos="3600"/>
              </w:tabs>
              <w:rPr>
                <w:rFonts w:ascii="Times New Roman" w:hAnsi="Times New Roman"/>
              </w:rPr>
            </w:pPr>
            <w:r>
              <w:rPr>
                <w:rFonts w:ascii="Times New Roman" w:hAnsi="Times New Roman"/>
                <w:b w:val="0"/>
              </w:rPr>
              <w:t xml:space="preserve">Ontvangen </w:t>
            </w:r>
            <w:r w:rsidR="00215041">
              <w:rPr>
                <w:rFonts w:ascii="Times New Roman" w:hAnsi="Times New Roman"/>
                <w:b w:val="0"/>
              </w:rPr>
              <w:t>5 november 2026</w:t>
            </w:r>
          </w:p>
        </w:tc>
      </w:tr>
      <w:tr w:rsidR="00470846" w:rsidTr="00FB349A" w14:paraId="744F9E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1FEC84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6555FF8" w14:textId="77777777">
            <w:pPr>
              <w:pStyle w:val="Amendement"/>
              <w:tabs>
                <w:tab w:val="clear" w:pos="3310"/>
                <w:tab w:val="clear" w:pos="3600"/>
              </w:tabs>
              <w:rPr>
                <w:rFonts w:ascii="Times New Roman" w:hAnsi="Times New Roman"/>
                <w:b w:val="0"/>
              </w:rPr>
            </w:pPr>
          </w:p>
        </w:tc>
      </w:tr>
      <w:tr w:rsidR="009E6185" w:rsidTr="00FB349A" w14:paraId="436610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878780"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1728D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A4C6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5CBAA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22B72DEB"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5CE30398" w14:textId="77777777">
      <w:pPr>
        <w:rPr>
          <w:rFonts w:ascii="Times New Roman" w:hAnsi="Times New Roman"/>
        </w:rPr>
      </w:pPr>
    </w:p>
    <w:p w:rsidRPr="004D4BCF" w:rsidR="00470846" w:rsidP="00FB349A" w:rsidRDefault="00470846" w14:paraId="0C0DC8D8" w14:textId="60555B96">
      <w:pPr>
        <w:ind w:firstLine="284"/>
        <w:rPr>
          <w:rFonts w:ascii="Times New Roman" w:hAnsi="Times New Roman"/>
        </w:rPr>
      </w:pPr>
      <w:r w:rsidRPr="73A724A9">
        <w:rPr>
          <w:rFonts w:ascii="Times New Roman" w:hAnsi="Times New Roman"/>
        </w:rPr>
        <w:t xml:space="preserve">In </w:t>
      </w:r>
      <w:r w:rsidRPr="73A724A9" w:rsidR="38740739">
        <w:rPr>
          <w:rFonts w:ascii="Times New Roman" w:hAnsi="Times New Roman"/>
          <w:b/>
          <w:bCs/>
        </w:rPr>
        <w:t xml:space="preserve">Artikel 2. Energietransitie gebouwde omgeving en bouwkwaliteit </w:t>
      </w:r>
      <w:r w:rsidRPr="73A724A9">
        <w:rPr>
          <w:rFonts w:ascii="Times New Roman" w:hAnsi="Times New Roman"/>
        </w:rPr>
        <w:t xml:space="preserve">worden </w:t>
      </w:r>
      <w:r w:rsidRPr="73A724A9" w:rsidR="6153618A">
        <w:rPr>
          <w:rFonts w:ascii="Times New Roman" w:hAnsi="Times New Roman"/>
        </w:rPr>
        <w:t xml:space="preserve">het verplichtingenbedrag </w:t>
      </w:r>
      <w:r w:rsidRPr="73A724A9" w:rsidR="38F14C62">
        <w:rPr>
          <w:rFonts w:ascii="Times New Roman" w:hAnsi="Times New Roman"/>
          <w:b/>
          <w:bCs/>
        </w:rPr>
        <w:t>verhoogd</w:t>
      </w:r>
      <w:r w:rsidRPr="73A724A9" w:rsidR="38F14C62">
        <w:rPr>
          <w:rFonts w:ascii="Times New Roman" w:hAnsi="Times New Roman"/>
        </w:rPr>
        <w:t xml:space="preserve"> met </w:t>
      </w:r>
      <w:r w:rsidRPr="73A724A9" w:rsidR="38F14C62">
        <w:rPr>
          <w:rFonts w:ascii="Times New Roman" w:hAnsi="Times New Roman"/>
          <w:b/>
          <w:bCs/>
        </w:rPr>
        <w:t>€ 1.000.000</w:t>
      </w:r>
      <w:r w:rsidRPr="73A724A9" w:rsidR="38F14C62">
        <w:rPr>
          <w:rFonts w:ascii="Times New Roman" w:hAnsi="Times New Roman"/>
        </w:rPr>
        <w:t xml:space="preserve"> </w:t>
      </w:r>
      <w:r w:rsidRPr="73A724A9" w:rsidR="6153618A">
        <w:rPr>
          <w:rFonts w:ascii="Times New Roman" w:hAnsi="Times New Roman"/>
        </w:rPr>
        <w:t xml:space="preserve">en het </w:t>
      </w:r>
      <w:r w:rsidRPr="73A724A9">
        <w:rPr>
          <w:rFonts w:ascii="Times New Roman" w:hAnsi="Times New Roman"/>
        </w:rPr>
        <w:t xml:space="preserve">uitgavenbedrag </w:t>
      </w:r>
      <w:r w:rsidRPr="73A724A9">
        <w:rPr>
          <w:rFonts w:ascii="Times New Roman" w:hAnsi="Times New Roman"/>
          <w:b/>
          <w:bCs/>
        </w:rPr>
        <w:t>verhoogd</w:t>
      </w:r>
      <w:r w:rsidRPr="73A724A9" w:rsidR="02453ACA">
        <w:rPr>
          <w:rFonts w:ascii="Times New Roman" w:hAnsi="Times New Roman"/>
        </w:rPr>
        <w:t xml:space="preserve"> met</w:t>
      </w:r>
      <w:r w:rsidRPr="73A724A9">
        <w:rPr>
          <w:rFonts w:ascii="Times New Roman" w:hAnsi="Times New Roman"/>
        </w:rPr>
        <w:t> </w:t>
      </w:r>
      <w:r w:rsidRPr="73A724A9">
        <w:rPr>
          <w:rFonts w:ascii="Times New Roman" w:hAnsi="Times New Roman"/>
          <w:b/>
          <w:bCs/>
        </w:rPr>
        <w:t>€</w:t>
      </w:r>
      <w:r w:rsidRPr="73A724A9" w:rsidR="001A2A63">
        <w:rPr>
          <w:rFonts w:ascii="Times New Roman" w:hAnsi="Times New Roman"/>
          <w:b/>
          <w:bCs/>
        </w:rPr>
        <w:t> </w:t>
      </w:r>
      <w:r w:rsidRPr="73A724A9" w:rsidR="2AA0BE52">
        <w:rPr>
          <w:rFonts w:ascii="Times New Roman" w:hAnsi="Times New Roman"/>
          <w:b/>
          <w:bCs/>
        </w:rPr>
        <w:t>616</w:t>
      </w:r>
      <w:r w:rsidRPr="73A724A9" w:rsidR="001A2A63">
        <w:rPr>
          <w:rFonts w:ascii="Times New Roman" w:hAnsi="Times New Roman"/>
        </w:rPr>
        <w:t xml:space="preserve"> </w:t>
      </w:r>
      <w:r w:rsidRPr="73A724A9">
        <w:rPr>
          <w:rFonts w:ascii="Times New Roman" w:hAnsi="Times New Roman"/>
        </w:rPr>
        <w:t>(x</w:t>
      </w:r>
      <w:r w:rsidRPr="73A724A9" w:rsidR="7AD10FA1">
        <w:rPr>
          <w:rFonts w:ascii="Times New Roman" w:hAnsi="Times New Roman"/>
        </w:rPr>
        <w:t> </w:t>
      </w:r>
      <w:r w:rsidRPr="73A724A9">
        <w:rPr>
          <w:rFonts w:ascii="Times New Roman" w:hAnsi="Times New Roman"/>
        </w:rPr>
        <w:t>€</w:t>
      </w:r>
      <w:r w:rsidRPr="73A724A9" w:rsidR="7AD10FA1">
        <w:rPr>
          <w:rFonts w:ascii="Times New Roman" w:hAnsi="Times New Roman"/>
        </w:rPr>
        <w:t> </w:t>
      </w:r>
      <w:r w:rsidRPr="73A724A9">
        <w:rPr>
          <w:rFonts w:ascii="Times New Roman" w:hAnsi="Times New Roman"/>
        </w:rPr>
        <w:t>1</w:t>
      </w:r>
      <w:r w:rsidRPr="73A724A9" w:rsidR="6153618A">
        <w:rPr>
          <w:rFonts w:ascii="Times New Roman" w:hAnsi="Times New Roman"/>
        </w:rPr>
        <w:t>.</w:t>
      </w:r>
      <w:r w:rsidRPr="73A724A9">
        <w:rPr>
          <w:rFonts w:ascii="Times New Roman" w:hAnsi="Times New Roman"/>
        </w:rPr>
        <w:t>000).</w:t>
      </w:r>
    </w:p>
    <w:p w:rsidRPr="004D4BCF" w:rsidR="00470846" w:rsidP="00FB349A" w:rsidRDefault="00470846" w14:paraId="07DECC28" w14:textId="77777777">
      <w:pPr>
        <w:rPr>
          <w:rFonts w:ascii="Times New Roman" w:hAnsi="Times New Roman"/>
        </w:rPr>
      </w:pPr>
    </w:p>
    <w:p w:rsidRPr="004D4BCF" w:rsidR="00470846" w:rsidP="00FB349A" w:rsidRDefault="00470846" w14:paraId="094ACB2A" w14:textId="77777777">
      <w:pPr>
        <w:rPr>
          <w:rFonts w:ascii="Times New Roman" w:hAnsi="Times New Roman"/>
          <w:b/>
        </w:rPr>
      </w:pPr>
      <w:r w:rsidRPr="004D4BCF">
        <w:rPr>
          <w:rFonts w:ascii="Times New Roman" w:hAnsi="Times New Roman"/>
          <w:b/>
        </w:rPr>
        <w:t>Toelichting</w:t>
      </w:r>
    </w:p>
    <w:p w:rsidR="001A2A63" w:rsidP="00FB349A" w:rsidRDefault="001A2A63" w14:paraId="1560B951" w14:textId="77777777">
      <w:pPr>
        <w:rPr>
          <w:rFonts w:ascii="Times New Roman" w:hAnsi="Times New Roman"/>
        </w:rPr>
      </w:pPr>
    </w:p>
    <w:p w:rsidRPr="00EB7C44" w:rsidR="00EB7C44" w:rsidP="73A724A9" w:rsidRDefault="67F8FA7B" w14:paraId="124B8EBC" w14:textId="0BAD7821">
      <w:pPr>
        <w:spacing w:line="259" w:lineRule="auto"/>
      </w:pPr>
      <w:r w:rsidRPr="73A724A9">
        <w:rPr>
          <w:rFonts w:ascii="Times New Roman" w:hAnsi="Times New Roman"/>
        </w:rPr>
        <w:t>Dit amendement beoogt in totaal € 1 miljard van de voor kernenergie gereserveerde middelen uit het Klimaat- en Energiefonds naar voren te halen en beschikbaar te stellen voor het Nationaal Warmtefonds op de begroting van Volkshuisvesting en Ruimtelijke Ordening. De dekking wordt achtereenvolgens gevonden in de beschikbare middelen voor kernenergie in 2027, vervolgens in 2028 en, voor zover nodig, in 2029.</w:t>
      </w:r>
      <w:r w:rsidRPr="73A724A9" w:rsidR="51CDE3E7">
        <w:rPr>
          <w:rFonts w:ascii="Times New Roman" w:hAnsi="Times New Roman"/>
        </w:rPr>
        <w:t xml:space="preserve"> Hiermee wil de indiener middelen die op korte termijn niet nodig zijn voor de realisatie van kernenergie, nu al inzetten voor betaalbare verduurzaming van woningen.</w:t>
      </w:r>
      <w:r w:rsidRPr="73A724A9" w:rsidR="0D5AF137">
        <w:rPr>
          <w:rFonts w:ascii="Times New Roman" w:hAnsi="Times New Roman"/>
        </w:rPr>
        <w:t xml:space="preserve"> De middelen worden </w:t>
      </w:r>
      <w:proofErr w:type="spellStart"/>
      <w:r w:rsidRPr="73A724A9" w:rsidR="0D5AF137">
        <w:rPr>
          <w:rFonts w:ascii="Times New Roman" w:hAnsi="Times New Roman"/>
        </w:rPr>
        <w:t>revolverend</w:t>
      </w:r>
      <w:proofErr w:type="spellEnd"/>
      <w:r w:rsidRPr="73A724A9" w:rsidR="0D5AF137">
        <w:rPr>
          <w:rFonts w:ascii="Times New Roman" w:hAnsi="Times New Roman"/>
        </w:rPr>
        <w:t xml:space="preserve"> ingezet: huishoudens lossen hun leningen af, waardoor middelen geleidelijk opnieuw beschikbaar komen.</w:t>
      </w:r>
    </w:p>
    <w:p w:rsidRPr="00EB7C44" w:rsidR="00EB7C44" w:rsidP="00EB7C44" w:rsidRDefault="00EB7C44" w14:paraId="77AF8F18" w14:textId="77777777">
      <w:pPr>
        <w:rPr>
          <w:rFonts w:ascii="Times New Roman" w:hAnsi="Times New Roman"/>
        </w:rPr>
      </w:pPr>
    </w:p>
    <w:p w:rsidR="00434DEB" w:rsidP="00EB7C44" w:rsidRDefault="00434DEB" w14:paraId="509F1DA5" w14:textId="57A54A5F">
      <w:pPr>
        <w:rPr>
          <w:rFonts w:ascii="Times New Roman" w:hAnsi="Times New Roman"/>
        </w:rPr>
      </w:pPr>
      <w:r w:rsidRPr="3806021E">
        <w:rPr>
          <w:rFonts w:ascii="Times New Roman" w:hAnsi="Times New Roman"/>
        </w:rPr>
        <w:t>Het Nationaal Warmtefonds biedt woningeigenaren financiering voor het verduurzamen van hun woning, waaronder isolatie en de aanschaf van een warmtepomp. Huishoudens met een verzamelinkomen onder</w:t>
      </w:r>
      <w:r w:rsidRPr="3806021E" w:rsidR="2C4CFF4D">
        <w:rPr>
          <w:rFonts w:ascii="Times New Roman" w:hAnsi="Times New Roman"/>
        </w:rPr>
        <w:t xml:space="preserve"> de</w:t>
      </w:r>
      <w:r w:rsidRPr="3806021E">
        <w:rPr>
          <w:rFonts w:ascii="Times New Roman" w:hAnsi="Times New Roman"/>
        </w:rPr>
        <w:t xml:space="preserve"> € 60.000 kunnen daarvoor momenteel een lening met 0% rente afsluiten. Het aantal aanvragen bij het fonds is de afgelopen tijd gestegen</w:t>
      </w:r>
      <w:r w:rsidRPr="3806021E" w:rsidR="3FE4E5C8">
        <w:rPr>
          <w:rFonts w:ascii="Times New Roman" w:hAnsi="Times New Roman"/>
        </w:rPr>
        <w:t xml:space="preserve"> en zal naar verwachting nog verder stijgen</w:t>
      </w:r>
      <w:r w:rsidRPr="3806021E">
        <w:rPr>
          <w:rFonts w:ascii="Times New Roman" w:hAnsi="Times New Roman"/>
        </w:rPr>
        <w:t>. De indiener acht het van belang dat voldoende financiering beschikbaar is om huishoudens te ondersteunen die hun energieverbruik en energielasten willen verlagen, maar de daarvoor benodigde investering niet uit eigen middelen kunnen betalen.</w:t>
      </w:r>
    </w:p>
    <w:p w:rsidR="3806021E" w:rsidP="3806021E" w:rsidRDefault="3806021E" w14:paraId="1D9FA8C4" w14:textId="42848BD8">
      <w:pPr>
        <w:rPr>
          <w:rFonts w:ascii="Times New Roman" w:hAnsi="Times New Roman"/>
        </w:rPr>
      </w:pPr>
    </w:p>
    <w:p w:rsidR="00EB7C44" w:rsidP="73A724A9" w:rsidRDefault="109ED0DC" w14:paraId="423DCC92" w14:textId="04C28E6E">
      <w:pPr>
        <w:spacing w:line="259" w:lineRule="auto"/>
        <w:rPr>
          <w:rFonts w:ascii="Times New Roman" w:hAnsi="Times New Roman"/>
        </w:rPr>
      </w:pPr>
      <w:r w:rsidRPr="73A724A9">
        <w:rPr>
          <w:rFonts w:ascii="Times New Roman" w:hAnsi="Times New Roman"/>
        </w:rPr>
        <w:t xml:space="preserve">Tegenover deze grote en acute financieringsbehoefte staat dat de </w:t>
      </w:r>
      <w:r w:rsidRPr="73A724A9" w:rsidR="418A1D1F">
        <w:rPr>
          <w:rFonts w:ascii="Times New Roman" w:hAnsi="Times New Roman"/>
        </w:rPr>
        <w:t xml:space="preserve">besteding van </w:t>
      </w:r>
      <w:r w:rsidRPr="73A724A9" w:rsidR="4C624F3D">
        <w:rPr>
          <w:rFonts w:ascii="Times New Roman" w:hAnsi="Times New Roman"/>
        </w:rPr>
        <w:t>d</w:t>
      </w:r>
      <w:r w:rsidRPr="73A724A9" w:rsidR="418A1D1F">
        <w:rPr>
          <w:rFonts w:ascii="Times New Roman" w:hAnsi="Times New Roman"/>
        </w:rPr>
        <w:t xml:space="preserve">e middelen voor kernreactoren </w:t>
      </w:r>
      <w:r w:rsidRPr="73A724A9" w:rsidR="4CBC301B">
        <w:rPr>
          <w:rFonts w:ascii="Times New Roman" w:hAnsi="Times New Roman"/>
        </w:rPr>
        <w:t>hoogst</w:t>
      </w:r>
      <w:r w:rsidRPr="73A724A9">
        <w:rPr>
          <w:rFonts w:ascii="Times New Roman" w:hAnsi="Times New Roman"/>
        </w:rPr>
        <w:t xml:space="preserve"> onzeker is</w:t>
      </w:r>
      <w:r w:rsidRPr="73A724A9" w:rsidR="3D66E4FB">
        <w:rPr>
          <w:rFonts w:ascii="Times New Roman" w:hAnsi="Times New Roman"/>
        </w:rPr>
        <w:t xml:space="preserve">. </w:t>
      </w:r>
      <w:r w:rsidRPr="73A724A9">
        <w:rPr>
          <w:rFonts w:ascii="Times New Roman" w:hAnsi="Times New Roman"/>
        </w:rPr>
        <w:t>De indiener acht het daarom wenselijk een deel van de voor kernenergie gereserveerde middelen eerder maatschappelijk te laten renderen door daarmee nu woningverduurzaming mogelijk te maken</w:t>
      </w:r>
      <w:r w:rsidRPr="73A724A9" w:rsidR="69B4F812">
        <w:rPr>
          <w:rFonts w:ascii="Times New Roman" w:hAnsi="Times New Roman"/>
        </w:rPr>
        <w:t xml:space="preserve"> en de energievraag</w:t>
      </w:r>
      <w:r w:rsidRPr="73A724A9" w:rsidR="354F98A6">
        <w:rPr>
          <w:rFonts w:ascii="Times New Roman" w:hAnsi="Times New Roman"/>
        </w:rPr>
        <w:t xml:space="preserve"> zo snel mogelijk naar beneden te brengen.</w:t>
      </w:r>
      <w:r w:rsidRPr="73A724A9" w:rsidR="389F20EC">
        <w:rPr>
          <w:rFonts w:ascii="Times New Roman" w:hAnsi="Times New Roman"/>
        </w:rPr>
        <w:t xml:space="preserve"> </w:t>
      </w:r>
    </w:p>
    <w:p w:rsidR="00EB7C44" w:rsidP="00EB7C44" w:rsidRDefault="00EB7C44" w14:paraId="6F51471D" w14:textId="51F8FECB">
      <w:pPr>
        <w:rPr>
          <w:rFonts w:ascii="Times New Roman" w:hAnsi="Times New Roman"/>
        </w:rPr>
      </w:pPr>
    </w:p>
    <w:p w:rsidRPr="008C2D85" w:rsidR="008D7F31" w:rsidP="008D7F31" w:rsidRDefault="008D7F31" w14:paraId="5874BE55" w14:textId="77777777">
      <w:pPr>
        <w:rPr>
          <w:rFonts w:ascii="Times New Roman" w:hAnsi="Times New Roman"/>
        </w:rPr>
      </w:pPr>
      <w:r>
        <w:rPr>
          <w:rFonts w:ascii="Times New Roman" w:hAnsi="Times New Roman"/>
        </w:rPr>
        <w:t>Teunissen</w:t>
      </w:r>
    </w:p>
    <w:p w:rsidR="008D7F31" w:rsidP="00EB7C44" w:rsidRDefault="008D7F31" w14:paraId="7C85A008" w14:textId="77777777">
      <w:pPr>
        <w:rPr>
          <w:rFonts w:ascii="Times New Roman" w:hAnsi="Times New Roman"/>
        </w:rPr>
      </w:pPr>
    </w:p>
    <w:p w:rsidR="008D7F31" w:rsidP="3806021E" w:rsidRDefault="008D7F31" w14:paraId="724D0FFC" w14:textId="0177A2AD">
      <w:pPr>
        <w:rPr>
          <w:rFonts w:ascii="Times New Roman" w:hAnsi="Times New Roman"/>
        </w:rPr>
      </w:pPr>
    </w:p>
    <w:sectPr w:rsidR="008D7F31"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54B2" w14:textId="77777777" w:rsidR="001D651D" w:rsidRDefault="001D651D">
      <w:pPr>
        <w:spacing w:line="20" w:lineRule="exact"/>
      </w:pPr>
    </w:p>
  </w:endnote>
  <w:endnote w:type="continuationSeparator" w:id="0">
    <w:p w14:paraId="509B4813" w14:textId="77777777" w:rsidR="001D651D" w:rsidRDefault="001D651D">
      <w:pPr>
        <w:pStyle w:val="Amendement"/>
      </w:pPr>
      <w:r>
        <w:rPr>
          <w:b w:val="0"/>
        </w:rPr>
        <w:t xml:space="preserve"> </w:t>
      </w:r>
    </w:p>
  </w:endnote>
  <w:endnote w:type="continuationNotice" w:id="1">
    <w:p w14:paraId="6A81DB03" w14:textId="77777777" w:rsidR="001D651D" w:rsidRDefault="001D651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0A7F2" w14:textId="77777777" w:rsidR="001D651D" w:rsidRDefault="001D651D">
      <w:pPr>
        <w:pStyle w:val="Amendement"/>
      </w:pPr>
      <w:r>
        <w:rPr>
          <w:b w:val="0"/>
        </w:rPr>
        <w:separator/>
      </w:r>
    </w:p>
  </w:footnote>
  <w:footnote w:type="continuationSeparator" w:id="0">
    <w:p w14:paraId="6A0163C5" w14:textId="77777777" w:rsidR="001D651D" w:rsidRDefault="001D6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17814"/>
    <w:multiLevelType w:val="hybridMultilevel"/>
    <w:tmpl w:val="C97AFBF2"/>
    <w:lvl w:ilvl="0" w:tplc="1C6CAB2E">
      <w:start w:val="1"/>
      <w:numFmt w:val="bullet"/>
      <w:lvlText w:val=""/>
      <w:lvlJc w:val="left"/>
      <w:pPr>
        <w:ind w:left="1440" w:hanging="360"/>
      </w:pPr>
      <w:rPr>
        <w:rFonts w:ascii="Symbol" w:hAnsi="Symbol"/>
      </w:rPr>
    </w:lvl>
    <w:lvl w:ilvl="1" w:tplc="AD287AFE">
      <w:start w:val="1"/>
      <w:numFmt w:val="bullet"/>
      <w:lvlText w:val=""/>
      <w:lvlJc w:val="left"/>
      <w:pPr>
        <w:ind w:left="1440" w:hanging="360"/>
      </w:pPr>
      <w:rPr>
        <w:rFonts w:ascii="Symbol" w:hAnsi="Symbol"/>
      </w:rPr>
    </w:lvl>
    <w:lvl w:ilvl="2" w:tplc="F31C3C5E">
      <w:start w:val="1"/>
      <w:numFmt w:val="bullet"/>
      <w:lvlText w:val=""/>
      <w:lvlJc w:val="left"/>
      <w:pPr>
        <w:ind w:left="1440" w:hanging="360"/>
      </w:pPr>
      <w:rPr>
        <w:rFonts w:ascii="Symbol" w:hAnsi="Symbol"/>
      </w:rPr>
    </w:lvl>
    <w:lvl w:ilvl="3" w:tplc="6CF687A0">
      <w:start w:val="1"/>
      <w:numFmt w:val="bullet"/>
      <w:lvlText w:val=""/>
      <w:lvlJc w:val="left"/>
      <w:pPr>
        <w:ind w:left="1440" w:hanging="360"/>
      </w:pPr>
      <w:rPr>
        <w:rFonts w:ascii="Symbol" w:hAnsi="Symbol"/>
      </w:rPr>
    </w:lvl>
    <w:lvl w:ilvl="4" w:tplc="A544C30E">
      <w:start w:val="1"/>
      <w:numFmt w:val="bullet"/>
      <w:lvlText w:val=""/>
      <w:lvlJc w:val="left"/>
      <w:pPr>
        <w:ind w:left="1440" w:hanging="360"/>
      </w:pPr>
      <w:rPr>
        <w:rFonts w:ascii="Symbol" w:hAnsi="Symbol"/>
      </w:rPr>
    </w:lvl>
    <w:lvl w:ilvl="5" w:tplc="741CC76E">
      <w:start w:val="1"/>
      <w:numFmt w:val="bullet"/>
      <w:lvlText w:val=""/>
      <w:lvlJc w:val="left"/>
      <w:pPr>
        <w:ind w:left="1440" w:hanging="360"/>
      </w:pPr>
      <w:rPr>
        <w:rFonts w:ascii="Symbol" w:hAnsi="Symbol"/>
      </w:rPr>
    </w:lvl>
    <w:lvl w:ilvl="6" w:tplc="7FD8E278">
      <w:start w:val="1"/>
      <w:numFmt w:val="bullet"/>
      <w:lvlText w:val=""/>
      <w:lvlJc w:val="left"/>
      <w:pPr>
        <w:ind w:left="1440" w:hanging="360"/>
      </w:pPr>
      <w:rPr>
        <w:rFonts w:ascii="Symbol" w:hAnsi="Symbol"/>
      </w:rPr>
    </w:lvl>
    <w:lvl w:ilvl="7" w:tplc="D0E2F4DC">
      <w:start w:val="1"/>
      <w:numFmt w:val="bullet"/>
      <w:lvlText w:val=""/>
      <w:lvlJc w:val="left"/>
      <w:pPr>
        <w:ind w:left="1440" w:hanging="360"/>
      </w:pPr>
      <w:rPr>
        <w:rFonts w:ascii="Symbol" w:hAnsi="Symbol"/>
      </w:rPr>
    </w:lvl>
    <w:lvl w:ilvl="8" w:tplc="21168B42">
      <w:start w:val="1"/>
      <w:numFmt w:val="bullet"/>
      <w:lvlText w:val=""/>
      <w:lvlJc w:val="left"/>
      <w:pPr>
        <w:ind w:left="1440" w:hanging="360"/>
      </w:pPr>
      <w:rPr>
        <w:rFonts w:ascii="Symbol" w:hAnsi="Symbol"/>
      </w:rPr>
    </w:lvl>
  </w:abstractNum>
  <w:num w:numId="1" w16cid:durableId="32509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EF"/>
    <w:rsid w:val="0003016F"/>
    <w:rsid w:val="00052244"/>
    <w:rsid w:val="00076DC9"/>
    <w:rsid w:val="000C6F39"/>
    <w:rsid w:val="000D549E"/>
    <w:rsid w:val="00105521"/>
    <w:rsid w:val="0011770C"/>
    <w:rsid w:val="00120827"/>
    <w:rsid w:val="00146E70"/>
    <w:rsid w:val="0016706B"/>
    <w:rsid w:val="00173380"/>
    <w:rsid w:val="00195F4C"/>
    <w:rsid w:val="001A2A63"/>
    <w:rsid w:val="001A5AFF"/>
    <w:rsid w:val="001A6B5A"/>
    <w:rsid w:val="001A73D3"/>
    <w:rsid w:val="001C562D"/>
    <w:rsid w:val="001D651D"/>
    <w:rsid w:val="001E2226"/>
    <w:rsid w:val="001F7334"/>
    <w:rsid w:val="00215041"/>
    <w:rsid w:val="00224771"/>
    <w:rsid w:val="00235687"/>
    <w:rsid w:val="002569BB"/>
    <w:rsid w:val="002C3902"/>
    <w:rsid w:val="002D4E1F"/>
    <w:rsid w:val="003050FF"/>
    <w:rsid w:val="00340266"/>
    <w:rsid w:val="00382E13"/>
    <w:rsid w:val="003912A6"/>
    <w:rsid w:val="00397DB5"/>
    <w:rsid w:val="003A27D4"/>
    <w:rsid w:val="003D4FB9"/>
    <w:rsid w:val="003E5927"/>
    <w:rsid w:val="00406828"/>
    <w:rsid w:val="00417365"/>
    <w:rsid w:val="00434DEB"/>
    <w:rsid w:val="00470846"/>
    <w:rsid w:val="0047650D"/>
    <w:rsid w:val="00477D28"/>
    <w:rsid w:val="004B2AE2"/>
    <w:rsid w:val="004C2A57"/>
    <w:rsid w:val="004D4BCF"/>
    <w:rsid w:val="004D67D7"/>
    <w:rsid w:val="004E75BA"/>
    <w:rsid w:val="00584CFE"/>
    <w:rsid w:val="005B0F36"/>
    <w:rsid w:val="005C554B"/>
    <w:rsid w:val="005E482A"/>
    <w:rsid w:val="006001B6"/>
    <w:rsid w:val="00603283"/>
    <w:rsid w:val="00615341"/>
    <w:rsid w:val="0062078A"/>
    <w:rsid w:val="0064091E"/>
    <w:rsid w:val="00643DAB"/>
    <w:rsid w:val="00646211"/>
    <w:rsid w:val="006C6C69"/>
    <w:rsid w:val="006E77DD"/>
    <w:rsid w:val="0072444F"/>
    <w:rsid w:val="00736284"/>
    <w:rsid w:val="00741EB2"/>
    <w:rsid w:val="007958E0"/>
    <w:rsid w:val="007A02B5"/>
    <w:rsid w:val="00821A95"/>
    <w:rsid w:val="00833C90"/>
    <w:rsid w:val="008356B4"/>
    <w:rsid w:val="00841B61"/>
    <w:rsid w:val="008467BE"/>
    <w:rsid w:val="00854DAE"/>
    <w:rsid w:val="00867688"/>
    <w:rsid w:val="008819B7"/>
    <w:rsid w:val="008C2D85"/>
    <w:rsid w:val="008D7F31"/>
    <w:rsid w:val="008F0456"/>
    <w:rsid w:val="008F3535"/>
    <w:rsid w:val="00926C70"/>
    <w:rsid w:val="009347C2"/>
    <w:rsid w:val="009720B8"/>
    <w:rsid w:val="009C3AC3"/>
    <w:rsid w:val="009D4BAF"/>
    <w:rsid w:val="009E4ACF"/>
    <w:rsid w:val="009E6185"/>
    <w:rsid w:val="009F7B44"/>
    <w:rsid w:val="00A1221C"/>
    <w:rsid w:val="00A80048"/>
    <w:rsid w:val="00AF0D5F"/>
    <w:rsid w:val="00B129D7"/>
    <w:rsid w:val="00B17ED1"/>
    <w:rsid w:val="00B24FC7"/>
    <w:rsid w:val="00B36F65"/>
    <w:rsid w:val="00B37F45"/>
    <w:rsid w:val="00B6508A"/>
    <w:rsid w:val="00BD6436"/>
    <w:rsid w:val="00BE1B3C"/>
    <w:rsid w:val="00BE34E1"/>
    <w:rsid w:val="00C214D3"/>
    <w:rsid w:val="00C26FAB"/>
    <w:rsid w:val="00C370AE"/>
    <w:rsid w:val="00C475C2"/>
    <w:rsid w:val="00C5415C"/>
    <w:rsid w:val="00C719F0"/>
    <w:rsid w:val="00C74FE3"/>
    <w:rsid w:val="00C850D6"/>
    <w:rsid w:val="00CB1A4C"/>
    <w:rsid w:val="00CB3805"/>
    <w:rsid w:val="00CC0433"/>
    <w:rsid w:val="00CF0716"/>
    <w:rsid w:val="00D43ADE"/>
    <w:rsid w:val="00D733D3"/>
    <w:rsid w:val="00D818D9"/>
    <w:rsid w:val="00D961CF"/>
    <w:rsid w:val="00DB5D3B"/>
    <w:rsid w:val="00DD08D8"/>
    <w:rsid w:val="00DE6041"/>
    <w:rsid w:val="00DF1BD8"/>
    <w:rsid w:val="00DF3165"/>
    <w:rsid w:val="00E0176B"/>
    <w:rsid w:val="00E47054"/>
    <w:rsid w:val="00E96167"/>
    <w:rsid w:val="00EA03FC"/>
    <w:rsid w:val="00EA47FA"/>
    <w:rsid w:val="00EB3A3B"/>
    <w:rsid w:val="00EB7C44"/>
    <w:rsid w:val="00F06146"/>
    <w:rsid w:val="00F2239C"/>
    <w:rsid w:val="00F254EF"/>
    <w:rsid w:val="00F37F6D"/>
    <w:rsid w:val="00F410B4"/>
    <w:rsid w:val="00F4372E"/>
    <w:rsid w:val="00F46400"/>
    <w:rsid w:val="00F8109A"/>
    <w:rsid w:val="00F8323D"/>
    <w:rsid w:val="00F84EA9"/>
    <w:rsid w:val="00F9022B"/>
    <w:rsid w:val="00FA10B5"/>
    <w:rsid w:val="00FB349A"/>
    <w:rsid w:val="00FD6C76"/>
    <w:rsid w:val="00FE46D2"/>
    <w:rsid w:val="00FF339F"/>
    <w:rsid w:val="00FF7760"/>
    <w:rsid w:val="02453ACA"/>
    <w:rsid w:val="08681624"/>
    <w:rsid w:val="0D5AF137"/>
    <w:rsid w:val="109ED0DC"/>
    <w:rsid w:val="190AF147"/>
    <w:rsid w:val="1A785B1F"/>
    <w:rsid w:val="2AA0BE52"/>
    <w:rsid w:val="2C4CFF4D"/>
    <w:rsid w:val="354F98A6"/>
    <w:rsid w:val="3806021E"/>
    <w:rsid w:val="38740739"/>
    <w:rsid w:val="389F20EC"/>
    <w:rsid w:val="38A11E32"/>
    <w:rsid w:val="38F14C62"/>
    <w:rsid w:val="3D66E4FB"/>
    <w:rsid w:val="3FE4E5C8"/>
    <w:rsid w:val="418A1D1F"/>
    <w:rsid w:val="4C624F3D"/>
    <w:rsid w:val="4CBC301B"/>
    <w:rsid w:val="51CDE3E7"/>
    <w:rsid w:val="585726BD"/>
    <w:rsid w:val="6153618A"/>
    <w:rsid w:val="67F8FA7B"/>
    <w:rsid w:val="69B4F812"/>
    <w:rsid w:val="6D79B54A"/>
    <w:rsid w:val="6E311E55"/>
    <w:rsid w:val="73A724A9"/>
    <w:rsid w:val="7A71DB95"/>
    <w:rsid w:val="7AD10FA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D4FB1"/>
  <w15:docId w15:val="{C801B61A-DCB2-40F0-9E0D-5E169CC0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41B61"/>
    <w:rPr>
      <w:rFonts w:ascii="Courier New" w:hAnsi="Courier New"/>
      <w:sz w:val="24"/>
    </w:rPr>
  </w:style>
  <w:style w:type="character" w:styleId="Verwijzingopmerking">
    <w:name w:val="annotation reference"/>
    <w:basedOn w:val="Standaardalinea-lettertype"/>
    <w:semiHidden/>
    <w:unhideWhenUsed/>
    <w:rsid w:val="002D4E1F"/>
    <w:rPr>
      <w:sz w:val="16"/>
      <w:szCs w:val="16"/>
    </w:rPr>
  </w:style>
  <w:style w:type="paragraph" w:styleId="Tekstopmerking">
    <w:name w:val="annotation text"/>
    <w:basedOn w:val="Standaard"/>
    <w:link w:val="TekstopmerkingChar"/>
    <w:unhideWhenUsed/>
    <w:rsid w:val="002D4E1F"/>
    <w:rPr>
      <w:sz w:val="20"/>
    </w:rPr>
  </w:style>
  <w:style w:type="character" w:customStyle="1" w:styleId="TekstopmerkingChar">
    <w:name w:val="Tekst opmerking Char"/>
    <w:basedOn w:val="Standaardalinea-lettertype"/>
    <w:link w:val="Tekstopmerking"/>
    <w:rsid w:val="002D4E1F"/>
    <w:rPr>
      <w:rFonts w:ascii="Courier New" w:hAnsi="Courier New"/>
    </w:rPr>
  </w:style>
  <w:style w:type="paragraph" w:styleId="Onderwerpvanopmerking">
    <w:name w:val="annotation subject"/>
    <w:basedOn w:val="Tekstopmerking"/>
    <w:next w:val="Tekstopmerking"/>
    <w:link w:val="OnderwerpvanopmerkingChar"/>
    <w:semiHidden/>
    <w:unhideWhenUsed/>
    <w:rsid w:val="002D4E1F"/>
    <w:rPr>
      <w:b/>
      <w:bCs/>
    </w:rPr>
  </w:style>
  <w:style w:type="character" w:customStyle="1" w:styleId="OnderwerpvanopmerkingChar">
    <w:name w:val="Onderwerp van opmerking Char"/>
    <w:basedOn w:val="TekstopmerkingChar"/>
    <w:link w:val="Onderwerpvanopmerking"/>
    <w:semiHidden/>
    <w:rsid w:val="002D4E1F"/>
    <w:rPr>
      <w:rFonts w:ascii="Courier New" w:hAnsi="Courier New"/>
      <w:b/>
      <w:bCs/>
    </w:rPr>
  </w:style>
  <w:style w:type="character" w:styleId="Hyperlink">
    <w:name w:val="Hyperlink"/>
    <w:basedOn w:val="Standaardalinea-lettertype"/>
    <w:unhideWhenUsed/>
    <w:rsid w:val="00CB1A4C"/>
    <w:rPr>
      <w:color w:val="0000FF" w:themeColor="hyperlink"/>
      <w:u w:val="single"/>
    </w:rPr>
  </w:style>
  <w:style w:type="character" w:styleId="Onopgelostemelding">
    <w:name w:val="Unresolved Mention"/>
    <w:basedOn w:val="Standaardalinea-lettertype"/>
    <w:uiPriority w:val="99"/>
    <w:semiHidden/>
    <w:unhideWhenUsed/>
    <w:rsid w:val="00CB1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351</ap:Words>
  <ap:Characters>1933</ap:Characters>
  <ap:DocSecurity>0</ap:DocSecurity>
  <ap:Lines>16</ap:Lines>
  <ap:Paragraphs>4</ap:Paragraphs>
  <ap:ScaleCrop>false</ap:ScaleCrop>
  <ap:LinksUpToDate>false</ap:LinksUpToDate>
  <ap:CharactersWithSpaces>2280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1999-09-17T13:34:00.0000000Z</lastPrinted>
  <dcterms:created xsi:type="dcterms:W3CDTF">2026-11-05T10:05:00.0000000Z</dcterms:created>
  <dcterms:modified xsi:type="dcterms:W3CDTF">2026-11-05T10:07:00.0000000Z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