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B52" w:rsidRDefault="00F2169A" w14:paraId="3DC4B9EB" w14:textId="77777777">
      <w:pPr>
        <w:pStyle w:val="Salutation"/>
      </w:pPr>
      <w:bookmarkStart w:name="_GoBack" w:id="0"/>
      <w:bookmarkEnd w:id="0"/>
      <w:r>
        <w:t>Geachte voorzitter,</w:t>
      </w:r>
    </w:p>
    <w:p w:rsidR="008B3B52" w:rsidRDefault="00F23E70" w14:paraId="604F4078" w14:textId="58E9878D">
      <w:pPr>
        <w:pStyle w:val="WitregelW1bodytekst"/>
      </w:pPr>
      <w:r w:rsidRPr="00F23E70">
        <w:t xml:space="preserve">Hierbij ontvangt u de antwoorden op de vragen van het lid </w:t>
      </w:r>
      <w:r>
        <w:t>Huidekooper</w:t>
      </w:r>
      <w:r w:rsidRPr="00F23E70">
        <w:t xml:space="preserve"> (</w:t>
      </w:r>
      <w:r>
        <w:t>D66</w:t>
      </w:r>
      <w:r w:rsidRPr="00F23E70">
        <w:t xml:space="preserve">) gesteld aan de staatssecretaris van Infrastructuur en Waterstaat over de </w:t>
      </w:r>
      <w:r>
        <w:t>invoering van OVpay en de overstap van de OV-chipkaart</w:t>
      </w:r>
      <w:r w:rsidRPr="00F23E70">
        <w:t>.</w:t>
      </w:r>
      <w:r>
        <w:t xml:space="preserve">  </w:t>
      </w:r>
    </w:p>
    <w:p w:rsidR="008B3B52" w:rsidRDefault="00F2169A" w14:paraId="5B692D09" w14:textId="77777777">
      <w:pPr>
        <w:pStyle w:val="Slotzin"/>
      </w:pPr>
      <w:r>
        <w:t>Hoogachtend,</w:t>
      </w:r>
    </w:p>
    <w:p w:rsidR="008B3B52" w:rsidRDefault="00F2169A" w14:paraId="6CF18C42" w14:textId="77777777">
      <w:pPr>
        <w:pStyle w:val="OndertekeningArea1"/>
      </w:pPr>
      <w:r>
        <w:t>DE STAATSSECRETARIS VAN INFRASTRUCTUUR EN WATERSTAAT,</w:t>
      </w:r>
    </w:p>
    <w:p w:rsidR="008B3B52" w:rsidRDefault="008B3B52" w14:paraId="099E9F97" w14:textId="77777777"/>
    <w:p w:rsidR="008B3B52" w:rsidRDefault="008B3B52" w14:paraId="255D0EA4" w14:textId="77777777"/>
    <w:p w:rsidR="008B3B52" w:rsidRDefault="008B3B52" w14:paraId="7E07788D" w14:textId="77777777"/>
    <w:p w:rsidR="008B3B52" w:rsidRDefault="008B3B52" w14:paraId="7FA8A44B" w14:textId="77777777"/>
    <w:p w:rsidR="008B3B52" w:rsidRDefault="00F2169A" w14:paraId="03B3C0D1" w14:textId="77777777">
      <w:r>
        <w:t>Annet Bertram</w:t>
      </w:r>
    </w:p>
    <w:p w:rsidR="00F81F22" w:rsidRDefault="00F81F22" w14:paraId="379087B2" w14:textId="77777777"/>
    <w:p w:rsidR="00F81F22" w:rsidRDefault="00F81F22" w14:paraId="64C6C50C" w14:textId="38825BEA">
      <w:pPr>
        <w:spacing w:line="240" w:lineRule="auto"/>
      </w:pPr>
      <w:r>
        <w:br w:type="page"/>
      </w:r>
    </w:p>
    <w:p w:rsidRPr="00F81F22" w:rsidR="00F81F22" w:rsidP="00F81F22" w:rsidRDefault="00F81F22" w14:paraId="2F95CB7E" w14:textId="386A2DE6">
      <w:pPr>
        <w:rPr>
          <w:b/>
          <w:bCs/>
        </w:rPr>
      </w:pPr>
      <w:r w:rsidRPr="00F81F22">
        <w:rPr>
          <w:b/>
          <w:bCs/>
        </w:rPr>
        <w:lastRenderedPageBreak/>
        <w:t>2026Z21773</w:t>
      </w:r>
    </w:p>
    <w:p w:rsidR="00F81F22" w:rsidP="00F81F22" w:rsidRDefault="00F81F22" w14:paraId="20AC79DE" w14:textId="0F759CCD">
      <w:r>
        <w:t>Antwoorden op vragen</w:t>
      </w:r>
      <w:r w:rsidRPr="00F81F22">
        <w:t xml:space="preserve"> van het lid Huidekooper (D66) aan de staatssecretaris van Infrastructuur en Waterstaat over de invoering van OVpay en de overstap van de OV-chipkaart</w:t>
      </w:r>
      <w:r>
        <w:t xml:space="preserve"> </w:t>
      </w:r>
      <w:r w:rsidRPr="00F81F22">
        <w:t>(ingezonden 9 oktober 2026)</w:t>
      </w:r>
      <w:r>
        <w:t>.</w:t>
      </w:r>
    </w:p>
    <w:p w:rsidRPr="00F81F22" w:rsidR="00F81F22" w:rsidP="00F81F22" w:rsidRDefault="00F81F22" w14:paraId="43B7AD0D" w14:textId="77777777"/>
    <w:p w:rsidR="00F81F22" w:rsidP="00F81F22" w:rsidRDefault="00F81F22" w14:paraId="5517C2B2" w14:textId="04FB36F1">
      <w:r>
        <w:t>Vraag 1</w:t>
      </w:r>
    </w:p>
    <w:p w:rsidR="00F81F22" w:rsidP="00F81F22" w:rsidRDefault="00F81F22" w14:paraId="13CC0302" w14:textId="7876AF4D">
      <w:r w:rsidRPr="00F81F22">
        <w:t>Hoe verloopt de implementatie van OVpay tot nu toe en in hoeverre ligt de invoering van het nieuwe betaalsysteem op schema?</w:t>
      </w:r>
    </w:p>
    <w:p w:rsidR="00F81F22" w:rsidP="00F81F22" w:rsidRDefault="00F81F22" w14:paraId="6E8063B0" w14:textId="77777777"/>
    <w:p w:rsidR="00F81F22" w:rsidP="00F81F22" w:rsidRDefault="00F81F22" w14:paraId="375CEAA8" w14:textId="598EA310">
      <w:r>
        <w:t>Antwoord 1</w:t>
      </w:r>
    </w:p>
    <w:p w:rsidR="00A45843" w:rsidP="00A45843" w:rsidRDefault="00A45843" w14:paraId="6C983D60" w14:textId="77777777">
      <w:r>
        <w:t xml:space="preserve">De invoering van OVpay verloopt gefaseerd en laat een positieve ontwikkeling zien. Inmiddels wordt, ultimo half oktober 2026, ruim 28% van alle OV-reizen met OVpay gemaakt, via de betaalpas of OV-pas. Onder reizigers die tegen voltarief reizen, bedraagt het aandeel OVpay ruim 64%. </w:t>
      </w:r>
    </w:p>
    <w:p w:rsidR="00BD1502" w:rsidP="00A45843" w:rsidRDefault="00BD1502" w14:paraId="7D679717" w14:textId="77777777"/>
    <w:p w:rsidR="00F81F22" w:rsidP="00A45843" w:rsidRDefault="00A45843" w14:paraId="6FBAB233" w14:textId="1E1E3858">
      <w:r>
        <w:t>De meeste abonnementen van stads- en streekvervoerders</w:t>
      </w:r>
      <w:r w:rsidR="00952F4A">
        <w:t xml:space="preserve"> zijn overgezet van OV-chip naar OV</w:t>
      </w:r>
      <w:r w:rsidR="00576991">
        <w:t>p</w:t>
      </w:r>
      <w:r w:rsidR="00952F4A">
        <w:t xml:space="preserve">ay en </w:t>
      </w:r>
      <w:r>
        <w:t xml:space="preserve">beschikbaar </w:t>
      </w:r>
      <w:r w:rsidR="00952F4A">
        <w:t xml:space="preserve">op </w:t>
      </w:r>
      <w:r>
        <w:t>de betaalpas en/of OV-pas. De komende periode staat vooral in het teken van het beschikbaar maken van de resterende abonnementen en kortingsproducten en het begeleiden van reizigers bij de overstap. Hierbij staat een betrouwbare en gebruiksvriendelijke dienstverlening voorop. De planning wordt waar nodig aangepast op technische gereedheid en een zorgvuldige en begrijpelijke introductie voor reizigers.</w:t>
      </w:r>
      <w:r w:rsidR="002B0CE4">
        <w:t xml:space="preserve"> </w:t>
      </w:r>
      <w:r>
        <w:t>Het streven blijft om de overgang naar OVpay zoveel mogelijk in 2027 te realiseren.</w:t>
      </w:r>
    </w:p>
    <w:p w:rsidR="00A45843" w:rsidP="00F81F22" w:rsidRDefault="00A45843" w14:paraId="33DADBE1" w14:textId="77777777"/>
    <w:p w:rsidRPr="00F81F22" w:rsidR="00F81F22" w:rsidP="00F81F22" w:rsidRDefault="00F81F22" w14:paraId="1251AB58" w14:textId="3477814F">
      <w:r>
        <w:t>Vraag 2</w:t>
      </w:r>
    </w:p>
    <w:p w:rsidR="00F81F22" w:rsidP="00F81F22" w:rsidRDefault="00F81F22" w14:paraId="149C1089" w14:textId="77777777">
      <w:r w:rsidRPr="00F81F22">
        <w:t>Indien er sprake is van vertraging, welke specifieke technische, bestuurlijke of financiële knelpunten veroorzaken momenteel de grootste vertraging in de uitrol bij Translink, NS en de regionale vervoerders?</w:t>
      </w:r>
    </w:p>
    <w:p w:rsidR="00F81F22" w:rsidP="00F81F22" w:rsidRDefault="00F81F22" w14:paraId="0DB25FCC" w14:textId="77777777"/>
    <w:p w:rsidR="00F81F22" w:rsidP="00F81F22" w:rsidRDefault="00F81F22" w14:paraId="37CA79DB" w14:textId="16E402F7">
      <w:r>
        <w:t>Antwoord 2</w:t>
      </w:r>
    </w:p>
    <w:p w:rsidR="00F81F22" w:rsidP="00A45843" w:rsidRDefault="00A45843" w14:paraId="2A384225" w14:textId="7144E9A2">
      <w:r>
        <w:t xml:space="preserve">Er is geen sprake van één allesbepalend knelpunt. De invoering van OVpay is een landelijke verandering waarbij verschillende vervoerders, systemen en reisproducten perfect op elkaar moeten aansluiten voor grote groepen reizigers. </w:t>
      </w:r>
      <w:r w:rsidR="00555C79">
        <w:t>Bij de implementatie</w:t>
      </w:r>
      <w:r>
        <w:t xml:space="preserve"> wordt </w:t>
      </w:r>
      <w:r w:rsidR="00555C79">
        <w:t xml:space="preserve">rekening </w:t>
      </w:r>
      <w:r>
        <w:t>gehouden met de onderlinge afhankelijkheden tussen betrokken partijen en de noodzaak om optimale dienstverlening voor reizigers te continueren.</w:t>
      </w:r>
      <w:r w:rsidR="00555C79">
        <w:t xml:space="preserve"> </w:t>
      </w:r>
      <w:r>
        <w:t>De betrokken partijen werken gezamenlijk aan het realiseren van de overgang in 2027. Daarbij blijft het uitgangspunt dat nieuwe functionaliteiten pas worden geïntroduceerd wanneer een betrouwbare en gebruiksvriendelijke dienstverlening voor de reizigers voldoende is geborgd</w:t>
      </w:r>
      <w:r w:rsidR="00952F4A">
        <w:t>, zodat de reiziger geen hinder ondervind</w:t>
      </w:r>
      <w:r w:rsidR="00576991">
        <w:t>t</w:t>
      </w:r>
      <w:r w:rsidR="00952F4A">
        <w:t xml:space="preserve"> van de overgang van </w:t>
      </w:r>
      <w:r w:rsidR="00576991">
        <w:t xml:space="preserve">de </w:t>
      </w:r>
      <w:r w:rsidR="00952F4A">
        <w:t>OV-chip</w:t>
      </w:r>
      <w:r w:rsidR="00576991">
        <w:t>kaart</w:t>
      </w:r>
      <w:r w:rsidR="00952F4A">
        <w:t xml:space="preserve"> naar OV</w:t>
      </w:r>
      <w:r w:rsidR="00576991">
        <w:t>p</w:t>
      </w:r>
      <w:r w:rsidR="00952F4A">
        <w:t>ay</w:t>
      </w:r>
      <w:r>
        <w:t>.</w:t>
      </w:r>
      <w:r w:rsidR="0079086F">
        <w:t xml:space="preserve"> </w:t>
      </w:r>
      <w:r w:rsidRPr="0079086F" w:rsidR="0079086F">
        <w:t>Zoals gemeld in het antwoord op vraag 1 kunnen eventuele technische complicaties ervoor zorgen dat de planning moet worden aangepast.</w:t>
      </w:r>
    </w:p>
    <w:p w:rsidR="00A45843" w:rsidP="00F81F22" w:rsidRDefault="00A45843" w14:paraId="1C4C1546" w14:textId="77777777"/>
    <w:p w:rsidRPr="00F81F22" w:rsidR="00F81F22" w:rsidP="00F81F22" w:rsidRDefault="00F81F22" w14:paraId="0C6F7F26" w14:textId="67A891A8">
      <w:r>
        <w:t>Vraag 3</w:t>
      </w:r>
    </w:p>
    <w:p w:rsidR="00F81F22" w:rsidP="00F81F22" w:rsidRDefault="00F81F22" w14:paraId="42332313" w14:textId="77777777">
      <w:r w:rsidRPr="00F81F22">
        <w:t>Klopt het dat reizigers op dit moment nog steeds een groot deel van de abonnementen en kortingsproducten niet kunnen gebruiken via OVpay? Wat zijn hiervoor per vervoerder de belangrijkste oorzaken?</w:t>
      </w:r>
    </w:p>
    <w:p w:rsidR="00F81F22" w:rsidP="00F81F22" w:rsidRDefault="00F81F22" w14:paraId="02FAADD9" w14:textId="77777777"/>
    <w:p w:rsidR="00F81F22" w:rsidP="00F81F22" w:rsidRDefault="00F81F22" w14:paraId="2ACE677B" w14:textId="34D899E5">
      <w:r>
        <w:t>Antwoord 3</w:t>
      </w:r>
    </w:p>
    <w:p w:rsidR="00A45843" w:rsidP="00A45843" w:rsidRDefault="0079086F" w14:paraId="28960922" w14:textId="02C9AE2F">
      <w:r>
        <w:t xml:space="preserve">Op een uitzondering na zijn alle </w:t>
      </w:r>
      <w:r w:rsidR="00A45843">
        <w:t>abonnementen en kortingsproducten van de stad</w:t>
      </w:r>
      <w:r>
        <w:t>s</w:t>
      </w:r>
      <w:r w:rsidR="00A45843">
        <w:t>- en streekvervoerders beschikbaar binnen OVpay. De belangrijkste resterende categorieën betreffen producten van NS, het studentenreisproduct en verschillende zakelijke reisproducten.</w:t>
      </w:r>
    </w:p>
    <w:p w:rsidR="00A45843" w:rsidP="00A45843" w:rsidRDefault="00A45843" w14:paraId="1EE92A88" w14:textId="01AADA61">
      <w:r>
        <w:t xml:space="preserve">De overgang van deze </w:t>
      </w:r>
      <w:r w:rsidR="00952F4A">
        <w:t xml:space="preserve">resterende </w:t>
      </w:r>
      <w:r>
        <w:t>producten is complex door de onderlinge afhankelijkheden tussen verschillende vervoerders en dienstverleners en de grote groepen reizigers die van deze producten gebruikmaken.</w:t>
      </w:r>
    </w:p>
    <w:p w:rsidR="00555C79" w:rsidP="00A45843" w:rsidRDefault="00555C79" w14:paraId="0FE3CBB9" w14:textId="77777777"/>
    <w:p w:rsidR="00A45843" w:rsidP="00A45843" w:rsidRDefault="00A45843" w14:paraId="2F3EAE93" w14:textId="08CBF803">
      <w:r>
        <w:t>Alle betrokken partijen (OV-bedrijven, R</w:t>
      </w:r>
      <w:r w:rsidR="00952F4A">
        <w:t xml:space="preserve">egisseur </w:t>
      </w:r>
      <w:r>
        <w:t>S</w:t>
      </w:r>
      <w:r w:rsidR="00952F4A">
        <w:t xml:space="preserve">tudenten </w:t>
      </w:r>
      <w:r>
        <w:t>R</w:t>
      </w:r>
      <w:r w:rsidR="00952F4A">
        <w:t>eisrecht (RSR)</w:t>
      </w:r>
      <w:r>
        <w:t xml:space="preserve"> en Translink) werken aan de technische en operationele voorbereidingen om ook deze producten vanaf eind 2026 en in 2027 beschikbaar te maken binnen OVpay voor reizigers. Hierbij staat voorop dat reizigers hun bestaande reisproducten en bijbehorende dienstverlening op een betrouwbare wijze kunnen blijven gebruiken.</w:t>
      </w:r>
    </w:p>
    <w:p w:rsidR="00A45843" w:rsidP="00F81F22" w:rsidRDefault="00A45843" w14:paraId="50034EAD" w14:textId="77777777"/>
    <w:p w:rsidRPr="00F81F22" w:rsidR="00F81F22" w:rsidP="00F81F22" w:rsidRDefault="00F81F22" w14:paraId="0D7D1CFA" w14:textId="12BBF71A">
      <w:r>
        <w:t>Vraag 4</w:t>
      </w:r>
    </w:p>
    <w:p w:rsidR="00F81F22" w:rsidP="00F81F22" w:rsidRDefault="00F81F22" w14:paraId="3ED5586F" w14:textId="77777777">
      <w:r w:rsidRPr="00F81F22">
        <w:t>Kunt u een concrete, gefaseerde planning per vervoerder geven voor het beschikbaar maken van bestaande abonnementen en kortingsproducten binnen OVpay, en op welke datum moet deze migratie volledig zijn afgerond?</w:t>
      </w:r>
    </w:p>
    <w:p w:rsidR="00F81F22" w:rsidP="00F81F22" w:rsidRDefault="00F81F22" w14:paraId="61D5030B" w14:textId="77777777"/>
    <w:p w:rsidR="00F81F22" w:rsidP="00F81F22" w:rsidRDefault="00F81F22" w14:paraId="6BCEE737" w14:textId="3CB125D9">
      <w:r>
        <w:t>Antwoord 4</w:t>
      </w:r>
    </w:p>
    <w:p w:rsidR="00A45843" w:rsidP="00A45843" w:rsidRDefault="00A45843" w14:paraId="72707FB5" w14:textId="2318AE29">
      <w:r>
        <w:t>De overgang naar OVpay verloopt gefaseerd</w:t>
      </w:r>
      <w:r w:rsidR="00576991">
        <w:t xml:space="preserve">. </w:t>
      </w:r>
      <w:r>
        <w:t>De resterende grote reizigersgroepen, waaronder met name reizigers met NS-abonnementen, studenten en zakelijke reizigers, staan centraal in 2027.</w:t>
      </w:r>
    </w:p>
    <w:p w:rsidR="00555C79" w:rsidP="00A45843" w:rsidRDefault="00555C79" w14:paraId="4770E27E" w14:textId="77777777"/>
    <w:p w:rsidR="00F81F22" w:rsidP="0079086F" w:rsidRDefault="0079086F" w14:paraId="4002C1DF" w14:textId="189C4340">
      <w:r>
        <w:t>De planning voor deze grootschalige overstap wordt per product, vervoerder en bedrijvenkaartaanbieder afgestemd op de technische gereedheid, de noodzakelijke ketentesten en de mogelijkheden om reizigers zorgvuldig te begeleiden. Zoals gemeld in het antwoord op vraag 3 is de overgang van deze (multimodale) producten complex vanwege de onderlinge afhankelijkheden. Een exacte planning kan daarom niet worden gegeven. De inzet is erop gericht de totale migratie van OV-chipkaart naar OVpay zoveel mogelijk in 2027 te realiseren. Alle stads- en streekvervoerders zijn voor het eind 2026 over op OVpay; NS start nog dit jaar met het aansluiten van de eerste nieuwe klanten op de OV-pas. Ook de eerste studenten stappen dit jaar over van de OV-chipkaart naar de OV-pas. Zodra de planning voor de migratie voldoende vaststaat, worden de betreffende reizigers hierover gericht geïnformeerd.</w:t>
      </w:r>
    </w:p>
    <w:p w:rsidR="0079086F" w:rsidP="00F81F22" w:rsidRDefault="0079086F" w14:paraId="2138C6BE" w14:textId="77777777"/>
    <w:p w:rsidRPr="00F81F22" w:rsidR="00F81F22" w:rsidP="00F81F22" w:rsidRDefault="00F81F22" w14:paraId="2372B198" w14:textId="1C987E7A">
      <w:r>
        <w:t>Vraag 5</w:t>
      </w:r>
    </w:p>
    <w:p w:rsidR="00F81F22" w:rsidP="00F81F22" w:rsidRDefault="00F81F22" w14:paraId="19AE6D92" w14:textId="77777777">
      <w:r w:rsidRPr="00F81F22">
        <w:t>Hoe kunnen reizigers in de tussentijd gebruik blijven maken van hun bestaande abonnementen en kortingsproducten, zolang deze nog niet beschikbaar zijn binnen OVpay? Hoe gaat dit voor mensen wier OV-chipkaart verloopt voor de volledige implementatie van OVpay, lopen zij daardoor kortingen mis?</w:t>
      </w:r>
    </w:p>
    <w:p w:rsidR="00F81F22" w:rsidP="00F81F22" w:rsidRDefault="00F81F22" w14:paraId="64F61823" w14:textId="77777777"/>
    <w:p w:rsidR="00F81F22" w:rsidP="00F81F22" w:rsidRDefault="00F81F22" w14:paraId="00EFFE53" w14:textId="0922E2D2">
      <w:r>
        <w:t>Antwoord 5</w:t>
      </w:r>
    </w:p>
    <w:p w:rsidR="00A45843" w:rsidP="00A45843" w:rsidRDefault="00A45843" w14:paraId="32909166" w14:textId="69FC5370">
      <w:r>
        <w:t>De OV-bedrijven zorgen ervoor dat reizigers van wie het abonnement of kortingsproduct nog niet beschikbaar is binnen OVpay, gebruik kunnen blijven maken van hun bestaande product op de OV-chipkaart.</w:t>
      </w:r>
    </w:p>
    <w:p w:rsidR="00F81F22" w:rsidP="00F81F22" w:rsidRDefault="00B11667" w14:paraId="12A48F96" w14:textId="67234AC8">
      <w:r>
        <w:t>Ook blijft v</w:t>
      </w:r>
      <w:r w:rsidR="00A45843">
        <w:t xml:space="preserve">oor reizigers die nog afhankelijk zijn van de OV-chipkaart, de mogelijkheid bestaan om </w:t>
      </w:r>
      <w:r w:rsidR="00576991">
        <w:t>wanneer</w:t>
      </w:r>
      <w:r>
        <w:t xml:space="preserve"> </w:t>
      </w:r>
      <w:r w:rsidR="00A45843">
        <w:t>nodig een vervangende OV-chipkaart aan te vragen zolang het reisproduct daarop wordt verkocht. Daarmee kunnen zij hun bestaande reisproduct blijven gebruiken totdat OVpay beschikbaar is.</w:t>
      </w:r>
    </w:p>
    <w:p w:rsidR="00BD1502" w:rsidP="00F81F22" w:rsidRDefault="00BD1502" w14:paraId="26C15037" w14:textId="77777777"/>
    <w:p w:rsidRPr="00F81F22" w:rsidR="00F81F22" w:rsidP="00F81F22" w:rsidRDefault="00F81F22" w14:paraId="039682F0" w14:textId="681CB59D">
      <w:r>
        <w:t>Vraag 6</w:t>
      </w:r>
    </w:p>
    <w:p w:rsidR="00F81F22" w:rsidP="00F81F22" w:rsidRDefault="00F81F22" w14:paraId="53AE4C4F" w14:textId="77777777">
      <w:r w:rsidRPr="00F81F22">
        <w:t>Wanneer staat de definitieve uitfasering en uitschakeling van de huidige ov-chipkaart gepland? Is deze datum hard, of is deze afhankelijk gesteld van het behalen van specifieke mijlpalen binnen OVpay?</w:t>
      </w:r>
    </w:p>
    <w:p w:rsidR="00F81F22" w:rsidP="00F81F22" w:rsidRDefault="00F81F22" w14:paraId="69EBF9BB" w14:textId="77777777"/>
    <w:p w:rsidR="00F81F22" w:rsidP="00F81F22" w:rsidRDefault="00F81F22" w14:paraId="381E1DB5" w14:textId="4D74B6DD">
      <w:r>
        <w:t>Antwoord 6</w:t>
      </w:r>
    </w:p>
    <w:p w:rsidR="00A45843" w:rsidP="00A45843" w:rsidRDefault="00A45843" w14:paraId="31B8FC8F" w14:textId="5503CD40">
      <w:r>
        <w:t xml:space="preserve">De grootschalige overgang van reizigers van de OV-chipkaart naar OVpay is voorzien in 2027. Het definitieve moment waarop de acceptatie van de OV-chipkaart in het </w:t>
      </w:r>
      <w:r w:rsidR="00B11667">
        <w:t xml:space="preserve">ov </w:t>
      </w:r>
      <w:r>
        <w:t>wordt beëindigd, is afhankelijk van de voortgang van deze overgang en de gereedheid van de nieuwe dienstverlening, naar verwachting in 2028.</w:t>
      </w:r>
    </w:p>
    <w:p w:rsidR="00F81F22" w:rsidP="00F81F22" w:rsidRDefault="00F81F22" w14:paraId="11482A4D" w14:textId="77777777"/>
    <w:p w:rsidRPr="00F81F22" w:rsidR="00F81F22" w:rsidP="00F81F22" w:rsidRDefault="00F81F22" w14:paraId="3D3A52B4" w14:textId="6B03F04F">
      <w:r>
        <w:t>Vraag 7</w:t>
      </w:r>
    </w:p>
    <w:p w:rsidR="00F81F22" w:rsidP="00F81F22" w:rsidRDefault="00F81F22" w14:paraId="60B25D78" w14:textId="77777777">
      <w:r w:rsidRPr="00F81F22">
        <w:t>Hoe wordt ervoor gezorgd dat reizigers tijdig en duidelijk worden geïnformeerd over de overstap naar OVpay, met name wanneer hun abonnementen of kortingsproducten nog niet beschikbaar zijn?</w:t>
      </w:r>
    </w:p>
    <w:p w:rsidR="00A45843" w:rsidP="00F81F22" w:rsidRDefault="00A45843" w14:paraId="41FB5F10" w14:textId="77777777"/>
    <w:p w:rsidR="00A45843" w:rsidP="00F81F22" w:rsidRDefault="00A45843" w14:paraId="7556EBAF" w14:textId="79BED101">
      <w:r>
        <w:t>Antwoord 7</w:t>
      </w:r>
    </w:p>
    <w:p w:rsidR="00F81F22" w:rsidRDefault="00B11667" w14:paraId="7C0CF1D3" w14:textId="6368628C">
      <w:r>
        <w:t xml:space="preserve">Als hun abonnementen of kortingsproducten nog niet beschikbaar zijn, hoeven </w:t>
      </w:r>
      <w:r w:rsidR="00576991">
        <w:t>reizigers</w:t>
      </w:r>
      <w:r>
        <w:t xml:space="preserve"> nog niet over te stappen. O</w:t>
      </w:r>
      <w:r w:rsidR="00576991">
        <w:t>p</w:t>
      </w:r>
      <w:r>
        <w:t xml:space="preserve"> het moment dat dat wel </w:t>
      </w:r>
      <w:r w:rsidR="00576991">
        <w:t>het geval</w:t>
      </w:r>
      <w:r>
        <w:t xml:space="preserve"> is worden </w:t>
      </w:r>
      <w:r w:rsidR="00576991">
        <w:t>de reizigers</w:t>
      </w:r>
      <w:r>
        <w:t xml:space="preserve"> persoonlijk geïnformeerd. Verder </w:t>
      </w:r>
      <w:r w:rsidR="00576991">
        <w:t>worden reizigers</w:t>
      </w:r>
      <w:r>
        <w:t xml:space="preserve"> s</w:t>
      </w:r>
      <w:r w:rsidR="00A45843">
        <w:t xml:space="preserve">inds februari 2026 </w:t>
      </w:r>
      <w:r w:rsidR="00576991">
        <w:t xml:space="preserve">via </w:t>
      </w:r>
      <w:r w:rsidR="00A45843">
        <w:t>publiekscampagnes, waaronder radio en sociale media, geïnformeerd over de overgang van de OV-chipkaart naar OVpay.</w:t>
      </w:r>
      <w:r w:rsidR="00576991">
        <w:t xml:space="preserve"> </w:t>
      </w:r>
      <w:r w:rsidR="00A45843">
        <w:t>Via de Overstaphulp op de website OVpay.nl kunnen reizigers nagaan of zij al kunnen overstappen en welke stappen daarvoor nodig zijn. Daarnaast worden reizigersgroepen gericht geïnformeerd via direct mail en de communicatiekanalen van de betrokken vervoerders in</w:t>
      </w:r>
      <w:r w:rsidR="00FE25A0">
        <w:t>,</w:t>
      </w:r>
      <w:r w:rsidR="00A45843">
        <w:t xml:space="preserve"> onder andere</w:t>
      </w:r>
      <w:r w:rsidR="00FE25A0">
        <w:t>,</w:t>
      </w:r>
      <w:r w:rsidR="00A45843">
        <w:t xml:space="preserve"> voertuigen en op OV-knooppunten.</w:t>
      </w:r>
      <w:r w:rsidR="00FE25A0">
        <w:t xml:space="preserve"> </w:t>
      </w:r>
      <w:r w:rsidR="00A45843">
        <w:t>In 2027 wordt de publiekscommunicatie verder geïntensiveerd, waarbij ook aandacht is voor persoonlijke ondersteuning op locaties waar reizigers hulp nodig hebben.</w:t>
      </w:r>
    </w:p>
    <w:sectPr w:rsidR="00F81F22">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A4F52" w14:textId="77777777" w:rsidR="00E41305" w:rsidRDefault="00E41305">
      <w:pPr>
        <w:spacing w:line="240" w:lineRule="auto"/>
      </w:pPr>
      <w:r>
        <w:separator/>
      </w:r>
    </w:p>
  </w:endnote>
  <w:endnote w:type="continuationSeparator" w:id="0">
    <w:p w14:paraId="64581BDF" w14:textId="77777777" w:rsidR="00E41305" w:rsidRDefault="00E413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46235" w14:textId="77777777" w:rsidR="00E41305" w:rsidRDefault="00E41305">
      <w:pPr>
        <w:spacing w:line="240" w:lineRule="auto"/>
      </w:pPr>
      <w:r>
        <w:separator/>
      </w:r>
    </w:p>
  </w:footnote>
  <w:footnote w:type="continuationSeparator" w:id="0">
    <w:p w14:paraId="2153E05D" w14:textId="77777777" w:rsidR="00E41305" w:rsidRDefault="00E413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ADA94" w14:textId="77777777" w:rsidR="008B3B52" w:rsidRDefault="00F2169A">
    <w:r>
      <w:rPr>
        <w:noProof/>
        <w:lang w:val="en-GB" w:eastAsia="en-GB"/>
      </w:rPr>
      <mc:AlternateContent>
        <mc:Choice Requires="wps">
          <w:drawing>
            <wp:anchor distT="0" distB="0" distL="0" distR="0" simplePos="0" relativeHeight="251651584" behindDoc="0" locked="1" layoutInCell="1" allowOverlap="1" wp14:anchorId="603A0152" wp14:editId="2C51917D">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9986297" w14:textId="77777777" w:rsidR="008B3B52" w:rsidRDefault="00F2169A">
                          <w:pPr>
                            <w:pStyle w:val="AfzendgegevensKop0"/>
                          </w:pPr>
                          <w:r>
                            <w:t>Ministerie van Infrastructuur en Waterstaat</w:t>
                          </w:r>
                        </w:p>
                        <w:p w14:paraId="260B0795" w14:textId="77777777" w:rsidR="008B3B52" w:rsidRDefault="008B3B52">
                          <w:pPr>
                            <w:pStyle w:val="WitregelW2"/>
                          </w:pPr>
                        </w:p>
                        <w:p w14:paraId="57CB0F3D" w14:textId="77777777" w:rsidR="00DB6FAC" w:rsidRDefault="00DB6FAC" w:rsidP="00DB6FAC">
                          <w:pPr>
                            <w:pStyle w:val="Referentiegegevenskop"/>
                          </w:pPr>
                          <w:r>
                            <w:t>Ons kenmerk</w:t>
                          </w:r>
                        </w:p>
                        <w:p w14:paraId="24147366" w14:textId="77777777" w:rsidR="00DB6FAC" w:rsidRDefault="00DB6FAC" w:rsidP="00DB6FAC">
                          <w:pPr>
                            <w:pStyle w:val="Referentiegegevens"/>
                          </w:pPr>
                          <w:r>
                            <w:t>IENW/BSK/-2026/199855</w:t>
                          </w:r>
                        </w:p>
                        <w:p w14:paraId="6B7AD3C3" w14:textId="6E8DFA5F" w:rsidR="008B3B52" w:rsidRDefault="008B3B52" w:rsidP="00DB6FAC">
                          <w:pPr>
                            <w:pStyle w:val="Referentiegegevenskop"/>
                          </w:pPr>
                        </w:p>
                      </w:txbxContent>
                    </wps:txbx>
                    <wps:bodyPr vert="horz" wrap="square" lIns="0" tIns="0" rIns="0" bIns="0" anchor="t" anchorCtr="0"/>
                  </wps:wsp>
                </a:graphicData>
              </a:graphic>
            </wp:anchor>
          </w:drawing>
        </mc:Choice>
        <mc:Fallback>
          <w:pict>
            <v:shapetype w14:anchorId="603A0152"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9986297" w14:textId="77777777" w:rsidR="008B3B52" w:rsidRDefault="00F2169A">
                    <w:pPr>
                      <w:pStyle w:val="AfzendgegevensKop0"/>
                    </w:pPr>
                    <w:r>
                      <w:t>Ministerie van Infrastructuur en Waterstaat</w:t>
                    </w:r>
                  </w:p>
                  <w:p w14:paraId="260B0795" w14:textId="77777777" w:rsidR="008B3B52" w:rsidRDefault="008B3B52">
                    <w:pPr>
                      <w:pStyle w:val="WitregelW2"/>
                    </w:pPr>
                  </w:p>
                  <w:p w14:paraId="57CB0F3D" w14:textId="77777777" w:rsidR="00DB6FAC" w:rsidRDefault="00DB6FAC" w:rsidP="00DB6FAC">
                    <w:pPr>
                      <w:pStyle w:val="Referentiegegevenskop"/>
                    </w:pPr>
                    <w:r>
                      <w:t>Ons kenmerk</w:t>
                    </w:r>
                  </w:p>
                  <w:p w14:paraId="24147366" w14:textId="77777777" w:rsidR="00DB6FAC" w:rsidRDefault="00DB6FAC" w:rsidP="00DB6FAC">
                    <w:pPr>
                      <w:pStyle w:val="Referentiegegevens"/>
                    </w:pPr>
                    <w:r>
                      <w:t>IENW/BSK/-2026/199855</w:t>
                    </w:r>
                  </w:p>
                  <w:p w14:paraId="6B7AD3C3" w14:textId="6E8DFA5F" w:rsidR="008B3B52" w:rsidRDefault="008B3B52" w:rsidP="00DB6FAC">
                    <w:pPr>
                      <w:pStyle w:val="Referentiegegevenskop"/>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0473510" wp14:editId="56CB79AF">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C009885" w14:textId="77777777" w:rsidR="008B3B52" w:rsidRDefault="00F2169A">
                          <w:pPr>
                            <w:pStyle w:val="Referentiegegevens"/>
                          </w:pPr>
                          <w:r>
                            <w:t xml:space="preserve">Page </w:t>
                          </w:r>
                          <w:r>
                            <w:fldChar w:fldCharType="begin"/>
                          </w:r>
                          <w:r>
                            <w:instrText>PAGE</w:instrText>
                          </w:r>
                          <w:r>
                            <w:fldChar w:fldCharType="separate"/>
                          </w:r>
                          <w:r w:rsidR="00F23E70">
                            <w:rPr>
                              <w:noProof/>
                            </w:rPr>
                            <w:t>1</w:t>
                          </w:r>
                          <w:r>
                            <w:fldChar w:fldCharType="end"/>
                          </w:r>
                          <w:r>
                            <w:t xml:space="preserve"> of </w:t>
                          </w:r>
                          <w:r>
                            <w:fldChar w:fldCharType="begin"/>
                          </w:r>
                          <w:r>
                            <w:instrText>NUMPAGES</w:instrText>
                          </w:r>
                          <w:r>
                            <w:fldChar w:fldCharType="separate"/>
                          </w:r>
                          <w:r w:rsidR="00F23E70">
                            <w:rPr>
                              <w:noProof/>
                            </w:rPr>
                            <w:t>1</w:t>
                          </w:r>
                          <w:r>
                            <w:fldChar w:fldCharType="end"/>
                          </w:r>
                        </w:p>
                      </w:txbxContent>
                    </wps:txbx>
                    <wps:bodyPr vert="horz" wrap="square" lIns="0" tIns="0" rIns="0" bIns="0" anchor="t" anchorCtr="0"/>
                  </wps:wsp>
                </a:graphicData>
              </a:graphic>
            </wp:anchor>
          </w:drawing>
        </mc:Choice>
        <mc:Fallback>
          <w:pict>
            <v:shape w14:anchorId="50473510"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C009885" w14:textId="77777777" w:rsidR="008B3B52" w:rsidRDefault="00F2169A">
                    <w:pPr>
                      <w:pStyle w:val="Referentiegegevens"/>
                    </w:pPr>
                    <w:r>
                      <w:t xml:space="preserve">Page </w:t>
                    </w:r>
                    <w:r>
                      <w:fldChar w:fldCharType="begin"/>
                    </w:r>
                    <w:r>
                      <w:instrText>PAGE</w:instrText>
                    </w:r>
                    <w:r>
                      <w:fldChar w:fldCharType="separate"/>
                    </w:r>
                    <w:r w:rsidR="00F23E70">
                      <w:rPr>
                        <w:noProof/>
                      </w:rPr>
                      <w:t>1</w:t>
                    </w:r>
                    <w:r>
                      <w:fldChar w:fldCharType="end"/>
                    </w:r>
                    <w:r>
                      <w:t xml:space="preserve"> of </w:t>
                    </w:r>
                    <w:r>
                      <w:fldChar w:fldCharType="begin"/>
                    </w:r>
                    <w:r>
                      <w:instrText>NUMPAGES</w:instrText>
                    </w:r>
                    <w:r>
                      <w:fldChar w:fldCharType="separate"/>
                    </w:r>
                    <w:r w:rsidR="00F23E7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5708045E" wp14:editId="699C6329">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749BC7D" w14:textId="77777777" w:rsidR="000E2CBC" w:rsidRDefault="000E2CBC"/>
                      </w:txbxContent>
                    </wps:txbx>
                    <wps:bodyPr vert="horz" wrap="square" lIns="0" tIns="0" rIns="0" bIns="0" anchor="t" anchorCtr="0"/>
                  </wps:wsp>
                </a:graphicData>
              </a:graphic>
            </wp:anchor>
          </w:drawing>
        </mc:Choice>
        <mc:Fallback>
          <w:pict>
            <v:shape w14:anchorId="5708045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749BC7D" w14:textId="77777777" w:rsidR="000E2CBC" w:rsidRDefault="000E2CBC"/>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F951402" wp14:editId="052D4ABA">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37D98FD" w14:textId="77777777" w:rsidR="000E2CBC" w:rsidRDefault="000E2CBC"/>
                      </w:txbxContent>
                    </wps:txbx>
                    <wps:bodyPr vert="horz" wrap="square" lIns="0" tIns="0" rIns="0" bIns="0" anchor="t" anchorCtr="0"/>
                  </wps:wsp>
                </a:graphicData>
              </a:graphic>
            </wp:anchor>
          </w:drawing>
        </mc:Choice>
        <mc:Fallback>
          <w:pict>
            <v:shape w14:anchorId="2F951402"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37D98FD" w14:textId="77777777" w:rsidR="000E2CBC" w:rsidRDefault="000E2CBC"/>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94287" w14:textId="77777777" w:rsidR="008B3B52" w:rsidRDefault="00F2169A">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5986550" wp14:editId="32737A31">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5D0B5DE" w14:textId="77777777" w:rsidR="000E2CBC" w:rsidRDefault="000E2CBC"/>
                      </w:txbxContent>
                    </wps:txbx>
                    <wps:bodyPr vert="horz" wrap="square" lIns="0" tIns="0" rIns="0" bIns="0" anchor="t" anchorCtr="0"/>
                  </wps:wsp>
                </a:graphicData>
              </a:graphic>
            </wp:anchor>
          </w:drawing>
        </mc:Choice>
        <mc:Fallback>
          <w:pict>
            <v:shapetype w14:anchorId="35986550"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5D0B5DE" w14:textId="77777777" w:rsidR="000E2CBC" w:rsidRDefault="000E2CBC"/>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3237242" wp14:editId="51E31A41">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632404E" w14:textId="60D92E61" w:rsidR="008B3B52" w:rsidRDefault="00F2169A">
                          <w:pPr>
                            <w:pStyle w:val="Referentiegegevens"/>
                          </w:pPr>
                          <w:r>
                            <w:t xml:space="preserve">Page </w:t>
                          </w:r>
                          <w:r>
                            <w:fldChar w:fldCharType="begin"/>
                          </w:r>
                          <w:r>
                            <w:instrText>PAGE</w:instrText>
                          </w:r>
                          <w:r>
                            <w:fldChar w:fldCharType="separate"/>
                          </w:r>
                          <w:r w:rsidR="005D7719">
                            <w:rPr>
                              <w:noProof/>
                            </w:rPr>
                            <w:t>1</w:t>
                          </w:r>
                          <w:r>
                            <w:fldChar w:fldCharType="end"/>
                          </w:r>
                          <w:r>
                            <w:t xml:space="preserve"> of </w:t>
                          </w:r>
                          <w:r>
                            <w:fldChar w:fldCharType="begin"/>
                          </w:r>
                          <w:r>
                            <w:instrText>NUMPAGES</w:instrText>
                          </w:r>
                          <w:r>
                            <w:fldChar w:fldCharType="separate"/>
                          </w:r>
                          <w:r w:rsidR="005D7719">
                            <w:rPr>
                              <w:noProof/>
                            </w:rPr>
                            <w:t>1</w:t>
                          </w:r>
                          <w:r>
                            <w:fldChar w:fldCharType="end"/>
                          </w:r>
                        </w:p>
                      </w:txbxContent>
                    </wps:txbx>
                    <wps:bodyPr vert="horz" wrap="square" lIns="0" tIns="0" rIns="0" bIns="0" anchor="t" anchorCtr="0"/>
                  </wps:wsp>
                </a:graphicData>
              </a:graphic>
            </wp:anchor>
          </w:drawing>
        </mc:Choice>
        <mc:Fallback>
          <w:pict>
            <v:shape w14:anchorId="13237242"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632404E" w14:textId="60D92E61" w:rsidR="008B3B52" w:rsidRDefault="00F2169A">
                    <w:pPr>
                      <w:pStyle w:val="Referentiegegevens"/>
                    </w:pPr>
                    <w:r>
                      <w:t xml:space="preserve">Page </w:t>
                    </w:r>
                    <w:r>
                      <w:fldChar w:fldCharType="begin"/>
                    </w:r>
                    <w:r>
                      <w:instrText>PAGE</w:instrText>
                    </w:r>
                    <w:r>
                      <w:fldChar w:fldCharType="separate"/>
                    </w:r>
                    <w:r w:rsidR="005D7719">
                      <w:rPr>
                        <w:noProof/>
                      </w:rPr>
                      <w:t>1</w:t>
                    </w:r>
                    <w:r>
                      <w:fldChar w:fldCharType="end"/>
                    </w:r>
                    <w:r>
                      <w:t xml:space="preserve"> of </w:t>
                    </w:r>
                    <w:r>
                      <w:fldChar w:fldCharType="begin"/>
                    </w:r>
                    <w:r>
                      <w:instrText>NUMPAGES</w:instrText>
                    </w:r>
                    <w:r>
                      <w:fldChar w:fldCharType="separate"/>
                    </w:r>
                    <w:r w:rsidR="005D771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0730602" wp14:editId="27BA3EC3">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D8179C7" w14:textId="77777777" w:rsidR="008B3B52" w:rsidRDefault="00F2169A">
                          <w:pPr>
                            <w:pStyle w:val="AfzendgegevensKop0"/>
                          </w:pPr>
                          <w:r>
                            <w:t>Ministerie van Infrastructuur en Waterstaat</w:t>
                          </w:r>
                        </w:p>
                        <w:p w14:paraId="6B29B1C4" w14:textId="77777777" w:rsidR="008B3B52" w:rsidRDefault="008B3B52">
                          <w:pPr>
                            <w:pStyle w:val="WitregelW1"/>
                          </w:pPr>
                        </w:p>
                        <w:p w14:paraId="39958A64" w14:textId="77777777" w:rsidR="008B3B52" w:rsidRDefault="00F2169A">
                          <w:pPr>
                            <w:pStyle w:val="Afzendgegevens"/>
                          </w:pPr>
                          <w:r>
                            <w:t>Rijnstraat 8</w:t>
                          </w:r>
                        </w:p>
                        <w:p w14:paraId="38EADE3E" w14:textId="77777777" w:rsidR="008B3B52" w:rsidRPr="00F23E70" w:rsidRDefault="00F2169A">
                          <w:pPr>
                            <w:pStyle w:val="Afzendgegevens"/>
                            <w:rPr>
                              <w:lang w:val="de-DE"/>
                            </w:rPr>
                          </w:pPr>
                          <w:r w:rsidRPr="00F23E70">
                            <w:rPr>
                              <w:lang w:val="de-DE"/>
                            </w:rPr>
                            <w:t>2515 XP  Den Haag</w:t>
                          </w:r>
                        </w:p>
                        <w:p w14:paraId="255CC80B" w14:textId="77777777" w:rsidR="008B3B52" w:rsidRPr="00F23E70" w:rsidRDefault="00F2169A">
                          <w:pPr>
                            <w:pStyle w:val="Afzendgegevens"/>
                            <w:rPr>
                              <w:lang w:val="de-DE"/>
                            </w:rPr>
                          </w:pPr>
                          <w:r w:rsidRPr="00F23E70">
                            <w:rPr>
                              <w:lang w:val="de-DE"/>
                            </w:rPr>
                            <w:t>Postbus 20901</w:t>
                          </w:r>
                        </w:p>
                        <w:p w14:paraId="73730777" w14:textId="77777777" w:rsidR="008B3B52" w:rsidRPr="00F23E70" w:rsidRDefault="00F2169A">
                          <w:pPr>
                            <w:pStyle w:val="Afzendgegevens"/>
                            <w:rPr>
                              <w:lang w:val="de-DE"/>
                            </w:rPr>
                          </w:pPr>
                          <w:r w:rsidRPr="00F23E70">
                            <w:rPr>
                              <w:lang w:val="de-DE"/>
                            </w:rPr>
                            <w:t>2500 EX Den Haag</w:t>
                          </w:r>
                        </w:p>
                        <w:p w14:paraId="1EF24649" w14:textId="77777777" w:rsidR="008B3B52" w:rsidRPr="00F23E70" w:rsidRDefault="008B3B52">
                          <w:pPr>
                            <w:pStyle w:val="WitregelW1"/>
                            <w:rPr>
                              <w:lang w:val="de-DE"/>
                            </w:rPr>
                          </w:pPr>
                        </w:p>
                        <w:p w14:paraId="4F7F2148" w14:textId="77777777" w:rsidR="008B3B52" w:rsidRPr="00F23E70" w:rsidRDefault="00F2169A">
                          <w:pPr>
                            <w:pStyle w:val="Afzendgegevens"/>
                            <w:rPr>
                              <w:lang w:val="de-DE"/>
                            </w:rPr>
                          </w:pPr>
                          <w:r w:rsidRPr="00F23E70">
                            <w:rPr>
                              <w:lang w:val="de-DE"/>
                            </w:rPr>
                            <w:t>T   070-456 0000</w:t>
                          </w:r>
                        </w:p>
                        <w:p w14:paraId="5B2C9AED" w14:textId="77777777" w:rsidR="008B3B52" w:rsidRDefault="00F2169A">
                          <w:pPr>
                            <w:pStyle w:val="Afzendgegevens"/>
                          </w:pPr>
                          <w:r>
                            <w:t>F   070-456 1111</w:t>
                          </w:r>
                        </w:p>
                        <w:p w14:paraId="594052C8" w14:textId="77777777" w:rsidR="008B3B52" w:rsidRDefault="008B3B52">
                          <w:pPr>
                            <w:pStyle w:val="WitregelW2"/>
                          </w:pPr>
                        </w:p>
                        <w:p w14:paraId="13B4B6F3" w14:textId="77777777" w:rsidR="008B3B52" w:rsidRDefault="00F2169A">
                          <w:pPr>
                            <w:pStyle w:val="Referentiegegevenskop"/>
                          </w:pPr>
                          <w:r>
                            <w:t>Ons kenmerk</w:t>
                          </w:r>
                        </w:p>
                        <w:p w14:paraId="16DB3829" w14:textId="0F85FE2A" w:rsidR="008B3B52" w:rsidRDefault="00F2169A">
                          <w:pPr>
                            <w:pStyle w:val="Referentiegegevens"/>
                          </w:pPr>
                          <w:r>
                            <w:t>IENW/BSK/</w:t>
                          </w:r>
                          <w:r w:rsidR="001D373C">
                            <w:t>-2026/199855</w:t>
                          </w:r>
                        </w:p>
                        <w:p w14:paraId="730632FD" w14:textId="77777777" w:rsidR="008B3B52" w:rsidRDefault="008B3B52">
                          <w:pPr>
                            <w:pStyle w:val="WitregelW1"/>
                          </w:pPr>
                        </w:p>
                        <w:p w14:paraId="4FDF19A8" w14:textId="77777777" w:rsidR="008B3B52" w:rsidRDefault="00F2169A">
                          <w:pPr>
                            <w:pStyle w:val="Referentiegegevenskop"/>
                          </w:pPr>
                          <w:r>
                            <w:t>Uw kenmerk</w:t>
                          </w:r>
                        </w:p>
                        <w:p w14:paraId="3CE824B6" w14:textId="77777777" w:rsidR="008B3B52" w:rsidRDefault="00F2169A">
                          <w:pPr>
                            <w:pStyle w:val="Referentiegegevens"/>
                          </w:pPr>
                          <w:r>
                            <w:t xml:space="preserve">2026Z21773 </w:t>
                          </w:r>
                        </w:p>
                        <w:p w14:paraId="30D53C6D" w14:textId="77777777" w:rsidR="008B3B52" w:rsidRDefault="008B3B52">
                          <w:pPr>
                            <w:pStyle w:val="WitregelW1"/>
                          </w:pPr>
                        </w:p>
                        <w:p w14:paraId="7F7BE10F" w14:textId="77777777" w:rsidR="008B3B52" w:rsidRDefault="00F2169A">
                          <w:pPr>
                            <w:pStyle w:val="Referentiegegevenskop"/>
                          </w:pPr>
                          <w:r>
                            <w:t>Bijlage(n)</w:t>
                          </w:r>
                        </w:p>
                        <w:p w14:paraId="4E75F6E2" w14:textId="77777777" w:rsidR="008B3B52" w:rsidRDefault="00F2169A">
                          <w:pPr>
                            <w:pStyle w:val="Referentiegegevens"/>
                          </w:pPr>
                          <w:r>
                            <w:t>1</w:t>
                          </w:r>
                        </w:p>
                      </w:txbxContent>
                    </wps:txbx>
                    <wps:bodyPr vert="horz" wrap="square" lIns="0" tIns="0" rIns="0" bIns="0" anchor="t" anchorCtr="0"/>
                  </wps:wsp>
                </a:graphicData>
              </a:graphic>
            </wp:anchor>
          </w:drawing>
        </mc:Choice>
        <mc:Fallback>
          <w:pict>
            <v:shape w14:anchorId="10730602"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D8179C7" w14:textId="77777777" w:rsidR="008B3B52" w:rsidRDefault="00F2169A">
                    <w:pPr>
                      <w:pStyle w:val="AfzendgegevensKop0"/>
                    </w:pPr>
                    <w:r>
                      <w:t>Ministerie van Infrastructuur en Waterstaat</w:t>
                    </w:r>
                  </w:p>
                  <w:p w14:paraId="6B29B1C4" w14:textId="77777777" w:rsidR="008B3B52" w:rsidRDefault="008B3B52">
                    <w:pPr>
                      <w:pStyle w:val="WitregelW1"/>
                    </w:pPr>
                  </w:p>
                  <w:p w14:paraId="39958A64" w14:textId="77777777" w:rsidR="008B3B52" w:rsidRDefault="00F2169A">
                    <w:pPr>
                      <w:pStyle w:val="Afzendgegevens"/>
                    </w:pPr>
                    <w:r>
                      <w:t>Rijnstraat 8</w:t>
                    </w:r>
                  </w:p>
                  <w:p w14:paraId="38EADE3E" w14:textId="77777777" w:rsidR="008B3B52" w:rsidRPr="00F23E70" w:rsidRDefault="00F2169A">
                    <w:pPr>
                      <w:pStyle w:val="Afzendgegevens"/>
                      <w:rPr>
                        <w:lang w:val="de-DE"/>
                      </w:rPr>
                    </w:pPr>
                    <w:r w:rsidRPr="00F23E70">
                      <w:rPr>
                        <w:lang w:val="de-DE"/>
                      </w:rPr>
                      <w:t>2515 XP  Den Haag</w:t>
                    </w:r>
                  </w:p>
                  <w:p w14:paraId="255CC80B" w14:textId="77777777" w:rsidR="008B3B52" w:rsidRPr="00F23E70" w:rsidRDefault="00F2169A">
                    <w:pPr>
                      <w:pStyle w:val="Afzendgegevens"/>
                      <w:rPr>
                        <w:lang w:val="de-DE"/>
                      </w:rPr>
                    </w:pPr>
                    <w:r w:rsidRPr="00F23E70">
                      <w:rPr>
                        <w:lang w:val="de-DE"/>
                      </w:rPr>
                      <w:t>Postbus 20901</w:t>
                    </w:r>
                  </w:p>
                  <w:p w14:paraId="73730777" w14:textId="77777777" w:rsidR="008B3B52" w:rsidRPr="00F23E70" w:rsidRDefault="00F2169A">
                    <w:pPr>
                      <w:pStyle w:val="Afzendgegevens"/>
                      <w:rPr>
                        <w:lang w:val="de-DE"/>
                      </w:rPr>
                    </w:pPr>
                    <w:r w:rsidRPr="00F23E70">
                      <w:rPr>
                        <w:lang w:val="de-DE"/>
                      </w:rPr>
                      <w:t>2500 EX Den Haag</w:t>
                    </w:r>
                  </w:p>
                  <w:p w14:paraId="1EF24649" w14:textId="77777777" w:rsidR="008B3B52" w:rsidRPr="00F23E70" w:rsidRDefault="008B3B52">
                    <w:pPr>
                      <w:pStyle w:val="WitregelW1"/>
                      <w:rPr>
                        <w:lang w:val="de-DE"/>
                      </w:rPr>
                    </w:pPr>
                  </w:p>
                  <w:p w14:paraId="4F7F2148" w14:textId="77777777" w:rsidR="008B3B52" w:rsidRPr="00F23E70" w:rsidRDefault="00F2169A">
                    <w:pPr>
                      <w:pStyle w:val="Afzendgegevens"/>
                      <w:rPr>
                        <w:lang w:val="de-DE"/>
                      </w:rPr>
                    </w:pPr>
                    <w:r w:rsidRPr="00F23E70">
                      <w:rPr>
                        <w:lang w:val="de-DE"/>
                      </w:rPr>
                      <w:t>T   070-456 0000</w:t>
                    </w:r>
                  </w:p>
                  <w:p w14:paraId="5B2C9AED" w14:textId="77777777" w:rsidR="008B3B52" w:rsidRDefault="00F2169A">
                    <w:pPr>
                      <w:pStyle w:val="Afzendgegevens"/>
                    </w:pPr>
                    <w:r>
                      <w:t>F   070-456 1111</w:t>
                    </w:r>
                  </w:p>
                  <w:p w14:paraId="594052C8" w14:textId="77777777" w:rsidR="008B3B52" w:rsidRDefault="008B3B52">
                    <w:pPr>
                      <w:pStyle w:val="WitregelW2"/>
                    </w:pPr>
                  </w:p>
                  <w:p w14:paraId="13B4B6F3" w14:textId="77777777" w:rsidR="008B3B52" w:rsidRDefault="00F2169A">
                    <w:pPr>
                      <w:pStyle w:val="Referentiegegevenskop"/>
                    </w:pPr>
                    <w:r>
                      <w:t>Ons kenmerk</w:t>
                    </w:r>
                  </w:p>
                  <w:p w14:paraId="16DB3829" w14:textId="0F85FE2A" w:rsidR="008B3B52" w:rsidRDefault="00F2169A">
                    <w:pPr>
                      <w:pStyle w:val="Referentiegegevens"/>
                    </w:pPr>
                    <w:r>
                      <w:t>IENW/BSK/</w:t>
                    </w:r>
                    <w:r w:rsidR="001D373C">
                      <w:t>-2026/199855</w:t>
                    </w:r>
                  </w:p>
                  <w:p w14:paraId="730632FD" w14:textId="77777777" w:rsidR="008B3B52" w:rsidRDefault="008B3B52">
                    <w:pPr>
                      <w:pStyle w:val="WitregelW1"/>
                    </w:pPr>
                  </w:p>
                  <w:p w14:paraId="4FDF19A8" w14:textId="77777777" w:rsidR="008B3B52" w:rsidRDefault="00F2169A">
                    <w:pPr>
                      <w:pStyle w:val="Referentiegegevenskop"/>
                    </w:pPr>
                    <w:r>
                      <w:t>Uw kenmerk</w:t>
                    </w:r>
                  </w:p>
                  <w:p w14:paraId="3CE824B6" w14:textId="77777777" w:rsidR="008B3B52" w:rsidRDefault="00F2169A">
                    <w:pPr>
                      <w:pStyle w:val="Referentiegegevens"/>
                    </w:pPr>
                    <w:r>
                      <w:t xml:space="preserve">2026Z21773 </w:t>
                    </w:r>
                  </w:p>
                  <w:p w14:paraId="30D53C6D" w14:textId="77777777" w:rsidR="008B3B52" w:rsidRDefault="008B3B52">
                    <w:pPr>
                      <w:pStyle w:val="WitregelW1"/>
                    </w:pPr>
                  </w:p>
                  <w:p w14:paraId="7F7BE10F" w14:textId="77777777" w:rsidR="008B3B52" w:rsidRDefault="00F2169A">
                    <w:pPr>
                      <w:pStyle w:val="Referentiegegevenskop"/>
                    </w:pPr>
                    <w:r>
                      <w:t>Bijlage(n)</w:t>
                    </w:r>
                  </w:p>
                  <w:p w14:paraId="4E75F6E2" w14:textId="77777777" w:rsidR="008B3B52" w:rsidRDefault="00F2169A">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F0695FC" wp14:editId="2AB4A18A">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4701D28" w14:textId="77777777" w:rsidR="008B3B52" w:rsidRDefault="00F2169A">
                          <w:pPr>
                            <w:spacing w:line="240" w:lineRule="auto"/>
                          </w:pPr>
                          <w:r>
                            <w:rPr>
                              <w:noProof/>
                              <w:lang w:val="en-GB" w:eastAsia="en-GB"/>
                            </w:rPr>
                            <w:drawing>
                              <wp:inline distT="0" distB="0" distL="0" distR="0" wp14:anchorId="12489AD1" wp14:editId="06680DA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F0695F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4701D28" w14:textId="77777777" w:rsidR="008B3B52" w:rsidRDefault="00F2169A">
                    <w:pPr>
                      <w:spacing w:line="240" w:lineRule="auto"/>
                    </w:pPr>
                    <w:r>
                      <w:rPr>
                        <w:noProof/>
                        <w:lang w:val="en-GB" w:eastAsia="en-GB"/>
                      </w:rPr>
                      <w:drawing>
                        <wp:inline distT="0" distB="0" distL="0" distR="0" wp14:anchorId="12489AD1" wp14:editId="06680DA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EA5FF6D" wp14:editId="7144DFB2">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FE69D08" w14:textId="77777777" w:rsidR="008B3B52" w:rsidRDefault="00F2169A">
                          <w:pPr>
                            <w:spacing w:line="240" w:lineRule="auto"/>
                          </w:pPr>
                          <w:r>
                            <w:rPr>
                              <w:noProof/>
                              <w:lang w:val="en-GB" w:eastAsia="en-GB"/>
                            </w:rPr>
                            <w:drawing>
                              <wp:inline distT="0" distB="0" distL="0" distR="0" wp14:anchorId="60E0B5AE" wp14:editId="27A6B14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EA5FF6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FE69D08" w14:textId="77777777" w:rsidR="008B3B52" w:rsidRDefault="00F2169A">
                    <w:pPr>
                      <w:spacing w:line="240" w:lineRule="auto"/>
                    </w:pPr>
                    <w:r>
                      <w:rPr>
                        <w:noProof/>
                        <w:lang w:val="en-GB" w:eastAsia="en-GB"/>
                      </w:rPr>
                      <w:drawing>
                        <wp:inline distT="0" distB="0" distL="0" distR="0" wp14:anchorId="60E0B5AE" wp14:editId="27A6B14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A46AD77" wp14:editId="0479AD8A">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4F21E7A" w14:textId="77777777" w:rsidR="008B3B52" w:rsidRDefault="00F2169A">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A46AD77"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4F21E7A" w14:textId="77777777" w:rsidR="008B3B52" w:rsidRDefault="00F2169A">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4B032B9F" wp14:editId="53AD5E35">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4A8CCDE" w14:textId="77777777" w:rsidR="008B3B52" w:rsidRDefault="00F2169A">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4B032B9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4A8CCDE" w14:textId="77777777" w:rsidR="008B3B52" w:rsidRDefault="00F2169A">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D04033A" wp14:editId="5DFC9818">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B3B52" w14:paraId="122BCE46" w14:textId="77777777">
                            <w:trPr>
                              <w:trHeight w:val="200"/>
                            </w:trPr>
                            <w:tc>
                              <w:tcPr>
                                <w:tcW w:w="1140" w:type="dxa"/>
                              </w:tcPr>
                              <w:p w14:paraId="6B4843CF" w14:textId="77777777" w:rsidR="008B3B52" w:rsidRDefault="008B3B52"/>
                            </w:tc>
                            <w:tc>
                              <w:tcPr>
                                <w:tcW w:w="5400" w:type="dxa"/>
                              </w:tcPr>
                              <w:p w14:paraId="4E5E4938" w14:textId="77777777" w:rsidR="008B3B52" w:rsidRDefault="008B3B52"/>
                            </w:tc>
                          </w:tr>
                          <w:tr w:rsidR="008B3B52" w14:paraId="5D602187" w14:textId="77777777">
                            <w:trPr>
                              <w:trHeight w:val="240"/>
                            </w:trPr>
                            <w:tc>
                              <w:tcPr>
                                <w:tcW w:w="1140" w:type="dxa"/>
                              </w:tcPr>
                              <w:p w14:paraId="3595209B" w14:textId="77777777" w:rsidR="008B3B52" w:rsidRDefault="00F2169A">
                                <w:r>
                                  <w:t>Datum</w:t>
                                </w:r>
                              </w:p>
                            </w:tc>
                            <w:tc>
                              <w:tcPr>
                                <w:tcW w:w="5400" w:type="dxa"/>
                              </w:tcPr>
                              <w:p w14:paraId="3510B798" w14:textId="5F7C8778" w:rsidR="008B3B52" w:rsidRDefault="00FD7F53">
                                <w:r>
                                  <w:t>4 november 2026</w:t>
                                </w:r>
                              </w:p>
                            </w:tc>
                          </w:tr>
                          <w:tr w:rsidR="008B3B52" w14:paraId="04195EB3" w14:textId="77777777">
                            <w:trPr>
                              <w:trHeight w:val="240"/>
                            </w:trPr>
                            <w:tc>
                              <w:tcPr>
                                <w:tcW w:w="1140" w:type="dxa"/>
                              </w:tcPr>
                              <w:p w14:paraId="4BF313AE" w14:textId="77777777" w:rsidR="008B3B52" w:rsidRDefault="00F2169A">
                                <w:r>
                                  <w:t>Betreft</w:t>
                                </w:r>
                              </w:p>
                            </w:tc>
                            <w:tc>
                              <w:tcPr>
                                <w:tcW w:w="5400" w:type="dxa"/>
                              </w:tcPr>
                              <w:p w14:paraId="4746D9AB" w14:textId="0BD8221E" w:rsidR="008B3B52" w:rsidRDefault="00F2169A">
                                <w:r>
                                  <w:t xml:space="preserve">Beantwoording </w:t>
                                </w:r>
                                <w:r w:rsidR="00F81F22">
                                  <w:t>K</w:t>
                                </w:r>
                                <w:r>
                                  <w:t>amervragen over de invoering van OVpay en de overstap van de OV-chipkaart</w:t>
                                </w:r>
                              </w:p>
                            </w:tc>
                          </w:tr>
                          <w:tr w:rsidR="008B3B52" w14:paraId="01B7C0FD" w14:textId="77777777">
                            <w:trPr>
                              <w:trHeight w:val="200"/>
                            </w:trPr>
                            <w:tc>
                              <w:tcPr>
                                <w:tcW w:w="1140" w:type="dxa"/>
                              </w:tcPr>
                              <w:p w14:paraId="5C52A9E1" w14:textId="77777777" w:rsidR="008B3B52" w:rsidRDefault="008B3B52"/>
                            </w:tc>
                            <w:tc>
                              <w:tcPr>
                                <w:tcW w:w="5400" w:type="dxa"/>
                              </w:tcPr>
                              <w:p w14:paraId="6A4C070F" w14:textId="77777777" w:rsidR="008B3B52" w:rsidRDefault="008B3B52"/>
                            </w:tc>
                          </w:tr>
                        </w:tbl>
                        <w:p w14:paraId="01736B07" w14:textId="77777777" w:rsidR="000E2CBC" w:rsidRDefault="000E2CBC"/>
                      </w:txbxContent>
                    </wps:txbx>
                    <wps:bodyPr vert="horz" wrap="square" lIns="0" tIns="0" rIns="0" bIns="0" anchor="t" anchorCtr="0"/>
                  </wps:wsp>
                </a:graphicData>
              </a:graphic>
            </wp:anchor>
          </w:drawing>
        </mc:Choice>
        <mc:Fallback>
          <w:pict>
            <v:shape w14:anchorId="3D04033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8B3B52" w14:paraId="122BCE46" w14:textId="77777777">
                      <w:trPr>
                        <w:trHeight w:val="200"/>
                      </w:trPr>
                      <w:tc>
                        <w:tcPr>
                          <w:tcW w:w="1140" w:type="dxa"/>
                        </w:tcPr>
                        <w:p w14:paraId="6B4843CF" w14:textId="77777777" w:rsidR="008B3B52" w:rsidRDefault="008B3B52"/>
                      </w:tc>
                      <w:tc>
                        <w:tcPr>
                          <w:tcW w:w="5400" w:type="dxa"/>
                        </w:tcPr>
                        <w:p w14:paraId="4E5E4938" w14:textId="77777777" w:rsidR="008B3B52" w:rsidRDefault="008B3B52"/>
                      </w:tc>
                    </w:tr>
                    <w:tr w:rsidR="008B3B52" w14:paraId="5D602187" w14:textId="77777777">
                      <w:trPr>
                        <w:trHeight w:val="240"/>
                      </w:trPr>
                      <w:tc>
                        <w:tcPr>
                          <w:tcW w:w="1140" w:type="dxa"/>
                        </w:tcPr>
                        <w:p w14:paraId="3595209B" w14:textId="77777777" w:rsidR="008B3B52" w:rsidRDefault="00F2169A">
                          <w:r>
                            <w:t>Datum</w:t>
                          </w:r>
                        </w:p>
                      </w:tc>
                      <w:tc>
                        <w:tcPr>
                          <w:tcW w:w="5400" w:type="dxa"/>
                        </w:tcPr>
                        <w:p w14:paraId="3510B798" w14:textId="5F7C8778" w:rsidR="008B3B52" w:rsidRDefault="00FD7F53">
                          <w:r>
                            <w:t>4 november 2026</w:t>
                          </w:r>
                        </w:p>
                      </w:tc>
                    </w:tr>
                    <w:tr w:rsidR="008B3B52" w14:paraId="04195EB3" w14:textId="77777777">
                      <w:trPr>
                        <w:trHeight w:val="240"/>
                      </w:trPr>
                      <w:tc>
                        <w:tcPr>
                          <w:tcW w:w="1140" w:type="dxa"/>
                        </w:tcPr>
                        <w:p w14:paraId="4BF313AE" w14:textId="77777777" w:rsidR="008B3B52" w:rsidRDefault="00F2169A">
                          <w:r>
                            <w:t>Betreft</w:t>
                          </w:r>
                        </w:p>
                      </w:tc>
                      <w:tc>
                        <w:tcPr>
                          <w:tcW w:w="5400" w:type="dxa"/>
                        </w:tcPr>
                        <w:p w14:paraId="4746D9AB" w14:textId="0BD8221E" w:rsidR="008B3B52" w:rsidRDefault="00F2169A">
                          <w:r>
                            <w:t xml:space="preserve">Beantwoording </w:t>
                          </w:r>
                          <w:r w:rsidR="00F81F22">
                            <w:t>K</w:t>
                          </w:r>
                          <w:r>
                            <w:t>amervragen over de invoering van OVpay en de overstap van de OV-chipkaart</w:t>
                          </w:r>
                        </w:p>
                      </w:tc>
                    </w:tr>
                    <w:tr w:rsidR="008B3B52" w14:paraId="01B7C0FD" w14:textId="77777777">
                      <w:trPr>
                        <w:trHeight w:val="200"/>
                      </w:trPr>
                      <w:tc>
                        <w:tcPr>
                          <w:tcW w:w="1140" w:type="dxa"/>
                        </w:tcPr>
                        <w:p w14:paraId="5C52A9E1" w14:textId="77777777" w:rsidR="008B3B52" w:rsidRDefault="008B3B52"/>
                      </w:tc>
                      <w:tc>
                        <w:tcPr>
                          <w:tcW w:w="5400" w:type="dxa"/>
                        </w:tcPr>
                        <w:p w14:paraId="6A4C070F" w14:textId="77777777" w:rsidR="008B3B52" w:rsidRDefault="008B3B52"/>
                      </w:tc>
                    </w:tr>
                  </w:tbl>
                  <w:p w14:paraId="01736B07" w14:textId="77777777" w:rsidR="000E2CBC" w:rsidRDefault="000E2CBC"/>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E63AA42" wp14:editId="1087822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74755B4" w14:textId="77777777" w:rsidR="000E2CBC" w:rsidRDefault="000E2CBC"/>
                      </w:txbxContent>
                    </wps:txbx>
                    <wps:bodyPr vert="horz" wrap="square" lIns="0" tIns="0" rIns="0" bIns="0" anchor="t" anchorCtr="0"/>
                  </wps:wsp>
                </a:graphicData>
              </a:graphic>
            </wp:anchor>
          </w:drawing>
        </mc:Choice>
        <mc:Fallback>
          <w:pict>
            <v:shape w14:anchorId="3E63AA42"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74755B4" w14:textId="77777777" w:rsidR="000E2CBC" w:rsidRDefault="000E2CB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807C64"/>
    <w:multiLevelType w:val="multilevel"/>
    <w:tmpl w:val="A46A3F9C"/>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1E8146"/>
    <w:multiLevelType w:val="multilevel"/>
    <w:tmpl w:val="07360DEA"/>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3D8750E"/>
    <w:multiLevelType w:val="multilevel"/>
    <w:tmpl w:val="1CDD9716"/>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8E71951"/>
    <w:multiLevelType w:val="multilevel"/>
    <w:tmpl w:val="9F52B8E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AAC90320"/>
    <w:multiLevelType w:val="multilevel"/>
    <w:tmpl w:val="E95CA03D"/>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9473416"/>
    <w:multiLevelType w:val="multilevel"/>
    <w:tmpl w:val="F8DFDD1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B92C98A"/>
    <w:multiLevelType w:val="multilevel"/>
    <w:tmpl w:val="D3A4D9C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76DEBF9"/>
    <w:multiLevelType w:val="multilevel"/>
    <w:tmpl w:val="8B48F243"/>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86BACB8"/>
    <w:multiLevelType w:val="multilevel"/>
    <w:tmpl w:val="7E14EF05"/>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7C6DA39"/>
    <w:multiLevelType w:val="multilevel"/>
    <w:tmpl w:val="2F1CD88F"/>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A7F0BE1"/>
    <w:multiLevelType w:val="multilevel"/>
    <w:tmpl w:val="6170CD9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1E264C8"/>
    <w:multiLevelType w:val="multilevel"/>
    <w:tmpl w:val="9659E38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6A40AC"/>
    <w:multiLevelType w:val="multilevel"/>
    <w:tmpl w:val="FB6513DA"/>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A7FAFE3"/>
    <w:multiLevelType w:val="multilevel"/>
    <w:tmpl w:val="3742EF05"/>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E14457"/>
    <w:multiLevelType w:val="multilevel"/>
    <w:tmpl w:val="EF23888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0A62F91"/>
    <w:multiLevelType w:val="multilevel"/>
    <w:tmpl w:val="F24EDF72"/>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BBDE17"/>
    <w:multiLevelType w:val="multilevel"/>
    <w:tmpl w:val="96AB6E8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1BD4630A"/>
    <w:multiLevelType w:val="multilevel"/>
    <w:tmpl w:val="5D82943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E2A02E"/>
    <w:multiLevelType w:val="multilevel"/>
    <w:tmpl w:val="F23C6199"/>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20BC4B"/>
    <w:multiLevelType w:val="multilevel"/>
    <w:tmpl w:val="460ABA7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E3E380"/>
    <w:multiLevelType w:val="multilevel"/>
    <w:tmpl w:val="60ADF70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F60E82"/>
    <w:multiLevelType w:val="multilevel"/>
    <w:tmpl w:val="BCAB7FC2"/>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A9159B"/>
    <w:multiLevelType w:val="multilevel"/>
    <w:tmpl w:val="9534187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9E65F4C"/>
    <w:multiLevelType w:val="hybridMultilevel"/>
    <w:tmpl w:val="7BCE260C"/>
    <w:lvl w:ilvl="0" w:tplc="1BB8DABC">
      <w:start w:val="1"/>
      <w:numFmt w:val="decimal"/>
      <w:lvlText w:val="%1."/>
      <w:lvlJc w:val="left"/>
      <w:pPr>
        <w:ind w:left="360" w:hanging="360"/>
      </w:pPr>
    </w:lvl>
    <w:lvl w:ilvl="1" w:tplc="F22C3BFC">
      <w:start w:val="1"/>
      <w:numFmt w:val="lowerLetter"/>
      <w:lvlText w:val="%2."/>
      <w:lvlJc w:val="left"/>
      <w:pPr>
        <w:ind w:left="1080" w:hanging="360"/>
      </w:pPr>
    </w:lvl>
    <w:lvl w:ilvl="2" w:tplc="AD9A9C7C">
      <w:start w:val="1"/>
      <w:numFmt w:val="lowerRoman"/>
      <w:lvlText w:val="%3."/>
      <w:lvlJc w:val="right"/>
      <w:pPr>
        <w:ind w:left="1800" w:hanging="180"/>
      </w:pPr>
    </w:lvl>
    <w:lvl w:ilvl="3" w:tplc="D6C263DA">
      <w:start w:val="1"/>
      <w:numFmt w:val="decimal"/>
      <w:lvlText w:val="%4."/>
      <w:lvlJc w:val="left"/>
      <w:pPr>
        <w:ind w:left="2520" w:hanging="360"/>
      </w:pPr>
    </w:lvl>
    <w:lvl w:ilvl="4" w:tplc="01429666">
      <w:start w:val="1"/>
      <w:numFmt w:val="lowerLetter"/>
      <w:lvlText w:val="%5."/>
      <w:lvlJc w:val="left"/>
      <w:pPr>
        <w:ind w:left="3240" w:hanging="360"/>
      </w:pPr>
    </w:lvl>
    <w:lvl w:ilvl="5" w:tplc="4B02E5FA">
      <w:start w:val="1"/>
      <w:numFmt w:val="lowerRoman"/>
      <w:lvlText w:val="%6."/>
      <w:lvlJc w:val="right"/>
      <w:pPr>
        <w:ind w:left="3960" w:hanging="180"/>
      </w:pPr>
    </w:lvl>
    <w:lvl w:ilvl="6" w:tplc="54EAF1E6">
      <w:start w:val="1"/>
      <w:numFmt w:val="decimal"/>
      <w:lvlText w:val="%7."/>
      <w:lvlJc w:val="left"/>
      <w:pPr>
        <w:ind w:left="4680" w:hanging="360"/>
      </w:pPr>
    </w:lvl>
    <w:lvl w:ilvl="7" w:tplc="AC3CFBEC">
      <w:start w:val="1"/>
      <w:numFmt w:val="lowerLetter"/>
      <w:lvlText w:val="%8."/>
      <w:lvlJc w:val="left"/>
      <w:pPr>
        <w:ind w:left="5400" w:hanging="360"/>
      </w:pPr>
    </w:lvl>
    <w:lvl w:ilvl="8" w:tplc="368CE9C4">
      <w:start w:val="1"/>
      <w:numFmt w:val="lowerRoman"/>
      <w:lvlText w:val="%9."/>
      <w:lvlJc w:val="right"/>
      <w:pPr>
        <w:ind w:left="6120" w:hanging="180"/>
      </w:pPr>
    </w:lvl>
  </w:abstractNum>
  <w:num w:numId="1">
    <w:abstractNumId w:val="9"/>
  </w:num>
  <w:num w:numId="2">
    <w:abstractNumId w:val="15"/>
  </w:num>
  <w:num w:numId="3">
    <w:abstractNumId w:val="13"/>
  </w:num>
  <w:num w:numId="4">
    <w:abstractNumId w:val="6"/>
  </w:num>
  <w:num w:numId="5">
    <w:abstractNumId w:val="3"/>
  </w:num>
  <w:num w:numId="6">
    <w:abstractNumId w:val="21"/>
  </w:num>
  <w:num w:numId="7">
    <w:abstractNumId w:val="18"/>
  </w:num>
  <w:num w:numId="8">
    <w:abstractNumId w:val="11"/>
  </w:num>
  <w:num w:numId="9">
    <w:abstractNumId w:val="7"/>
  </w:num>
  <w:num w:numId="10">
    <w:abstractNumId w:val="19"/>
  </w:num>
  <w:num w:numId="11">
    <w:abstractNumId w:val="5"/>
  </w:num>
  <w:num w:numId="12">
    <w:abstractNumId w:val="16"/>
  </w:num>
  <w:num w:numId="13">
    <w:abstractNumId w:val="17"/>
  </w:num>
  <w:num w:numId="14">
    <w:abstractNumId w:val="10"/>
  </w:num>
  <w:num w:numId="15">
    <w:abstractNumId w:val="2"/>
  </w:num>
  <w:num w:numId="16">
    <w:abstractNumId w:val="0"/>
  </w:num>
  <w:num w:numId="17">
    <w:abstractNumId w:val="8"/>
  </w:num>
  <w:num w:numId="18">
    <w:abstractNumId w:val="14"/>
  </w:num>
  <w:num w:numId="19">
    <w:abstractNumId w:val="22"/>
  </w:num>
  <w:num w:numId="20">
    <w:abstractNumId w:val="1"/>
  </w:num>
  <w:num w:numId="21">
    <w:abstractNumId w:val="12"/>
  </w:num>
  <w:num w:numId="22">
    <w:abstractNumId w:val="20"/>
  </w:num>
  <w:num w:numId="23">
    <w:abstractNumId w:val="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E70"/>
    <w:rsid w:val="0000084A"/>
    <w:rsid w:val="00003635"/>
    <w:rsid w:val="0006006F"/>
    <w:rsid w:val="000E2CBC"/>
    <w:rsid w:val="001D373C"/>
    <w:rsid w:val="002852D6"/>
    <w:rsid w:val="002B0CE4"/>
    <w:rsid w:val="00331130"/>
    <w:rsid w:val="00352B35"/>
    <w:rsid w:val="00555C79"/>
    <w:rsid w:val="00576991"/>
    <w:rsid w:val="005B73F5"/>
    <w:rsid w:val="005D7719"/>
    <w:rsid w:val="0079086F"/>
    <w:rsid w:val="007C4890"/>
    <w:rsid w:val="007C59E1"/>
    <w:rsid w:val="008B3B52"/>
    <w:rsid w:val="008B497C"/>
    <w:rsid w:val="00952F4A"/>
    <w:rsid w:val="00A45843"/>
    <w:rsid w:val="00AD12D4"/>
    <w:rsid w:val="00B11667"/>
    <w:rsid w:val="00B54F04"/>
    <w:rsid w:val="00BD1502"/>
    <w:rsid w:val="00BF4886"/>
    <w:rsid w:val="00C8761A"/>
    <w:rsid w:val="00CA21BF"/>
    <w:rsid w:val="00DB6FAC"/>
    <w:rsid w:val="00E41305"/>
    <w:rsid w:val="00E679C2"/>
    <w:rsid w:val="00F2169A"/>
    <w:rsid w:val="00F21D78"/>
    <w:rsid w:val="00F23E70"/>
    <w:rsid w:val="00F63A01"/>
    <w:rsid w:val="00F81F22"/>
    <w:rsid w:val="00FD7F53"/>
    <w:rsid w:val="00FE25A0"/>
    <w:rsid w:val="00FE47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1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23E70"/>
    <w:pPr>
      <w:tabs>
        <w:tab w:val="center" w:pos="4536"/>
        <w:tab w:val="right" w:pos="9072"/>
      </w:tabs>
      <w:spacing w:line="240" w:lineRule="auto"/>
    </w:pPr>
  </w:style>
  <w:style w:type="character" w:customStyle="1" w:styleId="HeaderChar">
    <w:name w:val="Header Char"/>
    <w:basedOn w:val="DefaultParagraphFont"/>
    <w:link w:val="Header"/>
    <w:uiPriority w:val="99"/>
    <w:rsid w:val="00F23E70"/>
    <w:rPr>
      <w:rFonts w:ascii="Verdana" w:hAnsi="Verdana"/>
      <w:color w:val="000000"/>
      <w:sz w:val="18"/>
      <w:szCs w:val="18"/>
    </w:rPr>
  </w:style>
  <w:style w:type="paragraph" w:styleId="Footer">
    <w:name w:val="footer"/>
    <w:basedOn w:val="Normal"/>
    <w:link w:val="FooterChar"/>
    <w:uiPriority w:val="99"/>
    <w:unhideWhenUsed/>
    <w:rsid w:val="00F23E70"/>
    <w:pPr>
      <w:tabs>
        <w:tab w:val="center" w:pos="4536"/>
        <w:tab w:val="right" w:pos="9072"/>
      </w:tabs>
      <w:spacing w:line="240" w:lineRule="auto"/>
    </w:pPr>
  </w:style>
  <w:style w:type="character" w:customStyle="1" w:styleId="FooterChar">
    <w:name w:val="Footer Char"/>
    <w:basedOn w:val="DefaultParagraphFont"/>
    <w:link w:val="Footer"/>
    <w:uiPriority w:val="99"/>
    <w:rsid w:val="00F23E70"/>
    <w:rPr>
      <w:rFonts w:ascii="Verdana" w:hAnsi="Verdana"/>
      <w:color w:val="000000"/>
      <w:sz w:val="18"/>
      <w:szCs w:val="18"/>
    </w:rPr>
  </w:style>
  <w:style w:type="paragraph" w:styleId="Revision">
    <w:name w:val="Revision"/>
    <w:hidden/>
    <w:uiPriority w:val="99"/>
    <w:semiHidden/>
    <w:rsid w:val="00952F4A"/>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952F4A"/>
    <w:rPr>
      <w:sz w:val="16"/>
      <w:szCs w:val="16"/>
    </w:rPr>
  </w:style>
  <w:style w:type="paragraph" w:styleId="CommentText">
    <w:name w:val="annotation text"/>
    <w:basedOn w:val="Normal"/>
    <w:link w:val="CommentTextChar"/>
    <w:uiPriority w:val="99"/>
    <w:unhideWhenUsed/>
    <w:rsid w:val="00952F4A"/>
    <w:pPr>
      <w:spacing w:line="240" w:lineRule="auto"/>
    </w:pPr>
    <w:rPr>
      <w:sz w:val="20"/>
      <w:szCs w:val="20"/>
    </w:rPr>
  </w:style>
  <w:style w:type="character" w:customStyle="1" w:styleId="CommentTextChar">
    <w:name w:val="Comment Text Char"/>
    <w:basedOn w:val="DefaultParagraphFont"/>
    <w:link w:val="CommentText"/>
    <w:uiPriority w:val="99"/>
    <w:rsid w:val="00952F4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52F4A"/>
    <w:rPr>
      <w:b/>
      <w:bCs/>
    </w:rPr>
  </w:style>
  <w:style w:type="character" w:customStyle="1" w:styleId="CommentSubjectChar">
    <w:name w:val="Comment Subject Char"/>
    <w:basedOn w:val="CommentTextChar"/>
    <w:link w:val="CommentSubject"/>
    <w:uiPriority w:val="99"/>
    <w:semiHidden/>
    <w:rsid w:val="00952F4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073267">
      <w:bodyDiv w:val="1"/>
      <w:marLeft w:val="0"/>
      <w:marRight w:val="0"/>
      <w:marTop w:val="0"/>
      <w:marBottom w:val="0"/>
      <w:divBdr>
        <w:top w:val="none" w:sz="0" w:space="0" w:color="auto"/>
        <w:left w:val="none" w:sz="0" w:space="0" w:color="auto"/>
        <w:bottom w:val="none" w:sz="0" w:space="0" w:color="auto"/>
        <w:right w:val="none" w:sz="0" w:space="0" w:color="auto"/>
      </w:divBdr>
    </w:div>
    <w:div w:id="1674648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Mijn%20documenten\Kamervragen\Kamervragen%20OVpay\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1114</ap:Words>
  <ap:Characters>6351</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over de invoering van OVpay en de overstap van de OV-chipkaart</vt:lpstr>
    </vt:vector>
  </ap:TitlesOfParts>
  <ap:LinksUpToDate>false</ap:LinksUpToDate>
  <ap:CharactersWithSpaces>7451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2026-11-04T12:45:00.0000000Z</dcterms:created>
  <dcterms:modified xsi:type="dcterms:W3CDTF">2026-11-04T12:45:00.0000000Z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over de invoering van OVpay en de overstap van de OV-chipkaart</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van der Hoop</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