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Layout w:type="fixed"/>
        <w:tblCellMar>
          <w:left w:w="10" w:type="dxa"/>
          <w:right w:w="10" w:type="dxa"/>
        </w:tblCellMar>
        <w:tblLook w:val="07E0" w:firstRow="1" w:lastRow="1" w:firstColumn="1" w:lastColumn="1" w:noHBand="1" w:noVBand="1"/>
      </w:tblPr>
      <w:tblGrid>
        <w:gridCol w:w="2146"/>
        <w:gridCol w:w="4519"/>
      </w:tblGrid>
      <w:tr w:rsidR="00AA6719" w:rsidTr="005665F0" w14:paraId="4FB3AF4A" w14:textId="77777777">
        <w:trPr>
          <w:trHeight w:val="1093"/>
        </w:trPr>
        <w:tc>
          <w:tcPr>
            <w:tcW w:w="2146" w:type="dxa"/>
            <w:tcBorders>
              <w:bottom w:val="dotted" w:color="000000" w:sz="6" w:space="0"/>
            </w:tcBorders>
          </w:tcPr>
          <w:p w:rsidR="00AA6719" w:rsidRDefault="00AA6719" w14:paraId="0F1F600F" w14:textId="175C6013"/>
        </w:tc>
        <w:tc>
          <w:tcPr>
            <w:tcW w:w="4519" w:type="dxa"/>
            <w:tcBorders>
              <w:bottom w:val="dotted" w:color="000000" w:sz="6" w:space="0"/>
            </w:tcBorders>
          </w:tcPr>
          <w:p w:rsidR="00AA6719" w:rsidRDefault="00AA6719" w14:paraId="41B4C9EF" w14:textId="77777777"/>
        </w:tc>
      </w:tr>
      <w:tr w:rsidR="00AA6719" w:rsidTr="0038025B" w14:paraId="768CE8E7" w14:textId="77777777">
        <w:trPr>
          <w:trHeight w:val="125"/>
        </w:trPr>
        <w:tc>
          <w:tcPr>
            <w:tcW w:w="2146" w:type="dxa"/>
          </w:tcPr>
          <w:p w:rsidR="00AA6719" w:rsidRDefault="00AA6719" w14:paraId="3B587F14" w14:textId="77777777"/>
        </w:tc>
        <w:tc>
          <w:tcPr>
            <w:tcW w:w="4519" w:type="dxa"/>
          </w:tcPr>
          <w:p w:rsidR="00AA6719" w:rsidRDefault="00AA6719" w14:paraId="4D0FE9E6" w14:textId="77777777"/>
        </w:tc>
      </w:tr>
      <w:tr w:rsidR="00AA6719" w:rsidTr="0038025B" w14:paraId="47094ED1" w14:textId="77777777">
        <w:trPr>
          <w:trHeight w:val="188"/>
        </w:trPr>
        <w:tc>
          <w:tcPr>
            <w:tcW w:w="2146" w:type="dxa"/>
          </w:tcPr>
          <w:p w:rsidR="00AA6719" w:rsidRDefault="0038025B" w14:paraId="16CFE9A5" w14:textId="0FF9D3E2">
            <w:pPr>
              <w:pStyle w:val="StandaardReferentiegegevens"/>
            </w:pPr>
            <w:r w:rsidRPr="00531F68">
              <w:t>Paraaf directeur</w:t>
            </w:r>
          </w:p>
        </w:tc>
        <w:tc>
          <w:tcPr>
            <w:tcW w:w="4519" w:type="dxa"/>
          </w:tcPr>
          <w:p w:rsidR="00AA6719" w:rsidP="00956974" w:rsidRDefault="00AA6719" w14:paraId="41431F01" w14:textId="4DF79B0B"/>
        </w:tc>
      </w:tr>
      <w:tr w:rsidR="00AA6719" w:rsidTr="0038025B" w14:paraId="48ECBB0B" w14:textId="77777777">
        <w:trPr>
          <w:trHeight w:val="188"/>
        </w:trPr>
        <w:tc>
          <w:tcPr>
            <w:tcW w:w="2146" w:type="dxa"/>
          </w:tcPr>
          <w:p w:rsidR="00AA6719" w:rsidRDefault="00AA6719" w14:paraId="4B217F84" w14:textId="3EA51E42">
            <w:pPr>
              <w:pStyle w:val="StandaardReferentiegegevens"/>
            </w:pPr>
          </w:p>
        </w:tc>
        <w:tc>
          <w:tcPr>
            <w:tcW w:w="4519" w:type="dxa"/>
          </w:tcPr>
          <w:p w:rsidR="00AA6719" w:rsidP="004D0892" w:rsidRDefault="00AA6719" w14:paraId="5F25D1C1" w14:textId="77777777"/>
        </w:tc>
      </w:tr>
      <w:tr w:rsidR="00AA6719" w:rsidTr="0038025B" w14:paraId="01E93045" w14:textId="77777777">
        <w:trPr>
          <w:trHeight w:val="188"/>
        </w:trPr>
        <w:tc>
          <w:tcPr>
            <w:tcW w:w="2146" w:type="dxa"/>
          </w:tcPr>
          <w:p w:rsidR="00AA6719" w:rsidRDefault="00AA6719" w14:paraId="3CD07E59" w14:textId="5F86AE9B">
            <w:pPr>
              <w:pStyle w:val="StandaardReferentiegegevens"/>
            </w:pPr>
          </w:p>
        </w:tc>
        <w:tc>
          <w:tcPr>
            <w:tcW w:w="4519" w:type="dxa"/>
          </w:tcPr>
          <w:p w:rsidR="00AA6719" w:rsidRDefault="00AA6719" w14:paraId="258BDEA5" w14:textId="77777777"/>
        </w:tc>
      </w:tr>
      <w:tr w:rsidR="00AA6719" w:rsidTr="0038025B" w14:paraId="71DBE9C1" w14:textId="77777777">
        <w:trPr>
          <w:trHeight w:val="188"/>
        </w:trPr>
        <w:tc>
          <w:tcPr>
            <w:tcW w:w="2146" w:type="dxa"/>
          </w:tcPr>
          <w:p w:rsidR="00AA6719" w:rsidRDefault="00AA6719" w14:paraId="69ED6FC0" w14:textId="4CE547F9">
            <w:pPr>
              <w:pStyle w:val="StandaardReferentiegegevens"/>
            </w:pPr>
          </w:p>
        </w:tc>
        <w:tc>
          <w:tcPr>
            <w:tcW w:w="4519" w:type="dxa"/>
          </w:tcPr>
          <w:p w:rsidR="00AA6719" w:rsidRDefault="00AA6719" w14:paraId="54E50ACB" w14:textId="77777777"/>
        </w:tc>
      </w:tr>
      <w:tr w:rsidR="00AA6719" w:rsidTr="0038025B" w14:paraId="24AFE748" w14:textId="77777777">
        <w:trPr>
          <w:trHeight w:val="188"/>
        </w:trPr>
        <w:tc>
          <w:tcPr>
            <w:tcW w:w="2146" w:type="dxa"/>
          </w:tcPr>
          <w:p w:rsidR="00AA6719" w:rsidRDefault="00AA6719" w14:paraId="1CA3936B" w14:textId="1307093B">
            <w:pPr>
              <w:pStyle w:val="StandaardReferentiegegevens"/>
            </w:pPr>
          </w:p>
        </w:tc>
        <w:tc>
          <w:tcPr>
            <w:tcW w:w="4519" w:type="dxa"/>
          </w:tcPr>
          <w:p w:rsidR="00AA6719" w:rsidRDefault="00AA6719" w14:paraId="4A5B1E8D" w14:textId="77777777"/>
        </w:tc>
      </w:tr>
      <w:tr w:rsidR="00AA6719" w:rsidTr="0038025B" w14:paraId="475F21BE" w14:textId="77777777">
        <w:trPr>
          <w:trHeight w:val="188"/>
        </w:trPr>
        <w:tc>
          <w:tcPr>
            <w:tcW w:w="2146" w:type="dxa"/>
          </w:tcPr>
          <w:p w:rsidR="00AA6719" w:rsidRDefault="00AA6719" w14:paraId="0B4889C1" w14:textId="51B867AC">
            <w:pPr>
              <w:pStyle w:val="StandaardReferentiegegevens"/>
            </w:pPr>
          </w:p>
        </w:tc>
        <w:tc>
          <w:tcPr>
            <w:tcW w:w="4519" w:type="dxa"/>
          </w:tcPr>
          <w:p w:rsidR="00AA6719" w:rsidP="00B95420" w:rsidRDefault="00AA6719" w14:paraId="78D9675C" w14:textId="69AB08ED"/>
        </w:tc>
      </w:tr>
      <w:tr w:rsidR="00AA6719" w:rsidTr="0038025B" w14:paraId="2B2DB985" w14:textId="77777777">
        <w:trPr>
          <w:trHeight w:val="125"/>
        </w:trPr>
        <w:tc>
          <w:tcPr>
            <w:tcW w:w="2146" w:type="dxa"/>
            <w:tcBorders>
              <w:bottom w:val="dotted" w:color="000000" w:sz="6" w:space="0"/>
            </w:tcBorders>
          </w:tcPr>
          <w:p w:rsidR="00AA6719" w:rsidRDefault="00AA6719" w14:paraId="279E5077" w14:textId="77777777"/>
        </w:tc>
        <w:tc>
          <w:tcPr>
            <w:tcW w:w="4519" w:type="dxa"/>
            <w:tcBorders>
              <w:bottom w:val="dotted" w:color="000000" w:sz="6" w:space="0"/>
            </w:tcBorders>
          </w:tcPr>
          <w:p w:rsidR="00AA6719" w:rsidRDefault="00AA6719" w14:paraId="7F81A1EB" w14:textId="77777777"/>
        </w:tc>
      </w:tr>
      <w:tr w:rsidR="00AA6719" w:rsidTr="0038025B" w14:paraId="6440B1BE" w14:textId="77777777">
        <w:trPr>
          <w:trHeight w:val="125"/>
        </w:trPr>
        <w:tc>
          <w:tcPr>
            <w:tcW w:w="2146" w:type="dxa"/>
          </w:tcPr>
          <w:p w:rsidR="00AA6719" w:rsidRDefault="00AA6719" w14:paraId="1432F49E" w14:textId="77777777"/>
        </w:tc>
        <w:tc>
          <w:tcPr>
            <w:tcW w:w="4519" w:type="dxa"/>
          </w:tcPr>
          <w:p w:rsidR="00E14BAC" w:rsidRDefault="00E14BAC" w14:paraId="01DF07F3" w14:textId="77777777"/>
        </w:tc>
      </w:tr>
    </w:tbl>
    <w:p w:rsidR="00AA6719" w:rsidRDefault="00E14BAC" w14:paraId="20EFB645" w14:textId="77777777">
      <w:pPr>
        <w:pStyle w:val="WitregelW1bodytekst"/>
      </w:pPr>
      <w:r>
        <w:t xml:space="preserve"> </w:t>
      </w:r>
    </w:p>
    <w:p w:rsidRPr="001E20F3" w:rsidR="00E14BAC" w:rsidP="00E14BAC" w:rsidRDefault="00E14BAC" w14:paraId="2730434B" w14:textId="77777777">
      <w:pPr>
        <w:pStyle w:val="Huisstijl-Kopje"/>
        <w:tabs>
          <w:tab w:val="left" w:pos="5775"/>
        </w:tabs>
        <w:ind w:left="426"/>
      </w:pPr>
      <w:r w:rsidRPr="001E20F3">
        <w:t>1</w:t>
      </w:r>
      <w:r>
        <w:t xml:space="preserve"> </w:t>
      </w:r>
      <w:r w:rsidRPr="001E20F3">
        <w:t>Aanleiding voor deze nota</w:t>
      </w:r>
      <w:r w:rsidRPr="001E20F3">
        <w:tab/>
      </w:r>
    </w:p>
    <w:p w:rsidR="000337B1" w:rsidP="00A6137B" w:rsidRDefault="000337B1" w14:paraId="40D3ADA9" w14:textId="77777777">
      <w:pPr>
        <w:ind w:left="426"/>
      </w:pPr>
    </w:p>
    <w:p w:rsidRPr="00623FAE" w:rsidR="00623FAE" w:rsidP="00A6137B" w:rsidRDefault="00E14BAC" w14:paraId="77FF6868" w14:textId="68E8F22B">
      <w:pPr>
        <w:ind w:left="426"/>
      </w:pPr>
      <w:r>
        <w:t xml:space="preserve">De </w:t>
      </w:r>
      <w:r w:rsidRPr="00623FAE">
        <w:t xml:space="preserve">Inspectie Gezondheidszorg en Jeugd (IGJ) voert sinds 2015 een Toezicht- en Handhaafbaarheidstoets (T&amp;H-toets) uit op nieuwe wet- en regelgeving en wijzigingen van bestaande wet- en regelgeving die consequenties hebben voor het toezicht door </w:t>
      </w:r>
      <w:r w:rsidRPr="00623FAE" w:rsidR="00411A7B">
        <w:t>IGJ</w:t>
      </w:r>
      <w:r w:rsidRPr="00623FAE">
        <w:t>. In dat kader h</w:t>
      </w:r>
      <w:r w:rsidRPr="00623FAE" w:rsidR="004D0892">
        <w:t>eeft</w:t>
      </w:r>
      <w:r w:rsidRPr="00623FAE">
        <w:t xml:space="preserve"> u </w:t>
      </w:r>
      <w:r w:rsidR="00105651">
        <w:t>ons</w:t>
      </w:r>
      <w:r w:rsidRPr="00623FAE">
        <w:t xml:space="preserve"> </w:t>
      </w:r>
      <w:r w:rsidRPr="00DA0496" w:rsidR="005844FA">
        <w:t>op</w:t>
      </w:r>
      <w:r w:rsidRPr="00DA0496" w:rsidR="00915A95">
        <w:t xml:space="preserve"> </w:t>
      </w:r>
      <w:r w:rsidRPr="00DA0496" w:rsidR="00DA0496">
        <w:t xml:space="preserve">10 juni 2024 </w:t>
      </w:r>
      <w:r w:rsidRPr="00DA0496">
        <w:t>verzocht</w:t>
      </w:r>
      <w:r w:rsidRPr="00623FAE">
        <w:t xml:space="preserve"> een T&amp;H-toets uit te voeren op</w:t>
      </w:r>
      <w:r w:rsidRPr="00623FAE" w:rsidR="005D008E">
        <w:t xml:space="preserve"> </w:t>
      </w:r>
      <w:r w:rsidRPr="00623FAE" w:rsidR="000B5F56">
        <w:t>de</w:t>
      </w:r>
      <w:r w:rsidRPr="00623FAE" w:rsidR="00C5239E">
        <w:t xml:space="preserve"> concept</w:t>
      </w:r>
      <w:r w:rsidRPr="00623FAE" w:rsidR="00623FAE">
        <w:t xml:space="preserve"> tweede nota van wijziging van het voorstel van de wet houdende regels voor handelingen met lichaamsmateriaal, welke worden verricht voor andere doeleinden dan geneeskundige behandeling of diagnostiek van de donor (Wet zeggenschap lichaamsmateriaal, hierna: </w:t>
      </w:r>
      <w:proofErr w:type="spellStart"/>
      <w:r w:rsidRPr="00623FAE" w:rsidR="00623FAE">
        <w:t>Wzl</w:t>
      </w:r>
      <w:proofErr w:type="spellEnd"/>
      <w:r w:rsidRPr="00623FAE" w:rsidR="00623FAE">
        <w:t>).</w:t>
      </w:r>
    </w:p>
    <w:p w:rsidRPr="00623FAE" w:rsidR="00623FAE" w:rsidP="00A6137B" w:rsidRDefault="00623FAE" w14:paraId="112BC7EC" w14:textId="77777777">
      <w:pPr>
        <w:ind w:left="426"/>
      </w:pPr>
    </w:p>
    <w:p w:rsidR="0038025B" w:rsidP="0038025B" w:rsidRDefault="0038025B" w14:paraId="4F1C7B88" w14:textId="2BA37FD0">
      <w:pPr>
        <w:spacing w:line="276" w:lineRule="auto"/>
        <w:ind w:left="425"/>
      </w:pPr>
      <w:r w:rsidRPr="00623FAE">
        <w:t xml:space="preserve">Met de T&amp;H-toets wordt op uniforme en gestructureerde wijze getoetst wat de gevolgen zijn van de wet- en regelgeving voor het toezicht en de handhaafbaarheid. De T&amp;H-toets is het formele sluitstuk van de afstemming tussen </w:t>
      </w:r>
      <w:r w:rsidRPr="00623FAE" w:rsidR="00C9408A">
        <w:t>IGJ</w:t>
      </w:r>
      <w:r w:rsidRPr="00623FAE">
        <w:t xml:space="preserve"> en het kerndepartement</w:t>
      </w:r>
      <w:r w:rsidRPr="004E54C4">
        <w:t xml:space="preserve"> van VWS over de gevolgen van nieuwe wet- en regelgeving voor </w:t>
      </w:r>
      <w:r w:rsidR="00C9408A">
        <w:t>IGJ</w:t>
      </w:r>
      <w:r w:rsidRPr="004E54C4">
        <w:t xml:space="preserve">. </w:t>
      </w:r>
    </w:p>
    <w:p w:rsidR="00781C13" w:rsidP="00E25C9E" w:rsidRDefault="00781C13" w14:paraId="35764B6D" w14:textId="77777777">
      <w:pPr>
        <w:ind w:left="426"/>
      </w:pPr>
    </w:p>
    <w:p w:rsidRPr="00781C13" w:rsidR="00E14BAC" w:rsidP="00E14BAC" w:rsidRDefault="00E14BAC" w14:paraId="41C776B4" w14:textId="3CF02B73">
      <w:pPr>
        <w:pStyle w:val="Huisstijl-Kopje"/>
        <w:ind w:left="426"/>
        <w:rPr>
          <w:i/>
          <w:iCs/>
        </w:rPr>
      </w:pPr>
      <w:r w:rsidRPr="00781C13">
        <w:rPr>
          <w:i/>
          <w:iCs/>
        </w:rPr>
        <w:t>2</w:t>
      </w:r>
      <w:r w:rsidRPr="00781C13">
        <w:rPr>
          <w:i/>
          <w:iCs/>
        </w:rPr>
        <w:tab/>
        <w:t>Samenvatting en conclusies</w:t>
      </w:r>
    </w:p>
    <w:p w:rsidR="00F91091" w:rsidP="008E5CDD" w:rsidRDefault="00F91091" w14:paraId="7477CD3A" w14:textId="77777777">
      <w:pPr>
        <w:pStyle w:val="VWSNtbKop"/>
        <w:numPr>
          <w:ilvl w:val="0"/>
          <w:numId w:val="0"/>
        </w:numPr>
        <w:ind w:left="426"/>
        <w:rPr>
          <w:b w:val="0"/>
        </w:rPr>
      </w:pPr>
    </w:p>
    <w:p w:rsidRPr="00F91091" w:rsidR="008E5CDD" w:rsidP="008E5CDD" w:rsidRDefault="00F17ABD" w14:paraId="0133B3CA" w14:textId="29F4D7A9">
      <w:pPr>
        <w:pStyle w:val="VWSNtbKop"/>
        <w:numPr>
          <w:ilvl w:val="0"/>
          <w:numId w:val="0"/>
        </w:numPr>
        <w:ind w:left="426"/>
        <w:rPr>
          <w:b w:val="0"/>
        </w:rPr>
      </w:pPr>
      <w:r w:rsidRPr="00F91091">
        <w:rPr>
          <w:b w:val="0"/>
        </w:rPr>
        <w:t xml:space="preserve">IGJ komt op basis van de uitgevoerde T&amp;H-toets tot </w:t>
      </w:r>
      <w:proofErr w:type="gramStart"/>
      <w:r w:rsidRPr="00F91091">
        <w:rPr>
          <w:b w:val="0"/>
        </w:rPr>
        <w:t xml:space="preserve">de </w:t>
      </w:r>
      <w:r w:rsidRPr="00F91091" w:rsidR="00855514">
        <w:rPr>
          <w:b w:val="0"/>
        </w:rPr>
        <w:t xml:space="preserve"> </w:t>
      </w:r>
      <w:r w:rsidRPr="00F91091">
        <w:rPr>
          <w:b w:val="0"/>
        </w:rPr>
        <w:t>conclusie</w:t>
      </w:r>
      <w:proofErr w:type="gramEnd"/>
      <w:r w:rsidRPr="00F91091" w:rsidR="00105651">
        <w:rPr>
          <w:b w:val="0"/>
        </w:rPr>
        <w:t xml:space="preserve"> dat de </w:t>
      </w:r>
      <w:r w:rsidRPr="00F91091" w:rsidR="00105651">
        <w:rPr>
          <w:rStyle w:val="cf01"/>
          <w:rFonts w:ascii="Verdana" w:hAnsi="Verdana"/>
          <w:b w:val="0"/>
        </w:rPr>
        <w:t xml:space="preserve">aangebrachte wijzigingen niet tot onoverkomelijke bezwaren voor het toezicht van de IGJ </w:t>
      </w:r>
      <w:r w:rsidRPr="007D2E03" w:rsidR="00105651">
        <w:rPr>
          <w:rStyle w:val="cf01"/>
          <w:rFonts w:ascii="Verdana" w:hAnsi="Verdana"/>
          <w:b w:val="0"/>
          <w:color w:val="auto"/>
        </w:rPr>
        <w:t xml:space="preserve">leiden. </w:t>
      </w:r>
      <w:r w:rsidRPr="007D2E03" w:rsidR="00F91091">
        <w:rPr>
          <w:b w:val="0"/>
          <w:color w:val="auto"/>
        </w:rPr>
        <w:t xml:space="preserve">Wel maakt de IGJ gebruik </w:t>
      </w:r>
      <w:r w:rsidRPr="007D2E03" w:rsidR="00C1246C">
        <w:rPr>
          <w:b w:val="0"/>
          <w:color w:val="auto"/>
        </w:rPr>
        <w:t xml:space="preserve">van deze </w:t>
      </w:r>
      <w:proofErr w:type="gramStart"/>
      <w:r w:rsidRPr="007D2E03" w:rsidR="00C1246C">
        <w:rPr>
          <w:b w:val="0"/>
          <w:color w:val="auto"/>
        </w:rPr>
        <w:t>gelegenheid  om</w:t>
      </w:r>
      <w:proofErr w:type="gramEnd"/>
      <w:r w:rsidRPr="007D2E03" w:rsidR="00C1246C">
        <w:rPr>
          <w:b w:val="0"/>
          <w:color w:val="auto"/>
        </w:rPr>
        <w:t xml:space="preserve"> enkele opmerkingen bij de </w:t>
      </w:r>
      <w:r w:rsidRPr="007D2E03" w:rsidR="002369FB">
        <w:rPr>
          <w:b w:val="0"/>
          <w:color w:val="auto"/>
        </w:rPr>
        <w:t xml:space="preserve">tweede nota van wijziging </w:t>
      </w:r>
      <w:proofErr w:type="spellStart"/>
      <w:r w:rsidRPr="007D2E03" w:rsidR="002369FB">
        <w:rPr>
          <w:b w:val="0"/>
          <w:color w:val="auto"/>
        </w:rPr>
        <w:t>Wzl</w:t>
      </w:r>
      <w:proofErr w:type="spellEnd"/>
      <w:r w:rsidRPr="007D2E03" w:rsidR="002369FB">
        <w:rPr>
          <w:b w:val="0"/>
          <w:color w:val="auto"/>
        </w:rPr>
        <w:t xml:space="preserve"> </w:t>
      </w:r>
      <w:r w:rsidRPr="00F91091" w:rsidR="00C1246C">
        <w:rPr>
          <w:b w:val="0"/>
        </w:rPr>
        <w:t>te plaatsen</w:t>
      </w:r>
      <w:r w:rsidRPr="00F91091" w:rsidR="003F670F">
        <w:rPr>
          <w:b w:val="0"/>
        </w:rPr>
        <w:t xml:space="preserve"> en </w:t>
      </w:r>
      <w:r w:rsidRPr="00F91091" w:rsidR="002369FB">
        <w:rPr>
          <w:b w:val="0"/>
        </w:rPr>
        <w:t xml:space="preserve">enkele </w:t>
      </w:r>
      <w:r w:rsidRPr="00F91091" w:rsidR="003F670F">
        <w:rPr>
          <w:b w:val="0"/>
        </w:rPr>
        <w:t>vragen te stellen</w:t>
      </w:r>
      <w:r w:rsidRPr="00F91091" w:rsidR="00C1246C">
        <w:rPr>
          <w:b w:val="0"/>
        </w:rPr>
        <w:t>.</w:t>
      </w:r>
      <w:r w:rsidRPr="00F91091" w:rsidR="008E5CDD">
        <w:rPr>
          <w:b w:val="0"/>
        </w:rPr>
        <w:t xml:space="preserve"> </w:t>
      </w:r>
    </w:p>
    <w:p w:rsidRPr="007D2E03" w:rsidR="008E5CDD" w:rsidP="008E5CDD" w:rsidRDefault="008E5CDD" w14:paraId="01C90A16" w14:textId="3321CA7F">
      <w:pPr>
        <w:pStyle w:val="VWSNtbKop"/>
        <w:numPr>
          <w:ilvl w:val="0"/>
          <w:numId w:val="0"/>
        </w:numPr>
        <w:ind w:left="426"/>
        <w:rPr>
          <w:b w:val="0"/>
        </w:rPr>
      </w:pPr>
    </w:p>
    <w:p w:rsidRPr="00781C13" w:rsidR="00E14BAC" w:rsidP="00E14BAC" w:rsidRDefault="00E14BAC" w14:paraId="488FD675" w14:textId="47B318D7">
      <w:pPr>
        <w:pStyle w:val="Huisstijl-Kopje"/>
        <w:ind w:left="426"/>
        <w:rPr>
          <w:i/>
          <w:iCs/>
        </w:rPr>
      </w:pPr>
      <w:r w:rsidRPr="00781C13">
        <w:rPr>
          <w:i/>
          <w:iCs/>
        </w:rPr>
        <w:lastRenderedPageBreak/>
        <w:t>3</w:t>
      </w:r>
      <w:r w:rsidRPr="00781C13">
        <w:rPr>
          <w:i/>
          <w:iCs/>
        </w:rPr>
        <w:tab/>
      </w:r>
      <w:r w:rsidRPr="00781C13" w:rsidR="00180F0C">
        <w:rPr>
          <w:i/>
          <w:iCs/>
        </w:rPr>
        <w:t>Nadere toelichting</w:t>
      </w:r>
    </w:p>
    <w:p w:rsidRPr="00781C13" w:rsidR="000337B1" w:rsidP="00A42398" w:rsidRDefault="000337B1" w14:paraId="4AFE73D8" w14:textId="6ECF9D8D">
      <w:pPr>
        <w:ind w:left="426"/>
        <w:rPr>
          <w:i/>
          <w:iCs/>
        </w:rPr>
      </w:pPr>
    </w:p>
    <w:p w:rsidR="00ED0036" w:rsidP="00A42398" w:rsidRDefault="00ED0036" w14:paraId="2DDC12AD" w14:textId="74F5DD18">
      <w:pPr>
        <w:ind w:left="426"/>
        <w:rPr>
          <w:i/>
          <w:iCs/>
        </w:rPr>
      </w:pPr>
      <w:r w:rsidRPr="00781C13">
        <w:rPr>
          <w:i/>
          <w:iCs/>
        </w:rPr>
        <w:t>Algemeen</w:t>
      </w:r>
    </w:p>
    <w:p w:rsidR="00BF5AB9" w:rsidP="00BF5AB9" w:rsidRDefault="00BF5AB9" w14:paraId="0B1F3C1E" w14:textId="77777777">
      <w:pPr>
        <w:ind w:left="426"/>
      </w:pPr>
      <w:r w:rsidRPr="00BF5AB9">
        <w:t xml:space="preserve">VWS heeft in mei 2021 de </w:t>
      </w:r>
      <w:proofErr w:type="spellStart"/>
      <w:r w:rsidRPr="00BF5AB9">
        <w:t>Wzl</w:t>
      </w:r>
      <w:proofErr w:type="spellEnd"/>
      <w:r w:rsidRPr="00BF5AB9">
        <w:t xml:space="preserve"> bij de Tweede Kamer ingediend. In oktober 2022 heeft de Tweede Kamer besloten het wetsvoorstel te agenderen voor plenair debat. Nadat het wetsvoorstel was aangeboden aan de Tweede Kamer, waren er een aantal ontwikkelingen die voor </w:t>
      </w:r>
      <w:proofErr w:type="gramStart"/>
      <w:r w:rsidRPr="00BF5AB9">
        <w:t>VWS aanleiding</w:t>
      </w:r>
      <w:proofErr w:type="gramEnd"/>
      <w:r w:rsidRPr="00BF5AB9">
        <w:t xml:space="preserve"> hebben gegeven tot een heroverweging van een aantal aspecten van het wetsvoorstel. Hierop heeft de minister van VWS in februari 2023 de Tweede Kamer verzocht het plenaire debat over het wetsvoorstel uit te stellen in verband met de voorbereiding van een tweede nota van wijziging.</w:t>
      </w:r>
    </w:p>
    <w:p w:rsidRPr="00BF5AB9" w:rsidR="00995D5E" w:rsidP="00BF5AB9" w:rsidRDefault="00995D5E" w14:paraId="77051B04" w14:textId="19BAE77C">
      <w:pPr>
        <w:ind w:left="426"/>
        <w:rPr>
          <w:color w:val="auto"/>
        </w:rPr>
      </w:pPr>
      <w:r>
        <w:t xml:space="preserve">Deze tweede nota van wijziging is door de IGJ beoordeeld op aspecten van </w:t>
      </w:r>
      <w:proofErr w:type="spellStart"/>
      <w:r>
        <w:t>toetsbaarheid</w:t>
      </w:r>
      <w:proofErr w:type="spellEnd"/>
      <w:r>
        <w:t xml:space="preserve"> en handhaafbaarheid. Eerst zal echter gekeken worden naar de verwerking van de eerdere opmerkingen </w:t>
      </w:r>
      <w:r w:rsidR="002369FB">
        <w:t xml:space="preserve">uit 2019 </w:t>
      </w:r>
      <w:r>
        <w:t xml:space="preserve">van de IGJ in het kader van het wetsvoorstel. </w:t>
      </w:r>
    </w:p>
    <w:p w:rsidR="005665F0" w:rsidP="00BF5AB9" w:rsidRDefault="005665F0" w14:paraId="3F508062" w14:textId="77777777">
      <w:pPr>
        <w:ind w:left="426"/>
      </w:pPr>
    </w:p>
    <w:p w:rsidR="00BF5AB9" w:rsidP="00A42398" w:rsidRDefault="00BF5AB9" w14:paraId="0EC469D5" w14:textId="5A7A216D">
      <w:pPr>
        <w:ind w:left="426"/>
        <w:rPr>
          <w:i/>
          <w:iCs/>
        </w:rPr>
      </w:pPr>
      <w:r>
        <w:rPr>
          <w:i/>
          <w:iCs/>
        </w:rPr>
        <w:t>Verwerking eerdere T&amp;H toets (2019)</w:t>
      </w:r>
    </w:p>
    <w:p w:rsidR="008740D8" w:rsidP="008740D8" w:rsidRDefault="005665F0" w14:paraId="36CD3932" w14:textId="31022C70">
      <w:pPr>
        <w:ind w:left="425"/>
        <w:rPr>
          <w:rStyle w:val="cf01"/>
          <w:rFonts w:ascii="Verdana" w:hAnsi="Verdana"/>
        </w:rPr>
      </w:pPr>
      <w:r w:rsidRPr="00E315BB">
        <w:t xml:space="preserve">De inspectie heeft in haar eerdere T&amp;H toets bij het wetsvoorstel aangegeven dat haar toezicht op dit wetsvoorstel voornamelijk een procedureel en administratief karakter zal hebben, omdat het karakter van dit wetsvoorstel wezenlijk anders is dan de bestaande wetten waarop de </w:t>
      </w:r>
      <w:proofErr w:type="gramStart"/>
      <w:r w:rsidRPr="00E315BB">
        <w:t>IGJ toezicht</w:t>
      </w:r>
      <w:proofErr w:type="gramEnd"/>
      <w:r w:rsidRPr="00E315BB">
        <w:t xml:space="preserve"> houdt.</w:t>
      </w:r>
      <w:r w:rsidRPr="00E315BB" w:rsidR="002B48EA">
        <w:t xml:space="preserve"> Het gaat hierbij nl niet om het bewaken en/of bevorderen van de kwaliteit van de zorg, zijnde de kerntaak van de IGJ. De IGJ hecht eraan dit nogmaals te benadrukken, nu haar taak niet is gewijzigd door middel van de tweede nota van wijziging. </w:t>
      </w:r>
      <w:r w:rsidRPr="00E315BB">
        <w:t xml:space="preserve"> </w:t>
      </w:r>
      <w:r w:rsidR="00647FE8">
        <w:rPr>
          <w:rStyle w:val="cf01"/>
          <w:rFonts w:ascii="Verdana" w:hAnsi="Verdana"/>
        </w:rPr>
        <w:t xml:space="preserve"> </w:t>
      </w:r>
    </w:p>
    <w:p w:rsidR="00647FE8" w:rsidP="00BF5AB9" w:rsidRDefault="00647FE8" w14:paraId="2B885459" w14:textId="3B6F8773">
      <w:pPr>
        <w:ind w:left="426"/>
      </w:pPr>
      <w:r>
        <w:rPr>
          <w:rStyle w:val="cf01"/>
          <w:rFonts w:ascii="Verdana" w:hAnsi="Verdana"/>
        </w:rPr>
        <w:t>I</w:t>
      </w:r>
      <w:r w:rsidRPr="00647FE8">
        <w:rPr>
          <w:rStyle w:val="cf01"/>
          <w:rFonts w:ascii="Verdana" w:hAnsi="Verdana"/>
        </w:rPr>
        <w:t xml:space="preserve">n de </w:t>
      </w:r>
      <w:proofErr w:type="spellStart"/>
      <w:r w:rsidRPr="00647FE8">
        <w:rPr>
          <w:rStyle w:val="cf01"/>
          <w:rFonts w:ascii="Verdana" w:hAnsi="Verdana"/>
        </w:rPr>
        <w:t>Wzl</w:t>
      </w:r>
      <w:proofErr w:type="spellEnd"/>
      <w:r w:rsidRPr="00647FE8">
        <w:rPr>
          <w:rStyle w:val="cf01"/>
          <w:rFonts w:ascii="Verdana" w:hAnsi="Verdana"/>
        </w:rPr>
        <w:t xml:space="preserve"> is een centrale rol weggelegd voor de beheerder van lichaamsmateriaal. De beheerder heeft verplichtingen waaraan hij moet voldoen. Hij moet bijhouden voor welk materiaal, wanneer en door welke beslissingsbevoegde welke beslissing is gegeven. Deze beslissingen moeten zowel aantoonbaar zijn voor de toezichthouder als voor de beslissingsbevoegde. </w:t>
      </w:r>
      <w:r w:rsidRPr="00E315BB">
        <w:t xml:space="preserve">Het zal voor de IGJ </w:t>
      </w:r>
      <w:r w:rsidR="008740D8">
        <w:t xml:space="preserve">echter </w:t>
      </w:r>
      <w:r>
        <w:t>l</w:t>
      </w:r>
      <w:r w:rsidRPr="00E315BB">
        <w:t xml:space="preserve">astig zijn de verplichtingen uit de wet te handhaven, nu niet precies is </w:t>
      </w:r>
      <w:r>
        <w:t xml:space="preserve">bepaald </w:t>
      </w:r>
      <w:r w:rsidRPr="00E315BB">
        <w:t xml:space="preserve">wat door de beheerder moet worden vastgelegd. Het is hierdoor </w:t>
      </w:r>
      <w:r w:rsidRPr="00E315BB">
        <w:rPr>
          <w:rStyle w:val="cf01"/>
          <w:rFonts w:ascii="Verdana" w:hAnsi="Verdana"/>
        </w:rPr>
        <w:t xml:space="preserve">niet </w:t>
      </w:r>
      <w:r>
        <w:rPr>
          <w:rStyle w:val="cf01"/>
          <w:rFonts w:ascii="Verdana" w:hAnsi="Verdana"/>
        </w:rPr>
        <w:t xml:space="preserve">goed </w:t>
      </w:r>
      <w:r w:rsidRPr="00E315BB">
        <w:rPr>
          <w:rStyle w:val="cf01"/>
          <w:rFonts w:ascii="Verdana" w:hAnsi="Verdana"/>
        </w:rPr>
        <w:t>mogelijk om een fysiek stuk lichaamsmateriaal te kunnen koppelen aan een persoon van wie het afkomstig is met de daarbij behorende informatie van de verkrijger, locatie, moment (datum), uniek</w:t>
      </w:r>
      <w:r>
        <w:rPr>
          <w:rStyle w:val="cf01"/>
          <w:rFonts w:ascii="Verdana" w:hAnsi="Verdana"/>
        </w:rPr>
        <w:t xml:space="preserve"> </w:t>
      </w:r>
      <w:r w:rsidRPr="00E315BB">
        <w:rPr>
          <w:rStyle w:val="cf01"/>
          <w:rFonts w:ascii="Verdana" w:hAnsi="Verdana"/>
        </w:rPr>
        <w:t xml:space="preserve">identificatienummer, </w:t>
      </w:r>
      <w:r>
        <w:rPr>
          <w:rStyle w:val="cf01"/>
          <w:rFonts w:ascii="Verdana" w:hAnsi="Verdana"/>
        </w:rPr>
        <w:t xml:space="preserve">de </w:t>
      </w:r>
      <w:r w:rsidRPr="00E315BB">
        <w:rPr>
          <w:rStyle w:val="cf01"/>
          <w:rFonts w:ascii="Verdana" w:hAnsi="Verdana"/>
        </w:rPr>
        <w:t xml:space="preserve">omstandigheden, </w:t>
      </w:r>
      <w:r>
        <w:rPr>
          <w:rStyle w:val="cf01"/>
          <w:rFonts w:ascii="Verdana" w:hAnsi="Verdana"/>
        </w:rPr>
        <w:t xml:space="preserve">de </w:t>
      </w:r>
      <w:r w:rsidRPr="00E315BB">
        <w:rPr>
          <w:rStyle w:val="cf01"/>
          <w:rFonts w:ascii="Verdana" w:hAnsi="Verdana"/>
        </w:rPr>
        <w:t>hoeveelheid, de toestemming die is gegeven en waarvoor die toestemming is gegeven etc.</w:t>
      </w:r>
      <w:r w:rsidR="008740D8">
        <w:rPr>
          <w:rStyle w:val="cf01"/>
          <w:rFonts w:ascii="Verdana" w:hAnsi="Verdana"/>
        </w:rPr>
        <w:t xml:space="preserve"> </w:t>
      </w:r>
      <w:r w:rsidRPr="00647FE8">
        <w:rPr>
          <w:rStyle w:val="cf01"/>
          <w:rFonts w:ascii="Verdana" w:hAnsi="Verdana"/>
        </w:rPr>
        <w:t xml:space="preserve">Het toezicht van de IGJ </w:t>
      </w:r>
      <w:r>
        <w:rPr>
          <w:rStyle w:val="cf01"/>
          <w:rFonts w:ascii="Verdana" w:hAnsi="Verdana"/>
        </w:rPr>
        <w:t xml:space="preserve">zal dus </w:t>
      </w:r>
      <w:r w:rsidRPr="00647FE8">
        <w:rPr>
          <w:rStyle w:val="cf01"/>
          <w:rFonts w:ascii="Verdana" w:hAnsi="Verdana"/>
        </w:rPr>
        <w:t xml:space="preserve">voornamelijk een procedureel administratief karakter </w:t>
      </w:r>
      <w:r>
        <w:rPr>
          <w:rStyle w:val="cf01"/>
          <w:rFonts w:ascii="Verdana" w:hAnsi="Verdana"/>
        </w:rPr>
        <w:t xml:space="preserve">hebben </w:t>
      </w:r>
      <w:r w:rsidRPr="00647FE8">
        <w:rPr>
          <w:rStyle w:val="cf01"/>
          <w:rFonts w:ascii="Verdana" w:hAnsi="Verdana"/>
        </w:rPr>
        <w:t>en</w:t>
      </w:r>
      <w:r>
        <w:rPr>
          <w:rStyle w:val="cf01"/>
          <w:rFonts w:ascii="Verdana" w:hAnsi="Verdana"/>
        </w:rPr>
        <w:t xml:space="preserve"> zich</w:t>
      </w:r>
      <w:r w:rsidRPr="00647FE8">
        <w:rPr>
          <w:rStyle w:val="cf01"/>
          <w:rFonts w:ascii="Verdana" w:hAnsi="Verdana"/>
        </w:rPr>
        <w:t xml:space="preserve"> richt</w:t>
      </w:r>
      <w:r>
        <w:rPr>
          <w:rStyle w:val="cf01"/>
          <w:rFonts w:ascii="Verdana" w:hAnsi="Verdana"/>
        </w:rPr>
        <w:t>en</w:t>
      </w:r>
      <w:r w:rsidRPr="00647FE8">
        <w:rPr>
          <w:rStyle w:val="cf01"/>
          <w:rFonts w:ascii="Verdana" w:hAnsi="Verdana"/>
        </w:rPr>
        <w:t xml:space="preserve"> op de verplichtingen van de beheerder.</w:t>
      </w:r>
    </w:p>
    <w:p w:rsidR="007D2E03" w:rsidP="00BF5AB9" w:rsidRDefault="007D2E03" w14:paraId="4088DE73" w14:textId="77777777">
      <w:pPr>
        <w:ind w:left="426"/>
        <w:rPr>
          <w:i/>
          <w:iCs/>
        </w:rPr>
      </w:pPr>
    </w:p>
    <w:p w:rsidRPr="00412828" w:rsidR="00BF5AB9" w:rsidP="00BF5AB9" w:rsidRDefault="00BF5AB9" w14:paraId="11A76AC2" w14:textId="3F3DCA5B">
      <w:pPr>
        <w:ind w:left="426"/>
        <w:rPr>
          <w:i/>
          <w:iCs/>
        </w:rPr>
      </w:pPr>
      <w:r w:rsidRPr="00412828">
        <w:rPr>
          <w:i/>
          <w:iCs/>
        </w:rPr>
        <w:t>Beheerder</w:t>
      </w:r>
    </w:p>
    <w:p w:rsidR="00BF5AB9" w:rsidP="00BF5AB9" w:rsidRDefault="00BF5AB9" w14:paraId="5EB75656" w14:textId="77777777">
      <w:pPr>
        <w:ind w:left="426"/>
      </w:pPr>
      <w:r>
        <w:t xml:space="preserve">De opmerking van de IGJ dat het aangewezen is een verplichting in de wet op te nemen dat alle beheerders gehouden zijn zich te laten registreren, omdat anders de IGJ geen zicht zal hebben op het </w:t>
      </w:r>
      <w:proofErr w:type="spellStart"/>
      <w:r>
        <w:t>toezichtsveld</w:t>
      </w:r>
      <w:proofErr w:type="spellEnd"/>
      <w:r>
        <w:t xml:space="preserve">, is in artikel 7 overgenomen. Daarin is een elektronische meldingsplicht opgenomen voor de beheerders bij aanvang van hun werkzaamheden. Hiermee zal het voor IGJ mogelijk worden zicht te krijgen op het volledige </w:t>
      </w:r>
      <w:proofErr w:type="spellStart"/>
      <w:r>
        <w:t>toezichtsveld</w:t>
      </w:r>
      <w:proofErr w:type="spellEnd"/>
      <w:r>
        <w:t xml:space="preserve">. </w:t>
      </w:r>
    </w:p>
    <w:p w:rsidR="00BF5AB9" w:rsidP="00BF5AB9" w:rsidRDefault="00BF5AB9" w14:paraId="3A78147C" w14:textId="77777777">
      <w:pPr>
        <w:ind w:left="426"/>
      </w:pPr>
    </w:p>
    <w:p w:rsidRPr="003A7305" w:rsidR="00BF5AB9" w:rsidP="00BF5AB9" w:rsidRDefault="00BF5AB9" w14:paraId="2BB69A76" w14:textId="77777777">
      <w:pPr>
        <w:ind w:left="426"/>
        <w:rPr>
          <w:i/>
          <w:iCs/>
        </w:rPr>
      </w:pPr>
      <w:proofErr w:type="spellStart"/>
      <w:r w:rsidRPr="003A7305">
        <w:rPr>
          <w:i/>
          <w:iCs/>
        </w:rPr>
        <w:t>Normadressaat</w:t>
      </w:r>
      <w:proofErr w:type="spellEnd"/>
    </w:p>
    <w:p w:rsidR="002369FB" w:rsidP="00BF5AB9" w:rsidRDefault="00BF5AB9" w14:paraId="17EDD01B" w14:textId="77777777">
      <w:pPr>
        <w:autoSpaceDN/>
        <w:spacing w:after="160" w:line="259" w:lineRule="auto"/>
        <w:ind w:left="426"/>
        <w:textAlignment w:val="auto"/>
        <w:rPr>
          <w:rFonts w:eastAsiaTheme="minorHAnsi" w:cstheme="minorBidi"/>
          <w:color w:val="auto"/>
          <w:szCs w:val="22"/>
          <w:lang w:eastAsia="en-US"/>
        </w:rPr>
      </w:pPr>
      <w:r w:rsidRPr="003A7305">
        <w:rPr>
          <w:rFonts w:eastAsiaTheme="minorHAnsi" w:cstheme="minorBidi"/>
          <w:color w:val="auto"/>
          <w:szCs w:val="22"/>
          <w:lang w:eastAsia="en-US"/>
        </w:rPr>
        <w:t xml:space="preserve">Over de </w:t>
      </w:r>
      <w:proofErr w:type="spellStart"/>
      <w:r w:rsidRPr="003A7305">
        <w:rPr>
          <w:rFonts w:eastAsiaTheme="minorHAnsi" w:cstheme="minorBidi"/>
          <w:color w:val="auto"/>
          <w:szCs w:val="22"/>
          <w:lang w:eastAsia="en-US"/>
        </w:rPr>
        <w:t>normadressaat</w:t>
      </w:r>
      <w:proofErr w:type="spellEnd"/>
      <w:r w:rsidRPr="003A7305">
        <w:rPr>
          <w:rFonts w:eastAsiaTheme="minorHAnsi" w:cstheme="minorBidi"/>
          <w:color w:val="auto"/>
          <w:szCs w:val="22"/>
          <w:lang w:eastAsia="en-US"/>
        </w:rPr>
        <w:t xml:space="preserve"> heeft de IGJ opgemerkt dat de meeste verplichtingen op de beheerder rusten, maar in de praktijk een derde partij feitelijk uitvoering geeft aan deze verplichting.</w:t>
      </w:r>
      <w:r w:rsidR="002369FB">
        <w:rPr>
          <w:rFonts w:eastAsiaTheme="minorHAnsi" w:cstheme="minorBidi"/>
          <w:color w:val="auto"/>
          <w:szCs w:val="22"/>
          <w:lang w:eastAsia="en-US"/>
        </w:rPr>
        <w:t xml:space="preserve"> Het blijft voor de IGJ lastig om </w:t>
      </w:r>
      <w:proofErr w:type="gramStart"/>
      <w:r w:rsidR="002369FB">
        <w:rPr>
          <w:rFonts w:eastAsiaTheme="minorHAnsi" w:cstheme="minorBidi"/>
          <w:color w:val="auto"/>
          <w:szCs w:val="22"/>
          <w:lang w:eastAsia="en-US"/>
        </w:rPr>
        <w:t>toezicht</w:t>
      </w:r>
      <w:proofErr w:type="gramEnd"/>
      <w:r w:rsidR="002369FB">
        <w:rPr>
          <w:rFonts w:eastAsiaTheme="minorHAnsi" w:cstheme="minorBidi"/>
          <w:color w:val="auto"/>
          <w:szCs w:val="22"/>
          <w:lang w:eastAsia="en-US"/>
        </w:rPr>
        <w:t xml:space="preserve"> te houden als derde partijen deze (zorg)verplichtingen uitvoeren in plaats van de beheerder zelf, ook al dient de beheerder er zorg voor te dragen dat aan de verplichtingen wordt voldaan. </w:t>
      </w:r>
    </w:p>
    <w:p w:rsidR="00BF5AB9" w:rsidP="002642E7" w:rsidRDefault="00BF5AB9" w14:paraId="4E6AEFEE" w14:textId="7A548EC8">
      <w:pPr>
        <w:autoSpaceDN/>
        <w:spacing w:line="259" w:lineRule="auto"/>
        <w:ind w:left="426"/>
        <w:textAlignment w:val="auto"/>
        <w:rPr>
          <w:i/>
          <w:iCs/>
        </w:rPr>
      </w:pPr>
      <w:r>
        <w:rPr>
          <w:i/>
          <w:iCs/>
        </w:rPr>
        <w:t>Open normen</w:t>
      </w:r>
    </w:p>
    <w:p w:rsidRPr="002846C9" w:rsidR="002846C9" w:rsidP="002846C9" w:rsidRDefault="00086AC6" w14:paraId="5946F892" w14:textId="6AB114D8">
      <w:pPr>
        <w:ind w:left="426"/>
        <w:rPr>
          <w:rStyle w:val="cf01"/>
          <w:rFonts w:ascii="Verdana" w:hAnsi="Verdana"/>
        </w:rPr>
      </w:pPr>
      <w:r>
        <w:t xml:space="preserve">IGJ heeft </w:t>
      </w:r>
      <w:r w:rsidR="00BF5AB9">
        <w:t>aangegeven dat, o</w:t>
      </w:r>
      <w:r w:rsidRPr="005D6917" w:rsidR="00BF5AB9">
        <w:t>mdat veel normen open zijn</w:t>
      </w:r>
      <w:r w:rsidR="00BF5AB9">
        <w:t xml:space="preserve">, </w:t>
      </w:r>
      <w:r w:rsidRPr="005D6917" w:rsidR="00BF5AB9">
        <w:t>controle op de naleving ervan door IGJ moeilijk</w:t>
      </w:r>
      <w:r w:rsidR="00BF5AB9">
        <w:t xml:space="preserve"> is</w:t>
      </w:r>
      <w:r w:rsidRPr="005D6917" w:rsidR="00BF5AB9">
        <w:t xml:space="preserve">. </w:t>
      </w:r>
      <w:r w:rsidR="002369FB">
        <w:t>De minister heeft aangegeven dat, o</w:t>
      </w:r>
      <w:r w:rsidRPr="005D6917" w:rsidR="00BF5AB9">
        <w:t>mwille van de uitvoerbaarheid van de wet en de beperking van lasten</w:t>
      </w:r>
      <w:r w:rsidRPr="00463260" w:rsidR="00BF5AB9">
        <w:t xml:space="preserve"> die uit de wet voortvloeien, de open normen behouden</w:t>
      </w:r>
      <w:r w:rsidR="002369FB">
        <w:t xml:space="preserve"> zijn</w:t>
      </w:r>
      <w:r w:rsidRPr="00463260" w:rsidR="00BF5AB9">
        <w:t>.</w:t>
      </w:r>
      <w:r w:rsidRPr="005D6917" w:rsidR="00BF5AB9">
        <w:t xml:space="preserve"> </w:t>
      </w:r>
      <w:r w:rsidRPr="00463260" w:rsidR="00BF5AB9">
        <w:t>Wel is opgenomen dat de beheerder</w:t>
      </w:r>
      <w:r w:rsidR="002846C9">
        <w:t>,</w:t>
      </w:r>
      <w:r w:rsidRPr="00463260" w:rsidR="00BF5AB9">
        <w:t xml:space="preserve"> wanneer hij de toestemmingen registreert, in elk geval registreert voor welke handelingen toestemming is verleend en indien van toepassing onder welke voorwaarden. Over de traceerbaarheid </w:t>
      </w:r>
      <w:r w:rsidR="00BF5AB9">
        <w:t xml:space="preserve">is </w:t>
      </w:r>
      <w:r w:rsidRPr="00463260" w:rsidR="00BF5AB9">
        <w:t xml:space="preserve">opgemerkt dat alle verstrekkingen en overdrachten worden geregistreerd. De inspectie </w:t>
      </w:r>
      <w:r>
        <w:t xml:space="preserve">zou </w:t>
      </w:r>
      <w:r w:rsidRPr="00463260" w:rsidR="00BF5AB9">
        <w:t xml:space="preserve">dus een beeld </w:t>
      </w:r>
      <w:r>
        <w:t xml:space="preserve">moeten kunnen hebben/krijgen </w:t>
      </w:r>
      <w:r w:rsidRPr="00463260" w:rsidR="00BF5AB9">
        <w:t xml:space="preserve">waar het lichaamsmateriaal zich bevindt en </w:t>
      </w:r>
      <w:r>
        <w:t xml:space="preserve">zou </w:t>
      </w:r>
      <w:r w:rsidRPr="00463260" w:rsidR="00BF5AB9">
        <w:t xml:space="preserve">eventueel op die manier steekproefsgewijs </w:t>
      </w:r>
      <w:r>
        <w:t xml:space="preserve">kunnen </w:t>
      </w:r>
      <w:r w:rsidRPr="00463260" w:rsidR="00BF5AB9">
        <w:t>controleren of het materiaal daadwerkelijk is gebruikt voor de handelingen waarvoor toestemming is verleend</w:t>
      </w:r>
      <w:r w:rsidR="00BF5AB9">
        <w:t xml:space="preserve"> (</w:t>
      </w:r>
      <w:proofErr w:type="gramStart"/>
      <w:r w:rsidR="00BF5AB9">
        <w:t>aldus  VWS</w:t>
      </w:r>
      <w:proofErr w:type="gramEnd"/>
      <w:r w:rsidR="00BF5AB9">
        <w:t>)</w:t>
      </w:r>
      <w:r w:rsidRPr="00463260" w:rsidR="00BF5AB9">
        <w:t>.</w:t>
      </w:r>
      <w:r w:rsidR="002846C9">
        <w:t xml:space="preserve"> </w:t>
      </w:r>
      <w:r w:rsidRPr="002846C9" w:rsidR="002846C9">
        <w:rPr>
          <w:rStyle w:val="cf01"/>
          <w:rFonts w:ascii="Verdana" w:hAnsi="Verdana"/>
        </w:rPr>
        <w:t xml:space="preserve">IGJ merkt op dat dit alleen werkbaar en uitvoerbaar is als de beheerder daadwerkelijk zijn verplichtingen en verantwoordelijkheden volledig, integer en juist bijhoudt en alle verstrekkingen registreert, waardoor ook daadwerkelijk na te gaan is waar </w:t>
      </w:r>
      <w:r w:rsidR="002846C9">
        <w:rPr>
          <w:rStyle w:val="cf01"/>
          <w:rFonts w:ascii="Verdana" w:hAnsi="Verdana"/>
        </w:rPr>
        <w:t>het lichaams</w:t>
      </w:r>
      <w:r w:rsidRPr="002846C9" w:rsidR="002846C9">
        <w:rPr>
          <w:rStyle w:val="cf01"/>
          <w:rFonts w:ascii="Verdana" w:hAnsi="Verdana"/>
        </w:rPr>
        <w:t xml:space="preserve">materiaal is. Alleen dan kan </w:t>
      </w:r>
      <w:proofErr w:type="gramStart"/>
      <w:r w:rsidRPr="002846C9" w:rsidR="002846C9">
        <w:rPr>
          <w:rStyle w:val="cf01"/>
          <w:rFonts w:ascii="Verdana" w:hAnsi="Verdana"/>
        </w:rPr>
        <w:t>IGJ toezicht</w:t>
      </w:r>
      <w:proofErr w:type="gramEnd"/>
      <w:r w:rsidRPr="002846C9" w:rsidR="002846C9">
        <w:rPr>
          <w:rStyle w:val="cf01"/>
          <w:rFonts w:ascii="Verdana" w:hAnsi="Verdana"/>
        </w:rPr>
        <w:t xml:space="preserve"> houden op waar het lichaamsmateriaal voor gebruikt gaat worden/is en of daar toestemming voor verleend is.</w:t>
      </w:r>
    </w:p>
    <w:p w:rsidRPr="002846C9" w:rsidR="002846C9" w:rsidP="00BF5AB9" w:rsidRDefault="002846C9" w14:paraId="608A94EA" w14:textId="77777777">
      <w:pPr>
        <w:ind w:left="426"/>
        <w:rPr>
          <w:i/>
          <w:iCs/>
        </w:rPr>
      </w:pPr>
    </w:p>
    <w:p w:rsidRPr="005D6917" w:rsidR="00BF5AB9" w:rsidP="00BF5AB9" w:rsidRDefault="00BF5AB9" w14:paraId="461E8E66" w14:textId="78945FF8">
      <w:pPr>
        <w:ind w:left="426"/>
        <w:rPr>
          <w:i/>
          <w:iCs/>
        </w:rPr>
      </w:pPr>
      <w:r w:rsidRPr="005D6917">
        <w:rPr>
          <w:i/>
          <w:iCs/>
        </w:rPr>
        <w:t xml:space="preserve">Informatievoorziening – art 8 </w:t>
      </w:r>
      <w:proofErr w:type="spellStart"/>
      <w:r w:rsidRPr="005D6917">
        <w:rPr>
          <w:i/>
          <w:iCs/>
        </w:rPr>
        <w:t>Wzl</w:t>
      </w:r>
      <w:proofErr w:type="spellEnd"/>
    </w:p>
    <w:p w:rsidR="00086AC6" w:rsidP="00BF5AB9" w:rsidRDefault="00BF5AB9" w14:paraId="12A444AC" w14:textId="77777777">
      <w:pPr>
        <w:ind w:left="426"/>
      </w:pPr>
      <w:r w:rsidRPr="005D6917">
        <w:t>De IGJ constateert dat de informatieverstrekking door de beheerder nog altijd mondeling kan worden verstrekt</w:t>
      </w:r>
      <w:r>
        <w:t>: voor eenieder moet begrijpelijke, actuele informatie beschikbaar worden gehouden over handelingen met lichaamsmateriaal en bewerkt levend celmateriaal waarvoor hij als beheerder optreedt of voornemens is op te treden.</w:t>
      </w:r>
    </w:p>
    <w:p w:rsidRPr="00105651" w:rsidR="00BF5AB9" w:rsidP="00BF5AB9" w:rsidRDefault="00BF5AB9" w14:paraId="1D49C363" w14:textId="098B08B9">
      <w:pPr>
        <w:ind w:left="426"/>
      </w:pPr>
      <w:r>
        <w:t xml:space="preserve"> Of de beheerder aan deze verplichting voldoet of heeft voldaan kan de IGJ </w:t>
      </w:r>
      <w:r w:rsidR="009B72E3">
        <w:t xml:space="preserve">dan echter </w:t>
      </w:r>
      <w:r>
        <w:t xml:space="preserve">niet controleren. </w:t>
      </w:r>
      <w:r w:rsidR="00105651">
        <w:t xml:space="preserve">Dit bezwaar blijft bestaan. Alleen indien schriftelijk wordt vastgelegd dat de informatieverstrekking heeft plaats gevonden kan IGJ dit controleren en hierop toezicht </w:t>
      </w:r>
      <w:r w:rsidRPr="00105651" w:rsidR="00105651">
        <w:t xml:space="preserve">houden. </w:t>
      </w:r>
      <w:r w:rsidRPr="00105651" w:rsidR="00105651">
        <w:rPr>
          <w:rStyle w:val="cf01"/>
          <w:rFonts w:ascii="Verdana" w:hAnsi="Verdana"/>
        </w:rPr>
        <w:t>In voorkomend geval is het dan wellicht niet mogelijk handhavend op te treden.</w:t>
      </w:r>
    </w:p>
    <w:p w:rsidRPr="005D6917" w:rsidR="00BF5AB9" w:rsidP="00BF5AB9" w:rsidRDefault="00BF5AB9" w14:paraId="31D968C2" w14:textId="77777777">
      <w:pPr>
        <w:ind w:left="426"/>
      </w:pPr>
    </w:p>
    <w:p w:rsidRPr="003A7305" w:rsidR="00BF5AB9" w:rsidP="00BF5AB9" w:rsidRDefault="00BF5AB9" w14:paraId="59FE2C50" w14:textId="77777777">
      <w:pPr>
        <w:ind w:left="426"/>
        <w:rPr>
          <w:i/>
          <w:iCs/>
        </w:rPr>
      </w:pPr>
      <w:r w:rsidRPr="003A7305">
        <w:rPr>
          <w:i/>
          <w:iCs/>
        </w:rPr>
        <w:t xml:space="preserve">Vergewisplicht – artikel 10 lid 3 </w:t>
      </w:r>
      <w:proofErr w:type="spellStart"/>
      <w:r w:rsidRPr="003A7305">
        <w:rPr>
          <w:i/>
          <w:iCs/>
        </w:rPr>
        <w:t>Wzl</w:t>
      </w:r>
      <w:proofErr w:type="spellEnd"/>
    </w:p>
    <w:p w:rsidR="00BF5AB9" w:rsidP="00BF5AB9" w:rsidRDefault="00BF5AB9" w14:paraId="06F6E3FD" w14:textId="2583498C">
      <w:pPr>
        <w:ind w:left="426"/>
        <w:rPr>
          <w:rFonts w:eastAsiaTheme="minorHAnsi" w:cstheme="minorBidi"/>
          <w:color w:val="auto"/>
          <w:szCs w:val="22"/>
          <w:lang w:eastAsia="en-US"/>
        </w:rPr>
      </w:pPr>
      <w:r>
        <w:t xml:space="preserve">De IGJ heeft geconstateerd dat haar eerdere opmerkingen over het onvoldoende handhaafbaar zijn van de vergewisplicht van lichaamsmateriaal </w:t>
      </w:r>
      <w:r w:rsidRPr="00412828">
        <w:t xml:space="preserve">uit het buitenland door VWS </w:t>
      </w:r>
      <w:r w:rsidR="009B72E3">
        <w:t xml:space="preserve">goed </w:t>
      </w:r>
      <w:r w:rsidRPr="00412828">
        <w:t>zijn verwerk</w:t>
      </w:r>
      <w:r>
        <w:t xml:space="preserve">t </w:t>
      </w:r>
      <w:r w:rsidRPr="00412828">
        <w:rPr>
          <w:rFonts w:eastAsiaTheme="minorHAnsi" w:cstheme="minorBidi"/>
          <w:color w:val="auto"/>
          <w:szCs w:val="22"/>
          <w:lang w:eastAsia="en-US"/>
        </w:rPr>
        <w:t>(</w:t>
      </w:r>
      <w:r>
        <w:rPr>
          <w:rFonts w:eastAsiaTheme="minorHAnsi" w:cstheme="minorBidi"/>
          <w:color w:val="auto"/>
          <w:szCs w:val="22"/>
          <w:lang w:eastAsia="en-US"/>
        </w:rPr>
        <w:t xml:space="preserve">in </w:t>
      </w:r>
      <w:r w:rsidRPr="00412828">
        <w:rPr>
          <w:rFonts w:eastAsiaTheme="minorHAnsi" w:cstheme="minorBidi"/>
          <w:color w:val="auto"/>
          <w:szCs w:val="22"/>
          <w:lang w:eastAsia="en-US"/>
        </w:rPr>
        <w:t>art 10 lid 3 nieuw)</w:t>
      </w:r>
      <w:r w:rsidRPr="00412828">
        <w:t xml:space="preserve">. </w:t>
      </w:r>
      <w:r w:rsidRPr="00781C13">
        <w:rPr>
          <w:rFonts w:eastAsiaTheme="minorHAnsi" w:cstheme="minorBidi"/>
          <w:color w:val="auto"/>
          <w:szCs w:val="22"/>
          <w:lang w:eastAsia="en-US"/>
        </w:rPr>
        <w:t xml:space="preserve">Omwille van het toezicht is </w:t>
      </w:r>
      <w:r>
        <w:rPr>
          <w:rFonts w:eastAsiaTheme="minorHAnsi" w:cstheme="minorBidi"/>
          <w:color w:val="auto"/>
          <w:szCs w:val="22"/>
          <w:lang w:eastAsia="en-US"/>
        </w:rPr>
        <w:t xml:space="preserve">in lid 4 </w:t>
      </w:r>
      <w:r w:rsidR="009B72E3">
        <w:rPr>
          <w:rFonts w:eastAsiaTheme="minorHAnsi" w:cstheme="minorBidi"/>
          <w:color w:val="auto"/>
          <w:szCs w:val="22"/>
          <w:lang w:eastAsia="en-US"/>
        </w:rPr>
        <w:t xml:space="preserve">opgenomen </w:t>
      </w:r>
      <w:r w:rsidRPr="00781C13">
        <w:rPr>
          <w:rFonts w:eastAsiaTheme="minorHAnsi" w:cstheme="minorBidi"/>
          <w:color w:val="auto"/>
          <w:szCs w:val="22"/>
          <w:lang w:eastAsia="en-US"/>
        </w:rPr>
        <w:t xml:space="preserve">dat de beheerder een schriftelijke </w:t>
      </w:r>
      <w:r w:rsidRPr="00412828">
        <w:rPr>
          <w:rFonts w:eastAsiaTheme="minorHAnsi" w:cstheme="minorBidi"/>
          <w:color w:val="auto"/>
          <w:szCs w:val="22"/>
          <w:lang w:eastAsia="en-US"/>
        </w:rPr>
        <w:t xml:space="preserve">verklaring </w:t>
      </w:r>
      <w:r w:rsidRPr="00781C13">
        <w:rPr>
          <w:rFonts w:eastAsiaTheme="minorHAnsi" w:cstheme="minorBidi"/>
          <w:color w:val="auto"/>
          <w:szCs w:val="22"/>
          <w:lang w:eastAsia="en-US"/>
        </w:rPr>
        <w:t>ontvangt van de overdragende partij, waar</w:t>
      </w:r>
      <w:r w:rsidRPr="00412828">
        <w:rPr>
          <w:rFonts w:eastAsiaTheme="minorHAnsi" w:cstheme="minorBidi"/>
          <w:color w:val="auto"/>
          <w:szCs w:val="22"/>
          <w:lang w:eastAsia="en-US"/>
        </w:rPr>
        <w:t xml:space="preserve">uit blijkt op welke wijze aan de verplichtingen </w:t>
      </w:r>
      <w:r>
        <w:rPr>
          <w:rFonts w:eastAsiaTheme="minorHAnsi" w:cstheme="minorBidi"/>
          <w:color w:val="auto"/>
          <w:szCs w:val="22"/>
          <w:lang w:eastAsia="en-US"/>
        </w:rPr>
        <w:t xml:space="preserve">uit het derde lid </w:t>
      </w:r>
      <w:r w:rsidRPr="00412828">
        <w:rPr>
          <w:rFonts w:eastAsiaTheme="minorHAnsi" w:cstheme="minorBidi"/>
          <w:color w:val="auto"/>
          <w:szCs w:val="22"/>
          <w:lang w:eastAsia="en-US"/>
        </w:rPr>
        <w:t>wordt voldaan.</w:t>
      </w:r>
      <w:r>
        <w:rPr>
          <w:rFonts w:eastAsiaTheme="minorHAnsi" w:cstheme="minorBidi"/>
          <w:color w:val="auto"/>
          <w:szCs w:val="22"/>
          <w:lang w:eastAsia="en-US"/>
        </w:rPr>
        <w:t xml:space="preserve"> Dit is voor de IGJ </w:t>
      </w:r>
      <w:r w:rsidR="00105651">
        <w:rPr>
          <w:rFonts w:eastAsiaTheme="minorHAnsi" w:cstheme="minorBidi"/>
          <w:color w:val="auto"/>
          <w:szCs w:val="22"/>
          <w:lang w:eastAsia="en-US"/>
        </w:rPr>
        <w:t xml:space="preserve">na te gaan. </w:t>
      </w:r>
      <w:r>
        <w:rPr>
          <w:rFonts w:eastAsiaTheme="minorHAnsi" w:cstheme="minorBidi"/>
          <w:color w:val="auto"/>
          <w:szCs w:val="22"/>
          <w:lang w:eastAsia="en-US"/>
        </w:rPr>
        <w:t xml:space="preserve"> </w:t>
      </w:r>
    </w:p>
    <w:p w:rsidR="00BF5AB9" w:rsidP="00BF5AB9" w:rsidRDefault="00BF5AB9" w14:paraId="48951C1A" w14:textId="77777777">
      <w:pPr>
        <w:ind w:left="426"/>
        <w:rPr>
          <w:rFonts w:eastAsiaTheme="minorHAnsi" w:cstheme="minorBidi"/>
          <w:color w:val="auto"/>
          <w:szCs w:val="22"/>
          <w:lang w:eastAsia="en-US"/>
        </w:rPr>
      </w:pPr>
    </w:p>
    <w:p w:rsidR="00BF5AB9" w:rsidP="009B72E3" w:rsidRDefault="00BF5AB9" w14:paraId="7E513E6A" w14:textId="7843518C">
      <w:pPr>
        <w:autoSpaceDN/>
        <w:spacing w:line="259" w:lineRule="auto"/>
        <w:ind w:left="426"/>
        <w:textAlignment w:val="auto"/>
        <w:rPr>
          <w:rFonts w:eastAsiaTheme="minorHAnsi" w:cstheme="minorBidi"/>
          <w:i/>
          <w:iCs/>
          <w:color w:val="auto"/>
          <w:szCs w:val="22"/>
          <w:lang w:eastAsia="en-US"/>
        </w:rPr>
      </w:pPr>
      <w:r w:rsidRPr="005D3D1F">
        <w:rPr>
          <w:rFonts w:eastAsiaTheme="minorHAnsi" w:cstheme="minorBidi"/>
          <w:i/>
          <w:iCs/>
          <w:color w:val="auto"/>
          <w:szCs w:val="22"/>
          <w:lang w:eastAsia="en-US"/>
        </w:rPr>
        <w:t>Bewaartermijnen</w:t>
      </w:r>
      <w:r w:rsidR="00604109">
        <w:rPr>
          <w:rFonts w:eastAsiaTheme="minorHAnsi" w:cstheme="minorBidi"/>
          <w:i/>
          <w:iCs/>
          <w:color w:val="auto"/>
          <w:szCs w:val="22"/>
          <w:lang w:eastAsia="en-US"/>
        </w:rPr>
        <w:t xml:space="preserve"> – art 8 lid 1 sub c</w:t>
      </w:r>
    </w:p>
    <w:p w:rsidR="009B72E3" w:rsidP="009B72E3" w:rsidRDefault="009B72E3" w14:paraId="4543C23E" w14:textId="6DA224BF">
      <w:pPr>
        <w:autoSpaceDN/>
        <w:spacing w:line="259" w:lineRule="auto"/>
        <w:ind w:left="426"/>
        <w:textAlignment w:val="auto"/>
        <w:rPr>
          <w:rFonts w:eastAsiaTheme="minorHAnsi" w:cstheme="minorBidi"/>
          <w:color w:val="auto"/>
          <w:szCs w:val="22"/>
          <w:lang w:eastAsia="en-US"/>
        </w:rPr>
      </w:pPr>
      <w:r w:rsidRPr="009B72E3">
        <w:rPr>
          <w:rFonts w:eastAsiaTheme="minorHAnsi" w:cstheme="minorBidi"/>
          <w:color w:val="auto"/>
          <w:szCs w:val="22"/>
          <w:lang w:eastAsia="en-US"/>
        </w:rPr>
        <w:t xml:space="preserve">IGJ achtte het wenselijk dat de beheerder wordt verplicht bewaartermijnen van het lichaamsmateriaal kenbaar te maken. </w:t>
      </w:r>
      <w:r w:rsidR="00604109">
        <w:rPr>
          <w:rFonts w:eastAsiaTheme="minorHAnsi" w:cstheme="minorBidi"/>
          <w:color w:val="auto"/>
          <w:szCs w:val="22"/>
          <w:lang w:eastAsia="en-US"/>
        </w:rPr>
        <w:t xml:space="preserve">Dit is niet overgenomen. Wel moet geïnformeerd worden over het beleid </w:t>
      </w:r>
      <w:proofErr w:type="gramStart"/>
      <w:r w:rsidR="00604109">
        <w:rPr>
          <w:rFonts w:eastAsiaTheme="minorHAnsi" w:cstheme="minorBidi"/>
          <w:color w:val="auto"/>
          <w:szCs w:val="22"/>
          <w:lang w:eastAsia="en-US"/>
        </w:rPr>
        <w:t>inzake</w:t>
      </w:r>
      <w:proofErr w:type="gramEnd"/>
      <w:r w:rsidR="00604109">
        <w:rPr>
          <w:rFonts w:eastAsiaTheme="minorHAnsi" w:cstheme="minorBidi"/>
          <w:color w:val="auto"/>
          <w:szCs w:val="22"/>
          <w:lang w:eastAsia="en-US"/>
        </w:rPr>
        <w:t xml:space="preserve"> vernietiging van lichaamsmateriaal/bewerkt materiaal. </w:t>
      </w:r>
      <w:r w:rsidR="00105651">
        <w:rPr>
          <w:rFonts w:eastAsiaTheme="minorHAnsi" w:cstheme="minorBidi"/>
          <w:color w:val="auto"/>
          <w:szCs w:val="22"/>
          <w:lang w:eastAsia="en-US"/>
        </w:rPr>
        <w:t xml:space="preserve">Dit acht de IGJ afdoende. </w:t>
      </w:r>
    </w:p>
    <w:p w:rsidR="00105651" w:rsidP="009B72E3" w:rsidRDefault="00105651" w14:paraId="3BF667EE" w14:textId="77777777">
      <w:pPr>
        <w:autoSpaceDN/>
        <w:spacing w:line="259" w:lineRule="auto"/>
        <w:ind w:left="426"/>
        <w:textAlignment w:val="auto"/>
        <w:rPr>
          <w:rFonts w:eastAsiaTheme="minorHAnsi" w:cstheme="minorBidi"/>
          <w:color w:val="auto"/>
          <w:szCs w:val="22"/>
          <w:lang w:eastAsia="en-US"/>
        </w:rPr>
      </w:pPr>
    </w:p>
    <w:p w:rsidR="00105651" w:rsidP="009B72E3" w:rsidRDefault="00105651" w14:paraId="668463CF" w14:textId="77777777">
      <w:pPr>
        <w:autoSpaceDN/>
        <w:spacing w:line="259" w:lineRule="auto"/>
        <w:ind w:left="426"/>
        <w:textAlignment w:val="auto"/>
        <w:rPr>
          <w:rFonts w:eastAsiaTheme="minorHAnsi" w:cstheme="minorBidi"/>
          <w:color w:val="auto"/>
          <w:szCs w:val="22"/>
          <w:lang w:eastAsia="en-US"/>
        </w:rPr>
      </w:pPr>
    </w:p>
    <w:p w:rsidRPr="009B72E3" w:rsidR="00105651" w:rsidP="009B72E3" w:rsidRDefault="00105651" w14:paraId="53F7034B" w14:textId="77777777">
      <w:pPr>
        <w:autoSpaceDN/>
        <w:spacing w:line="259" w:lineRule="auto"/>
        <w:ind w:left="426"/>
        <w:textAlignment w:val="auto"/>
        <w:rPr>
          <w:rFonts w:eastAsiaTheme="minorHAnsi" w:cstheme="minorBidi"/>
          <w:color w:val="auto"/>
          <w:szCs w:val="22"/>
          <w:lang w:eastAsia="en-US"/>
        </w:rPr>
      </w:pPr>
    </w:p>
    <w:p w:rsidR="00995D5E" w:rsidP="00B867AF" w:rsidRDefault="00995D5E" w14:paraId="3A3E7759" w14:textId="77777777">
      <w:pPr>
        <w:autoSpaceDN/>
        <w:spacing w:line="259" w:lineRule="auto"/>
        <w:ind w:left="426"/>
        <w:textAlignment w:val="auto"/>
        <w:rPr>
          <w:rFonts w:eastAsiaTheme="minorHAnsi" w:cstheme="minorBidi"/>
          <w:i/>
          <w:iCs/>
          <w:color w:val="auto"/>
          <w:szCs w:val="22"/>
          <w:lang w:eastAsia="en-US"/>
        </w:rPr>
      </w:pPr>
    </w:p>
    <w:p w:rsidRPr="00F91091" w:rsidR="00995D5E" w:rsidP="00A42398" w:rsidRDefault="00995D5E" w14:paraId="4D17D9B6" w14:textId="368F8E32">
      <w:pPr>
        <w:ind w:left="426"/>
        <w:rPr>
          <w:i/>
          <w:iCs/>
        </w:rPr>
      </w:pPr>
      <w:r w:rsidRPr="00F91091">
        <w:rPr>
          <w:i/>
          <w:iCs/>
        </w:rPr>
        <w:t>Tweede nota van wijziging</w:t>
      </w:r>
    </w:p>
    <w:p w:rsidR="00995D5E" w:rsidP="00A42398" w:rsidRDefault="00995D5E" w14:paraId="799A7229" w14:textId="77777777">
      <w:pPr>
        <w:ind w:left="426"/>
        <w:rPr>
          <w:i/>
          <w:iCs/>
        </w:rPr>
      </w:pPr>
    </w:p>
    <w:p w:rsidRPr="00F91091" w:rsidR="00995D5E" w:rsidP="00995D5E" w:rsidRDefault="00995D5E" w14:paraId="6CC1042F" w14:textId="4094B277">
      <w:pPr>
        <w:ind w:left="426"/>
      </w:pPr>
      <w:r w:rsidRPr="00BF5AB9">
        <w:t xml:space="preserve">De kern van de heroverweging die plaats heeft gevonden betreft de systematiek van de zeggenschap voor het nader gebruik van lichaamsmateriaal, waarbij de </w:t>
      </w:r>
      <w:proofErr w:type="gramStart"/>
      <w:r w:rsidRPr="00BF5AB9">
        <w:t>reeds</w:t>
      </w:r>
      <w:proofErr w:type="gramEnd"/>
      <w:r w:rsidRPr="00BF5AB9">
        <w:t xml:space="preserve"> in de </w:t>
      </w:r>
      <w:proofErr w:type="spellStart"/>
      <w:r w:rsidRPr="00BF5AB9">
        <w:t>Wzl</w:t>
      </w:r>
      <w:proofErr w:type="spellEnd"/>
      <w:r w:rsidRPr="00BF5AB9">
        <w:t xml:space="preserve"> opgenomen uitzondering (</w:t>
      </w:r>
      <w:proofErr w:type="spellStart"/>
      <w:r w:rsidRPr="00BF5AB9">
        <w:t>opt</w:t>
      </w:r>
      <w:proofErr w:type="spellEnd"/>
      <w:r w:rsidRPr="00BF5AB9">
        <w:t>-out) op het toestemmingsvereiste voor nader gebruik van restmateriaal voor medisch- of biologisch-wetenschappelijk onderzoek in het algemeen belang van de volksgezondheid</w:t>
      </w:r>
      <w:r w:rsidRPr="005665F0">
        <w:rPr>
          <w:color w:val="auto"/>
        </w:rPr>
        <w:t xml:space="preserve">, wordt gewijzigd in een ‘geïnformeerde’ </w:t>
      </w:r>
      <w:proofErr w:type="spellStart"/>
      <w:r w:rsidRPr="005665F0">
        <w:rPr>
          <w:color w:val="auto"/>
        </w:rPr>
        <w:t>opt</w:t>
      </w:r>
      <w:proofErr w:type="spellEnd"/>
      <w:r w:rsidRPr="005665F0">
        <w:rPr>
          <w:color w:val="auto"/>
        </w:rPr>
        <w:t xml:space="preserve">-out (artikel 17 </w:t>
      </w:r>
      <w:proofErr w:type="spellStart"/>
      <w:r w:rsidRPr="005665F0">
        <w:rPr>
          <w:color w:val="auto"/>
        </w:rPr>
        <w:t>Wzl</w:t>
      </w:r>
      <w:proofErr w:type="spellEnd"/>
      <w:r w:rsidRPr="005665F0">
        <w:rPr>
          <w:color w:val="auto"/>
        </w:rPr>
        <w:t>). Dez</w:t>
      </w:r>
      <w:r w:rsidRPr="00BF5AB9">
        <w:t xml:space="preserve">e heroverweging heeft ook gevolgen voor de criteria voor de medisch-ethische toetsing van onderzoek, zodat deze ook zijn heroverwogen. Daarnaast is van de gelegenheid gebruik gemaakt om de wettekst op een aantal punten </w:t>
      </w:r>
      <w:r w:rsidRPr="005571A8">
        <w:t xml:space="preserve">aan te scherpen of te verduidelijken, </w:t>
      </w:r>
      <w:r w:rsidRPr="00F91091">
        <w:t xml:space="preserve">waaronder bepaalde begripsaanduidingen en de reikwijdte. </w:t>
      </w:r>
    </w:p>
    <w:p w:rsidRPr="005571A8" w:rsidR="005571A8" w:rsidP="00995D5E" w:rsidRDefault="005571A8" w14:paraId="69FF2EFD" w14:textId="77777777">
      <w:pPr>
        <w:ind w:left="426"/>
      </w:pPr>
    </w:p>
    <w:p w:rsidRPr="005C22F9" w:rsidR="005571A8" w:rsidP="005571A8" w:rsidRDefault="005571A8" w14:paraId="2D2BC7C4" w14:textId="77777777">
      <w:pPr>
        <w:autoSpaceDN/>
        <w:spacing w:line="259" w:lineRule="auto"/>
        <w:ind w:left="426"/>
        <w:textAlignment w:val="auto"/>
        <w:rPr>
          <w:rFonts w:eastAsiaTheme="minorHAnsi" w:cstheme="minorBidi"/>
          <w:i/>
          <w:iCs/>
          <w:color w:val="auto"/>
          <w:szCs w:val="22"/>
          <w:lang w:eastAsia="en-US"/>
        </w:rPr>
      </w:pPr>
      <w:r>
        <w:rPr>
          <w:rFonts w:eastAsiaTheme="minorHAnsi" w:cstheme="minorBidi"/>
          <w:i/>
          <w:iCs/>
          <w:color w:val="auto"/>
          <w:szCs w:val="22"/>
          <w:lang w:eastAsia="en-US"/>
        </w:rPr>
        <w:t>Toezicht en h</w:t>
      </w:r>
      <w:r w:rsidRPr="005C22F9">
        <w:rPr>
          <w:rFonts w:eastAsiaTheme="minorHAnsi" w:cstheme="minorBidi"/>
          <w:i/>
          <w:iCs/>
          <w:color w:val="auto"/>
          <w:szCs w:val="22"/>
          <w:lang w:eastAsia="en-US"/>
        </w:rPr>
        <w:t>andhaving</w:t>
      </w:r>
      <w:r>
        <w:rPr>
          <w:rFonts w:eastAsiaTheme="minorHAnsi" w:cstheme="minorBidi"/>
          <w:i/>
          <w:iCs/>
          <w:color w:val="auto"/>
          <w:szCs w:val="22"/>
          <w:lang w:eastAsia="en-US"/>
        </w:rPr>
        <w:t xml:space="preserve"> (hoofdstuk 8)</w:t>
      </w:r>
    </w:p>
    <w:p w:rsidR="005571A8" w:rsidP="005571A8" w:rsidRDefault="005571A8" w14:paraId="75128569" w14:textId="73F023AF">
      <w:pPr>
        <w:ind w:left="426"/>
        <w:rPr>
          <w:rStyle w:val="cf01"/>
          <w:rFonts w:ascii="Verdana" w:hAnsi="Verdana"/>
        </w:rPr>
      </w:pPr>
      <w:r w:rsidRPr="005571A8">
        <w:t xml:space="preserve">Ten aanzien van toezicht en handhaafbaarheid is de rol van de IGJ niet aangepast. </w:t>
      </w:r>
      <w:r w:rsidR="00F91091">
        <w:t>E</w:t>
      </w:r>
      <w:r w:rsidRPr="00F91091" w:rsidR="00F91091">
        <w:rPr>
          <w:rStyle w:val="cf01"/>
          <w:rFonts w:ascii="Verdana" w:hAnsi="Verdana"/>
        </w:rPr>
        <w:t xml:space="preserve">r </w:t>
      </w:r>
      <w:r w:rsidR="00F91091">
        <w:rPr>
          <w:rStyle w:val="cf01"/>
          <w:rFonts w:ascii="Verdana" w:hAnsi="Verdana"/>
        </w:rPr>
        <w:t xml:space="preserve">zijn </w:t>
      </w:r>
      <w:r w:rsidRPr="00F91091" w:rsidR="00F91091">
        <w:rPr>
          <w:rStyle w:val="cf01"/>
          <w:rFonts w:ascii="Verdana" w:hAnsi="Verdana"/>
        </w:rPr>
        <w:t>geen nieuwe artikelen bijgekomen waar IGJ bestuursrechtelijke handhavingsbevoegdheden of het opleggen van boetes voor nodig heeft</w:t>
      </w:r>
      <w:r w:rsidR="00F91091">
        <w:rPr>
          <w:rStyle w:val="cf01"/>
          <w:rFonts w:ascii="Verdana" w:hAnsi="Verdana"/>
        </w:rPr>
        <w:t xml:space="preserve">. </w:t>
      </w:r>
      <w:r w:rsidRPr="005571A8">
        <w:t xml:space="preserve">Wel wordt </w:t>
      </w:r>
      <w:r w:rsidRPr="005571A8">
        <w:rPr>
          <w:rStyle w:val="cf01"/>
          <w:rFonts w:ascii="Verdana" w:hAnsi="Verdana"/>
        </w:rPr>
        <w:t xml:space="preserve">artikel 29 </w:t>
      </w:r>
      <w:proofErr w:type="spellStart"/>
      <w:r>
        <w:rPr>
          <w:rStyle w:val="cf01"/>
          <w:rFonts w:ascii="Verdana" w:hAnsi="Verdana"/>
        </w:rPr>
        <w:t>Wzl</w:t>
      </w:r>
      <w:proofErr w:type="spellEnd"/>
      <w:r>
        <w:rPr>
          <w:rStyle w:val="cf01"/>
          <w:rFonts w:ascii="Verdana" w:hAnsi="Verdana"/>
        </w:rPr>
        <w:t xml:space="preserve"> </w:t>
      </w:r>
      <w:r w:rsidRPr="005571A8">
        <w:rPr>
          <w:rStyle w:val="cf01"/>
          <w:rFonts w:ascii="Verdana" w:hAnsi="Verdana"/>
        </w:rPr>
        <w:t>tekstueel aangepast, waarmee deze bepaling over het handhavingsinstrumentarium van de IGJ in lijn wordt gebracht met vergelijkbare bepalingen van de Verzamelwet gegevens VWS</w:t>
      </w:r>
      <w:r>
        <w:rPr>
          <w:rStyle w:val="cf01"/>
          <w:rFonts w:ascii="Verdana" w:hAnsi="Verdana"/>
        </w:rPr>
        <w:t>.</w:t>
      </w:r>
    </w:p>
    <w:p w:rsidRPr="005571A8" w:rsidR="005571A8" w:rsidP="005571A8" w:rsidRDefault="005571A8" w14:paraId="0B6A3E4B" w14:textId="77777777">
      <w:pPr>
        <w:ind w:left="426"/>
      </w:pPr>
    </w:p>
    <w:p w:rsidR="005571A8" w:rsidP="005571A8" w:rsidRDefault="005571A8" w14:paraId="039B69F9" w14:textId="3F77D61B">
      <w:pPr>
        <w:autoSpaceDN/>
        <w:spacing w:line="259" w:lineRule="auto"/>
        <w:ind w:left="426"/>
        <w:textAlignment w:val="auto"/>
        <w:rPr>
          <w:rFonts w:eastAsiaTheme="minorHAnsi" w:cstheme="minorBidi"/>
          <w:color w:val="auto"/>
          <w:szCs w:val="22"/>
          <w:lang w:eastAsia="en-US"/>
        </w:rPr>
      </w:pPr>
      <w:r w:rsidRPr="005C22F9">
        <w:rPr>
          <w:rFonts w:eastAsiaTheme="minorHAnsi" w:cstheme="minorBidi"/>
          <w:color w:val="auto"/>
          <w:szCs w:val="22"/>
          <w:lang w:eastAsia="en-US"/>
        </w:rPr>
        <w:t>De IGJ kan voor haar toezichtstaak een beroep doen op de bevoegdheden die zijn opgenomen in titel 5.2 van de Algemene wet bestuursrecht. Die bevoegdheden, in het bijzonder die van de artikelen 5:15, eerste lid, 5:17, eerste en tweede lid, en 5:18, eerste lid, van die wet,</w:t>
      </w:r>
      <w:r>
        <w:rPr>
          <w:rFonts w:eastAsiaTheme="minorHAnsi" w:cstheme="minorBidi"/>
          <w:color w:val="auto"/>
          <w:szCs w:val="22"/>
          <w:lang w:eastAsia="en-US"/>
        </w:rPr>
        <w:t xml:space="preserve"> zijn voor de IGJ </w:t>
      </w:r>
      <w:r w:rsidRPr="005C22F9">
        <w:rPr>
          <w:rFonts w:eastAsiaTheme="minorHAnsi" w:cstheme="minorBidi"/>
          <w:color w:val="auto"/>
          <w:szCs w:val="22"/>
          <w:lang w:eastAsia="en-US"/>
        </w:rPr>
        <w:t xml:space="preserve">voldoende om toezicht te </w:t>
      </w:r>
      <w:r>
        <w:rPr>
          <w:rFonts w:eastAsiaTheme="minorHAnsi" w:cstheme="minorBidi"/>
          <w:color w:val="auto"/>
          <w:szCs w:val="22"/>
          <w:lang w:eastAsia="en-US"/>
        </w:rPr>
        <w:t xml:space="preserve">kunnen </w:t>
      </w:r>
      <w:r w:rsidRPr="005C22F9">
        <w:rPr>
          <w:rFonts w:eastAsiaTheme="minorHAnsi" w:cstheme="minorBidi"/>
          <w:color w:val="auto"/>
          <w:szCs w:val="22"/>
          <w:lang w:eastAsia="en-US"/>
        </w:rPr>
        <w:t xml:space="preserve">houden op de naleving van de wet. </w:t>
      </w:r>
      <w:r w:rsidR="003954DA">
        <w:rPr>
          <w:rFonts w:eastAsiaTheme="minorHAnsi" w:cstheme="minorBidi"/>
          <w:color w:val="auto"/>
          <w:szCs w:val="22"/>
          <w:lang w:eastAsia="en-US"/>
        </w:rPr>
        <w:t xml:space="preserve">IGJ acht deze bevoegdheden afdoende. </w:t>
      </w:r>
    </w:p>
    <w:p w:rsidR="005571A8" w:rsidP="005571A8" w:rsidRDefault="005571A8" w14:paraId="4EE8668F" w14:textId="77777777">
      <w:pPr>
        <w:autoSpaceDN/>
        <w:spacing w:line="259" w:lineRule="auto"/>
        <w:ind w:left="426"/>
        <w:textAlignment w:val="auto"/>
        <w:rPr>
          <w:rFonts w:eastAsiaTheme="minorHAnsi" w:cstheme="minorBidi"/>
          <w:color w:val="auto"/>
          <w:szCs w:val="22"/>
          <w:lang w:eastAsia="en-US"/>
        </w:rPr>
      </w:pPr>
    </w:p>
    <w:p w:rsidRPr="00F47616" w:rsidR="005571A8" w:rsidP="005571A8" w:rsidRDefault="005571A8" w14:paraId="44B36154" w14:textId="77777777">
      <w:pPr>
        <w:autoSpaceDN/>
        <w:spacing w:line="259" w:lineRule="auto"/>
        <w:ind w:left="426"/>
        <w:textAlignment w:val="auto"/>
        <w:rPr>
          <w:rFonts w:eastAsiaTheme="minorHAnsi" w:cstheme="minorBidi"/>
          <w:i/>
          <w:iCs/>
          <w:color w:val="auto"/>
          <w:szCs w:val="22"/>
          <w:lang w:eastAsia="en-US"/>
        </w:rPr>
      </w:pPr>
      <w:r w:rsidRPr="00F47616">
        <w:rPr>
          <w:rFonts w:eastAsiaTheme="minorHAnsi" w:cstheme="minorBidi"/>
          <w:i/>
          <w:iCs/>
          <w:color w:val="auto"/>
          <w:szCs w:val="22"/>
          <w:lang w:eastAsia="en-US"/>
        </w:rPr>
        <w:t>Algemene medewerkersplicht</w:t>
      </w:r>
    </w:p>
    <w:p w:rsidRPr="00646421" w:rsidR="005571A8" w:rsidP="005571A8" w:rsidRDefault="005571A8" w14:paraId="30A9A424" w14:textId="77777777">
      <w:pPr>
        <w:autoSpaceDN/>
        <w:spacing w:line="259" w:lineRule="auto"/>
        <w:ind w:left="426"/>
        <w:textAlignment w:val="auto"/>
        <w:rPr>
          <w:rFonts w:eastAsiaTheme="minorHAnsi" w:cstheme="minorBidi"/>
          <w:color w:val="auto"/>
          <w:szCs w:val="22"/>
          <w:lang w:eastAsia="en-US"/>
        </w:rPr>
      </w:pPr>
      <w:r w:rsidRPr="00995D5E">
        <w:rPr>
          <w:rFonts w:eastAsiaTheme="minorHAnsi" w:cstheme="minorBidi"/>
          <w:color w:val="auto"/>
          <w:szCs w:val="22"/>
          <w:lang w:eastAsia="en-US"/>
        </w:rPr>
        <w:t xml:space="preserve">De minister heeft geen </w:t>
      </w:r>
      <w:r w:rsidRPr="005C22F9">
        <w:rPr>
          <w:rFonts w:eastAsiaTheme="minorHAnsi" w:cstheme="minorBidi"/>
          <w:color w:val="auto"/>
          <w:szCs w:val="22"/>
          <w:lang w:eastAsia="en-US"/>
        </w:rPr>
        <w:t xml:space="preserve">bevoegdheid </w:t>
      </w:r>
      <w:r>
        <w:rPr>
          <w:rFonts w:eastAsiaTheme="minorHAnsi" w:cstheme="minorBidi"/>
          <w:color w:val="auto"/>
          <w:szCs w:val="22"/>
          <w:lang w:eastAsia="en-US"/>
        </w:rPr>
        <w:t xml:space="preserve">voor de IGJ opgenomen </w:t>
      </w:r>
      <w:r w:rsidRPr="005C22F9">
        <w:rPr>
          <w:rFonts w:eastAsiaTheme="minorHAnsi" w:cstheme="minorBidi"/>
          <w:color w:val="auto"/>
          <w:szCs w:val="22"/>
          <w:lang w:eastAsia="en-US"/>
        </w:rPr>
        <w:t>om een last onder bestuursdwang op te leggen ter handhaving van de algemene medewerkingsplicht van artikel 5:20, eerste lid, Algemene wet bestuursrecht (</w:t>
      </w:r>
      <w:proofErr w:type="spellStart"/>
      <w:r w:rsidRPr="005C22F9">
        <w:rPr>
          <w:rFonts w:eastAsiaTheme="minorHAnsi" w:cstheme="minorBidi"/>
          <w:color w:val="auto"/>
          <w:szCs w:val="22"/>
          <w:lang w:eastAsia="en-US"/>
        </w:rPr>
        <w:t>Awb</w:t>
      </w:r>
      <w:proofErr w:type="spellEnd"/>
      <w:r w:rsidRPr="00646421">
        <w:rPr>
          <w:rFonts w:eastAsiaTheme="minorHAnsi" w:cstheme="minorBidi"/>
          <w:color w:val="auto"/>
          <w:szCs w:val="22"/>
          <w:lang w:eastAsia="en-US"/>
        </w:rPr>
        <w:t xml:space="preserve">). IGJ vertrouwt </w:t>
      </w:r>
      <w:proofErr w:type="gramStart"/>
      <w:r w:rsidRPr="00646421">
        <w:rPr>
          <w:rFonts w:eastAsiaTheme="minorHAnsi" w:cstheme="minorBidi"/>
          <w:color w:val="auto"/>
          <w:szCs w:val="22"/>
          <w:lang w:eastAsia="en-US"/>
        </w:rPr>
        <w:t>er op</w:t>
      </w:r>
      <w:proofErr w:type="gramEnd"/>
      <w:r w:rsidRPr="00646421">
        <w:rPr>
          <w:rFonts w:eastAsiaTheme="minorHAnsi" w:cstheme="minorBidi"/>
          <w:color w:val="auto"/>
          <w:szCs w:val="22"/>
          <w:lang w:eastAsia="en-US"/>
        </w:rPr>
        <w:t xml:space="preserve"> dat in wet die hiertoe wordt voorbereid</w:t>
      </w:r>
      <w:r w:rsidRPr="00646421">
        <w:rPr>
          <w:rStyle w:val="Voetnootmarkering"/>
          <w:rFonts w:eastAsiaTheme="minorHAnsi" w:cstheme="minorBidi"/>
          <w:color w:val="auto"/>
          <w:szCs w:val="22"/>
          <w:lang w:eastAsia="en-US"/>
        </w:rPr>
        <w:footnoteReference w:id="1"/>
      </w:r>
      <w:r w:rsidRPr="00646421">
        <w:rPr>
          <w:rFonts w:eastAsiaTheme="minorHAnsi" w:cstheme="minorBidi"/>
          <w:color w:val="auto"/>
          <w:szCs w:val="22"/>
          <w:lang w:eastAsia="en-US"/>
        </w:rPr>
        <w:t xml:space="preserve"> wordt opgenomen dat een last onder bestuursdwang kan worden opgelegd </w:t>
      </w:r>
      <w:proofErr w:type="spellStart"/>
      <w:r w:rsidRPr="00646421">
        <w:rPr>
          <w:rFonts w:eastAsiaTheme="minorHAnsi" w:cstheme="minorBidi"/>
          <w:color w:val="auto"/>
          <w:szCs w:val="22"/>
          <w:lang w:eastAsia="en-US"/>
        </w:rPr>
        <w:t>terzake</w:t>
      </w:r>
      <w:proofErr w:type="spellEnd"/>
      <w:r w:rsidRPr="00646421">
        <w:rPr>
          <w:rFonts w:eastAsiaTheme="minorHAnsi" w:cstheme="minorBidi"/>
          <w:color w:val="auto"/>
          <w:szCs w:val="22"/>
          <w:lang w:eastAsia="en-US"/>
        </w:rPr>
        <w:t xml:space="preserve"> van handhaving van artikel 5:20 </w:t>
      </w:r>
      <w:proofErr w:type="spellStart"/>
      <w:r w:rsidRPr="00646421">
        <w:rPr>
          <w:rFonts w:eastAsiaTheme="minorHAnsi" w:cstheme="minorBidi"/>
          <w:color w:val="auto"/>
          <w:szCs w:val="22"/>
          <w:lang w:eastAsia="en-US"/>
        </w:rPr>
        <w:t>Awb</w:t>
      </w:r>
      <w:proofErr w:type="spellEnd"/>
      <w:r w:rsidRPr="00646421">
        <w:rPr>
          <w:rFonts w:eastAsiaTheme="minorHAnsi" w:cstheme="minorBidi"/>
          <w:color w:val="auto"/>
          <w:szCs w:val="22"/>
          <w:lang w:eastAsia="en-US"/>
        </w:rPr>
        <w:t xml:space="preserve">. </w:t>
      </w:r>
    </w:p>
    <w:p w:rsidR="005571A8" w:rsidP="005571A8" w:rsidRDefault="005571A8" w14:paraId="770ABDA2" w14:textId="77777777">
      <w:pPr>
        <w:autoSpaceDN/>
        <w:spacing w:line="259" w:lineRule="auto"/>
        <w:ind w:left="426"/>
        <w:textAlignment w:val="auto"/>
        <w:rPr>
          <w:rFonts w:eastAsiaTheme="minorHAnsi" w:cstheme="minorBidi"/>
          <w:color w:val="auto"/>
          <w:szCs w:val="22"/>
          <w:lang w:eastAsia="en-US"/>
        </w:rPr>
      </w:pPr>
    </w:p>
    <w:p w:rsidRPr="00F47616" w:rsidR="005571A8" w:rsidP="005571A8" w:rsidRDefault="005571A8" w14:paraId="7219F7C5" w14:textId="77777777">
      <w:pPr>
        <w:autoSpaceDN/>
        <w:spacing w:line="259" w:lineRule="auto"/>
        <w:ind w:left="426"/>
        <w:textAlignment w:val="auto"/>
        <w:rPr>
          <w:rFonts w:eastAsiaTheme="minorHAnsi" w:cstheme="minorBidi"/>
          <w:i/>
          <w:iCs/>
          <w:color w:val="auto"/>
          <w:szCs w:val="22"/>
          <w:lang w:eastAsia="en-US"/>
        </w:rPr>
      </w:pPr>
      <w:r w:rsidRPr="00F47616">
        <w:rPr>
          <w:rFonts w:eastAsiaTheme="minorHAnsi" w:cstheme="minorBidi"/>
          <w:i/>
          <w:iCs/>
          <w:color w:val="auto"/>
          <w:szCs w:val="22"/>
          <w:lang w:eastAsia="en-US"/>
        </w:rPr>
        <w:t>Geheimhouding</w:t>
      </w:r>
    </w:p>
    <w:p w:rsidRPr="004A0D2A" w:rsidR="005571A8" w:rsidP="005571A8" w:rsidRDefault="005571A8" w14:paraId="5138B86B" w14:textId="07D9A05C">
      <w:pPr>
        <w:autoSpaceDN/>
        <w:spacing w:line="259" w:lineRule="auto"/>
        <w:ind w:left="426"/>
        <w:textAlignment w:val="auto"/>
        <w:rPr>
          <w:rFonts w:eastAsiaTheme="minorHAnsi" w:cstheme="minorBidi"/>
          <w:color w:val="auto"/>
          <w:szCs w:val="22"/>
          <w:lang w:eastAsia="en-US"/>
        </w:rPr>
      </w:pPr>
      <w:r w:rsidRPr="004A0D2A">
        <w:rPr>
          <w:rFonts w:eastAsiaTheme="minorHAnsi" w:cstheme="minorBidi"/>
          <w:color w:val="auto"/>
          <w:szCs w:val="22"/>
          <w:lang w:eastAsia="en-US"/>
        </w:rPr>
        <w:t xml:space="preserve">In artikel 5:20, tweede lid van de </w:t>
      </w:r>
      <w:proofErr w:type="spellStart"/>
      <w:r w:rsidRPr="004A0D2A">
        <w:rPr>
          <w:rFonts w:eastAsiaTheme="minorHAnsi" w:cstheme="minorBidi"/>
          <w:color w:val="auto"/>
          <w:szCs w:val="22"/>
          <w:lang w:eastAsia="en-US"/>
        </w:rPr>
        <w:t>Awb</w:t>
      </w:r>
      <w:proofErr w:type="spellEnd"/>
      <w:r w:rsidRPr="004A0D2A">
        <w:rPr>
          <w:rFonts w:eastAsiaTheme="minorHAnsi" w:cstheme="minorBidi"/>
          <w:color w:val="auto"/>
          <w:szCs w:val="22"/>
          <w:lang w:eastAsia="en-US"/>
        </w:rPr>
        <w:t xml:space="preserve"> is opgenomen dat</w:t>
      </w:r>
      <w:r>
        <w:rPr>
          <w:rFonts w:eastAsiaTheme="minorHAnsi" w:cstheme="minorBidi"/>
          <w:color w:val="auto"/>
          <w:szCs w:val="22"/>
          <w:lang w:eastAsia="en-US"/>
        </w:rPr>
        <w:t xml:space="preserve">, zij </w:t>
      </w:r>
      <w:r w:rsidRPr="004A0D2A">
        <w:rPr>
          <w:rFonts w:cs="Arial"/>
          <w:color w:val="333333"/>
          <w:shd w:val="clear" w:color="auto" w:fill="FFFFFF"/>
        </w:rPr>
        <w:t>die uit hoofde van ambt, beroep of wettelijk voorschrift verplicht zijn tot geheimhouding, het verlenen van medewerking kunnen weigeren, voor zover dit uit hun geheimhoudingsplicht voortvloeit.</w:t>
      </w:r>
      <w:r>
        <w:rPr>
          <w:rFonts w:cs="Arial"/>
          <w:color w:val="333333"/>
          <w:shd w:val="clear" w:color="auto" w:fill="FFFFFF"/>
        </w:rPr>
        <w:t xml:space="preserve"> </w:t>
      </w:r>
      <w:r w:rsidRPr="005C22F9">
        <w:rPr>
          <w:rFonts w:eastAsiaTheme="minorHAnsi" w:cstheme="minorBidi"/>
          <w:color w:val="auto"/>
          <w:szCs w:val="22"/>
          <w:lang w:eastAsia="en-US"/>
        </w:rPr>
        <w:t xml:space="preserve">In afwijking van artikel 5:20, tweede lid, van de </w:t>
      </w:r>
      <w:proofErr w:type="spellStart"/>
      <w:r w:rsidRPr="005C22F9">
        <w:rPr>
          <w:rFonts w:eastAsiaTheme="minorHAnsi" w:cstheme="minorBidi"/>
          <w:color w:val="auto"/>
          <w:szCs w:val="22"/>
          <w:lang w:eastAsia="en-US"/>
        </w:rPr>
        <w:t>Awb</w:t>
      </w:r>
      <w:proofErr w:type="spellEnd"/>
      <w:r w:rsidRPr="005C22F9">
        <w:rPr>
          <w:rFonts w:eastAsiaTheme="minorHAnsi" w:cstheme="minorBidi"/>
          <w:color w:val="auto"/>
          <w:szCs w:val="22"/>
          <w:lang w:eastAsia="en-US"/>
        </w:rPr>
        <w:t xml:space="preserve">, is de IGJ </w:t>
      </w:r>
      <w:proofErr w:type="gramStart"/>
      <w:r>
        <w:rPr>
          <w:rFonts w:eastAsiaTheme="minorHAnsi" w:cstheme="minorBidi"/>
          <w:color w:val="auto"/>
          <w:szCs w:val="22"/>
          <w:lang w:eastAsia="en-US"/>
        </w:rPr>
        <w:t>conform</w:t>
      </w:r>
      <w:proofErr w:type="gramEnd"/>
      <w:r>
        <w:rPr>
          <w:rFonts w:eastAsiaTheme="minorHAnsi" w:cstheme="minorBidi"/>
          <w:color w:val="auto"/>
          <w:szCs w:val="22"/>
          <w:lang w:eastAsia="en-US"/>
        </w:rPr>
        <w:t xml:space="preserve"> het voorliggende wetsvoorstel </w:t>
      </w:r>
      <w:r w:rsidRPr="005C22F9">
        <w:rPr>
          <w:rFonts w:eastAsiaTheme="minorHAnsi" w:cstheme="minorBidi"/>
          <w:color w:val="auto"/>
          <w:szCs w:val="22"/>
          <w:lang w:eastAsia="en-US"/>
        </w:rPr>
        <w:t>ook bevoegd tot inzage van de gegevens bij de beheerder en gebruiker en van de medische gegevens van de donor, het make</w:t>
      </w:r>
      <w:r>
        <w:rPr>
          <w:rFonts w:eastAsiaTheme="minorHAnsi" w:cstheme="minorBidi"/>
          <w:color w:val="auto"/>
          <w:szCs w:val="22"/>
          <w:lang w:eastAsia="en-US"/>
        </w:rPr>
        <w:t>n</w:t>
      </w:r>
      <w:r w:rsidRPr="005C22F9">
        <w:rPr>
          <w:rFonts w:eastAsiaTheme="minorHAnsi" w:cstheme="minorBidi"/>
          <w:color w:val="auto"/>
          <w:szCs w:val="22"/>
          <w:lang w:eastAsia="en-US"/>
        </w:rPr>
        <w:t xml:space="preserve"> van kopieën daarvan en indien nodig deze daarvoor voor korte tijd mee te nemen</w:t>
      </w:r>
      <w:r>
        <w:rPr>
          <w:rFonts w:eastAsiaTheme="minorHAnsi" w:cstheme="minorBidi"/>
          <w:color w:val="auto"/>
          <w:szCs w:val="22"/>
          <w:lang w:eastAsia="en-US"/>
        </w:rPr>
        <w:t xml:space="preserve"> (artikel 29 lid 3 nieuw)</w:t>
      </w:r>
      <w:r w:rsidRPr="005C22F9">
        <w:rPr>
          <w:rFonts w:eastAsiaTheme="minorHAnsi" w:cstheme="minorBidi"/>
          <w:color w:val="auto"/>
          <w:szCs w:val="22"/>
          <w:lang w:eastAsia="en-US"/>
        </w:rPr>
        <w:t xml:space="preserve">. </w:t>
      </w:r>
      <w:r>
        <w:rPr>
          <w:rFonts w:eastAsiaTheme="minorHAnsi" w:cstheme="minorBidi"/>
          <w:color w:val="auto"/>
          <w:szCs w:val="22"/>
          <w:lang w:eastAsia="en-US"/>
        </w:rPr>
        <w:t>Dit wordt door de IGJ onderschreven.</w:t>
      </w:r>
    </w:p>
    <w:p w:rsidR="005571A8" w:rsidP="005571A8" w:rsidRDefault="005571A8" w14:paraId="2987F24D" w14:textId="77777777">
      <w:pPr>
        <w:autoSpaceDN/>
        <w:spacing w:line="259" w:lineRule="auto"/>
        <w:ind w:left="426"/>
        <w:textAlignment w:val="auto"/>
        <w:rPr>
          <w:rFonts w:eastAsiaTheme="minorHAnsi" w:cstheme="minorBidi"/>
          <w:i/>
          <w:iCs/>
          <w:color w:val="auto"/>
          <w:szCs w:val="22"/>
          <w:lang w:eastAsia="en-US"/>
        </w:rPr>
      </w:pPr>
    </w:p>
    <w:p w:rsidR="005571A8" w:rsidP="005571A8" w:rsidRDefault="005571A8" w14:paraId="0807D46A" w14:textId="6EA776DD">
      <w:pPr>
        <w:autoSpaceDN/>
        <w:spacing w:line="259" w:lineRule="auto"/>
        <w:ind w:left="426"/>
        <w:textAlignment w:val="auto"/>
        <w:rPr>
          <w:rFonts w:eastAsiaTheme="minorHAnsi" w:cstheme="minorBidi"/>
          <w:i/>
          <w:iCs/>
          <w:color w:val="auto"/>
          <w:szCs w:val="22"/>
          <w:lang w:eastAsia="en-US"/>
        </w:rPr>
      </w:pPr>
      <w:r w:rsidRPr="001C16BF">
        <w:rPr>
          <w:rFonts w:eastAsiaTheme="minorHAnsi" w:cstheme="minorBidi"/>
          <w:i/>
          <w:iCs/>
          <w:color w:val="auto"/>
          <w:szCs w:val="22"/>
          <w:lang w:eastAsia="en-US"/>
        </w:rPr>
        <w:t>Bestuursrechtelijke handhaving en bestuurlijke boete – art 31 en 3</w:t>
      </w:r>
      <w:r>
        <w:rPr>
          <w:rFonts w:eastAsiaTheme="minorHAnsi" w:cstheme="minorBidi"/>
          <w:i/>
          <w:iCs/>
          <w:color w:val="auto"/>
          <w:szCs w:val="22"/>
          <w:lang w:eastAsia="en-US"/>
        </w:rPr>
        <w:t>2</w:t>
      </w:r>
    </w:p>
    <w:p w:rsidR="005571A8" w:rsidP="005571A8" w:rsidRDefault="005571A8" w14:paraId="2F6C9D6E" w14:textId="6EAD13CB">
      <w:pPr>
        <w:autoSpaceDN/>
        <w:spacing w:line="259" w:lineRule="auto"/>
        <w:ind w:left="426"/>
        <w:textAlignment w:val="auto"/>
        <w:rPr>
          <w:rFonts w:eastAsiaTheme="minorHAnsi" w:cstheme="minorBidi"/>
          <w:color w:val="auto"/>
          <w:szCs w:val="22"/>
          <w:lang w:eastAsia="en-US"/>
        </w:rPr>
      </w:pPr>
      <w:r>
        <w:rPr>
          <w:rFonts w:eastAsiaTheme="minorHAnsi" w:cstheme="minorBidi"/>
          <w:color w:val="auto"/>
          <w:szCs w:val="22"/>
          <w:lang w:eastAsia="en-US"/>
        </w:rPr>
        <w:t>De IGJ constateert dat artikel 29, derde lid niet is opgenomen in artikel 31 (bestuursrechtelijke handhaving), waardoor het opleggen van een last onder bestuursdwang bij overtreding hiervan niet mogelijk is. IGJ raadt aan dit alsnog te doen. Dit geldt eveneens voor artikel 29, tweede lid, dat nu ten onrechte uit artikel 31 lijkt te zijn geschrapt.</w:t>
      </w:r>
    </w:p>
    <w:p w:rsidR="00F70749" w:rsidP="005571A8" w:rsidRDefault="00F70749" w14:paraId="4CAFF108" w14:textId="77777777">
      <w:pPr>
        <w:ind w:left="426"/>
      </w:pPr>
    </w:p>
    <w:p w:rsidRPr="00F70749" w:rsidR="00F70749" w:rsidP="005571A8" w:rsidRDefault="00F70749" w14:paraId="4AE92BDE" w14:textId="29F26550">
      <w:pPr>
        <w:ind w:left="426"/>
        <w:rPr>
          <w:i/>
          <w:iCs/>
        </w:rPr>
      </w:pPr>
      <w:r w:rsidRPr="00F70749">
        <w:rPr>
          <w:i/>
          <w:iCs/>
        </w:rPr>
        <w:t>Toepassing bij de mens</w:t>
      </w:r>
    </w:p>
    <w:p w:rsidR="00F70749" w:rsidP="00F70749" w:rsidRDefault="00F70749" w14:paraId="1048A070" w14:textId="25BCA193">
      <w:pPr>
        <w:pStyle w:val="pf0"/>
        <w:spacing w:before="0" w:beforeAutospacing="0" w:after="0" w:afterAutospacing="0"/>
        <w:ind w:left="426"/>
        <w:rPr>
          <w:rStyle w:val="cf01"/>
          <w:rFonts w:ascii="Verdana" w:hAnsi="Verdana"/>
        </w:rPr>
      </w:pPr>
      <w:r w:rsidRPr="00F70749">
        <w:rPr>
          <w:rStyle w:val="cf01"/>
          <w:rFonts w:ascii="Verdana" w:hAnsi="Verdana"/>
        </w:rPr>
        <w:t xml:space="preserve">In de </w:t>
      </w:r>
      <w:proofErr w:type="spellStart"/>
      <w:r w:rsidRPr="00F70749">
        <w:rPr>
          <w:rStyle w:val="cf01"/>
          <w:rFonts w:ascii="Verdana" w:hAnsi="Verdana"/>
        </w:rPr>
        <w:t>Wzl</w:t>
      </w:r>
      <w:proofErr w:type="spellEnd"/>
      <w:r w:rsidRPr="00F70749">
        <w:rPr>
          <w:rStyle w:val="cf01"/>
          <w:rFonts w:ascii="Verdana" w:hAnsi="Verdana"/>
        </w:rPr>
        <w:t xml:space="preserve"> komt op meerdere plekken de term 'geneeskundige doeleinden' voor. </w:t>
      </w:r>
      <w:r>
        <w:rPr>
          <w:rStyle w:val="cf01"/>
          <w:rFonts w:ascii="Verdana" w:hAnsi="Verdana"/>
        </w:rPr>
        <w:t xml:space="preserve">IGJ vraagt zich af of het </w:t>
      </w:r>
      <w:r w:rsidRPr="00F70749">
        <w:rPr>
          <w:rStyle w:val="cf01"/>
          <w:rFonts w:ascii="Verdana" w:hAnsi="Verdana"/>
        </w:rPr>
        <w:t xml:space="preserve">altijd duidelijk </w:t>
      </w:r>
      <w:r>
        <w:rPr>
          <w:rStyle w:val="cf01"/>
          <w:rFonts w:ascii="Verdana" w:hAnsi="Verdana"/>
        </w:rPr>
        <w:t xml:space="preserve">is </w:t>
      </w:r>
      <w:r w:rsidRPr="00F70749">
        <w:rPr>
          <w:rStyle w:val="cf01"/>
          <w:rFonts w:ascii="Verdana" w:hAnsi="Verdana"/>
        </w:rPr>
        <w:t xml:space="preserve">dat het </w:t>
      </w:r>
      <w:r>
        <w:rPr>
          <w:rStyle w:val="cf01"/>
          <w:rFonts w:ascii="Verdana" w:hAnsi="Verdana"/>
        </w:rPr>
        <w:t xml:space="preserve">alleen </w:t>
      </w:r>
      <w:r w:rsidRPr="00F70749">
        <w:rPr>
          <w:rStyle w:val="cf01"/>
          <w:rFonts w:ascii="Verdana" w:hAnsi="Verdana"/>
        </w:rPr>
        <w:t xml:space="preserve">andere doeleinden </w:t>
      </w:r>
      <w:r>
        <w:rPr>
          <w:rStyle w:val="cf01"/>
          <w:rFonts w:ascii="Verdana" w:hAnsi="Verdana"/>
        </w:rPr>
        <w:t xml:space="preserve">betreft </w:t>
      </w:r>
      <w:r w:rsidRPr="00F70749">
        <w:rPr>
          <w:rStyle w:val="cf01"/>
          <w:rFonts w:ascii="Verdana" w:hAnsi="Verdana"/>
        </w:rPr>
        <w:t>dan 'toepassing bij de mens'</w:t>
      </w:r>
      <w:r>
        <w:rPr>
          <w:rStyle w:val="cf01"/>
          <w:rFonts w:ascii="Verdana" w:hAnsi="Verdana"/>
        </w:rPr>
        <w:t>,</w:t>
      </w:r>
      <w:r w:rsidRPr="00F70749">
        <w:rPr>
          <w:rStyle w:val="cf01"/>
          <w:rFonts w:ascii="Verdana" w:hAnsi="Verdana"/>
        </w:rPr>
        <w:t xml:space="preserve"> dus bijvoorbeeld </w:t>
      </w:r>
      <w:r>
        <w:rPr>
          <w:rStyle w:val="cf01"/>
          <w:rFonts w:ascii="Verdana" w:hAnsi="Verdana"/>
        </w:rPr>
        <w:t xml:space="preserve">ten behoeve van </w:t>
      </w:r>
      <w:r w:rsidRPr="00F70749">
        <w:rPr>
          <w:rStyle w:val="cf01"/>
          <w:rFonts w:ascii="Verdana" w:hAnsi="Verdana"/>
        </w:rPr>
        <w:t>diagnostiek? Dat lijkt nu niet duidelijk uit de wet naar voren te komen. Zie bijvoorbeeld art 11 d, art 12, art 15 2b, art 16 4b.</w:t>
      </w:r>
      <w:r w:rsidR="00002F3E">
        <w:rPr>
          <w:rStyle w:val="cf01"/>
          <w:rFonts w:ascii="Verdana" w:hAnsi="Verdana"/>
        </w:rPr>
        <w:t xml:space="preserve"> Kan dit verduidelijkt dan wel aangepast worden? </w:t>
      </w:r>
    </w:p>
    <w:p w:rsidR="00F70749" w:rsidP="00B75A38" w:rsidRDefault="00F70749" w14:paraId="34F0D5AD" w14:textId="77777777">
      <w:pPr>
        <w:ind w:left="426"/>
        <w:rPr>
          <w:color w:val="auto"/>
          <w:kern w:val="3"/>
          <w:szCs w:val="24"/>
          <w:lang w:eastAsia="zh-CN" w:bidi="hi-IN"/>
        </w:rPr>
      </w:pPr>
    </w:p>
    <w:p w:rsidRPr="001C16BF" w:rsidR="00956974" w:rsidP="00B75A38" w:rsidRDefault="00956974" w14:paraId="7D311E1E" w14:textId="4F52C232">
      <w:pPr>
        <w:ind w:left="426"/>
        <w:rPr>
          <w:color w:val="auto"/>
          <w:kern w:val="3"/>
          <w:szCs w:val="24"/>
          <w:lang w:eastAsia="zh-CN" w:bidi="hi-IN"/>
        </w:rPr>
      </w:pPr>
      <w:r w:rsidRPr="001C16BF">
        <w:rPr>
          <w:color w:val="auto"/>
          <w:kern w:val="3"/>
          <w:szCs w:val="24"/>
          <w:lang w:eastAsia="zh-CN" w:bidi="hi-IN"/>
        </w:rPr>
        <w:t xml:space="preserve">Ik verneem graag uw reactie op de hierboven genoemde punten. </w:t>
      </w:r>
    </w:p>
    <w:p w:rsidRPr="001C16BF" w:rsidR="00956974" w:rsidP="00297616" w:rsidRDefault="00956974" w14:paraId="7C4311AA" w14:textId="77777777">
      <w:pPr>
        <w:spacing w:line="276" w:lineRule="auto"/>
        <w:ind w:left="142"/>
      </w:pPr>
    </w:p>
    <w:p w:rsidR="00297616" w:rsidP="00BF5AB9" w:rsidRDefault="00297616" w14:paraId="56DAF644" w14:textId="77777777">
      <w:pPr>
        <w:spacing w:line="240" w:lineRule="auto"/>
        <w:ind w:left="142" w:firstLine="284"/>
      </w:pPr>
      <w:r>
        <w:t xml:space="preserve">Met vriendelijke groet, </w:t>
      </w:r>
    </w:p>
    <w:p w:rsidR="00956974" w:rsidP="003752C5" w:rsidRDefault="00956974" w14:paraId="29267E0C" w14:textId="77777777">
      <w:pPr>
        <w:widowControl w:val="0"/>
        <w:suppressAutoHyphens/>
        <w:spacing w:line="276" w:lineRule="auto"/>
        <w:ind w:left="142"/>
        <w:rPr>
          <w:noProof/>
          <w:color w:val="auto"/>
          <w:kern w:val="3"/>
          <w:szCs w:val="24"/>
          <w:lang w:eastAsia="zh-CN" w:bidi="hi-IN"/>
        </w:rPr>
      </w:pPr>
    </w:p>
    <w:p w:rsidR="001B64D7" w:rsidP="003752C5" w:rsidRDefault="001B64D7" w14:paraId="21FABD6E" w14:textId="77777777">
      <w:pPr>
        <w:widowControl w:val="0"/>
        <w:suppressAutoHyphens/>
        <w:spacing w:line="276" w:lineRule="auto"/>
        <w:ind w:left="142"/>
        <w:rPr>
          <w:noProof/>
          <w:color w:val="auto"/>
          <w:kern w:val="3"/>
          <w:szCs w:val="24"/>
          <w:lang w:eastAsia="zh-CN" w:bidi="hi-IN"/>
        </w:rPr>
      </w:pPr>
    </w:p>
    <w:p w:rsidR="003752C5" w:rsidP="003752C5" w:rsidRDefault="003752C5" w14:paraId="44BE690D" w14:textId="77777777">
      <w:pPr>
        <w:widowControl w:val="0"/>
        <w:suppressAutoHyphens/>
        <w:spacing w:line="276" w:lineRule="auto"/>
        <w:ind w:left="142"/>
        <w:rPr>
          <w:noProof/>
          <w:color w:val="auto"/>
          <w:kern w:val="3"/>
          <w:szCs w:val="24"/>
          <w:lang w:eastAsia="zh-CN" w:bidi="hi-IN"/>
        </w:rPr>
      </w:pPr>
    </w:p>
    <w:p w:rsidR="00CB247D" w:rsidP="00BF5AB9" w:rsidRDefault="00A20615" w14:paraId="6DAB235B" w14:textId="5629EA9E">
      <w:pPr>
        <w:pStyle w:val="OndertekeningArea1"/>
        <w:spacing w:before="0"/>
        <w:ind w:firstLine="426"/>
      </w:pPr>
      <w:r>
        <w:t>Directeur Strategie en Organisatie</w:t>
      </w:r>
    </w:p>
    <w:sectPr w:rsidR="00CB247D" w:rsidSect="00532F7A">
      <w:headerReference w:type="default" r:id="rId8"/>
      <w:headerReference w:type="first" r:id="rId9"/>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28181" w14:textId="77777777" w:rsidR="00B93351" w:rsidRDefault="00B93351">
      <w:pPr>
        <w:spacing w:line="240" w:lineRule="auto"/>
      </w:pPr>
      <w:r>
        <w:separator/>
      </w:r>
    </w:p>
  </w:endnote>
  <w:endnote w:type="continuationSeparator" w:id="0">
    <w:p w14:paraId="58D9BA8B" w14:textId="77777777" w:rsidR="00B93351" w:rsidRDefault="00B933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00000000"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1E2E5" w14:textId="77777777" w:rsidR="00B93351" w:rsidRDefault="00B93351">
      <w:pPr>
        <w:spacing w:line="240" w:lineRule="auto"/>
      </w:pPr>
      <w:r>
        <w:separator/>
      </w:r>
    </w:p>
  </w:footnote>
  <w:footnote w:type="continuationSeparator" w:id="0">
    <w:p w14:paraId="3E28021C" w14:textId="77777777" w:rsidR="00B93351" w:rsidRDefault="00B93351">
      <w:pPr>
        <w:spacing w:line="240" w:lineRule="auto"/>
      </w:pPr>
      <w:r>
        <w:continuationSeparator/>
      </w:r>
    </w:p>
  </w:footnote>
  <w:footnote w:id="1">
    <w:p w14:paraId="6F3402D8" w14:textId="77777777" w:rsidR="005571A8" w:rsidRPr="002A2AD0" w:rsidRDefault="005571A8" w:rsidP="005571A8">
      <w:pPr>
        <w:pStyle w:val="Voetnoottekst"/>
        <w:rPr>
          <w:sz w:val="16"/>
          <w:szCs w:val="16"/>
        </w:rPr>
      </w:pPr>
      <w:r w:rsidRPr="002A2AD0">
        <w:rPr>
          <w:rStyle w:val="Voetnootmarkering"/>
          <w:sz w:val="16"/>
          <w:szCs w:val="16"/>
        </w:rPr>
        <w:footnoteRef/>
      </w:r>
      <w:r w:rsidRPr="002A2AD0">
        <w:rPr>
          <w:sz w:val="16"/>
          <w:szCs w:val="16"/>
        </w:rPr>
        <w:t xml:space="preserve"> </w:t>
      </w:r>
      <w:r>
        <w:rPr>
          <w:sz w:val="16"/>
          <w:szCs w:val="16"/>
        </w:rPr>
        <w:t xml:space="preserve">Verzamelwet gegevens VWS, </w:t>
      </w:r>
      <w:r w:rsidRPr="002A2AD0">
        <w:rPr>
          <w:sz w:val="16"/>
          <w:szCs w:val="16"/>
        </w:rPr>
        <w:t xml:space="preserve">Kamerstukken II 2023-2024, 36444, </w:t>
      </w:r>
      <w:proofErr w:type="spellStart"/>
      <w:r w:rsidRPr="002A2AD0">
        <w:rPr>
          <w:sz w:val="16"/>
          <w:szCs w:val="16"/>
        </w:rPr>
        <w:t>nr</w:t>
      </w:r>
      <w:proofErr w:type="spellEnd"/>
      <w:r w:rsidRPr="002A2AD0">
        <w:rPr>
          <w:sz w:val="16"/>
          <w:szCs w:val="16"/>
        </w:rPr>
        <w:t xml:space="preserve"> 2 en </w:t>
      </w:r>
      <w:proofErr w:type="spellStart"/>
      <w:r w:rsidRPr="002A2AD0">
        <w:rPr>
          <w:sz w:val="16"/>
          <w:szCs w:val="16"/>
        </w:rPr>
        <w:t>nr</w:t>
      </w:r>
      <w:proofErr w:type="spellEnd"/>
      <w:r w:rsidRPr="002A2AD0">
        <w:rPr>
          <w:sz w:val="16"/>
          <w:szCs w:val="16"/>
        </w:rPr>
        <w:t xml:space="preserve">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E740" w14:textId="77777777" w:rsidR="00A16027" w:rsidRDefault="00904B10">
    <w:r>
      <w:rPr>
        <w:noProof/>
      </w:rPr>
      <mc:AlternateContent>
        <mc:Choice Requires="wps">
          <w:drawing>
            <wp:anchor distT="0" distB="0" distL="0" distR="0" simplePos="0" relativeHeight="251653120" behindDoc="0" locked="1" layoutInCell="1" allowOverlap="1" wp14:anchorId="30BF5B49" wp14:editId="381DC428">
              <wp:simplePos x="0" y="0"/>
              <wp:positionH relativeFrom="page">
                <wp:posOffset>6001385</wp:posOffset>
              </wp:positionH>
              <wp:positionV relativeFrom="page">
                <wp:posOffset>1907540</wp:posOffset>
              </wp:positionV>
              <wp:extent cx="1259840" cy="8009890"/>
              <wp:effectExtent l="0" t="0" r="0" b="0"/>
              <wp:wrapNone/>
              <wp:docPr id="12" name="Colofon_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9840" cy="8009890"/>
                      </a:xfrm>
                      <a:prstGeom prst="rect">
                        <a:avLst/>
                      </a:prstGeom>
                      <a:noFill/>
                    </wps:spPr>
                    <wps:txbx>
                      <w:txbxContent>
                        <w:p w14:paraId="2FFF86BF" w14:textId="77777777" w:rsidR="003752C5" w:rsidRDefault="003752C5" w:rsidP="003752C5">
                          <w:pPr>
                            <w:pStyle w:val="StandaardAfzendgegevenskop"/>
                          </w:pPr>
                          <w:r>
                            <w:t>Inspectie Gezondheidszorg en Jeugd</w:t>
                          </w:r>
                        </w:p>
                        <w:p w14:paraId="78E122F4" w14:textId="77777777" w:rsidR="003752C5" w:rsidRDefault="003752C5" w:rsidP="003752C5">
                          <w:pPr>
                            <w:pStyle w:val="StandaardAfzendgegevens"/>
                          </w:pPr>
                          <w:r>
                            <w:t>Directie BJCB</w:t>
                          </w:r>
                        </w:p>
                        <w:p w14:paraId="7006D51C" w14:textId="77777777" w:rsidR="003752C5" w:rsidRDefault="003752C5" w:rsidP="003752C5">
                          <w:pPr>
                            <w:pStyle w:val="StandaardAfzendgegevens"/>
                          </w:pPr>
                          <w:proofErr w:type="spellStart"/>
                          <w:r>
                            <w:t>Bestuursondersteuning</w:t>
                          </w:r>
                          <w:proofErr w:type="spellEnd"/>
                          <w:r>
                            <w:t>, Beleid en Strategie</w:t>
                          </w:r>
                        </w:p>
                        <w:p w14:paraId="512A97B8" w14:textId="77777777" w:rsidR="003752C5" w:rsidRDefault="003752C5" w:rsidP="003752C5">
                          <w:pPr>
                            <w:pStyle w:val="WitregelW2"/>
                          </w:pPr>
                        </w:p>
                        <w:p w14:paraId="62D6D6EE" w14:textId="2BC1EEEF" w:rsidR="003E1031" w:rsidRPr="00D152B8" w:rsidRDefault="003E1031" w:rsidP="003E1031">
                          <w:pPr>
                            <w:pStyle w:val="Huisstijl-ReferentiegegevenskopW1"/>
                          </w:pPr>
                          <w:r w:rsidRPr="00D152B8">
                            <w:t>Kenmerk</w:t>
                          </w:r>
                        </w:p>
                        <w:p w14:paraId="72A7D42E" w14:textId="77777777" w:rsidR="006B7FBD" w:rsidRDefault="006B7FBD" w:rsidP="006B7FBD">
                          <w:pPr>
                            <w:pStyle w:val="Huisstijl-Referentiegegevens"/>
                          </w:pPr>
                          <w:r>
                            <w:t>3926585-1069372-IGJ</w:t>
                          </w:r>
                        </w:p>
                        <w:p w14:paraId="6700466C" w14:textId="11479B84" w:rsidR="003E1031" w:rsidRDefault="003E1031" w:rsidP="003E1031">
                          <w:pPr>
                            <w:pStyle w:val="Huisstijl-Referentiegegevens"/>
                          </w:pPr>
                        </w:p>
                        <w:p w14:paraId="4FA700C7" w14:textId="109A7A00" w:rsidR="003752C5" w:rsidRPr="003752C5" w:rsidRDefault="003752C5" w:rsidP="00352EDF">
                          <w:pPr>
                            <w:pStyle w:val="StandaardAfzendgegevens"/>
                          </w:pPr>
                        </w:p>
                        <w:p w14:paraId="00E16B1D" w14:textId="77777777" w:rsidR="009F06FA" w:rsidRDefault="009F06FA"/>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30BF5B49" id="_x0000_t202" coordsize="21600,21600" o:spt="202" path="m,l,21600r21600,l21600,xe">
              <v:stroke joinstyle="miter"/>
              <v:path gradientshapeok="t" o:connecttype="rect"/>
            </v:shapetype>
            <v:shape id="Colofon_3" o:spid="_x0000_s1026" type="#_x0000_t202" style="position:absolute;margin-left:472.55pt;margin-top:150.2pt;width:99.2pt;height:630.7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" filled="f" stroked="f">
              <v:textbox inset="0,0,0,0">
                <w:txbxContent>
                  <w:p w14:paraId="2FFF86BF" w14:textId="77777777" w:rsidR="003752C5" w:rsidRDefault="003752C5" w:rsidP="003752C5">
                    <w:pPr>
                      <w:pStyle w:val="StandaardAfzendgegevenskop"/>
                    </w:pPr>
                    <w:r>
                      <w:t>Inspectie Gezondheidszorg en Jeugd</w:t>
                    </w:r>
                  </w:p>
                  <w:p w14:paraId="78E122F4" w14:textId="77777777" w:rsidR="003752C5" w:rsidRDefault="003752C5" w:rsidP="003752C5">
                    <w:pPr>
                      <w:pStyle w:val="StandaardAfzendgegevens"/>
                    </w:pPr>
                    <w:r>
                      <w:t>Directie BJCB</w:t>
                    </w:r>
                  </w:p>
                  <w:p w14:paraId="7006D51C" w14:textId="77777777" w:rsidR="003752C5" w:rsidRDefault="003752C5" w:rsidP="003752C5">
                    <w:pPr>
                      <w:pStyle w:val="StandaardAfzendgegevens"/>
                    </w:pPr>
                    <w:proofErr w:type="spellStart"/>
                    <w:r>
                      <w:t>Bestuursondersteuning</w:t>
                    </w:r>
                    <w:proofErr w:type="spellEnd"/>
                    <w:r>
                      <w:t>, Beleid en Strategie</w:t>
                    </w:r>
                  </w:p>
                  <w:p w14:paraId="512A97B8" w14:textId="77777777" w:rsidR="003752C5" w:rsidRDefault="003752C5" w:rsidP="003752C5">
                    <w:pPr>
                      <w:pStyle w:val="WitregelW2"/>
                    </w:pPr>
                  </w:p>
                  <w:p w14:paraId="62D6D6EE" w14:textId="2BC1EEEF" w:rsidR="003E1031" w:rsidRPr="00D152B8" w:rsidRDefault="003E1031" w:rsidP="003E1031">
                    <w:pPr>
                      <w:pStyle w:val="Huisstijl-ReferentiegegevenskopW1"/>
                    </w:pPr>
                    <w:r w:rsidRPr="00D152B8">
                      <w:t>Kenmerk</w:t>
                    </w:r>
                  </w:p>
                  <w:p w14:paraId="72A7D42E" w14:textId="77777777" w:rsidR="006B7FBD" w:rsidRDefault="006B7FBD" w:rsidP="006B7FBD">
                    <w:pPr>
                      <w:pStyle w:val="Huisstijl-Referentiegegevens"/>
                    </w:pPr>
                    <w:r>
                      <w:t>3926585-1069372-IGJ</w:t>
                    </w:r>
                  </w:p>
                  <w:p w14:paraId="6700466C" w14:textId="11479B84" w:rsidR="003E1031" w:rsidRDefault="003E1031" w:rsidP="003E1031">
                    <w:pPr>
                      <w:pStyle w:val="Huisstijl-Referentiegegevens"/>
                    </w:pPr>
                  </w:p>
                  <w:p w14:paraId="4FA700C7" w14:textId="109A7A00" w:rsidR="003752C5" w:rsidRPr="003752C5" w:rsidRDefault="003752C5" w:rsidP="00352EDF">
                    <w:pPr>
                      <w:pStyle w:val="StandaardAfzendgegevens"/>
                    </w:pPr>
                  </w:p>
                  <w:p w14:paraId="00E16B1D" w14:textId="77777777" w:rsidR="009F06FA" w:rsidRDefault="009F06FA"/>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68FAF4B1" wp14:editId="7E8A130C">
              <wp:simplePos x="0" y="0"/>
              <wp:positionH relativeFrom="page">
                <wp:posOffset>5903595</wp:posOffset>
              </wp:positionH>
              <wp:positionV relativeFrom="page">
                <wp:posOffset>10223500</wp:posOffset>
              </wp:positionV>
              <wp:extent cx="1259840" cy="179705"/>
              <wp:effectExtent l="0" t="0" r="0" b="0"/>
              <wp:wrapNone/>
              <wp:docPr id="13" name="Paginanummer_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9840" cy="179705"/>
                      </a:xfrm>
                      <a:prstGeom prst="rect">
                        <a:avLst/>
                      </a:prstGeom>
                      <a:noFill/>
                    </wps:spPr>
                    <wps:txbx>
                      <w:txbxContent>
                        <w:p w14:paraId="251F5BAE" w14:textId="2365C4BB" w:rsidR="00A16027" w:rsidRDefault="00A16027">
                          <w:pPr>
                            <w:pStyle w:val="StandaardReferentiegegevens"/>
                          </w:pPr>
                          <w:r>
                            <w:t xml:space="preserve">Pagina </w:t>
                          </w:r>
                          <w:r w:rsidR="000F39ED">
                            <w:fldChar w:fldCharType="begin"/>
                          </w:r>
                          <w:r w:rsidR="004D107B">
                            <w:instrText>PAGE</w:instrText>
                          </w:r>
                          <w:r w:rsidR="000F39ED">
                            <w:fldChar w:fldCharType="separate"/>
                          </w:r>
                          <w:r w:rsidR="00A20615">
                            <w:rPr>
                              <w:noProof/>
                            </w:rPr>
                            <w:t>2</w:t>
                          </w:r>
                          <w:r w:rsidR="000F39ED">
                            <w:rPr>
                              <w:noProof/>
                            </w:rPr>
                            <w:fldChar w:fldCharType="end"/>
                          </w:r>
                          <w:r>
                            <w:t xml:space="preserve"> van </w:t>
                          </w:r>
                          <w:r w:rsidR="000F39ED">
                            <w:fldChar w:fldCharType="begin"/>
                          </w:r>
                          <w:r w:rsidR="004D107B">
                            <w:instrText>NUMPAGES</w:instrText>
                          </w:r>
                          <w:r w:rsidR="000F39ED">
                            <w:fldChar w:fldCharType="separate"/>
                          </w:r>
                          <w:r w:rsidR="00A20615">
                            <w:rPr>
                              <w:noProof/>
                            </w:rPr>
                            <w:t>2</w:t>
                          </w:r>
                          <w:r w:rsidR="000F39ED">
                            <w:rPr>
                              <w:noProof/>
                            </w:rP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68FAF4B1" id="Paginanummer_3" o:spid="_x0000_s1027" type="#_x0000_t202" style="position:absolute;margin-left:464.85pt;margin-top:805pt;width:99.2pt;height:14.1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" filled="f" stroked="f">
              <v:textbox inset="0,0,0,0">
                <w:txbxContent>
                  <w:p w14:paraId="251F5BAE" w14:textId="2365C4BB" w:rsidR="00A16027" w:rsidRDefault="00A16027">
                    <w:pPr>
                      <w:pStyle w:val="StandaardReferentiegegevens"/>
                    </w:pPr>
                    <w:r>
                      <w:t xml:space="preserve">Pagina </w:t>
                    </w:r>
                    <w:r w:rsidR="000F39ED">
                      <w:fldChar w:fldCharType="begin"/>
                    </w:r>
                    <w:r w:rsidR="004D107B">
                      <w:instrText>PAGE</w:instrText>
                    </w:r>
                    <w:r w:rsidR="000F39ED">
                      <w:fldChar w:fldCharType="separate"/>
                    </w:r>
                    <w:r w:rsidR="00A20615">
                      <w:rPr>
                        <w:noProof/>
                      </w:rPr>
                      <w:t>2</w:t>
                    </w:r>
                    <w:r w:rsidR="000F39ED">
                      <w:rPr>
                        <w:noProof/>
                      </w:rPr>
                      <w:fldChar w:fldCharType="end"/>
                    </w:r>
                    <w:r>
                      <w:t xml:space="preserve"> van </w:t>
                    </w:r>
                    <w:r w:rsidR="000F39ED">
                      <w:fldChar w:fldCharType="begin"/>
                    </w:r>
                    <w:r w:rsidR="004D107B">
                      <w:instrText>NUMPAGES</w:instrText>
                    </w:r>
                    <w:r w:rsidR="000F39ED">
                      <w:fldChar w:fldCharType="separate"/>
                    </w:r>
                    <w:r w:rsidR="00A20615">
                      <w:rPr>
                        <w:noProof/>
                      </w:rPr>
                      <w:t>2</w:t>
                    </w:r>
                    <w:r w:rsidR="000F39ED">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6271F" w14:textId="77777777" w:rsidR="00A16027" w:rsidRDefault="00904B10">
    <w:pPr>
      <w:spacing w:after="5952" w:line="14" w:lineRule="exact"/>
    </w:pPr>
    <w:r>
      <w:rPr>
        <w:noProof/>
      </w:rPr>
      <mc:AlternateContent>
        <mc:Choice Requires="wps">
          <w:drawing>
            <wp:anchor distT="0" distB="0" distL="0" distR="0" simplePos="0" relativeHeight="251655168" behindDoc="0" locked="1" layoutInCell="1" allowOverlap="1" wp14:anchorId="1209B104" wp14:editId="18D8B176">
              <wp:simplePos x="0" y="0"/>
              <wp:positionH relativeFrom="page">
                <wp:posOffset>3527425</wp:posOffset>
              </wp:positionH>
              <wp:positionV relativeFrom="page">
                <wp:posOffset>0</wp:posOffset>
              </wp:positionV>
              <wp:extent cx="467995" cy="1583690"/>
              <wp:effectExtent l="0" t="0" r="0" b="0"/>
              <wp:wrapNone/>
              <wp:docPr id="1" name="Logo_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1583690"/>
                      </a:xfrm>
                      <a:prstGeom prst="rect">
                        <a:avLst/>
                      </a:prstGeom>
                      <a:noFill/>
                    </wps:spPr>
                    <wps:txbx>
                      <w:txbxContent>
                        <w:p w14:paraId="6CB3387C" w14:textId="77777777" w:rsidR="00A16027" w:rsidRDefault="00A16027">
                          <w:pPr>
                            <w:spacing w:line="240" w:lineRule="auto"/>
                          </w:pPr>
                          <w:r>
                            <w:rPr>
                              <w:noProof/>
                            </w:rPr>
                            <w:drawing>
                              <wp:inline distT="0" distB="0" distL="0" distR="0" wp14:anchorId="085B8391" wp14:editId="39D307AA">
                                <wp:extent cx="467995" cy="1583865"/>
                                <wp:effectExtent l="0" t="0" r="0" b="0"/>
                                <wp:docPr id="2" name="Lint_Zwart"/>
                                <wp:cNvGraphicFramePr/>
                                <a:graphic xmlns:a="http://schemas.openxmlformats.org/drawingml/2006/main">
                                  <a:graphicData uri="http://schemas.openxmlformats.org/drawingml/2006/picture">
                                    <pic:pic xmlns:pic="http://schemas.openxmlformats.org/drawingml/2006/picture">
                                      <pic:nvPicPr>
                                        <pic:cNvPr id="2" name="Lint_Zwar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1209B104" id="_x0000_t202" coordsize="21600,21600" o:spt="202" path="m,l,21600r21600,l21600,xe">
              <v:stroke joinstyle="miter"/>
              <v:path gradientshapeok="t" o:connecttype="rect"/>
            </v:shapetype>
            <v:shape id="Logo_2" o:spid="_x0000_s1028" type="#_x0000_t202" style="position:absolute;margin-left:277.75pt;margin-top:0;width:36.85pt;height:124.7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" filled="f" stroked="f">
              <v:textbox inset="0,0,0,0">
                <w:txbxContent>
                  <w:p w14:paraId="6CB3387C" w14:textId="77777777" w:rsidR="00A16027" w:rsidRDefault="00A16027">
                    <w:pPr>
                      <w:spacing w:line="240" w:lineRule="auto"/>
                    </w:pPr>
                    <w:r>
                      <w:rPr>
                        <w:noProof/>
                      </w:rPr>
                      <w:drawing>
                        <wp:inline distT="0" distB="0" distL="0" distR="0" wp14:anchorId="085B8391" wp14:editId="39D307AA">
                          <wp:extent cx="467995" cy="1583865"/>
                          <wp:effectExtent l="0" t="0" r="0" b="0"/>
                          <wp:docPr id="2" name="Lint_Zwart"/>
                          <wp:cNvGraphicFramePr/>
                          <a:graphic xmlns:a="http://schemas.openxmlformats.org/drawingml/2006/main">
                            <a:graphicData uri="http://schemas.openxmlformats.org/drawingml/2006/picture">
                              <pic:pic xmlns:pic="http://schemas.openxmlformats.org/drawingml/2006/picture">
                                <pic:nvPicPr>
                                  <pic:cNvPr id="2" name="Lint_Zwar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4C1CA886" wp14:editId="027A006A">
              <wp:simplePos x="0" y="0"/>
              <wp:positionH relativeFrom="page">
                <wp:posOffset>3995420</wp:posOffset>
              </wp:positionH>
              <wp:positionV relativeFrom="page">
                <wp:posOffset>0</wp:posOffset>
              </wp:positionV>
              <wp:extent cx="2339975" cy="1583690"/>
              <wp:effectExtent l="0" t="0" r="0" b="0"/>
              <wp:wrapNone/>
              <wp:docPr id="3" name="Woordmerk_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975" cy="1583690"/>
                      </a:xfrm>
                      <a:prstGeom prst="rect">
                        <a:avLst/>
                      </a:prstGeom>
                      <a:noFill/>
                    </wps:spPr>
                    <wps:txbx>
                      <w:txbxContent>
                        <w:p w14:paraId="12A63113" w14:textId="77777777" w:rsidR="00A16027" w:rsidRDefault="00A16027">
                          <w:pPr>
                            <w:spacing w:line="240" w:lineRule="auto"/>
                          </w:pPr>
                          <w:r>
                            <w:rPr>
                              <w:noProof/>
                            </w:rPr>
                            <w:drawing>
                              <wp:inline distT="0" distB="0" distL="0" distR="0" wp14:anchorId="6FD9C681" wp14:editId="10A13ECC">
                                <wp:extent cx="2339975" cy="1582834"/>
                                <wp:effectExtent l="0" t="0" r="0" b="0"/>
                                <wp:docPr id="4" name="IGJ"/>
                                <wp:cNvGraphicFramePr/>
                                <a:graphic xmlns:a="http://schemas.openxmlformats.org/drawingml/2006/main">
                                  <a:graphicData uri="http://schemas.openxmlformats.org/drawingml/2006/picture">
                                    <pic:pic xmlns:pic="http://schemas.openxmlformats.org/drawingml/2006/picture">
                                      <pic:nvPicPr>
                                        <pic:cNvPr id="4" name="IGJ"/>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4C1CA886" id="Woordmerk_2" o:spid="_x0000_s1029" type="#_x0000_t202" style="position:absolute;margin-left:314.6pt;margin-top:0;width:184.25pt;height:124.7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" filled="f" stroked="f">
              <v:textbox inset="0,0,0,0">
                <w:txbxContent>
                  <w:p w14:paraId="12A63113" w14:textId="77777777" w:rsidR="00A16027" w:rsidRDefault="00A16027">
                    <w:pPr>
                      <w:spacing w:line="240" w:lineRule="auto"/>
                    </w:pPr>
                    <w:r>
                      <w:rPr>
                        <w:noProof/>
                      </w:rPr>
                      <w:drawing>
                        <wp:inline distT="0" distB="0" distL="0" distR="0" wp14:anchorId="6FD9C681" wp14:editId="10A13ECC">
                          <wp:extent cx="2339975" cy="1582834"/>
                          <wp:effectExtent l="0" t="0" r="0" b="0"/>
                          <wp:docPr id="4" name="IGJ"/>
                          <wp:cNvGraphicFramePr/>
                          <a:graphic xmlns:a="http://schemas.openxmlformats.org/drawingml/2006/main">
                            <a:graphicData uri="http://schemas.openxmlformats.org/drawingml/2006/picture">
                              <pic:pic xmlns:pic="http://schemas.openxmlformats.org/drawingml/2006/picture">
                                <pic:nvPicPr>
                                  <pic:cNvPr id="4" name="IGJ"/>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1D6E8CEB" wp14:editId="3520E5DF">
              <wp:simplePos x="0" y="0"/>
              <wp:positionH relativeFrom="page">
                <wp:posOffset>1007745</wp:posOffset>
              </wp:positionH>
              <wp:positionV relativeFrom="page">
                <wp:posOffset>1691640</wp:posOffset>
              </wp:positionV>
              <wp:extent cx="3561715" cy="142875"/>
              <wp:effectExtent l="0" t="0" r="0" b="0"/>
              <wp:wrapNone/>
              <wp:docPr id="5" name="Retourregel_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1715" cy="142875"/>
                      </a:xfrm>
                      <a:prstGeom prst="rect">
                        <a:avLst/>
                      </a:prstGeom>
                      <a:noFill/>
                    </wps:spPr>
                    <wps:txbx>
                      <w:txbxContent>
                        <w:p w14:paraId="25C23DF0" w14:textId="77777777" w:rsidR="00A16027" w:rsidRDefault="00A16027"/>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D6E8CEB" id="Retourregel_2" o:spid="_x0000_s1030" type="#_x0000_t202" style="position:absolute;margin-left:79.35pt;margin-top:133.2pt;width:280.45pt;height:11.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" filled="f" stroked="f">
              <v:textbox inset="0,0,0,0">
                <w:txbxContent>
                  <w:p w14:paraId="25C23DF0" w14:textId="77777777" w:rsidR="00A16027" w:rsidRDefault="00A16027"/>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4A1F65F7" wp14:editId="31979949">
              <wp:simplePos x="0" y="0"/>
              <wp:positionH relativeFrom="page">
                <wp:posOffset>1007745</wp:posOffset>
              </wp:positionH>
              <wp:positionV relativeFrom="page">
                <wp:posOffset>1943735</wp:posOffset>
              </wp:positionV>
              <wp:extent cx="3491865" cy="1079500"/>
              <wp:effectExtent l="0" t="0" r="0" b="0"/>
              <wp:wrapNone/>
              <wp:docPr id="6" name="Toezendgegevens_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1865" cy="1079500"/>
                      </a:xfrm>
                      <a:prstGeom prst="rect">
                        <a:avLst/>
                      </a:prstGeom>
                      <a:noFill/>
                    </wps:spPr>
                    <wps:txbx>
                      <w:txbxContent>
                        <w:p w14:paraId="44EE4EAE" w14:textId="13DEA173" w:rsidR="00A16027" w:rsidRDefault="003752C5">
                          <w:r>
                            <w:t>Directeur</w:t>
                          </w:r>
                          <w:r w:rsidR="00A246DD">
                            <w:t xml:space="preserve"> </w:t>
                          </w:r>
                          <w:r w:rsidR="00623FAE">
                            <w:t>PG</w:t>
                          </w:r>
                        </w:p>
                        <w:p w14:paraId="054D3E2F" w14:textId="0705315F" w:rsidR="003752C5" w:rsidRDefault="0038025B">
                          <w:r>
                            <w:t>Directeur WJZ</w:t>
                          </w:r>
                        </w:p>
                        <w:p w14:paraId="1CD4AF39" w14:textId="77777777" w:rsidR="001A48E6" w:rsidRDefault="001A48E6"/>
                        <w:p w14:paraId="51B42F4E" w14:textId="519783EF" w:rsidR="001A48E6" w:rsidRDefault="001A48E6">
                          <w:r>
                            <w:t xml:space="preserve">Van Directeur </w:t>
                          </w:r>
                          <w:r w:rsidR="00BB1347">
                            <w:t>Strategie &amp; Organisatie</w:t>
                          </w:r>
                        </w:p>
                        <w:p w14:paraId="7F5743CC" w14:textId="1FB0D81A" w:rsidR="003752C5" w:rsidRDefault="003752C5"/>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4A1F65F7" id="Toezendgegevens_2" o:spid="_x0000_s1031" type="#_x0000_t202" style="position:absolute;margin-left:79.35pt;margin-top:153.05pt;width:274.95pt;height:8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" filled="f" stroked="f">
              <v:textbox inset="0,0,0,0">
                <w:txbxContent>
                  <w:p w14:paraId="44EE4EAE" w14:textId="13DEA173" w:rsidR="00A16027" w:rsidRDefault="003752C5">
                    <w:r>
                      <w:t>Directeur</w:t>
                    </w:r>
                    <w:r w:rsidR="00A246DD">
                      <w:t xml:space="preserve"> </w:t>
                    </w:r>
                    <w:r w:rsidR="00623FAE">
                      <w:t>PG</w:t>
                    </w:r>
                  </w:p>
                  <w:p w14:paraId="054D3E2F" w14:textId="0705315F" w:rsidR="003752C5" w:rsidRDefault="0038025B">
                    <w:r>
                      <w:t>Directeur WJZ</w:t>
                    </w:r>
                  </w:p>
                  <w:p w14:paraId="1CD4AF39" w14:textId="77777777" w:rsidR="001A48E6" w:rsidRDefault="001A48E6"/>
                  <w:p w14:paraId="51B42F4E" w14:textId="519783EF" w:rsidR="001A48E6" w:rsidRDefault="001A48E6">
                    <w:r>
                      <w:t xml:space="preserve">Van Directeur </w:t>
                    </w:r>
                    <w:r w:rsidR="00BB1347">
                      <w:t>Strategie &amp; Organisatie</w:t>
                    </w:r>
                  </w:p>
                  <w:p w14:paraId="7F5743CC" w14:textId="1FB0D81A" w:rsidR="003752C5" w:rsidRDefault="003752C5"/>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1FE05638" wp14:editId="5B58FC39">
              <wp:simplePos x="0" y="0"/>
              <wp:positionH relativeFrom="page">
                <wp:posOffset>5921375</wp:posOffset>
              </wp:positionH>
              <wp:positionV relativeFrom="page">
                <wp:posOffset>1943735</wp:posOffset>
              </wp:positionV>
              <wp:extent cx="1259840" cy="8009890"/>
              <wp:effectExtent l="0" t="0" r="0" b="0"/>
              <wp:wrapNone/>
              <wp:docPr id="7" name="Colofon_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9840" cy="8009890"/>
                      </a:xfrm>
                      <a:prstGeom prst="rect">
                        <a:avLst/>
                      </a:prstGeom>
                      <a:noFill/>
                    </wps:spPr>
                    <wps:txbx>
                      <w:txbxContent>
                        <w:p w14:paraId="566855AC" w14:textId="3CA300E4" w:rsidR="003752C5" w:rsidRDefault="003752C5" w:rsidP="003752C5">
                          <w:pPr>
                            <w:pStyle w:val="StandaardAfzendgegevenskop"/>
                          </w:pPr>
                          <w:r>
                            <w:t>Inspectie Gezondheidszorg en Jeugd</w:t>
                          </w:r>
                        </w:p>
                        <w:p w14:paraId="7BAB9853" w14:textId="77777777" w:rsidR="003752C5" w:rsidRDefault="003752C5" w:rsidP="003752C5">
                          <w:pPr>
                            <w:pStyle w:val="StandaardAfzendgegevens"/>
                          </w:pPr>
                          <w:r>
                            <w:t>Directie BJCB</w:t>
                          </w:r>
                        </w:p>
                        <w:p w14:paraId="00FF9720" w14:textId="77777777" w:rsidR="003752C5" w:rsidRDefault="003752C5" w:rsidP="003752C5">
                          <w:pPr>
                            <w:pStyle w:val="StandaardAfzendgegevens"/>
                          </w:pPr>
                          <w:proofErr w:type="spellStart"/>
                          <w:r>
                            <w:t>Bestuursondersteuning</w:t>
                          </w:r>
                          <w:proofErr w:type="spellEnd"/>
                          <w:r>
                            <w:t>, Beleid en Strategie</w:t>
                          </w:r>
                        </w:p>
                        <w:p w14:paraId="7EDF8856" w14:textId="77777777" w:rsidR="009D53F1" w:rsidRDefault="009D53F1" w:rsidP="003752C5">
                          <w:pPr>
                            <w:pStyle w:val="StandaardAfzendgegevenskop"/>
                          </w:pPr>
                        </w:p>
                        <w:p w14:paraId="2D7FA858" w14:textId="7483C9BF" w:rsidR="003752C5" w:rsidRDefault="003752C5" w:rsidP="003752C5">
                          <w:pPr>
                            <w:pStyle w:val="StandaardAfzendgegevenskop"/>
                          </w:pPr>
                          <w:r>
                            <w:t>Ontworpen door</w:t>
                          </w:r>
                        </w:p>
                        <w:p w14:paraId="18A30317" w14:textId="7BA0F615" w:rsidR="003752C5" w:rsidRDefault="003752C5" w:rsidP="003E1031">
                          <w:pPr>
                            <w:pStyle w:val="StandaardAfzendgegevens"/>
                            <w:rPr>
                              <w:lang w:val="de-DE"/>
                            </w:rPr>
                          </w:pPr>
                        </w:p>
                        <w:p w14:paraId="5F181BFA" w14:textId="77777777" w:rsidR="00350A01" w:rsidRPr="00350A01" w:rsidRDefault="00350A01" w:rsidP="00350A01">
                          <w:pPr>
                            <w:rPr>
                              <w:lang w:val="de-DE"/>
                            </w:rPr>
                          </w:pPr>
                        </w:p>
                        <w:p w14:paraId="40BA37BD" w14:textId="77777777" w:rsidR="00A16027" w:rsidRPr="006B7FBD" w:rsidRDefault="00A16027">
                          <w:pPr>
                            <w:pStyle w:val="StandaardReferentiegegevenskop"/>
                            <w:rPr>
                              <w:lang w:val="de-DE"/>
                            </w:rPr>
                          </w:pPr>
                          <w:r w:rsidRPr="006B7FBD">
                            <w:rPr>
                              <w:lang w:val="de-DE"/>
                            </w:rPr>
                            <w:t>Datum</w:t>
                          </w:r>
                        </w:p>
                        <w:p w14:paraId="42F911D8" w14:textId="4CB5B9DB" w:rsidR="00A16027" w:rsidRPr="006B7FBD" w:rsidRDefault="00000000">
                          <w:pPr>
                            <w:pStyle w:val="StandaardReferentiegegevens"/>
                            <w:rPr>
                              <w:lang w:val="de-DE"/>
                            </w:rPr>
                          </w:pPr>
                          <w:sdt>
                            <w:sdtPr>
                              <w:rPr>
                                <w:lang w:val="de-DE"/>
                              </w:rPr>
                              <w:id w:val="207917137"/>
                              <w:date w:fullDate="2024-07-22T00:00:00Z">
                                <w:dateFormat w:val="d MMMM yyyy"/>
                                <w:lid w:val="nl-NL"/>
                                <w:storeMappedDataAs w:val="dateTime"/>
                                <w:calendar w:val="gregorian"/>
                              </w:date>
                            </w:sdtPr>
                            <w:sdtContent>
                              <w:r w:rsidR="006B7FBD" w:rsidRPr="006B7FBD">
                                <w:rPr>
                                  <w:lang w:val="de-DE"/>
                                </w:rPr>
                                <w:t xml:space="preserve">22 </w:t>
                              </w:r>
                              <w:proofErr w:type="spellStart"/>
                              <w:r w:rsidR="006B7FBD" w:rsidRPr="006B7FBD">
                                <w:rPr>
                                  <w:lang w:val="de-DE"/>
                                </w:rPr>
                                <w:t>juli</w:t>
                              </w:r>
                              <w:proofErr w:type="spellEnd"/>
                              <w:r w:rsidR="006B7FBD" w:rsidRPr="006B7FBD">
                                <w:rPr>
                                  <w:lang w:val="de-DE"/>
                                </w:rPr>
                                <w:t xml:space="preserve"> 2024</w:t>
                              </w:r>
                            </w:sdtContent>
                          </w:sdt>
                        </w:p>
                        <w:p w14:paraId="000B107D" w14:textId="43844ABA" w:rsidR="003E1031" w:rsidRPr="006B7FBD" w:rsidRDefault="003E1031" w:rsidP="003E1031">
                          <w:pPr>
                            <w:rPr>
                              <w:lang w:val="de-DE"/>
                            </w:rPr>
                          </w:pPr>
                        </w:p>
                        <w:p w14:paraId="7D217688" w14:textId="19EB5015" w:rsidR="003E1031" w:rsidRPr="006B7FBD" w:rsidRDefault="003E1031" w:rsidP="00E647D7">
                          <w:pPr>
                            <w:pStyle w:val="Huisstijl-ReferentiegegevenskopW1"/>
                            <w:rPr>
                              <w:lang w:val="de-DE"/>
                            </w:rPr>
                          </w:pPr>
                          <w:proofErr w:type="spellStart"/>
                          <w:r w:rsidRPr="006B7FBD">
                            <w:rPr>
                              <w:lang w:val="de-DE"/>
                            </w:rPr>
                            <w:t>Kenmerk</w:t>
                          </w:r>
                          <w:proofErr w:type="spellEnd"/>
                        </w:p>
                        <w:p w14:paraId="045D88EB" w14:textId="77777777" w:rsidR="006B7FBD" w:rsidRPr="006B7FBD" w:rsidRDefault="006B7FBD" w:rsidP="006B7FBD">
                          <w:pPr>
                            <w:pStyle w:val="Huisstijl-Referentiegegevens"/>
                            <w:rPr>
                              <w:lang w:val="de-DE"/>
                            </w:rPr>
                          </w:pPr>
                          <w:r w:rsidRPr="006B7FBD">
                            <w:rPr>
                              <w:lang w:val="de-DE"/>
                            </w:rPr>
                            <w:t>3926585-1069372-IGJ</w:t>
                          </w:r>
                        </w:p>
                        <w:p w14:paraId="453387B4" w14:textId="77777777" w:rsidR="003E1031" w:rsidRPr="006B7FBD" w:rsidRDefault="003E1031" w:rsidP="003E1031">
                          <w:pPr>
                            <w:rPr>
                              <w:lang w:val="de-DE"/>
                            </w:rPr>
                          </w:pP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FE05638" id="Colofon_2" o:spid="_x0000_s1032" type="#_x0000_t202" style="position:absolute;margin-left:466.25pt;margin-top:153.05pt;width:99.2pt;height:630.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" filled="f" stroked="f">
              <v:textbox inset="0,0,0,0">
                <w:txbxContent>
                  <w:p w14:paraId="566855AC" w14:textId="3CA300E4" w:rsidR="003752C5" w:rsidRDefault="003752C5" w:rsidP="003752C5">
                    <w:pPr>
                      <w:pStyle w:val="StandaardAfzendgegevenskop"/>
                    </w:pPr>
                    <w:r>
                      <w:t>Inspectie Gezondheidszorg en Jeugd</w:t>
                    </w:r>
                  </w:p>
                  <w:p w14:paraId="7BAB9853" w14:textId="77777777" w:rsidR="003752C5" w:rsidRDefault="003752C5" w:rsidP="003752C5">
                    <w:pPr>
                      <w:pStyle w:val="StandaardAfzendgegevens"/>
                    </w:pPr>
                    <w:r>
                      <w:t>Directie BJCB</w:t>
                    </w:r>
                  </w:p>
                  <w:p w14:paraId="00FF9720" w14:textId="77777777" w:rsidR="003752C5" w:rsidRDefault="003752C5" w:rsidP="003752C5">
                    <w:pPr>
                      <w:pStyle w:val="StandaardAfzendgegevens"/>
                    </w:pPr>
                    <w:proofErr w:type="spellStart"/>
                    <w:r>
                      <w:t>Bestuursondersteuning</w:t>
                    </w:r>
                    <w:proofErr w:type="spellEnd"/>
                    <w:r>
                      <w:t>, Beleid en Strategie</w:t>
                    </w:r>
                  </w:p>
                  <w:p w14:paraId="7EDF8856" w14:textId="77777777" w:rsidR="009D53F1" w:rsidRDefault="009D53F1" w:rsidP="003752C5">
                    <w:pPr>
                      <w:pStyle w:val="StandaardAfzendgegevenskop"/>
                    </w:pPr>
                  </w:p>
                  <w:p w14:paraId="2D7FA858" w14:textId="7483C9BF" w:rsidR="003752C5" w:rsidRDefault="003752C5" w:rsidP="003752C5">
                    <w:pPr>
                      <w:pStyle w:val="StandaardAfzendgegevenskop"/>
                    </w:pPr>
                    <w:r>
                      <w:t>Ontworpen door</w:t>
                    </w:r>
                  </w:p>
                  <w:p w14:paraId="18A30317" w14:textId="7BA0F615" w:rsidR="003752C5" w:rsidRDefault="003752C5" w:rsidP="003E1031">
                    <w:pPr>
                      <w:pStyle w:val="StandaardAfzendgegevens"/>
                      <w:rPr>
                        <w:lang w:val="de-DE"/>
                      </w:rPr>
                    </w:pPr>
                  </w:p>
                  <w:p w14:paraId="5F181BFA" w14:textId="77777777" w:rsidR="00350A01" w:rsidRPr="00350A01" w:rsidRDefault="00350A01" w:rsidP="00350A01">
                    <w:pPr>
                      <w:rPr>
                        <w:lang w:val="de-DE"/>
                      </w:rPr>
                    </w:pPr>
                  </w:p>
                  <w:p w14:paraId="40BA37BD" w14:textId="77777777" w:rsidR="00A16027" w:rsidRPr="006B7FBD" w:rsidRDefault="00A16027">
                    <w:pPr>
                      <w:pStyle w:val="StandaardReferentiegegevenskop"/>
                      <w:rPr>
                        <w:lang w:val="de-DE"/>
                      </w:rPr>
                    </w:pPr>
                    <w:r w:rsidRPr="006B7FBD">
                      <w:rPr>
                        <w:lang w:val="de-DE"/>
                      </w:rPr>
                      <w:t>Datum</w:t>
                    </w:r>
                  </w:p>
                  <w:p w14:paraId="42F911D8" w14:textId="4CB5B9DB" w:rsidR="00A16027" w:rsidRPr="006B7FBD" w:rsidRDefault="00000000">
                    <w:pPr>
                      <w:pStyle w:val="StandaardReferentiegegevens"/>
                      <w:rPr>
                        <w:lang w:val="de-DE"/>
                      </w:rPr>
                    </w:pPr>
                    <w:sdt>
                      <w:sdtPr>
                        <w:rPr>
                          <w:lang w:val="de-DE"/>
                        </w:rPr>
                        <w:id w:val="207917137"/>
                        <w:date w:fullDate="2024-07-22T00:00:00Z">
                          <w:dateFormat w:val="d MMMM yyyy"/>
                          <w:lid w:val="nl-NL"/>
                          <w:storeMappedDataAs w:val="dateTime"/>
                          <w:calendar w:val="gregorian"/>
                        </w:date>
                      </w:sdtPr>
                      <w:sdtContent>
                        <w:r w:rsidR="006B7FBD" w:rsidRPr="006B7FBD">
                          <w:rPr>
                            <w:lang w:val="de-DE"/>
                          </w:rPr>
                          <w:t xml:space="preserve">22 </w:t>
                        </w:r>
                        <w:proofErr w:type="spellStart"/>
                        <w:r w:rsidR="006B7FBD" w:rsidRPr="006B7FBD">
                          <w:rPr>
                            <w:lang w:val="de-DE"/>
                          </w:rPr>
                          <w:t>juli</w:t>
                        </w:r>
                        <w:proofErr w:type="spellEnd"/>
                        <w:r w:rsidR="006B7FBD" w:rsidRPr="006B7FBD">
                          <w:rPr>
                            <w:lang w:val="de-DE"/>
                          </w:rPr>
                          <w:t xml:space="preserve"> 2024</w:t>
                        </w:r>
                      </w:sdtContent>
                    </w:sdt>
                  </w:p>
                  <w:p w14:paraId="000B107D" w14:textId="43844ABA" w:rsidR="003E1031" w:rsidRPr="006B7FBD" w:rsidRDefault="003E1031" w:rsidP="003E1031">
                    <w:pPr>
                      <w:rPr>
                        <w:lang w:val="de-DE"/>
                      </w:rPr>
                    </w:pPr>
                  </w:p>
                  <w:p w14:paraId="7D217688" w14:textId="19EB5015" w:rsidR="003E1031" w:rsidRPr="006B7FBD" w:rsidRDefault="003E1031" w:rsidP="00E647D7">
                    <w:pPr>
                      <w:pStyle w:val="Huisstijl-ReferentiegegevenskopW1"/>
                      <w:rPr>
                        <w:lang w:val="de-DE"/>
                      </w:rPr>
                    </w:pPr>
                    <w:proofErr w:type="spellStart"/>
                    <w:r w:rsidRPr="006B7FBD">
                      <w:rPr>
                        <w:lang w:val="de-DE"/>
                      </w:rPr>
                      <w:t>Kenmerk</w:t>
                    </w:r>
                    <w:proofErr w:type="spellEnd"/>
                  </w:p>
                  <w:p w14:paraId="045D88EB" w14:textId="77777777" w:rsidR="006B7FBD" w:rsidRPr="006B7FBD" w:rsidRDefault="006B7FBD" w:rsidP="006B7FBD">
                    <w:pPr>
                      <w:pStyle w:val="Huisstijl-Referentiegegevens"/>
                      <w:rPr>
                        <w:lang w:val="de-DE"/>
                      </w:rPr>
                    </w:pPr>
                    <w:r w:rsidRPr="006B7FBD">
                      <w:rPr>
                        <w:lang w:val="de-DE"/>
                      </w:rPr>
                      <w:t>3926585-1069372-IGJ</w:t>
                    </w:r>
                  </w:p>
                  <w:p w14:paraId="453387B4" w14:textId="77777777" w:rsidR="003E1031" w:rsidRPr="006B7FBD" w:rsidRDefault="003E1031" w:rsidP="003E1031">
                    <w:pPr>
                      <w:rPr>
                        <w:lang w:val="de-DE"/>
                      </w:rPr>
                    </w:pP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677BE172" wp14:editId="5AEC076C">
              <wp:simplePos x="0" y="0"/>
              <wp:positionH relativeFrom="margin">
                <wp:align>left</wp:align>
              </wp:positionH>
              <wp:positionV relativeFrom="page">
                <wp:posOffset>3016250</wp:posOffset>
              </wp:positionV>
              <wp:extent cx="4546600" cy="1416050"/>
              <wp:effectExtent l="0" t="0" r="0" b="0"/>
              <wp:wrapNone/>
              <wp:docPr id="8" name="Documentgegeven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6600" cy="1416050"/>
                      </a:xfrm>
                      <a:prstGeom prst="rect">
                        <a:avLst/>
                      </a:prstGeom>
                      <a:noFill/>
                    </wps:spPr>
                    <wps:txbx>
                      <w:txbxContent>
                        <w:p w14:paraId="58A085F9" w14:textId="77777777" w:rsidR="00A16027" w:rsidRDefault="003752C5">
                          <w:pPr>
                            <w:spacing w:line="240" w:lineRule="auto"/>
                          </w:pPr>
                          <w:r>
                            <w:rPr>
                              <w:noProof/>
                            </w:rPr>
                            <w:drawing>
                              <wp:inline distT="0" distB="0" distL="0" distR="0" wp14:anchorId="14F2DC5F" wp14:editId="43FCEE32">
                                <wp:extent cx="705485" cy="429524"/>
                                <wp:effectExtent l="0" t="0" r="0" b="0"/>
                                <wp:docPr id="14" name="Nota"/>
                                <wp:cNvGraphicFramePr/>
                                <a:graphic xmlns:a="http://schemas.openxmlformats.org/drawingml/2006/main">
                                  <a:graphicData uri="http://schemas.openxmlformats.org/drawingml/2006/picture">
                                    <pic:pic xmlns:pic="http://schemas.openxmlformats.org/drawingml/2006/picture">
                                      <pic:nvPicPr>
                                        <pic:cNvPr id="8" name="Nota"/>
                                        <pic:cNvPicPr/>
                                      </pic:nvPicPr>
                                      <pic:blipFill>
                                        <a:blip r:embed="rId3"/>
                                        <a:stretch>
                                          <a:fillRect/>
                                        </a:stretch>
                                      </pic:blipFill>
                                      <pic:spPr bwMode="auto">
                                        <a:xfrm>
                                          <a:off x="0" y="0"/>
                                          <a:ext cx="705485" cy="429524"/>
                                        </a:xfrm>
                                        <a:prstGeom prst="rect">
                                          <a:avLst/>
                                        </a:prstGeom>
                                      </pic:spPr>
                                    </pic:pic>
                                  </a:graphicData>
                                </a:graphic>
                              </wp:inline>
                            </w:drawing>
                          </w:r>
                        </w:p>
                        <w:p w14:paraId="21407681" w14:textId="254C1305" w:rsidR="003752C5" w:rsidRDefault="003752C5" w:rsidP="00CA496F">
                          <w:pPr>
                            <w:ind w:left="2829" w:hanging="2829"/>
                          </w:pPr>
                          <w:r>
                            <w:t>(</w:t>
                          </w:r>
                          <w:r w:rsidR="0038025B">
                            <w:t>T</w:t>
                          </w:r>
                          <w:r>
                            <w:t>er informatie)</w:t>
                          </w:r>
                          <w:r w:rsidR="0038025B">
                            <w:tab/>
                          </w:r>
                          <w:r w:rsidR="00623FAE">
                            <w:t xml:space="preserve">T&amp;H toets tweede nota van wijziging </w:t>
                          </w:r>
                          <w:proofErr w:type="gramStart"/>
                          <w:r w:rsidR="00623FAE">
                            <w:t>inzake</w:t>
                          </w:r>
                          <w:proofErr w:type="gramEnd"/>
                          <w:r w:rsidR="00623FAE">
                            <w:t xml:space="preserve"> wetsvoorstel Regels voor handelingen met lichaamsmateriaal, welke verricht worden voor andere doeleinden dan geneeskundige behandeling of diagnostiek van de donor (Wet zeggenschap lichaamsmateriaal)</w:t>
                          </w:r>
                        </w:p>
                      </w:txbxContent>
                    </wps:txbx>
                    <wps:bodyPr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677BE172" id="Documentgegevens" o:spid="_x0000_s1033" type="#_x0000_t202" style="position:absolute;margin-left:0;margin-top:237.5pt;width:358pt;height:111.5pt;z-index:251660288;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" filled="f" stroked="f">
              <v:textbox inset="0,0,0,0">
                <w:txbxContent>
                  <w:p w14:paraId="58A085F9" w14:textId="77777777" w:rsidR="00A16027" w:rsidRDefault="003752C5">
                    <w:pPr>
                      <w:spacing w:line="240" w:lineRule="auto"/>
                    </w:pPr>
                    <w:r>
                      <w:rPr>
                        <w:noProof/>
                      </w:rPr>
                      <w:drawing>
                        <wp:inline distT="0" distB="0" distL="0" distR="0" wp14:anchorId="14F2DC5F" wp14:editId="43FCEE32">
                          <wp:extent cx="705485" cy="429524"/>
                          <wp:effectExtent l="0" t="0" r="0" b="0"/>
                          <wp:docPr id="14" name="Nota"/>
                          <wp:cNvGraphicFramePr/>
                          <a:graphic xmlns:a="http://schemas.openxmlformats.org/drawingml/2006/main">
                            <a:graphicData uri="http://schemas.openxmlformats.org/drawingml/2006/picture">
                              <pic:pic xmlns:pic="http://schemas.openxmlformats.org/drawingml/2006/picture">
                                <pic:nvPicPr>
                                  <pic:cNvPr id="8" name="Nota"/>
                                  <pic:cNvPicPr/>
                                </pic:nvPicPr>
                                <pic:blipFill>
                                  <a:blip r:embed="rId3"/>
                                  <a:stretch>
                                    <a:fillRect/>
                                  </a:stretch>
                                </pic:blipFill>
                                <pic:spPr bwMode="auto">
                                  <a:xfrm>
                                    <a:off x="0" y="0"/>
                                    <a:ext cx="705485" cy="429524"/>
                                  </a:xfrm>
                                  <a:prstGeom prst="rect">
                                    <a:avLst/>
                                  </a:prstGeom>
                                </pic:spPr>
                              </pic:pic>
                            </a:graphicData>
                          </a:graphic>
                        </wp:inline>
                      </w:drawing>
                    </w:r>
                  </w:p>
                  <w:p w14:paraId="21407681" w14:textId="254C1305" w:rsidR="003752C5" w:rsidRDefault="003752C5" w:rsidP="00CA496F">
                    <w:pPr>
                      <w:ind w:left="2829" w:hanging="2829"/>
                    </w:pPr>
                    <w:r>
                      <w:t>(</w:t>
                    </w:r>
                    <w:r w:rsidR="0038025B">
                      <w:t>T</w:t>
                    </w:r>
                    <w:r>
                      <w:t>er informatie)</w:t>
                    </w:r>
                    <w:r w:rsidR="0038025B">
                      <w:tab/>
                    </w:r>
                    <w:r w:rsidR="00623FAE">
                      <w:t xml:space="preserve">T&amp;H toets tweede nota van wijziging </w:t>
                    </w:r>
                    <w:proofErr w:type="gramStart"/>
                    <w:r w:rsidR="00623FAE">
                      <w:t>inzake</w:t>
                    </w:r>
                    <w:proofErr w:type="gramEnd"/>
                    <w:r w:rsidR="00623FAE">
                      <w:t xml:space="preserve"> wetsvoorstel Regels voor handelingen met lichaamsmateriaal, welke verricht worden voor andere doeleinden dan geneeskundige behandeling of diagnostiek van de donor (Wet zeggenschap lichaamsmateriaal)</w:t>
                    </w:r>
                  </w:p>
                </w:txbxContent>
              </v:textbox>
              <w10:wrap anchorx="margin" anchory="page"/>
              <w10:anchorlock/>
            </v:shape>
          </w:pict>
        </mc:Fallback>
      </mc:AlternateContent>
    </w:r>
    <w:r>
      <w:rPr>
        <w:noProof/>
      </w:rPr>
      <mc:AlternateContent>
        <mc:Choice Requires="wps">
          <w:drawing>
            <wp:anchor distT="0" distB="0" distL="0" distR="0" simplePos="0" relativeHeight="251661312" behindDoc="0" locked="1" layoutInCell="1" allowOverlap="1" wp14:anchorId="7DBC69A8" wp14:editId="402E547B">
              <wp:simplePos x="0" y="0"/>
              <wp:positionH relativeFrom="page">
                <wp:posOffset>1007745</wp:posOffset>
              </wp:positionH>
              <wp:positionV relativeFrom="page">
                <wp:posOffset>10223500</wp:posOffset>
              </wp:positionV>
              <wp:extent cx="1799590" cy="179705"/>
              <wp:effectExtent l="0" t="0" r="0" b="0"/>
              <wp:wrapNone/>
              <wp:docPr id="10" name="Rubricering onder vervolgpagin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9590" cy="179705"/>
                      </a:xfrm>
                      <a:prstGeom prst="rect">
                        <a:avLst/>
                      </a:prstGeom>
                      <a:noFill/>
                    </wps:spPr>
                    <wps:txbx>
                      <w:txbxContent>
                        <w:p w14:paraId="7495FE8A" w14:textId="77777777" w:rsidR="00A16027" w:rsidRDefault="00A16027"/>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7DBC69A8" id="Rubricering onder vervolgpagina" o:spid="_x0000_s1034" type="#_x0000_t202" style="position:absolute;margin-left:79.35pt;margin-top:805pt;width:141.7pt;height:14.1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" filled="f" stroked="f">
              <v:textbox inset="0,0,0,0">
                <w:txbxContent>
                  <w:p w14:paraId="7495FE8A" w14:textId="77777777" w:rsidR="00A16027" w:rsidRDefault="00A16027"/>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4C6BD5AA" wp14:editId="5FF0B292">
              <wp:simplePos x="0" y="0"/>
              <wp:positionH relativeFrom="page">
                <wp:posOffset>5921375</wp:posOffset>
              </wp:positionH>
              <wp:positionV relativeFrom="page">
                <wp:posOffset>10223500</wp:posOffset>
              </wp:positionV>
              <wp:extent cx="1259840" cy="179705"/>
              <wp:effectExtent l="0" t="0" r="0" b="0"/>
              <wp:wrapNone/>
              <wp:docPr id="11" name="Paginanummer_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9840" cy="179705"/>
                      </a:xfrm>
                      <a:prstGeom prst="rect">
                        <a:avLst/>
                      </a:prstGeom>
                      <a:noFill/>
                    </wps:spPr>
                    <wps:txbx>
                      <w:txbxContent>
                        <w:p w14:paraId="3EDEB421" w14:textId="52B8B42F" w:rsidR="00A16027" w:rsidRDefault="00A16027">
                          <w:pPr>
                            <w:pStyle w:val="StandaardReferentiegegevens"/>
                          </w:pPr>
                          <w:r>
                            <w:t xml:space="preserve">Pagina </w:t>
                          </w:r>
                          <w:r w:rsidR="000F39ED">
                            <w:fldChar w:fldCharType="begin"/>
                          </w:r>
                          <w:r w:rsidR="004D107B">
                            <w:instrText>PAGE</w:instrText>
                          </w:r>
                          <w:r w:rsidR="000F39ED">
                            <w:fldChar w:fldCharType="separate"/>
                          </w:r>
                          <w:r w:rsidR="00A20615">
                            <w:rPr>
                              <w:noProof/>
                            </w:rPr>
                            <w:t>1</w:t>
                          </w:r>
                          <w:r w:rsidR="000F39ED">
                            <w:rPr>
                              <w:noProof/>
                            </w:rPr>
                            <w:fldChar w:fldCharType="end"/>
                          </w:r>
                          <w:r>
                            <w:t xml:space="preserve"> van </w:t>
                          </w:r>
                          <w:r w:rsidR="000F39ED">
                            <w:fldChar w:fldCharType="begin"/>
                          </w:r>
                          <w:r w:rsidR="004D107B">
                            <w:instrText>NUMPAGES</w:instrText>
                          </w:r>
                          <w:r w:rsidR="000F39ED">
                            <w:fldChar w:fldCharType="separate"/>
                          </w:r>
                          <w:r w:rsidR="00A20615">
                            <w:rPr>
                              <w:noProof/>
                            </w:rPr>
                            <w:t>2</w:t>
                          </w:r>
                          <w:r w:rsidR="000F39ED">
                            <w:rPr>
                              <w:noProof/>
                            </w:rP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4C6BD5AA" id="Paginanummer_2" o:spid="_x0000_s1035" type="#_x0000_t202" style="position:absolute;margin-left:466.25pt;margin-top:805pt;width:99.2pt;height:14.1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" filled="f" stroked="f">
              <v:textbox inset="0,0,0,0">
                <w:txbxContent>
                  <w:p w14:paraId="3EDEB421" w14:textId="52B8B42F" w:rsidR="00A16027" w:rsidRDefault="00A16027">
                    <w:pPr>
                      <w:pStyle w:val="StandaardReferentiegegevens"/>
                    </w:pPr>
                    <w:r>
                      <w:t xml:space="preserve">Pagina </w:t>
                    </w:r>
                    <w:r w:rsidR="000F39ED">
                      <w:fldChar w:fldCharType="begin"/>
                    </w:r>
                    <w:r w:rsidR="004D107B">
                      <w:instrText>PAGE</w:instrText>
                    </w:r>
                    <w:r w:rsidR="000F39ED">
                      <w:fldChar w:fldCharType="separate"/>
                    </w:r>
                    <w:r w:rsidR="00A20615">
                      <w:rPr>
                        <w:noProof/>
                      </w:rPr>
                      <w:t>1</w:t>
                    </w:r>
                    <w:r w:rsidR="000F39ED">
                      <w:rPr>
                        <w:noProof/>
                      </w:rPr>
                      <w:fldChar w:fldCharType="end"/>
                    </w:r>
                    <w:r>
                      <w:t xml:space="preserve"> van </w:t>
                    </w:r>
                    <w:r w:rsidR="000F39ED">
                      <w:fldChar w:fldCharType="begin"/>
                    </w:r>
                    <w:r w:rsidR="004D107B">
                      <w:instrText>NUMPAGES</w:instrText>
                    </w:r>
                    <w:r w:rsidR="000F39ED">
                      <w:fldChar w:fldCharType="separate"/>
                    </w:r>
                    <w:r w:rsidR="00A20615">
                      <w:rPr>
                        <w:noProof/>
                      </w:rPr>
                      <w:t>2</w:t>
                    </w:r>
                    <w:r w:rsidR="000F39ED">
                      <w:rPr>
                        <w:noProof/>
                      </w:rP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392C96"/>
    <w:multiLevelType w:val="multilevel"/>
    <w:tmpl w:val="7E4152F1"/>
    <w:name w:val="IGJ Voorhangnota Lijst"/>
    <w:lvl w:ilvl="0">
      <w:start w:val="1"/>
      <w:numFmt w:val="decimal"/>
      <w:pStyle w:val="IGJVoorhangnota"/>
      <w:lvlText w:val="%1."/>
      <w:lvlJc w:val="left"/>
      <w:pPr>
        <w:ind w:left="760" w:hanging="1120"/>
      </w:pPr>
    </w:lvl>
    <w:lvl w:ilvl="1">
      <w:start w:val="1"/>
      <w:numFmt w:val="decimal"/>
      <w:pStyle w:val="IGJVoorhangnota11"/>
      <w:lvlText w:val="%1.%2."/>
      <w:lvlJc w:val="left"/>
      <w:pPr>
        <w:ind w:left="760" w:hanging="11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4D6A81B"/>
    <w:multiLevelType w:val="multilevel"/>
    <w:tmpl w:val="DE7FEDD6"/>
    <w:name w:val="CIBG Adviesaanvraag Lijst"/>
    <w:lvl w:ilvl="0">
      <w:start w:val="1"/>
      <w:numFmt w:val="decimal"/>
      <w:pStyle w:val="CIBGAdviesaanvraagLijstKop1"/>
      <w:lvlText w:val="%1."/>
      <w:lvlJc w:val="left"/>
      <w:pPr>
        <w:ind w:left="284" w:hanging="568"/>
      </w:pPr>
    </w:lvl>
    <w:lvl w:ilvl="1">
      <w:start w:val="1"/>
      <w:numFmt w:val="lowerLetter"/>
      <w:pStyle w:val="CIBGAdviesaanvraagLijstKop2"/>
      <w:lvlText w:val="%2."/>
      <w:lvlJc w:val="left"/>
      <w:pPr>
        <w:ind w:left="284" w:hanging="28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C9E5B74"/>
    <w:multiLevelType w:val="multilevel"/>
    <w:tmpl w:val="3AEA6253"/>
    <w:name w:val="VWS Advies Ministerraad nummering"/>
    <w:lvl w:ilvl="0">
      <w:start w:val="1"/>
      <w:numFmt w:val="decimal"/>
      <w:pStyle w:val="VWSAdviesMinisterraad1"/>
      <w:lvlText w:val="%1"/>
      <w:lvlJc w:val="left"/>
      <w:pPr>
        <w:ind w:left="360" w:hanging="360"/>
      </w:pPr>
    </w:lvl>
    <w:lvl w:ilvl="1">
      <w:start w:val="1"/>
      <w:numFmt w:val="bullet"/>
      <w:pStyle w:val="VWSAdviesMinisterraad2"/>
      <w:lvlText w:val="●"/>
      <w:lvlJc w:val="left"/>
      <w:pPr>
        <w:ind w:left="360" w:hanging="360"/>
      </w:pPr>
      <w:rPr>
        <w:color w:val="FFFFFF"/>
      </w:rPr>
    </w:lvl>
    <w:lvl w:ilvl="2">
      <w:start w:val="1"/>
      <w:numFmt w:val="bullet"/>
      <w:pStyle w:val="VWSAdviesMinisterraad3"/>
      <w:lvlText w:val="●"/>
      <w:lvlJc w:val="left"/>
      <w:pPr>
        <w:ind w:left="720" w:hanging="360"/>
      </w:pPr>
    </w:lvl>
    <w:lvl w:ilvl="3">
      <w:start w:val="1"/>
      <w:numFmt w:val="bullet"/>
      <w:pStyle w:val="VWSAdviesMinisterraad4"/>
      <w:lvlText w:val="●"/>
      <w:lvlJc w:val="left"/>
      <w:pPr>
        <w:ind w:left="720" w:hanging="360"/>
      </w:pPr>
      <w:rPr>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E578C0AD"/>
    <w:multiLevelType w:val="multilevel"/>
    <w:tmpl w:val="1AD08BBA"/>
    <w:name w:val="VWS Ntb - inspringen klik nummer"/>
    <w:lvl w:ilvl="0">
      <w:start w:val="1"/>
      <w:numFmt w:val="bullet"/>
      <w:pStyle w:val="VWSNtbinspringenklik"/>
      <w:lvlText w:val="●"/>
      <w:lvlJc w:val="left"/>
      <w:pPr>
        <w:ind w:left="425" w:hanging="425"/>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14F7FF7"/>
    <w:multiLevelType w:val="multilevel"/>
    <w:tmpl w:val="DF40D6B0"/>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2064F45"/>
    <w:multiLevelType w:val="hybridMultilevel"/>
    <w:tmpl w:val="3F5C0C9E"/>
    <w:lvl w:ilvl="0" w:tplc="1B34FE1C">
      <w:start w:val="2"/>
      <w:numFmt w:val="bullet"/>
      <w:lvlText w:val="-"/>
      <w:lvlJc w:val="left"/>
      <w:pPr>
        <w:ind w:left="786" w:hanging="360"/>
      </w:pPr>
      <w:rPr>
        <w:rFonts w:ascii="Verdana" w:eastAsia="DejaVu Sans" w:hAnsi="Verdana" w:cs="Lohit Hindi"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6" w15:restartNumberingAfterBreak="0">
    <w:nsid w:val="04F8498C"/>
    <w:multiLevelType w:val="hybridMultilevel"/>
    <w:tmpl w:val="77AC9B7A"/>
    <w:lvl w:ilvl="0" w:tplc="0338C0E6">
      <w:start w:val="1"/>
      <w:numFmt w:val="bullet"/>
      <w:lvlText w:val=""/>
      <w:lvlJc w:val="left"/>
      <w:pPr>
        <w:ind w:left="1500" w:hanging="360"/>
      </w:pPr>
      <w:rPr>
        <w:rFonts w:ascii="Symbol" w:hAnsi="Symbol"/>
      </w:rPr>
    </w:lvl>
    <w:lvl w:ilvl="1" w:tplc="E5707E62">
      <w:start w:val="1"/>
      <w:numFmt w:val="bullet"/>
      <w:lvlText w:val=""/>
      <w:lvlJc w:val="left"/>
      <w:pPr>
        <w:ind w:left="1500" w:hanging="360"/>
      </w:pPr>
      <w:rPr>
        <w:rFonts w:ascii="Symbol" w:hAnsi="Symbol"/>
      </w:rPr>
    </w:lvl>
    <w:lvl w:ilvl="2" w:tplc="062E8754">
      <w:start w:val="1"/>
      <w:numFmt w:val="bullet"/>
      <w:lvlText w:val=""/>
      <w:lvlJc w:val="left"/>
      <w:pPr>
        <w:ind w:left="1500" w:hanging="360"/>
      </w:pPr>
      <w:rPr>
        <w:rFonts w:ascii="Symbol" w:hAnsi="Symbol"/>
      </w:rPr>
    </w:lvl>
    <w:lvl w:ilvl="3" w:tplc="0DAE4412">
      <w:start w:val="1"/>
      <w:numFmt w:val="bullet"/>
      <w:lvlText w:val=""/>
      <w:lvlJc w:val="left"/>
      <w:pPr>
        <w:ind w:left="1500" w:hanging="360"/>
      </w:pPr>
      <w:rPr>
        <w:rFonts w:ascii="Symbol" w:hAnsi="Symbol"/>
      </w:rPr>
    </w:lvl>
    <w:lvl w:ilvl="4" w:tplc="B666166E">
      <w:start w:val="1"/>
      <w:numFmt w:val="bullet"/>
      <w:lvlText w:val=""/>
      <w:lvlJc w:val="left"/>
      <w:pPr>
        <w:ind w:left="1500" w:hanging="360"/>
      </w:pPr>
      <w:rPr>
        <w:rFonts w:ascii="Symbol" w:hAnsi="Symbol"/>
      </w:rPr>
    </w:lvl>
    <w:lvl w:ilvl="5" w:tplc="BBCE8824">
      <w:start w:val="1"/>
      <w:numFmt w:val="bullet"/>
      <w:lvlText w:val=""/>
      <w:lvlJc w:val="left"/>
      <w:pPr>
        <w:ind w:left="1500" w:hanging="360"/>
      </w:pPr>
      <w:rPr>
        <w:rFonts w:ascii="Symbol" w:hAnsi="Symbol"/>
      </w:rPr>
    </w:lvl>
    <w:lvl w:ilvl="6" w:tplc="5704C564">
      <w:start w:val="1"/>
      <w:numFmt w:val="bullet"/>
      <w:lvlText w:val=""/>
      <w:lvlJc w:val="left"/>
      <w:pPr>
        <w:ind w:left="1500" w:hanging="360"/>
      </w:pPr>
      <w:rPr>
        <w:rFonts w:ascii="Symbol" w:hAnsi="Symbol"/>
      </w:rPr>
    </w:lvl>
    <w:lvl w:ilvl="7" w:tplc="264A53DC">
      <w:start w:val="1"/>
      <w:numFmt w:val="bullet"/>
      <w:lvlText w:val=""/>
      <w:lvlJc w:val="left"/>
      <w:pPr>
        <w:ind w:left="1500" w:hanging="360"/>
      </w:pPr>
      <w:rPr>
        <w:rFonts w:ascii="Symbol" w:hAnsi="Symbol"/>
      </w:rPr>
    </w:lvl>
    <w:lvl w:ilvl="8" w:tplc="8BC47E96">
      <w:start w:val="1"/>
      <w:numFmt w:val="bullet"/>
      <w:lvlText w:val=""/>
      <w:lvlJc w:val="left"/>
      <w:pPr>
        <w:ind w:left="1500" w:hanging="360"/>
      </w:pPr>
      <w:rPr>
        <w:rFonts w:ascii="Symbol" w:hAnsi="Symbol"/>
      </w:rPr>
    </w:lvl>
  </w:abstractNum>
  <w:abstractNum w:abstractNumId="7" w15:restartNumberingAfterBreak="0">
    <w:nsid w:val="09A07FB6"/>
    <w:multiLevelType w:val="hybridMultilevel"/>
    <w:tmpl w:val="958A3310"/>
    <w:lvl w:ilvl="0" w:tplc="61A2E156">
      <w:start w:val="1"/>
      <w:numFmt w:val="lowerLetter"/>
      <w:lvlText w:val="%1)"/>
      <w:lvlJc w:val="left"/>
      <w:pPr>
        <w:ind w:left="720" w:hanging="360"/>
      </w:pPr>
    </w:lvl>
    <w:lvl w:ilvl="1" w:tplc="27C64988">
      <w:start w:val="1"/>
      <w:numFmt w:val="lowerLetter"/>
      <w:lvlText w:val="%2)"/>
      <w:lvlJc w:val="left"/>
      <w:pPr>
        <w:ind w:left="720" w:hanging="360"/>
      </w:pPr>
    </w:lvl>
    <w:lvl w:ilvl="2" w:tplc="48D223BE">
      <w:start w:val="1"/>
      <w:numFmt w:val="lowerLetter"/>
      <w:lvlText w:val="%3)"/>
      <w:lvlJc w:val="left"/>
      <w:pPr>
        <w:ind w:left="720" w:hanging="360"/>
      </w:pPr>
    </w:lvl>
    <w:lvl w:ilvl="3" w:tplc="71D09692">
      <w:start w:val="1"/>
      <w:numFmt w:val="lowerLetter"/>
      <w:lvlText w:val="%4)"/>
      <w:lvlJc w:val="left"/>
      <w:pPr>
        <w:ind w:left="720" w:hanging="360"/>
      </w:pPr>
    </w:lvl>
    <w:lvl w:ilvl="4" w:tplc="084CB2AC">
      <w:start w:val="1"/>
      <w:numFmt w:val="lowerLetter"/>
      <w:lvlText w:val="%5)"/>
      <w:lvlJc w:val="left"/>
      <w:pPr>
        <w:ind w:left="720" w:hanging="360"/>
      </w:pPr>
    </w:lvl>
    <w:lvl w:ilvl="5" w:tplc="F0A48A3A">
      <w:start w:val="1"/>
      <w:numFmt w:val="lowerLetter"/>
      <w:lvlText w:val="%6)"/>
      <w:lvlJc w:val="left"/>
      <w:pPr>
        <w:ind w:left="720" w:hanging="360"/>
      </w:pPr>
    </w:lvl>
    <w:lvl w:ilvl="6" w:tplc="57EC79BA">
      <w:start w:val="1"/>
      <w:numFmt w:val="lowerLetter"/>
      <w:lvlText w:val="%7)"/>
      <w:lvlJc w:val="left"/>
      <w:pPr>
        <w:ind w:left="720" w:hanging="360"/>
      </w:pPr>
    </w:lvl>
    <w:lvl w:ilvl="7" w:tplc="4F5AC9A8">
      <w:start w:val="1"/>
      <w:numFmt w:val="lowerLetter"/>
      <w:lvlText w:val="%8)"/>
      <w:lvlJc w:val="left"/>
      <w:pPr>
        <w:ind w:left="720" w:hanging="360"/>
      </w:pPr>
    </w:lvl>
    <w:lvl w:ilvl="8" w:tplc="AC884F1E">
      <w:start w:val="1"/>
      <w:numFmt w:val="lowerLetter"/>
      <w:lvlText w:val="%9)"/>
      <w:lvlJc w:val="left"/>
      <w:pPr>
        <w:ind w:left="720" w:hanging="360"/>
      </w:pPr>
    </w:lvl>
  </w:abstractNum>
  <w:abstractNum w:abstractNumId="8" w15:restartNumberingAfterBreak="0">
    <w:nsid w:val="0C2806D6"/>
    <w:multiLevelType w:val="hybridMultilevel"/>
    <w:tmpl w:val="DA22EF40"/>
    <w:lvl w:ilvl="0" w:tplc="0CDA4F1A">
      <w:start w:val="1"/>
      <w:numFmt w:val="bullet"/>
      <w:lvlText w:val=""/>
      <w:lvlJc w:val="left"/>
      <w:pPr>
        <w:ind w:left="1500" w:hanging="360"/>
      </w:pPr>
      <w:rPr>
        <w:rFonts w:ascii="Symbol" w:hAnsi="Symbol"/>
      </w:rPr>
    </w:lvl>
    <w:lvl w:ilvl="1" w:tplc="FBC68818">
      <w:start w:val="1"/>
      <w:numFmt w:val="bullet"/>
      <w:lvlText w:val=""/>
      <w:lvlJc w:val="left"/>
      <w:pPr>
        <w:ind w:left="1500" w:hanging="360"/>
      </w:pPr>
      <w:rPr>
        <w:rFonts w:ascii="Symbol" w:hAnsi="Symbol"/>
      </w:rPr>
    </w:lvl>
    <w:lvl w:ilvl="2" w:tplc="9870A9BE">
      <w:start w:val="1"/>
      <w:numFmt w:val="bullet"/>
      <w:lvlText w:val=""/>
      <w:lvlJc w:val="left"/>
      <w:pPr>
        <w:ind w:left="1500" w:hanging="360"/>
      </w:pPr>
      <w:rPr>
        <w:rFonts w:ascii="Symbol" w:hAnsi="Symbol"/>
      </w:rPr>
    </w:lvl>
    <w:lvl w:ilvl="3" w:tplc="848A3186">
      <w:start w:val="1"/>
      <w:numFmt w:val="bullet"/>
      <w:lvlText w:val=""/>
      <w:lvlJc w:val="left"/>
      <w:pPr>
        <w:ind w:left="1500" w:hanging="360"/>
      </w:pPr>
      <w:rPr>
        <w:rFonts w:ascii="Symbol" w:hAnsi="Symbol"/>
      </w:rPr>
    </w:lvl>
    <w:lvl w:ilvl="4" w:tplc="51E669AA">
      <w:start w:val="1"/>
      <w:numFmt w:val="bullet"/>
      <w:lvlText w:val=""/>
      <w:lvlJc w:val="left"/>
      <w:pPr>
        <w:ind w:left="1500" w:hanging="360"/>
      </w:pPr>
      <w:rPr>
        <w:rFonts w:ascii="Symbol" w:hAnsi="Symbol"/>
      </w:rPr>
    </w:lvl>
    <w:lvl w:ilvl="5" w:tplc="40BE413C">
      <w:start w:val="1"/>
      <w:numFmt w:val="bullet"/>
      <w:lvlText w:val=""/>
      <w:lvlJc w:val="left"/>
      <w:pPr>
        <w:ind w:left="1500" w:hanging="360"/>
      </w:pPr>
      <w:rPr>
        <w:rFonts w:ascii="Symbol" w:hAnsi="Symbol"/>
      </w:rPr>
    </w:lvl>
    <w:lvl w:ilvl="6" w:tplc="F6FA64B6">
      <w:start w:val="1"/>
      <w:numFmt w:val="bullet"/>
      <w:lvlText w:val=""/>
      <w:lvlJc w:val="left"/>
      <w:pPr>
        <w:ind w:left="1500" w:hanging="360"/>
      </w:pPr>
      <w:rPr>
        <w:rFonts w:ascii="Symbol" w:hAnsi="Symbol"/>
      </w:rPr>
    </w:lvl>
    <w:lvl w:ilvl="7" w:tplc="10CCCBAE">
      <w:start w:val="1"/>
      <w:numFmt w:val="bullet"/>
      <w:lvlText w:val=""/>
      <w:lvlJc w:val="left"/>
      <w:pPr>
        <w:ind w:left="1500" w:hanging="360"/>
      </w:pPr>
      <w:rPr>
        <w:rFonts w:ascii="Symbol" w:hAnsi="Symbol"/>
      </w:rPr>
    </w:lvl>
    <w:lvl w:ilvl="8" w:tplc="4BA6717A">
      <w:start w:val="1"/>
      <w:numFmt w:val="bullet"/>
      <w:lvlText w:val=""/>
      <w:lvlJc w:val="left"/>
      <w:pPr>
        <w:ind w:left="1500" w:hanging="360"/>
      </w:pPr>
      <w:rPr>
        <w:rFonts w:ascii="Symbol" w:hAnsi="Symbol"/>
      </w:rPr>
    </w:lvl>
  </w:abstractNum>
  <w:abstractNum w:abstractNumId="9" w15:restartNumberingAfterBreak="0">
    <w:nsid w:val="0CF40FBE"/>
    <w:multiLevelType w:val="hybridMultilevel"/>
    <w:tmpl w:val="4948AC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D4245E1"/>
    <w:multiLevelType w:val="hybridMultilevel"/>
    <w:tmpl w:val="2B8C0850"/>
    <w:lvl w:ilvl="0" w:tplc="5EFC6B0E">
      <w:start w:val="1"/>
      <w:numFmt w:val="bullet"/>
      <w:lvlText w:val=""/>
      <w:lvlJc w:val="left"/>
      <w:pPr>
        <w:ind w:left="1500" w:hanging="360"/>
      </w:pPr>
      <w:rPr>
        <w:rFonts w:ascii="Symbol" w:hAnsi="Symbol"/>
      </w:rPr>
    </w:lvl>
    <w:lvl w:ilvl="1" w:tplc="621053C2">
      <w:start w:val="1"/>
      <w:numFmt w:val="bullet"/>
      <w:lvlText w:val=""/>
      <w:lvlJc w:val="left"/>
      <w:pPr>
        <w:ind w:left="1500" w:hanging="360"/>
      </w:pPr>
      <w:rPr>
        <w:rFonts w:ascii="Symbol" w:hAnsi="Symbol"/>
      </w:rPr>
    </w:lvl>
    <w:lvl w:ilvl="2" w:tplc="CC36C7D6">
      <w:start w:val="1"/>
      <w:numFmt w:val="bullet"/>
      <w:lvlText w:val=""/>
      <w:lvlJc w:val="left"/>
      <w:pPr>
        <w:ind w:left="1500" w:hanging="360"/>
      </w:pPr>
      <w:rPr>
        <w:rFonts w:ascii="Symbol" w:hAnsi="Symbol"/>
      </w:rPr>
    </w:lvl>
    <w:lvl w:ilvl="3" w:tplc="DF1A97E4">
      <w:start w:val="1"/>
      <w:numFmt w:val="bullet"/>
      <w:lvlText w:val=""/>
      <w:lvlJc w:val="left"/>
      <w:pPr>
        <w:ind w:left="1500" w:hanging="360"/>
      </w:pPr>
      <w:rPr>
        <w:rFonts w:ascii="Symbol" w:hAnsi="Symbol"/>
      </w:rPr>
    </w:lvl>
    <w:lvl w:ilvl="4" w:tplc="7AAC7832">
      <w:start w:val="1"/>
      <w:numFmt w:val="bullet"/>
      <w:lvlText w:val=""/>
      <w:lvlJc w:val="left"/>
      <w:pPr>
        <w:ind w:left="1500" w:hanging="360"/>
      </w:pPr>
      <w:rPr>
        <w:rFonts w:ascii="Symbol" w:hAnsi="Symbol"/>
      </w:rPr>
    </w:lvl>
    <w:lvl w:ilvl="5" w:tplc="A8F68EA8">
      <w:start w:val="1"/>
      <w:numFmt w:val="bullet"/>
      <w:lvlText w:val=""/>
      <w:lvlJc w:val="left"/>
      <w:pPr>
        <w:ind w:left="1500" w:hanging="360"/>
      </w:pPr>
      <w:rPr>
        <w:rFonts w:ascii="Symbol" w:hAnsi="Symbol"/>
      </w:rPr>
    </w:lvl>
    <w:lvl w:ilvl="6" w:tplc="395CD86E">
      <w:start w:val="1"/>
      <w:numFmt w:val="bullet"/>
      <w:lvlText w:val=""/>
      <w:lvlJc w:val="left"/>
      <w:pPr>
        <w:ind w:left="1500" w:hanging="360"/>
      </w:pPr>
      <w:rPr>
        <w:rFonts w:ascii="Symbol" w:hAnsi="Symbol"/>
      </w:rPr>
    </w:lvl>
    <w:lvl w:ilvl="7" w:tplc="6EECB14A">
      <w:start w:val="1"/>
      <w:numFmt w:val="bullet"/>
      <w:lvlText w:val=""/>
      <w:lvlJc w:val="left"/>
      <w:pPr>
        <w:ind w:left="1500" w:hanging="360"/>
      </w:pPr>
      <w:rPr>
        <w:rFonts w:ascii="Symbol" w:hAnsi="Symbol"/>
      </w:rPr>
    </w:lvl>
    <w:lvl w:ilvl="8" w:tplc="EAC05F40">
      <w:start w:val="1"/>
      <w:numFmt w:val="bullet"/>
      <w:lvlText w:val=""/>
      <w:lvlJc w:val="left"/>
      <w:pPr>
        <w:ind w:left="1500" w:hanging="360"/>
      </w:pPr>
      <w:rPr>
        <w:rFonts w:ascii="Symbol" w:hAnsi="Symbol"/>
      </w:rPr>
    </w:lvl>
  </w:abstractNum>
  <w:abstractNum w:abstractNumId="11" w15:restartNumberingAfterBreak="0">
    <w:nsid w:val="0D871E87"/>
    <w:multiLevelType w:val="hybridMultilevel"/>
    <w:tmpl w:val="710A3096"/>
    <w:lvl w:ilvl="0" w:tplc="5ED69576">
      <w:start w:val="3"/>
      <w:numFmt w:val="bullet"/>
      <w:lvlText w:val="-"/>
      <w:lvlJc w:val="left"/>
      <w:pPr>
        <w:ind w:left="786" w:hanging="360"/>
      </w:pPr>
      <w:rPr>
        <w:rFonts w:ascii="Verdana" w:eastAsia="DejaVu Sans" w:hAnsi="Verdana" w:cs="Lohit Hindi"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2" w15:restartNumberingAfterBreak="0">
    <w:nsid w:val="27B80AA7"/>
    <w:multiLevelType w:val="hybridMultilevel"/>
    <w:tmpl w:val="B40A8592"/>
    <w:lvl w:ilvl="0" w:tplc="3BCEBFF6">
      <w:numFmt w:val="bullet"/>
      <w:lvlText w:val="-"/>
      <w:lvlJc w:val="left"/>
      <w:pPr>
        <w:ind w:left="720" w:hanging="360"/>
      </w:pPr>
      <w:rPr>
        <w:rFonts w:ascii="Verdana" w:eastAsia="Calibri" w:hAnsi="Verdana"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2947504"/>
    <w:multiLevelType w:val="multilevel"/>
    <w:tmpl w:val="1F72405F"/>
    <w:name w:val="Huisstijl nummering"/>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C3B0509"/>
    <w:multiLevelType w:val="multilevel"/>
    <w:tmpl w:val="39511DD4"/>
    <w:name w:val="Huisstijl Inhoudsopgave colofon en inleiding"/>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27824DF"/>
    <w:multiLevelType w:val="hybridMultilevel"/>
    <w:tmpl w:val="675830F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479E290B"/>
    <w:multiLevelType w:val="hybridMultilevel"/>
    <w:tmpl w:val="8DA0BEB4"/>
    <w:lvl w:ilvl="0" w:tplc="CDCEF0DA">
      <w:start w:val="2"/>
      <w:numFmt w:val="bullet"/>
      <w:lvlText w:val="-"/>
      <w:lvlJc w:val="left"/>
      <w:pPr>
        <w:ind w:left="786" w:hanging="360"/>
      </w:pPr>
      <w:rPr>
        <w:rFonts w:ascii="Verdana" w:eastAsia="DejaVu Sans" w:hAnsi="Verdana" w:cs="Lohit Hindi"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7" w15:restartNumberingAfterBreak="0">
    <w:nsid w:val="4F303990"/>
    <w:multiLevelType w:val="hybridMultilevel"/>
    <w:tmpl w:val="438818CE"/>
    <w:lvl w:ilvl="0" w:tplc="BDBC65BE">
      <w:start w:val="1"/>
      <w:numFmt w:val="decimal"/>
      <w:lvlText w:val="%1."/>
      <w:lvlJc w:val="left"/>
      <w:pPr>
        <w:ind w:left="928"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8" w15:restartNumberingAfterBreak="0">
    <w:nsid w:val="585B5B1B"/>
    <w:multiLevelType w:val="hybridMultilevel"/>
    <w:tmpl w:val="D9F05786"/>
    <w:lvl w:ilvl="0" w:tplc="4E8A82E2">
      <w:numFmt w:val="bullet"/>
      <w:lvlText w:val="-"/>
      <w:lvlJc w:val="left"/>
      <w:pPr>
        <w:ind w:left="720" w:hanging="360"/>
      </w:pPr>
      <w:rPr>
        <w:rFonts w:ascii="Verdana" w:eastAsia="Calibri" w:hAnsi="Verdana"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58F6164A"/>
    <w:multiLevelType w:val="multilevel"/>
    <w:tmpl w:val="210752CD"/>
    <w:name w:val="VWS Startnota"/>
    <w:lvl w:ilvl="0">
      <w:start w:val="1"/>
      <w:numFmt w:val="decimal"/>
      <w:pStyle w:val="VWSStartnotaKop1"/>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9A517A4"/>
    <w:multiLevelType w:val="multilevel"/>
    <w:tmpl w:val="561B7342"/>
    <w:name w:val="IJZ Plan van Aanpak nummering"/>
    <w:lvl w:ilvl="0">
      <w:start w:val="1"/>
      <w:numFmt w:val="decimal"/>
      <w:pStyle w:val="IJZPlanvanAanpaknummer"/>
      <w:lvlText w:val="%1."/>
      <w:lvlJc w:val="left"/>
      <w:pPr>
        <w:ind w:left="226" w:hanging="226"/>
      </w:pPr>
    </w:lvl>
    <w:lvl w:ilvl="1">
      <w:start w:val="1"/>
      <w:numFmt w:val="lowerLetter"/>
      <w:pStyle w:val="IJZUitvoeringsplan"/>
      <w:lvlText w:val="%2)"/>
      <w:lvlJc w:val="left"/>
      <w:pPr>
        <w:ind w:left="92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BC677AC"/>
    <w:multiLevelType w:val="multilevel"/>
    <w:tmpl w:val="F712D583"/>
    <w:lvl w:ilvl="0">
      <w:start w:val="1"/>
      <w:numFmt w:val="decimal"/>
      <w:lvlText w:val="%1"/>
      <w:lvlJc w:val="left"/>
      <w:pPr>
        <w:ind w:left="425" w:hanging="425"/>
      </w:pPr>
    </w:lvl>
    <w:lvl w:ilvl="1">
      <w:numFmt w:val="decimal"/>
      <w:lvlText w:val="●"/>
      <w:lvlJc w:val="left"/>
      <w:pPr>
        <w:ind w:left="425" w:hanging="425"/>
      </w:pPr>
      <w:rPr>
        <w:color w:val="FFFFFF"/>
      </w:rPr>
    </w:lvl>
    <w:lvl w:ilvl="2">
      <w:start w:val="1"/>
      <w:numFmt w:val="decimal"/>
      <w:lvlText w:val="-"/>
      <w:lvlJc w:val="left"/>
      <w:pPr>
        <w:ind w:left="566" w:hanging="283"/>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5EB46D9E"/>
    <w:multiLevelType w:val="multilevel"/>
    <w:tmpl w:val="F712D583"/>
    <w:lvl w:ilvl="0">
      <w:start w:val="1"/>
      <w:numFmt w:val="decimal"/>
      <w:lvlText w:val="%1"/>
      <w:lvlJc w:val="left"/>
      <w:pPr>
        <w:ind w:left="425" w:hanging="425"/>
      </w:pPr>
    </w:lvl>
    <w:lvl w:ilvl="1">
      <w:numFmt w:val="decimal"/>
      <w:lvlText w:val="●"/>
      <w:lvlJc w:val="left"/>
      <w:pPr>
        <w:ind w:left="425" w:hanging="425"/>
      </w:pPr>
      <w:rPr>
        <w:color w:val="FFFFFF"/>
      </w:rPr>
    </w:lvl>
    <w:lvl w:ilvl="2">
      <w:start w:val="1"/>
      <w:numFmt w:val="decimal"/>
      <w:lvlText w:val="-"/>
      <w:lvlJc w:val="left"/>
      <w:pPr>
        <w:ind w:left="566" w:hanging="283"/>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6311CE1A"/>
    <w:multiLevelType w:val="multilevel"/>
    <w:tmpl w:val="F712D583"/>
    <w:lvl w:ilvl="0">
      <w:start w:val="1"/>
      <w:numFmt w:val="decimal"/>
      <w:lvlText w:val="%1"/>
      <w:lvlJc w:val="left"/>
      <w:pPr>
        <w:ind w:left="425" w:hanging="425"/>
      </w:pPr>
    </w:lvl>
    <w:lvl w:ilvl="1">
      <w:start w:val="1"/>
      <w:numFmt w:val="bullet"/>
      <w:lvlText w:val="●"/>
      <w:lvlJc w:val="left"/>
      <w:pPr>
        <w:ind w:left="425" w:hanging="425"/>
      </w:pPr>
      <w:rPr>
        <w:color w:val="FFFFFF"/>
      </w:rPr>
    </w:lvl>
    <w:lvl w:ilvl="2">
      <w:start w:val="1"/>
      <w:numFmt w:val="decimal"/>
      <w:lvlText w:val="-"/>
      <w:lvlJc w:val="left"/>
      <w:pPr>
        <w:ind w:left="566" w:hanging="283"/>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66767BFF"/>
    <w:multiLevelType w:val="hybridMultilevel"/>
    <w:tmpl w:val="57E4488E"/>
    <w:lvl w:ilvl="0" w:tplc="C30402F4">
      <w:start w:val="1"/>
      <w:numFmt w:val="bullet"/>
      <w:lvlText w:val=""/>
      <w:lvlJc w:val="left"/>
      <w:pPr>
        <w:ind w:left="1145" w:hanging="360"/>
      </w:pPr>
      <w:rPr>
        <w:rFonts w:ascii="Symbol" w:hAnsi="Symbol" w:hint="default"/>
      </w:rPr>
    </w:lvl>
    <w:lvl w:ilvl="1" w:tplc="8DCA08B2" w:tentative="1">
      <w:start w:val="1"/>
      <w:numFmt w:val="bullet"/>
      <w:lvlText w:val="o"/>
      <w:lvlJc w:val="left"/>
      <w:pPr>
        <w:ind w:left="1865" w:hanging="360"/>
      </w:pPr>
      <w:rPr>
        <w:rFonts w:ascii="Courier New" w:hAnsi="Courier New" w:cs="Courier New" w:hint="default"/>
      </w:rPr>
    </w:lvl>
    <w:lvl w:ilvl="2" w:tplc="F57051CE" w:tentative="1">
      <w:start w:val="1"/>
      <w:numFmt w:val="bullet"/>
      <w:lvlText w:val=""/>
      <w:lvlJc w:val="left"/>
      <w:pPr>
        <w:ind w:left="2585" w:hanging="360"/>
      </w:pPr>
      <w:rPr>
        <w:rFonts w:ascii="Wingdings" w:hAnsi="Wingdings" w:hint="default"/>
      </w:rPr>
    </w:lvl>
    <w:lvl w:ilvl="3" w:tplc="E252E276" w:tentative="1">
      <w:start w:val="1"/>
      <w:numFmt w:val="bullet"/>
      <w:lvlText w:val=""/>
      <w:lvlJc w:val="left"/>
      <w:pPr>
        <w:ind w:left="3305" w:hanging="360"/>
      </w:pPr>
      <w:rPr>
        <w:rFonts w:ascii="Symbol" w:hAnsi="Symbol" w:hint="default"/>
      </w:rPr>
    </w:lvl>
    <w:lvl w:ilvl="4" w:tplc="8EE42EF4" w:tentative="1">
      <w:start w:val="1"/>
      <w:numFmt w:val="bullet"/>
      <w:lvlText w:val="o"/>
      <w:lvlJc w:val="left"/>
      <w:pPr>
        <w:ind w:left="4025" w:hanging="360"/>
      </w:pPr>
      <w:rPr>
        <w:rFonts w:ascii="Courier New" w:hAnsi="Courier New" w:cs="Courier New" w:hint="default"/>
      </w:rPr>
    </w:lvl>
    <w:lvl w:ilvl="5" w:tplc="CE9A78F4" w:tentative="1">
      <w:start w:val="1"/>
      <w:numFmt w:val="bullet"/>
      <w:lvlText w:val=""/>
      <w:lvlJc w:val="left"/>
      <w:pPr>
        <w:ind w:left="4745" w:hanging="360"/>
      </w:pPr>
      <w:rPr>
        <w:rFonts w:ascii="Wingdings" w:hAnsi="Wingdings" w:hint="default"/>
      </w:rPr>
    </w:lvl>
    <w:lvl w:ilvl="6" w:tplc="98F68332" w:tentative="1">
      <w:start w:val="1"/>
      <w:numFmt w:val="bullet"/>
      <w:lvlText w:val=""/>
      <w:lvlJc w:val="left"/>
      <w:pPr>
        <w:ind w:left="5465" w:hanging="360"/>
      </w:pPr>
      <w:rPr>
        <w:rFonts w:ascii="Symbol" w:hAnsi="Symbol" w:hint="default"/>
      </w:rPr>
    </w:lvl>
    <w:lvl w:ilvl="7" w:tplc="A0F68C7E" w:tentative="1">
      <w:start w:val="1"/>
      <w:numFmt w:val="bullet"/>
      <w:lvlText w:val="o"/>
      <w:lvlJc w:val="left"/>
      <w:pPr>
        <w:ind w:left="6185" w:hanging="360"/>
      </w:pPr>
      <w:rPr>
        <w:rFonts w:ascii="Courier New" w:hAnsi="Courier New" w:cs="Courier New" w:hint="default"/>
      </w:rPr>
    </w:lvl>
    <w:lvl w:ilvl="8" w:tplc="30AECEAA" w:tentative="1">
      <w:start w:val="1"/>
      <w:numFmt w:val="bullet"/>
      <w:lvlText w:val=""/>
      <w:lvlJc w:val="left"/>
      <w:pPr>
        <w:ind w:left="6905" w:hanging="360"/>
      </w:pPr>
      <w:rPr>
        <w:rFonts w:ascii="Wingdings" w:hAnsi="Wingdings" w:hint="default"/>
      </w:rPr>
    </w:lvl>
  </w:abstractNum>
  <w:abstractNum w:abstractNumId="25" w15:restartNumberingAfterBreak="0">
    <w:nsid w:val="673653B2"/>
    <w:multiLevelType w:val="hybridMultilevel"/>
    <w:tmpl w:val="3F923E28"/>
    <w:lvl w:ilvl="0" w:tplc="E5AA3C64">
      <w:numFmt w:val="bullet"/>
      <w:lvlText w:val="-"/>
      <w:lvlJc w:val="left"/>
      <w:pPr>
        <w:ind w:left="720" w:hanging="360"/>
      </w:pPr>
      <w:rPr>
        <w:rFonts w:ascii="Calibri" w:eastAsia="Calibri" w:hAnsi="Calibri"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6" w15:restartNumberingAfterBreak="0">
    <w:nsid w:val="67CB250F"/>
    <w:multiLevelType w:val="hybridMultilevel"/>
    <w:tmpl w:val="E9DE6E36"/>
    <w:lvl w:ilvl="0" w:tplc="3746C136">
      <w:start w:val="3"/>
      <w:numFmt w:val="bullet"/>
      <w:lvlText w:val="-"/>
      <w:lvlJc w:val="left"/>
      <w:pPr>
        <w:ind w:left="786" w:hanging="360"/>
      </w:pPr>
      <w:rPr>
        <w:rFonts w:ascii="Verdana" w:eastAsia="DejaVu Sans" w:hAnsi="Verdana" w:cs="Lohit Hindi"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7" w15:restartNumberingAfterBreak="0">
    <w:nsid w:val="68B837C2"/>
    <w:multiLevelType w:val="hybridMultilevel"/>
    <w:tmpl w:val="9DD09A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B5B4676"/>
    <w:multiLevelType w:val="hybridMultilevel"/>
    <w:tmpl w:val="C1DE14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C33E652"/>
    <w:multiLevelType w:val="multilevel"/>
    <w:tmpl w:val="1EA18607"/>
    <w:name w:val="VWS Ntb nummering"/>
    <w:lvl w:ilvl="0">
      <w:start w:val="1"/>
      <w:numFmt w:val="decimal"/>
      <w:pStyle w:val="VWSNtbKop"/>
      <w:lvlText w:val="%1"/>
      <w:lvlJc w:val="left"/>
      <w:pPr>
        <w:ind w:left="425" w:hanging="425"/>
      </w:pPr>
    </w:lvl>
    <w:lvl w:ilvl="1">
      <w:start w:val="1"/>
      <w:numFmt w:val="bullet"/>
      <w:pStyle w:val="VWSNtb"/>
      <w:lvlText w:val="●"/>
      <w:lvlJc w:val="left"/>
      <w:pPr>
        <w:ind w:left="425" w:hanging="425"/>
      </w:pPr>
      <w:rPr>
        <w:color w:val="FFFFFF"/>
      </w:rPr>
    </w:lvl>
    <w:lvl w:ilvl="2">
      <w:start w:val="1"/>
      <w:numFmt w:val="decimal"/>
      <w:pStyle w:val="VWSNtb-inspringen"/>
      <w:lvlText w:val="-"/>
      <w:lvlJc w:val="left"/>
      <w:pPr>
        <w:ind w:left="708" w:hanging="283"/>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64BB8B"/>
    <w:multiLevelType w:val="multilevel"/>
    <w:tmpl w:val="3F2E77CB"/>
    <w:name w:val="IGJ Agenda"/>
    <w:lvl w:ilvl="0">
      <w:start w:val="1"/>
      <w:numFmt w:val="decimal"/>
      <w:pStyle w:val="IGJVerdana9boldv12"/>
      <w:lvlText w:val="%1"/>
      <w:lvlJc w:val="left"/>
      <w:pPr>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A13D88"/>
    <w:multiLevelType w:val="hybridMultilevel"/>
    <w:tmpl w:val="B6B6E434"/>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32" w15:restartNumberingAfterBreak="0">
    <w:nsid w:val="739D0E90"/>
    <w:multiLevelType w:val="multilevel"/>
    <w:tmpl w:val="F712D583"/>
    <w:lvl w:ilvl="0">
      <w:start w:val="1"/>
      <w:numFmt w:val="decimal"/>
      <w:lvlText w:val="%1"/>
      <w:lvlJc w:val="left"/>
      <w:pPr>
        <w:ind w:left="425" w:hanging="425"/>
      </w:pPr>
    </w:lvl>
    <w:lvl w:ilvl="1">
      <w:numFmt w:val="decimal"/>
      <w:lvlText w:val="●"/>
      <w:lvlJc w:val="left"/>
      <w:pPr>
        <w:ind w:left="425" w:hanging="425"/>
      </w:pPr>
      <w:rPr>
        <w:color w:val="FFFFFF"/>
      </w:rPr>
    </w:lvl>
    <w:lvl w:ilvl="2">
      <w:start w:val="1"/>
      <w:numFmt w:val="decimal"/>
      <w:lvlText w:val="-"/>
      <w:lvlJc w:val="left"/>
      <w:pPr>
        <w:ind w:left="566" w:hanging="283"/>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77787869"/>
    <w:multiLevelType w:val="hybridMultilevel"/>
    <w:tmpl w:val="2F0C470E"/>
    <w:lvl w:ilvl="0" w:tplc="593CB51A">
      <w:start w:val="1"/>
      <w:numFmt w:val="bullet"/>
      <w:lvlText w:val=""/>
      <w:lvlJc w:val="left"/>
      <w:pPr>
        <w:ind w:left="1500" w:hanging="360"/>
      </w:pPr>
      <w:rPr>
        <w:rFonts w:ascii="Symbol" w:hAnsi="Symbol"/>
      </w:rPr>
    </w:lvl>
    <w:lvl w:ilvl="1" w:tplc="4CA4BEA4">
      <w:start w:val="1"/>
      <w:numFmt w:val="bullet"/>
      <w:lvlText w:val=""/>
      <w:lvlJc w:val="left"/>
      <w:pPr>
        <w:ind w:left="1500" w:hanging="360"/>
      </w:pPr>
      <w:rPr>
        <w:rFonts w:ascii="Symbol" w:hAnsi="Symbol"/>
      </w:rPr>
    </w:lvl>
    <w:lvl w:ilvl="2" w:tplc="3B86F578">
      <w:start w:val="1"/>
      <w:numFmt w:val="bullet"/>
      <w:lvlText w:val=""/>
      <w:lvlJc w:val="left"/>
      <w:pPr>
        <w:ind w:left="1500" w:hanging="360"/>
      </w:pPr>
      <w:rPr>
        <w:rFonts w:ascii="Symbol" w:hAnsi="Symbol"/>
      </w:rPr>
    </w:lvl>
    <w:lvl w:ilvl="3" w:tplc="B96278F6">
      <w:start w:val="1"/>
      <w:numFmt w:val="bullet"/>
      <w:lvlText w:val=""/>
      <w:lvlJc w:val="left"/>
      <w:pPr>
        <w:ind w:left="1500" w:hanging="360"/>
      </w:pPr>
      <w:rPr>
        <w:rFonts w:ascii="Symbol" w:hAnsi="Symbol"/>
      </w:rPr>
    </w:lvl>
    <w:lvl w:ilvl="4" w:tplc="08283AE2">
      <w:start w:val="1"/>
      <w:numFmt w:val="bullet"/>
      <w:lvlText w:val=""/>
      <w:lvlJc w:val="left"/>
      <w:pPr>
        <w:ind w:left="1500" w:hanging="360"/>
      </w:pPr>
      <w:rPr>
        <w:rFonts w:ascii="Symbol" w:hAnsi="Symbol"/>
      </w:rPr>
    </w:lvl>
    <w:lvl w:ilvl="5" w:tplc="40F8D66A">
      <w:start w:val="1"/>
      <w:numFmt w:val="bullet"/>
      <w:lvlText w:val=""/>
      <w:lvlJc w:val="left"/>
      <w:pPr>
        <w:ind w:left="1500" w:hanging="360"/>
      </w:pPr>
      <w:rPr>
        <w:rFonts w:ascii="Symbol" w:hAnsi="Symbol"/>
      </w:rPr>
    </w:lvl>
    <w:lvl w:ilvl="6" w:tplc="4A4E1D08">
      <w:start w:val="1"/>
      <w:numFmt w:val="bullet"/>
      <w:lvlText w:val=""/>
      <w:lvlJc w:val="left"/>
      <w:pPr>
        <w:ind w:left="1500" w:hanging="360"/>
      </w:pPr>
      <w:rPr>
        <w:rFonts w:ascii="Symbol" w:hAnsi="Symbol"/>
      </w:rPr>
    </w:lvl>
    <w:lvl w:ilvl="7" w:tplc="1DCC7B70">
      <w:start w:val="1"/>
      <w:numFmt w:val="bullet"/>
      <w:lvlText w:val=""/>
      <w:lvlJc w:val="left"/>
      <w:pPr>
        <w:ind w:left="1500" w:hanging="360"/>
      </w:pPr>
      <w:rPr>
        <w:rFonts w:ascii="Symbol" w:hAnsi="Symbol"/>
      </w:rPr>
    </w:lvl>
    <w:lvl w:ilvl="8" w:tplc="00F638D6">
      <w:start w:val="1"/>
      <w:numFmt w:val="bullet"/>
      <w:lvlText w:val=""/>
      <w:lvlJc w:val="left"/>
      <w:pPr>
        <w:ind w:left="1500" w:hanging="360"/>
      </w:pPr>
      <w:rPr>
        <w:rFonts w:ascii="Symbol" w:hAnsi="Symbol"/>
      </w:rPr>
    </w:lvl>
  </w:abstractNum>
  <w:abstractNum w:abstractNumId="34" w15:restartNumberingAfterBreak="0">
    <w:nsid w:val="78B8A4FE"/>
    <w:multiLevelType w:val="multilevel"/>
    <w:tmpl w:val="1BFE11F5"/>
    <w:name w:val="IGJ Nota ter besluitvorming lijst"/>
    <w:lvl w:ilvl="0">
      <w:start w:val="1"/>
      <w:numFmt w:val="decimal"/>
      <w:pStyle w:val="IGJNotaterbesluitvorming-"/>
      <w:lvlText w:val="-"/>
      <w:lvlJc w:val="left"/>
      <w:pPr>
        <w:ind w:left="440" w:hanging="440"/>
      </w:pPr>
    </w:lvl>
    <w:lvl w:ilvl="1">
      <w:start w:val="1"/>
      <w:numFmt w:val="lowerLetter"/>
      <w:pStyle w:val="IGJNotaterbesluitvorming"/>
      <w:lvlText w:val="%2"/>
      <w:lvlJc w:val="left"/>
      <w:pPr>
        <w:ind w:left="440" w:hanging="4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FE37321"/>
    <w:multiLevelType w:val="hybridMultilevel"/>
    <w:tmpl w:val="FAECB19C"/>
    <w:lvl w:ilvl="0" w:tplc="40288FF8">
      <w:start w:val="1"/>
      <w:numFmt w:val="lowerLetter"/>
      <w:lvlText w:val="%1)"/>
      <w:lvlJc w:val="left"/>
      <w:pPr>
        <w:ind w:left="720" w:hanging="360"/>
      </w:pPr>
    </w:lvl>
    <w:lvl w:ilvl="1" w:tplc="94A63AE6">
      <w:start w:val="1"/>
      <w:numFmt w:val="lowerLetter"/>
      <w:lvlText w:val="%2)"/>
      <w:lvlJc w:val="left"/>
      <w:pPr>
        <w:ind w:left="720" w:hanging="360"/>
      </w:pPr>
    </w:lvl>
    <w:lvl w:ilvl="2" w:tplc="EA1CB81C">
      <w:start w:val="1"/>
      <w:numFmt w:val="lowerLetter"/>
      <w:lvlText w:val="%3)"/>
      <w:lvlJc w:val="left"/>
      <w:pPr>
        <w:ind w:left="720" w:hanging="360"/>
      </w:pPr>
    </w:lvl>
    <w:lvl w:ilvl="3" w:tplc="91140EC4">
      <w:start w:val="1"/>
      <w:numFmt w:val="lowerLetter"/>
      <w:lvlText w:val="%4)"/>
      <w:lvlJc w:val="left"/>
      <w:pPr>
        <w:ind w:left="720" w:hanging="360"/>
      </w:pPr>
    </w:lvl>
    <w:lvl w:ilvl="4" w:tplc="DCBEFE6A">
      <w:start w:val="1"/>
      <w:numFmt w:val="lowerLetter"/>
      <w:lvlText w:val="%5)"/>
      <w:lvlJc w:val="left"/>
      <w:pPr>
        <w:ind w:left="720" w:hanging="360"/>
      </w:pPr>
    </w:lvl>
    <w:lvl w:ilvl="5" w:tplc="ADB0E4C0">
      <w:start w:val="1"/>
      <w:numFmt w:val="lowerLetter"/>
      <w:lvlText w:val="%6)"/>
      <w:lvlJc w:val="left"/>
      <w:pPr>
        <w:ind w:left="720" w:hanging="360"/>
      </w:pPr>
    </w:lvl>
    <w:lvl w:ilvl="6" w:tplc="18025AE8">
      <w:start w:val="1"/>
      <w:numFmt w:val="lowerLetter"/>
      <w:lvlText w:val="%7)"/>
      <w:lvlJc w:val="left"/>
      <w:pPr>
        <w:ind w:left="720" w:hanging="360"/>
      </w:pPr>
    </w:lvl>
    <w:lvl w:ilvl="7" w:tplc="0A4AF3DC">
      <w:start w:val="1"/>
      <w:numFmt w:val="lowerLetter"/>
      <w:lvlText w:val="%8)"/>
      <w:lvlJc w:val="left"/>
      <w:pPr>
        <w:ind w:left="720" w:hanging="360"/>
      </w:pPr>
    </w:lvl>
    <w:lvl w:ilvl="8" w:tplc="CE5AC8A4">
      <w:start w:val="1"/>
      <w:numFmt w:val="lowerLetter"/>
      <w:lvlText w:val="%9)"/>
      <w:lvlJc w:val="left"/>
      <w:pPr>
        <w:ind w:left="720" w:hanging="360"/>
      </w:pPr>
    </w:lvl>
  </w:abstractNum>
  <w:num w:numId="1" w16cid:durableId="2104064470">
    <w:abstractNumId w:val="1"/>
  </w:num>
  <w:num w:numId="2" w16cid:durableId="1020398182">
    <w:abstractNumId w:val="14"/>
  </w:num>
  <w:num w:numId="3" w16cid:durableId="905726206">
    <w:abstractNumId w:val="13"/>
  </w:num>
  <w:num w:numId="4" w16cid:durableId="1622374114">
    <w:abstractNumId w:val="30"/>
  </w:num>
  <w:num w:numId="5" w16cid:durableId="860970266">
    <w:abstractNumId w:val="34"/>
  </w:num>
  <w:num w:numId="6" w16cid:durableId="1489130262">
    <w:abstractNumId w:val="0"/>
  </w:num>
  <w:num w:numId="7" w16cid:durableId="1984918731">
    <w:abstractNumId w:val="20"/>
  </w:num>
  <w:num w:numId="8" w16cid:durableId="302656584">
    <w:abstractNumId w:val="4"/>
  </w:num>
  <w:num w:numId="9" w16cid:durableId="36515360">
    <w:abstractNumId w:val="2"/>
  </w:num>
  <w:num w:numId="10" w16cid:durableId="1993757275">
    <w:abstractNumId w:val="3"/>
  </w:num>
  <w:num w:numId="11" w16cid:durableId="127164804">
    <w:abstractNumId w:val="29"/>
  </w:num>
  <w:num w:numId="12" w16cid:durableId="116990384">
    <w:abstractNumId w:val="19"/>
  </w:num>
  <w:num w:numId="13" w16cid:durableId="122421609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3844143">
    <w:abstractNumId w:val="25"/>
  </w:num>
  <w:num w:numId="15" w16cid:durableId="1573155975">
    <w:abstractNumId w:val="31"/>
  </w:num>
  <w:num w:numId="16" w16cid:durableId="695812669">
    <w:abstractNumId w:val="18"/>
  </w:num>
  <w:num w:numId="17" w16cid:durableId="384330867">
    <w:abstractNumId w:val="18"/>
  </w:num>
  <w:num w:numId="18" w16cid:durableId="518617906">
    <w:abstractNumId w:val="16"/>
  </w:num>
  <w:num w:numId="19" w16cid:durableId="1720976385">
    <w:abstractNumId w:val="12"/>
  </w:num>
  <w:num w:numId="20" w16cid:durableId="1851017839">
    <w:abstractNumId w:val="5"/>
  </w:num>
  <w:num w:numId="21" w16cid:durableId="666371420">
    <w:abstractNumId w:val="32"/>
  </w:num>
  <w:num w:numId="22" w16cid:durableId="4362952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1333127">
    <w:abstractNumId w:val="11"/>
  </w:num>
  <w:num w:numId="24" w16cid:durableId="877930535">
    <w:abstractNumId w:val="26"/>
  </w:num>
  <w:num w:numId="25" w16cid:durableId="1193883250">
    <w:abstractNumId w:val="22"/>
  </w:num>
  <w:num w:numId="26" w16cid:durableId="1014572426">
    <w:abstractNumId w:val="23"/>
    <w:lvlOverride w:ilvl="0">
      <w:startOverride w:val="1"/>
    </w:lvlOverride>
    <w:lvlOverride w:ilvl="1"/>
    <w:lvlOverride w:ilvl="2">
      <w:startOverride w:val="1"/>
    </w:lvlOverride>
    <w:lvlOverride w:ilvl="3"/>
    <w:lvlOverride w:ilvl="4"/>
    <w:lvlOverride w:ilvl="5"/>
    <w:lvlOverride w:ilvl="6"/>
    <w:lvlOverride w:ilvl="7"/>
    <w:lvlOverride w:ilvl="8"/>
  </w:num>
  <w:num w:numId="27" w16cid:durableId="1763718480">
    <w:abstractNumId w:val="21"/>
  </w:num>
  <w:num w:numId="28" w16cid:durableId="1225876869">
    <w:abstractNumId w:val="23"/>
    <w:lvlOverride w:ilvl="0">
      <w:startOverride w:val="1"/>
    </w:lvlOverride>
    <w:lvlOverride w:ilvl="1"/>
    <w:lvlOverride w:ilvl="2"/>
    <w:lvlOverride w:ilvl="3"/>
    <w:lvlOverride w:ilvl="4"/>
    <w:lvlOverride w:ilvl="5"/>
    <w:lvlOverride w:ilvl="6"/>
    <w:lvlOverride w:ilvl="7"/>
    <w:lvlOverride w:ilvl="8"/>
  </w:num>
  <w:num w:numId="29" w16cid:durableId="2109227984">
    <w:abstractNumId w:val="28"/>
  </w:num>
  <w:num w:numId="30" w16cid:durableId="1122073457">
    <w:abstractNumId w:val="9"/>
  </w:num>
  <w:num w:numId="31" w16cid:durableId="1935237339">
    <w:abstractNumId w:val="27"/>
  </w:num>
  <w:num w:numId="32" w16cid:durableId="1311864694">
    <w:abstractNumId w:val="7"/>
  </w:num>
  <w:num w:numId="33" w16cid:durableId="1610772168">
    <w:abstractNumId w:val="35"/>
  </w:num>
  <w:num w:numId="34" w16cid:durableId="1843003597">
    <w:abstractNumId w:val="17"/>
  </w:num>
  <w:num w:numId="35" w16cid:durableId="1575965291">
    <w:abstractNumId w:val="24"/>
  </w:num>
  <w:num w:numId="36" w16cid:durableId="1669094255">
    <w:abstractNumId w:val="6"/>
  </w:num>
  <w:num w:numId="37" w16cid:durableId="1734353252">
    <w:abstractNumId w:val="8"/>
  </w:num>
  <w:num w:numId="38" w16cid:durableId="2113743747">
    <w:abstractNumId w:val="33"/>
  </w:num>
  <w:num w:numId="39" w16cid:durableId="9682477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271"/>
    <w:rsid w:val="00001EAB"/>
    <w:rsid w:val="00002F3E"/>
    <w:rsid w:val="00003B3A"/>
    <w:rsid w:val="00004997"/>
    <w:rsid w:val="000059B6"/>
    <w:rsid w:val="00014FCF"/>
    <w:rsid w:val="00024BC1"/>
    <w:rsid w:val="00025320"/>
    <w:rsid w:val="00027C0D"/>
    <w:rsid w:val="00031D51"/>
    <w:rsid w:val="00032306"/>
    <w:rsid w:val="000337B1"/>
    <w:rsid w:val="00051E6C"/>
    <w:rsid w:val="00055F43"/>
    <w:rsid w:val="000670C1"/>
    <w:rsid w:val="00073D30"/>
    <w:rsid w:val="0007430D"/>
    <w:rsid w:val="00075B1B"/>
    <w:rsid w:val="00086AC6"/>
    <w:rsid w:val="000907ED"/>
    <w:rsid w:val="00090E68"/>
    <w:rsid w:val="00092078"/>
    <w:rsid w:val="00093BE8"/>
    <w:rsid w:val="000942B9"/>
    <w:rsid w:val="00095235"/>
    <w:rsid w:val="00095866"/>
    <w:rsid w:val="000A1274"/>
    <w:rsid w:val="000B1871"/>
    <w:rsid w:val="000B20A2"/>
    <w:rsid w:val="000B47AA"/>
    <w:rsid w:val="000B5F56"/>
    <w:rsid w:val="000B64D5"/>
    <w:rsid w:val="000B6B39"/>
    <w:rsid w:val="000C3DB2"/>
    <w:rsid w:val="000D1FFA"/>
    <w:rsid w:val="000D2ACC"/>
    <w:rsid w:val="000E184E"/>
    <w:rsid w:val="000E2AA6"/>
    <w:rsid w:val="000E503A"/>
    <w:rsid w:val="000F1055"/>
    <w:rsid w:val="000F3693"/>
    <w:rsid w:val="000F39ED"/>
    <w:rsid w:val="0010150B"/>
    <w:rsid w:val="0010254A"/>
    <w:rsid w:val="00105651"/>
    <w:rsid w:val="0011780A"/>
    <w:rsid w:val="00123354"/>
    <w:rsid w:val="00124C30"/>
    <w:rsid w:val="0014101D"/>
    <w:rsid w:val="00146037"/>
    <w:rsid w:val="0015238E"/>
    <w:rsid w:val="00154F89"/>
    <w:rsid w:val="00157FEA"/>
    <w:rsid w:val="00164FDC"/>
    <w:rsid w:val="0017720E"/>
    <w:rsid w:val="00180F0C"/>
    <w:rsid w:val="001863EA"/>
    <w:rsid w:val="00195DE3"/>
    <w:rsid w:val="001A4604"/>
    <w:rsid w:val="001A48E6"/>
    <w:rsid w:val="001B0A77"/>
    <w:rsid w:val="001B1355"/>
    <w:rsid w:val="001B64D7"/>
    <w:rsid w:val="001C15C4"/>
    <w:rsid w:val="001C16BF"/>
    <w:rsid w:val="001F13D8"/>
    <w:rsid w:val="001F25FE"/>
    <w:rsid w:val="001F70AD"/>
    <w:rsid w:val="00200845"/>
    <w:rsid w:val="002013AB"/>
    <w:rsid w:val="00204191"/>
    <w:rsid w:val="00207845"/>
    <w:rsid w:val="002119A3"/>
    <w:rsid w:val="002204A2"/>
    <w:rsid w:val="00224684"/>
    <w:rsid w:val="002369FB"/>
    <w:rsid w:val="0024244C"/>
    <w:rsid w:val="00252F7D"/>
    <w:rsid w:val="00254CE4"/>
    <w:rsid w:val="0025582C"/>
    <w:rsid w:val="002642E7"/>
    <w:rsid w:val="00264C91"/>
    <w:rsid w:val="00270B89"/>
    <w:rsid w:val="00276809"/>
    <w:rsid w:val="002846C9"/>
    <w:rsid w:val="0029438C"/>
    <w:rsid w:val="00295612"/>
    <w:rsid w:val="00297616"/>
    <w:rsid w:val="002A2AD0"/>
    <w:rsid w:val="002A7979"/>
    <w:rsid w:val="002B1D9B"/>
    <w:rsid w:val="002B48EA"/>
    <w:rsid w:val="002B5B19"/>
    <w:rsid w:val="002C2129"/>
    <w:rsid w:val="002C642D"/>
    <w:rsid w:val="002C686D"/>
    <w:rsid w:val="002D6682"/>
    <w:rsid w:val="002E39B3"/>
    <w:rsid w:val="00303077"/>
    <w:rsid w:val="00310905"/>
    <w:rsid w:val="003147E5"/>
    <w:rsid w:val="00321566"/>
    <w:rsid w:val="00323442"/>
    <w:rsid w:val="00326461"/>
    <w:rsid w:val="00342ACB"/>
    <w:rsid w:val="00350A01"/>
    <w:rsid w:val="00350C99"/>
    <w:rsid w:val="003511F1"/>
    <w:rsid w:val="003517FD"/>
    <w:rsid w:val="00352C6F"/>
    <w:rsid w:val="00352EDF"/>
    <w:rsid w:val="00353619"/>
    <w:rsid w:val="003613FF"/>
    <w:rsid w:val="00372B3D"/>
    <w:rsid w:val="003752C5"/>
    <w:rsid w:val="00375400"/>
    <w:rsid w:val="0038025B"/>
    <w:rsid w:val="00383C96"/>
    <w:rsid w:val="00385191"/>
    <w:rsid w:val="003954DA"/>
    <w:rsid w:val="00396A4C"/>
    <w:rsid w:val="003A435C"/>
    <w:rsid w:val="003A6028"/>
    <w:rsid w:val="003A689A"/>
    <w:rsid w:val="003A6E95"/>
    <w:rsid w:val="003A6F6E"/>
    <w:rsid w:val="003A7305"/>
    <w:rsid w:val="003B3EC1"/>
    <w:rsid w:val="003C0C8D"/>
    <w:rsid w:val="003C3B9D"/>
    <w:rsid w:val="003E1031"/>
    <w:rsid w:val="003F670F"/>
    <w:rsid w:val="00400540"/>
    <w:rsid w:val="00407739"/>
    <w:rsid w:val="0041092B"/>
    <w:rsid w:val="004119C1"/>
    <w:rsid w:val="00411A7B"/>
    <w:rsid w:val="00412828"/>
    <w:rsid w:val="00413E6B"/>
    <w:rsid w:val="004148D5"/>
    <w:rsid w:val="00420CB7"/>
    <w:rsid w:val="00424296"/>
    <w:rsid w:val="004334EA"/>
    <w:rsid w:val="00434E3E"/>
    <w:rsid w:val="0043754D"/>
    <w:rsid w:val="00440129"/>
    <w:rsid w:val="004419DE"/>
    <w:rsid w:val="00451537"/>
    <w:rsid w:val="00453B04"/>
    <w:rsid w:val="00454A59"/>
    <w:rsid w:val="00456B24"/>
    <w:rsid w:val="0047258F"/>
    <w:rsid w:val="00475035"/>
    <w:rsid w:val="004755DF"/>
    <w:rsid w:val="0047587C"/>
    <w:rsid w:val="00497955"/>
    <w:rsid w:val="004A0D2A"/>
    <w:rsid w:val="004C4A43"/>
    <w:rsid w:val="004D0892"/>
    <w:rsid w:val="004D107B"/>
    <w:rsid w:val="004D1D0F"/>
    <w:rsid w:val="004D5BAD"/>
    <w:rsid w:val="004F2023"/>
    <w:rsid w:val="004F389D"/>
    <w:rsid w:val="00510FE8"/>
    <w:rsid w:val="005247F1"/>
    <w:rsid w:val="005269C6"/>
    <w:rsid w:val="00527E0A"/>
    <w:rsid w:val="005326B1"/>
    <w:rsid w:val="005328EB"/>
    <w:rsid w:val="00532F7A"/>
    <w:rsid w:val="00534F7E"/>
    <w:rsid w:val="00536AA0"/>
    <w:rsid w:val="00544374"/>
    <w:rsid w:val="00545A50"/>
    <w:rsid w:val="00545CEE"/>
    <w:rsid w:val="0055425D"/>
    <w:rsid w:val="005549E2"/>
    <w:rsid w:val="00555D44"/>
    <w:rsid w:val="005571A8"/>
    <w:rsid w:val="005637CB"/>
    <w:rsid w:val="00563EBC"/>
    <w:rsid w:val="005652BE"/>
    <w:rsid w:val="005665F0"/>
    <w:rsid w:val="00570212"/>
    <w:rsid w:val="0058058E"/>
    <w:rsid w:val="005844FA"/>
    <w:rsid w:val="0058658D"/>
    <w:rsid w:val="00587690"/>
    <w:rsid w:val="00592C0E"/>
    <w:rsid w:val="005A0A04"/>
    <w:rsid w:val="005A1250"/>
    <w:rsid w:val="005B0715"/>
    <w:rsid w:val="005B3F79"/>
    <w:rsid w:val="005C1140"/>
    <w:rsid w:val="005C22F9"/>
    <w:rsid w:val="005C33BE"/>
    <w:rsid w:val="005C5688"/>
    <w:rsid w:val="005C57B4"/>
    <w:rsid w:val="005C5F06"/>
    <w:rsid w:val="005D008E"/>
    <w:rsid w:val="005D3D1F"/>
    <w:rsid w:val="005D619D"/>
    <w:rsid w:val="005D6917"/>
    <w:rsid w:val="005D6B9E"/>
    <w:rsid w:val="005E1B63"/>
    <w:rsid w:val="005F067C"/>
    <w:rsid w:val="005F1919"/>
    <w:rsid w:val="005F52FF"/>
    <w:rsid w:val="00604109"/>
    <w:rsid w:val="0060416D"/>
    <w:rsid w:val="0061123C"/>
    <w:rsid w:val="00613F6F"/>
    <w:rsid w:val="0062137C"/>
    <w:rsid w:val="00623FAE"/>
    <w:rsid w:val="00632756"/>
    <w:rsid w:val="00646421"/>
    <w:rsid w:val="00647FE8"/>
    <w:rsid w:val="00652E8F"/>
    <w:rsid w:val="00655FC0"/>
    <w:rsid w:val="006573D6"/>
    <w:rsid w:val="006615E7"/>
    <w:rsid w:val="00662D83"/>
    <w:rsid w:val="006631D5"/>
    <w:rsid w:val="00666765"/>
    <w:rsid w:val="00667789"/>
    <w:rsid w:val="0067336E"/>
    <w:rsid w:val="00675EFC"/>
    <w:rsid w:val="006818E7"/>
    <w:rsid w:val="006844A4"/>
    <w:rsid w:val="006852E1"/>
    <w:rsid w:val="006904F2"/>
    <w:rsid w:val="00695328"/>
    <w:rsid w:val="006B075B"/>
    <w:rsid w:val="006B1FE9"/>
    <w:rsid w:val="006B7FBD"/>
    <w:rsid w:val="006C560F"/>
    <w:rsid w:val="006C5ACF"/>
    <w:rsid w:val="006C738D"/>
    <w:rsid w:val="006D0DA1"/>
    <w:rsid w:val="006F66FF"/>
    <w:rsid w:val="00700B48"/>
    <w:rsid w:val="00703180"/>
    <w:rsid w:val="00710428"/>
    <w:rsid w:val="00710DCF"/>
    <w:rsid w:val="007264E1"/>
    <w:rsid w:val="00731D41"/>
    <w:rsid w:val="00734469"/>
    <w:rsid w:val="007352ED"/>
    <w:rsid w:val="00746695"/>
    <w:rsid w:val="00753973"/>
    <w:rsid w:val="00755557"/>
    <w:rsid w:val="007602C7"/>
    <w:rsid w:val="00764ECD"/>
    <w:rsid w:val="0077002F"/>
    <w:rsid w:val="00781C13"/>
    <w:rsid w:val="00786893"/>
    <w:rsid w:val="007955B4"/>
    <w:rsid w:val="007962B6"/>
    <w:rsid w:val="007A4AD9"/>
    <w:rsid w:val="007A7397"/>
    <w:rsid w:val="007C29F7"/>
    <w:rsid w:val="007C339D"/>
    <w:rsid w:val="007C3591"/>
    <w:rsid w:val="007C4588"/>
    <w:rsid w:val="007C7375"/>
    <w:rsid w:val="007D2E03"/>
    <w:rsid w:val="007D495B"/>
    <w:rsid w:val="007D4A4A"/>
    <w:rsid w:val="007D5141"/>
    <w:rsid w:val="007F4851"/>
    <w:rsid w:val="007F6E30"/>
    <w:rsid w:val="007F6E89"/>
    <w:rsid w:val="00806AA1"/>
    <w:rsid w:val="00816B27"/>
    <w:rsid w:val="008415A0"/>
    <w:rsid w:val="008420CB"/>
    <w:rsid w:val="008477F5"/>
    <w:rsid w:val="00855514"/>
    <w:rsid w:val="00863100"/>
    <w:rsid w:val="00870FBD"/>
    <w:rsid w:val="008737C5"/>
    <w:rsid w:val="008740D8"/>
    <w:rsid w:val="00877BA4"/>
    <w:rsid w:val="0088740E"/>
    <w:rsid w:val="008B2F69"/>
    <w:rsid w:val="008B387B"/>
    <w:rsid w:val="008B640B"/>
    <w:rsid w:val="008C0489"/>
    <w:rsid w:val="008C2879"/>
    <w:rsid w:val="008C7EC7"/>
    <w:rsid w:val="008D6644"/>
    <w:rsid w:val="008E5CDD"/>
    <w:rsid w:val="008F758B"/>
    <w:rsid w:val="0090365D"/>
    <w:rsid w:val="00903740"/>
    <w:rsid w:val="00904B10"/>
    <w:rsid w:val="00906748"/>
    <w:rsid w:val="009078F5"/>
    <w:rsid w:val="00915A95"/>
    <w:rsid w:val="0092360E"/>
    <w:rsid w:val="00931D89"/>
    <w:rsid w:val="0094445E"/>
    <w:rsid w:val="00951964"/>
    <w:rsid w:val="0095454C"/>
    <w:rsid w:val="00956974"/>
    <w:rsid w:val="00966E82"/>
    <w:rsid w:val="00967695"/>
    <w:rsid w:val="00972271"/>
    <w:rsid w:val="00977E00"/>
    <w:rsid w:val="00984E33"/>
    <w:rsid w:val="00994863"/>
    <w:rsid w:val="00995ACC"/>
    <w:rsid w:val="00995D5E"/>
    <w:rsid w:val="009B0169"/>
    <w:rsid w:val="009B2E72"/>
    <w:rsid w:val="009B561C"/>
    <w:rsid w:val="009B72E3"/>
    <w:rsid w:val="009D318D"/>
    <w:rsid w:val="009D53F1"/>
    <w:rsid w:val="009F06FA"/>
    <w:rsid w:val="009F5D3A"/>
    <w:rsid w:val="00A00C3B"/>
    <w:rsid w:val="00A01CDA"/>
    <w:rsid w:val="00A11BB5"/>
    <w:rsid w:val="00A16027"/>
    <w:rsid w:val="00A200E9"/>
    <w:rsid w:val="00A20615"/>
    <w:rsid w:val="00A246DD"/>
    <w:rsid w:val="00A32563"/>
    <w:rsid w:val="00A375B1"/>
    <w:rsid w:val="00A41657"/>
    <w:rsid w:val="00A42398"/>
    <w:rsid w:val="00A53FF3"/>
    <w:rsid w:val="00A54724"/>
    <w:rsid w:val="00A54744"/>
    <w:rsid w:val="00A6137B"/>
    <w:rsid w:val="00A65F40"/>
    <w:rsid w:val="00A66B47"/>
    <w:rsid w:val="00A744C9"/>
    <w:rsid w:val="00A76C39"/>
    <w:rsid w:val="00A97234"/>
    <w:rsid w:val="00AA238F"/>
    <w:rsid w:val="00AA4E0F"/>
    <w:rsid w:val="00AA5638"/>
    <w:rsid w:val="00AA6719"/>
    <w:rsid w:val="00AB210C"/>
    <w:rsid w:val="00AB5159"/>
    <w:rsid w:val="00AC2808"/>
    <w:rsid w:val="00AD1478"/>
    <w:rsid w:val="00AE2C3D"/>
    <w:rsid w:val="00B00643"/>
    <w:rsid w:val="00B05B7E"/>
    <w:rsid w:val="00B13004"/>
    <w:rsid w:val="00B1342E"/>
    <w:rsid w:val="00B17C85"/>
    <w:rsid w:val="00B27D63"/>
    <w:rsid w:val="00B30216"/>
    <w:rsid w:val="00B30944"/>
    <w:rsid w:val="00B31928"/>
    <w:rsid w:val="00B4515D"/>
    <w:rsid w:val="00B51050"/>
    <w:rsid w:val="00B57632"/>
    <w:rsid w:val="00B724AC"/>
    <w:rsid w:val="00B72F5A"/>
    <w:rsid w:val="00B75A38"/>
    <w:rsid w:val="00B8367D"/>
    <w:rsid w:val="00B84BF4"/>
    <w:rsid w:val="00B867AF"/>
    <w:rsid w:val="00B90D70"/>
    <w:rsid w:val="00B93351"/>
    <w:rsid w:val="00B94D3B"/>
    <w:rsid w:val="00B95420"/>
    <w:rsid w:val="00BB06B1"/>
    <w:rsid w:val="00BB1347"/>
    <w:rsid w:val="00BB1CA7"/>
    <w:rsid w:val="00BB20C3"/>
    <w:rsid w:val="00BB37FC"/>
    <w:rsid w:val="00BC07FC"/>
    <w:rsid w:val="00BD0199"/>
    <w:rsid w:val="00BD1CB8"/>
    <w:rsid w:val="00BD2A54"/>
    <w:rsid w:val="00BD4116"/>
    <w:rsid w:val="00BD535C"/>
    <w:rsid w:val="00BF2C7A"/>
    <w:rsid w:val="00BF5AB9"/>
    <w:rsid w:val="00BF7514"/>
    <w:rsid w:val="00C0353C"/>
    <w:rsid w:val="00C05965"/>
    <w:rsid w:val="00C10862"/>
    <w:rsid w:val="00C1246C"/>
    <w:rsid w:val="00C127E6"/>
    <w:rsid w:val="00C13447"/>
    <w:rsid w:val="00C31005"/>
    <w:rsid w:val="00C33920"/>
    <w:rsid w:val="00C36F81"/>
    <w:rsid w:val="00C5239E"/>
    <w:rsid w:val="00C5492F"/>
    <w:rsid w:val="00C65DE4"/>
    <w:rsid w:val="00C65FF3"/>
    <w:rsid w:val="00C77E38"/>
    <w:rsid w:val="00C9408A"/>
    <w:rsid w:val="00C97652"/>
    <w:rsid w:val="00CA4093"/>
    <w:rsid w:val="00CA496F"/>
    <w:rsid w:val="00CB247D"/>
    <w:rsid w:val="00CB3C3C"/>
    <w:rsid w:val="00CC4CE8"/>
    <w:rsid w:val="00CD5888"/>
    <w:rsid w:val="00CD704E"/>
    <w:rsid w:val="00CD7C0F"/>
    <w:rsid w:val="00CF0BA8"/>
    <w:rsid w:val="00CF56EF"/>
    <w:rsid w:val="00CF7D68"/>
    <w:rsid w:val="00D0229B"/>
    <w:rsid w:val="00D03B7B"/>
    <w:rsid w:val="00D03CC4"/>
    <w:rsid w:val="00D06FF3"/>
    <w:rsid w:val="00D1464D"/>
    <w:rsid w:val="00D16FAD"/>
    <w:rsid w:val="00D171C6"/>
    <w:rsid w:val="00D258C2"/>
    <w:rsid w:val="00D2705B"/>
    <w:rsid w:val="00D2722D"/>
    <w:rsid w:val="00D275A1"/>
    <w:rsid w:val="00D321EF"/>
    <w:rsid w:val="00D36283"/>
    <w:rsid w:val="00D44781"/>
    <w:rsid w:val="00D56CE1"/>
    <w:rsid w:val="00D625A6"/>
    <w:rsid w:val="00D631E1"/>
    <w:rsid w:val="00D6553B"/>
    <w:rsid w:val="00D96C7E"/>
    <w:rsid w:val="00DA0496"/>
    <w:rsid w:val="00DA47C7"/>
    <w:rsid w:val="00DE3DE4"/>
    <w:rsid w:val="00DE458B"/>
    <w:rsid w:val="00DE5221"/>
    <w:rsid w:val="00DE5D23"/>
    <w:rsid w:val="00DF5139"/>
    <w:rsid w:val="00DF5E8B"/>
    <w:rsid w:val="00E14BAC"/>
    <w:rsid w:val="00E16590"/>
    <w:rsid w:val="00E20B0A"/>
    <w:rsid w:val="00E24369"/>
    <w:rsid w:val="00E25C9E"/>
    <w:rsid w:val="00E30A2B"/>
    <w:rsid w:val="00E315BB"/>
    <w:rsid w:val="00E450C4"/>
    <w:rsid w:val="00E523E8"/>
    <w:rsid w:val="00E57134"/>
    <w:rsid w:val="00E643AD"/>
    <w:rsid w:val="00E647D7"/>
    <w:rsid w:val="00E66CC3"/>
    <w:rsid w:val="00E67C54"/>
    <w:rsid w:val="00E90BE1"/>
    <w:rsid w:val="00E91BA4"/>
    <w:rsid w:val="00E940C5"/>
    <w:rsid w:val="00E9595D"/>
    <w:rsid w:val="00EA0CCE"/>
    <w:rsid w:val="00EA3B42"/>
    <w:rsid w:val="00EA4B48"/>
    <w:rsid w:val="00EC6988"/>
    <w:rsid w:val="00ED0036"/>
    <w:rsid w:val="00ED10F1"/>
    <w:rsid w:val="00ED2810"/>
    <w:rsid w:val="00ED2A33"/>
    <w:rsid w:val="00ED6BA8"/>
    <w:rsid w:val="00EE0122"/>
    <w:rsid w:val="00EE0D26"/>
    <w:rsid w:val="00EE27B9"/>
    <w:rsid w:val="00EE2EF4"/>
    <w:rsid w:val="00EF13D5"/>
    <w:rsid w:val="00EF5694"/>
    <w:rsid w:val="00F02446"/>
    <w:rsid w:val="00F10DDE"/>
    <w:rsid w:val="00F12ACF"/>
    <w:rsid w:val="00F1462A"/>
    <w:rsid w:val="00F17ABD"/>
    <w:rsid w:val="00F3314C"/>
    <w:rsid w:val="00F34305"/>
    <w:rsid w:val="00F377C4"/>
    <w:rsid w:val="00F47616"/>
    <w:rsid w:val="00F62377"/>
    <w:rsid w:val="00F6255C"/>
    <w:rsid w:val="00F661F7"/>
    <w:rsid w:val="00F706A9"/>
    <w:rsid w:val="00F70749"/>
    <w:rsid w:val="00F718ED"/>
    <w:rsid w:val="00F759F4"/>
    <w:rsid w:val="00F81F67"/>
    <w:rsid w:val="00F83911"/>
    <w:rsid w:val="00F91091"/>
    <w:rsid w:val="00F92A05"/>
    <w:rsid w:val="00FA0C23"/>
    <w:rsid w:val="00FB1126"/>
    <w:rsid w:val="00FB4328"/>
    <w:rsid w:val="00FD2B83"/>
    <w:rsid w:val="00FF1D07"/>
    <w:rsid w:val="00FF2E46"/>
    <w:rsid w:val="00FF3344"/>
    <w:rsid w:val="00FF3E89"/>
    <w:rsid w:val="00FF49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09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32F7A"/>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IBGAdviesaanvraagLijst">
    <w:name w:val="CIBG Adviesaanvraag Lijst"/>
    <w:basedOn w:val="Standaard"/>
    <w:next w:val="Standaard"/>
    <w:rsid w:val="00532F7A"/>
    <w:pPr>
      <w:spacing w:after="60"/>
    </w:pPr>
    <w:rPr>
      <w:b/>
    </w:rPr>
  </w:style>
  <w:style w:type="paragraph" w:customStyle="1" w:styleId="CIBGAdviesaanvraagLijstKop1">
    <w:name w:val="CIBG Adviesaanvraag Lijst Kop 1"/>
    <w:basedOn w:val="Standaard"/>
    <w:next w:val="Standaard"/>
    <w:rsid w:val="00532F7A"/>
    <w:pPr>
      <w:numPr>
        <w:numId w:val="1"/>
      </w:numPr>
      <w:spacing w:after="60"/>
    </w:pPr>
    <w:rPr>
      <w:b/>
    </w:rPr>
  </w:style>
  <w:style w:type="paragraph" w:customStyle="1" w:styleId="CIBGAdviesaanvraagLijstKop2">
    <w:name w:val="CIBG Adviesaanvraag Lijst Kop 2"/>
    <w:basedOn w:val="Standaard"/>
    <w:next w:val="Standaard"/>
    <w:rsid w:val="00532F7A"/>
    <w:pPr>
      <w:numPr>
        <w:ilvl w:val="1"/>
        <w:numId w:val="1"/>
      </w:numPr>
      <w:spacing w:after="60"/>
    </w:pPr>
    <w:rPr>
      <w:b/>
    </w:rPr>
  </w:style>
  <w:style w:type="paragraph" w:customStyle="1" w:styleId="CIBGAdviesaanvraagondertekening">
    <w:name w:val="CIBG Adviesaanvraag ondertekening"/>
    <w:basedOn w:val="Standaard"/>
    <w:next w:val="Standaard"/>
    <w:rsid w:val="00532F7A"/>
    <w:pPr>
      <w:spacing w:before="240"/>
    </w:pPr>
  </w:style>
  <w:style w:type="paragraph" w:customStyle="1" w:styleId="CIBGBezwaarschriftenbrief">
    <w:name w:val="CIBG Bezwaarschriftenbrief"/>
    <w:basedOn w:val="Standaard"/>
    <w:next w:val="Standaard"/>
    <w:rsid w:val="00532F7A"/>
    <w:pPr>
      <w:spacing w:line="180" w:lineRule="exact"/>
    </w:pPr>
    <w:rPr>
      <w:i/>
      <w:sz w:val="14"/>
      <w:szCs w:val="14"/>
    </w:rPr>
  </w:style>
  <w:style w:type="paragraph" w:customStyle="1" w:styleId="CIBGBezwaarschriftenbriefV35">
    <w:name w:val="CIBG Bezwaarschriftenbrief V3;5"/>
    <w:basedOn w:val="Standaard"/>
    <w:next w:val="Standaard"/>
    <w:rsid w:val="00532F7A"/>
    <w:pPr>
      <w:spacing w:line="70" w:lineRule="exact"/>
    </w:pPr>
    <w:rPr>
      <w:i/>
      <w:sz w:val="14"/>
      <w:szCs w:val="14"/>
    </w:rPr>
  </w:style>
  <w:style w:type="paragraph" w:customStyle="1" w:styleId="CIBGVoorlegmemo">
    <w:name w:val="CIBG Voorlegmemo"/>
    <w:basedOn w:val="Standaard"/>
    <w:next w:val="Standaard"/>
    <w:rsid w:val="00532F7A"/>
    <w:rPr>
      <w:color w:val="EF0A0A"/>
    </w:rPr>
  </w:style>
  <w:style w:type="paragraph" w:customStyle="1" w:styleId="CIBGVoorlegmemoitalicV10">
    <w:name w:val="CIBG Voorlegmemo italic V10"/>
    <w:basedOn w:val="Standaard"/>
    <w:next w:val="Standaard"/>
    <w:rsid w:val="00532F7A"/>
    <w:rPr>
      <w:i/>
      <w:sz w:val="20"/>
      <w:szCs w:val="20"/>
    </w:rPr>
  </w:style>
  <w:style w:type="paragraph" w:customStyle="1" w:styleId="CIBGVoorlegmemoTitel">
    <w:name w:val="CIBG Voorlegmemo Titel"/>
    <w:basedOn w:val="Standaard"/>
    <w:next w:val="Standaard"/>
    <w:rsid w:val="00532F7A"/>
    <w:pPr>
      <w:spacing w:line="500" w:lineRule="exact"/>
    </w:pPr>
    <w:rPr>
      <w:sz w:val="48"/>
      <w:szCs w:val="48"/>
    </w:rPr>
  </w:style>
  <w:style w:type="paragraph" w:customStyle="1" w:styleId="CIBGAfzendgegevensbolditalic65">
    <w:name w:val="CIBG_Afzendgegevens_bold_italic_6.5"/>
    <w:basedOn w:val="Standaard"/>
    <w:next w:val="Standaard"/>
    <w:rsid w:val="00532F7A"/>
    <w:rPr>
      <w:b/>
      <w:i/>
      <w:sz w:val="13"/>
      <w:szCs w:val="13"/>
    </w:rPr>
  </w:style>
  <w:style w:type="paragraph" w:customStyle="1" w:styleId="CIBGDocumentnaamv14vet">
    <w:name w:val="CIBG_Documentnaam v14 vet"/>
    <w:basedOn w:val="Standaard"/>
    <w:next w:val="Standaard"/>
    <w:rsid w:val="00532F7A"/>
    <w:pPr>
      <w:spacing w:before="60"/>
    </w:pPr>
    <w:rPr>
      <w:b/>
      <w:sz w:val="28"/>
      <w:szCs w:val="28"/>
    </w:rPr>
  </w:style>
  <w:style w:type="paragraph" w:customStyle="1" w:styleId="Huisstijl-Colofon">
    <w:name w:val="Huisstijl - Colofon"/>
    <w:basedOn w:val="Standaard"/>
    <w:next w:val="Standaard"/>
    <w:rsid w:val="00532F7A"/>
    <w:pPr>
      <w:numPr>
        <w:numId w:val="2"/>
      </w:numPr>
      <w:tabs>
        <w:tab w:val="left" w:pos="0"/>
      </w:tabs>
      <w:spacing w:after="740"/>
      <w:ind w:left="-1120"/>
    </w:pPr>
    <w:rPr>
      <w:sz w:val="24"/>
      <w:szCs w:val="24"/>
    </w:rPr>
  </w:style>
  <w:style w:type="paragraph" w:customStyle="1" w:styleId="Huisstijl-Extrasubtitel">
    <w:name w:val="Huisstijl - Extra subtitel"/>
    <w:basedOn w:val="Standaard"/>
    <w:next w:val="Standaard"/>
    <w:rsid w:val="00532F7A"/>
    <w:pPr>
      <w:spacing w:before="60" w:after="300"/>
    </w:pPr>
    <w:rPr>
      <w:sz w:val="24"/>
      <w:szCs w:val="24"/>
    </w:rPr>
  </w:style>
  <w:style w:type="paragraph" w:customStyle="1" w:styleId="Huisstijl-Inhoudsopgavekop">
    <w:name w:val="Huisstijl - Inhoudsopgave kop"/>
    <w:basedOn w:val="Standaard"/>
    <w:next w:val="Standaard"/>
    <w:rsid w:val="00532F7A"/>
    <w:pPr>
      <w:spacing w:after="720" w:line="300" w:lineRule="exact"/>
    </w:pPr>
  </w:style>
  <w:style w:type="paragraph" w:customStyle="1" w:styleId="Huisstijl-Kop1">
    <w:name w:val="Huisstijl - Kop 1"/>
    <w:basedOn w:val="Standaard"/>
    <w:next w:val="Standaard"/>
    <w:rsid w:val="00532F7A"/>
    <w:pPr>
      <w:numPr>
        <w:numId w:val="3"/>
      </w:numPr>
      <w:tabs>
        <w:tab w:val="left" w:pos="0"/>
      </w:tabs>
      <w:spacing w:after="720" w:line="300" w:lineRule="exact"/>
      <w:ind w:left="-1120"/>
    </w:pPr>
    <w:rPr>
      <w:sz w:val="24"/>
      <w:szCs w:val="24"/>
    </w:rPr>
  </w:style>
  <w:style w:type="paragraph" w:customStyle="1" w:styleId="Huisstijl-Kop2">
    <w:name w:val="Huisstijl - Kop 2"/>
    <w:basedOn w:val="Standaard"/>
    <w:next w:val="Standaard"/>
    <w:rsid w:val="00532F7A"/>
    <w:pPr>
      <w:numPr>
        <w:ilvl w:val="1"/>
        <w:numId w:val="3"/>
      </w:numPr>
      <w:tabs>
        <w:tab w:val="left" w:pos="0"/>
      </w:tabs>
      <w:spacing w:before="240"/>
      <w:ind w:left="-1120"/>
    </w:pPr>
    <w:rPr>
      <w:b/>
    </w:rPr>
  </w:style>
  <w:style w:type="paragraph" w:customStyle="1" w:styleId="Huisstijl-Kop3">
    <w:name w:val="Huisstijl - Kop 3"/>
    <w:basedOn w:val="Standaard"/>
    <w:next w:val="Standaard"/>
    <w:rsid w:val="00532F7A"/>
    <w:pPr>
      <w:numPr>
        <w:ilvl w:val="2"/>
        <w:numId w:val="3"/>
      </w:numPr>
      <w:tabs>
        <w:tab w:val="left" w:pos="0"/>
      </w:tabs>
      <w:spacing w:before="240"/>
      <w:ind w:left="-1120"/>
    </w:pPr>
    <w:rPr>
      <w:i/>
    </w:rPr>
  </w:style>
  <w:style w:type="paragraph" w:customStyle="1" w:styleId="Huisstijl-Kop4">
    <w:name w:val="Huisstijl - Kop 4"/>
    <w:basedOn w:val="Standaard"/>
    <w:next w:val="Standaard"/>
    <w:rsid w:val="00532F7A"/>
    <w:pPr>
      <w:numPr>
        <w:ilvl w:val="3"/>
        <w:numId w:val="3"/>
      </w:numPr>
      <w:tabs>
        <w:tab w:val="left" w:pos="0"/>
      </w:tabs>
      <w:spacing w:before="240"/>
      <w:ind w:left="-1120"/>
    </w:pPr>
  </w:style>
  <w:style w:type="paragraph" w:customStyle="1" w:styleId="Huisstijl-Subtitel">
    <w:name w:val="Huisstijl - Subtitel"/>
    <w:basedOn w:val="Standaard"/>
    <w:next w:val="Standaard"/>
    <w:rsid w:val="00532F7A"/>
    <w:pPr>
      <w:spacing w:before="240" w:after="360"/>
    </w:pPr>
    <w:rPr>
      <w:sz w:val="24"/>
      <w:szCs w:val="24"/>
    </w:rPr>
  </w:style>
  <w:style w:type="paragraph" w:customStyle="1" w:styleId="Huisstijl-TitelDocumentnaam">
    <w:name w:val="Huisstijl - Titel Documentnaam"/>
    <w:basedOn w:val="Standaard"/>
    <w:next w:val="Standaard"/>
    <w:rsid w:val="00532F7A"/>
    <w:pPr>
      <w:spacing w:before="60" w:after="300"/>
    </w:pPr>
    <w:rPr>
      <w:sz w:val="24"/>
      <w:szCs w:val="24"/>
    </w:rPr>
  </w:style>
  <w:style w:type="paragraph" w:customStyle="1" w:styleId="Huisstijl-Versie">
    <w:name w:val="Huisstijl - Versie"/>
    <w:basedOn w:val="Standaard"/>
    <w:next w:val="Standaard"/>
    <w:rsid w:val="00532F7A"/>
    <w:pPr>
      <w:spacing w:before="60" w:after="360"/>
    </w:pPr>
  </w:style>
  <w:style w:type="paragraph" w:customStyle="1" w:styleId="HuisstijlInhoudsopgavecolofoneninleiding">
    <w:name w:val="Huisstijl Inhoudsopgave colofon en inleiding"/>
    <w:basedOn w:val="Standaard"/>
    <w:next w:val="Standaard"/>
    <w:rsid w:val="00532F7A"/>
  </w:style>
  <w:style w:type="paragraph" w:customStyle="1" w:styleId="Huisstijlnummering">
    <w:name w:val="Huisstijl nummering"/>
    <w:basedOn w:val="Standaard"/>
    <w:next w:val="Standaard"/>
    <w:rsid w:val="00532F7A"/>
    <w:pPr>
      <w:tabs>
        <w:tab w:val="left" w:pos="0"/>
      </w:tabs>
      <w:ind w:left="-1120"/>
    </w:pPr>
  </w:style>
  <w:style w:type="paragraph" w:customStyle="1" w:styleId="IGJAgenda">
    <w:name w:val="IGJ Agenda"/>
    <w:basedOn w:val="Standaard"/>
    <w:next w:val="Standaard"/>
    <w:rsid w:val="00532F7A"/>
  </w:style>
  <w:style w:type="paragraph" w:customStyle="1" w:styleId="IGJMinuteVerdana7">
    <w:name w:val="IGJ Minute Verdana 7"/>
    <w:basedOn w:val="Standaard"/>
    <w:next w:val="Standaard"/>
    <w:rsid w:val="00532F7A"/>
    <w:rPr>
      <w:sz w:val="14"/>
      <w:szCs w:val="14"/>
    </w:rPr>
  </w:style>
  <w:style w:type="paragraph" w:customStyle="1" w:styleId="IGJNotaterbesluitvorming">
    <w:name w:val="IGJ Nota ter besluitvorming"/>
    <w:basedOn w:val="Standaard"/>
    <w:next w:val="Standaard"/>
    <w:rsid w:val="00532F7A"/>
    <w:pPr>
      <w:numPr>
        <w:ilvl w:val="1"/>
        <w:numId w:val="5"/>
      </w:numPr>
    </w:pPr>
  </w:style>
  <w:style w:type="paragraph" w:customStyle="1" w:styleId="IGJNotaterbesluitvorming-">
    <w:name w:val="IGJ Nota ter besluitvorming -"/>
    <w:basedOn w:val="Standaard"/>
    <w:next w:val="Standaard"/>
    <w:rsid w:val="00532F7A"/>
    <w:pPr>
      <w:numPr>
        <w:numId w:val="5"/>
      </w:numPr>
    </w:pPr>
  </w:style>
  <w:style w:type="paragraph" w:customStyle="1" w:styleId="IGJNotaterbesluitvorminglijst">
    <w:name w:val="IGJ Nota ter besluitvorming lijst"/>
    <w:basedOn w:val="Standaard"/>
    <w:next w:val="Standaard"/>
    <w:rsid w:val="00532F7A"/>
  </w:style>
  <w:style w:type="table" w:customStyle="1" w:styleId="IGJTabelVoor">
    <w:name w:val="IGJ Tabel Voor"/>
    <w:rsid w:val="00532F7A"/>
    <w:rPr>
      <w:rFonts w:ascii="Verdana" w:hAnsi="Verdana"/>
      <w:color w:val="000000"/>
      <w:sz w:val="18"/>
      <w:szCs w:val="18"/>
    </w:rPr>
    <w:tblP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top w:w="0" w:type="dxa"/>
        <w:left w:w="0" w:type="dxa"/>
        <w:bottom w:w="0" w:type="dxa"/>
        <w:right w:w="0" w:type="dxa"/>
      </w:tblCellMar>
    </w:tblPr>
    <w:tcPr>
      <w:shd w:val="clear" w:color="auto" w:fill="auto"/>
    </w:tcPr>
  </w:style>
  <w:style w:type="paragraph" w:customStyle="1" w:styleId="IGJVerdana9boldv12">
    <w:name w:val="IGJ Verdana 9 bold v12"/>
    <w:basedOn w:val="Standaard"/>
    <w:next w:val="Standaard"/>
    <w:rsid w:val="00532F7A"/>
    <w:pPr>
      <w:numPr>
        <w:numId w:val="4"/>
      </w:numPr>
      <w:spacing w:before="240"/>
    </w:pPr>
    <w:rPr>
      <w:b/>
    </w:rPr>
  </w:style>
  <w:style w:type="paragraph" w:customStyle="1" w:styleId="IGJVoorhang">
    <w:name w:val="IGJ Voorhang"/>
    <w:basedOn w:val="Standaard"/>
    <w:next w:val="Standaard"/>
    <w:rsid w:val="00532F7A"/>
  </w:style>
  <w:style w:type="paragraph" w:customStyle="1" w:styleId="IGJVoorhangv7">
    <w:name w:val="IGJ Voorhang v7"/>
    <w:basedOn w:val="Standaard"/>
    <w:next w:val="Standaard"/>
    <w:rsid w:val="00532F7A"/>
    <w:rPr>
      <w:sz w:val="14"/>
      <w:szCs w:val="14"/>
    </w:rPr>
  </w:style>
  <w:style w:type="paragraph" w:customStyle="1" w:styleId="IGJVoorhangv7b">
    <w:name w:val="IGJ Voorhang v7 b"/>
    <w:basedOn w:val="Standaard"/>
    <w:next w:val="Standaard"/>
    <w:rsid w:val="00532F7A"/>
    <w:rPr>
      <w:b/>
      <w:sz w:val="14"/>
      <w:szCs w:val="14"/>
    </w:rPr>
  </w:style>
  <w:style w:type="paragraph" w:customStyle="1" w:styleId="IGJVoorhangnota">
    <w:name w:val="IGJ Voorhangnota"/>
    <w:basedOn w:val="Standaard"/>
    <w:next w:val="Standaard"/>
    <w:rsid w:val="00532F7A"/>
    <w:pPr>
      <w:numPr>
        <w:numId w:val="6"/>
      </w:numPr>
      <w:spacing w:before="600" w:after="300" w:line="300" w:lineRule="exact"/>
    </w:pPr>
    <w:rPr>
      <w:sz w:val="24"/>
      <w:szCs w:val="24"/>
    </w:rPr>
  </w:style>
  <w:style w:type="paragraph" w:customStyle="1" w:styleId="IGJVoorhangnota11">
    <w:name w:val="IGJ Voorhangnota 1.1"/>
    <w:basedOn w:val="Standaard"/>
    <w:next w:val="Standaard"/>
    <w:rsid w:val="00532F7A"/>
    <w:pPr>
      <w:numPr>
        <w:ilvl w:val="1"/>
        <w:numId w:val="6"/>
      </w:numPr>
      <w:spacing w:before="200"/>
    </w:pPr>
    <w:rPr>
      <w:b/>
    </w:rPr>
  </w:style>
  <w:style w:type="paragraph" w:customStyle="1" w:styleId="IGJVoorhangnotaLijst">
    <w:name w:val="IGJ Voorhangnota Lijst"/>
    <w:basedOn w:val="Standaard"/>
    <w:next w:val="Standaard"/>
    <w:rsid w:val="00532F7A"/>
    <w:pPr>
      <w:spacing w:before="200"/>
    </w:pPr>
    <w:rPr>
      <w:b/>
    </w:rPr>
  </w:style>
  <w:style w:type="paragraph" w:customStyle="1" w:styleId="IJZPlanvanAanpaknummer">
    <w:name w:val="IJZ Plan van Aanpak nummer"/>
    <w:basedOn w:val="Standaard"/>
    <w:next w:val="Standaard"/>
    <w:rsid w:val="00532F7A"/>
    <w:pPr>
      <w:numPr>
        <w:numId w:val="7"/>
      </w:numPr>
      <w:spacing w:before="240"/>
    </w:pPr>
    <w:rPr>
      <w:b/>
    </w:rPr>
  </w:style>
  <w:style w:type="paragraph" w:customStyle="1" w:styleId="IJZPlanvanAanpaknummering">
    <w:name w:val="IJZ Plan van Aanpak nummering"/>
    <w:basedOn w:val="Standaard"/>
    <w:next w:val="Standaard"/>
    <w:rsid w:val="00532F7A"/>
    <w:pPr>
      <w:spacing w:before="240"/>
    </w:pPr>
    <w:rPr>
      <w:b/>
    </w:rPr>
  </w:style>
  <w:style w:type="paragraph" w:customStyle="1" w:styleId="IJZRapportA">
    <w:name w:val="IJZ Rapport A"/>
    <w:basedOn w:val="Standaard"/>
    <w:next w:val="Standaard"/>
    <w:rsid w:val="00532F7A"/>
    <w:pPr>
      <w:spacing w:before="240"/>
    </w:pPr>
    <w:rPr>
      <w:b/>
    </w:rPr>
  </w:style>
  <w:style w:type="paragraph" w:customStyle="1" w:styleId="IJZUitvoeringsplan">
    <w:name w:val="IJZ Uitvoeringsplan"/>
    <w:basedOn w:val="Standaard"/>
    <w:next w:val="Standaard"/>
    <w:rsid w:val="00532F7A"/>
    <w:pPr>
      <w:numPr>
        <w:ilvl w:val="1"/>
        <w:numId w:val="7"/>
      </w:numPr>
      <w:spacing w:before="240"/>
    </w:pPr>
    <w:rPr>
      <w:b/>
    </w:rPr>
  </w:style>
  <w:style w:type="paragraph" w:styleId="Inhopg1">
    <w:name w:val="toc 1"/>
    <w:basedOn w:val="Standaard"/>
    <w:next w:val="Standaard"/>
    <w:rsid w:val="00532F7A"/>
    <w:pPr>
      <w:tabs>
        <w:tab w:val="left" w:pos="0"/>
      </w:tabs>
      <w:ind w:left="-1120"/>
    </w:pPr>
  </w:style>
  <w:style w:type="paragraph" w:styleId="Inhopg2">
    <w:name w:val="toc 2"/>
    <w:basedOn w:val="Inhopg1"/>
    <w:next w:val="Standaard"/>
    <w:rsid w:val="00532F7A"/>
    <w:pPr>
      <w:spacing w:before="240"/>
    </w:pPr>
    <w:rPr>
      <w:b/>
    </w:rPr>
  </w:style>
  <w:style w:type="paragraph" w:styleId="Inhopg3">
    <w:name w:val="toc 3"/>
    <w:basedOn w:val="Inhopg2"/>
    <w:next w:val="Standaard"/>
    <w:rsid w:val="00532F7A"/>
    <w:pPr>
      <w:spacing w:before="0"/>
    </w:pPr>
    <w:rPr>
      <w:b w:val="0"/>
    </w:rPr>
  </w:style>
  <w:style w:type="paragraph" w:styleId="Inhopg4">
    <w:name w:val="toc 4"/>
    <w:basedOn w:val="Inhopg3"/>
    <w:next w:val="Standaard"/>
    <w:rsid w:val="00532F7A"/>
  </w:style>
  <w:style w:type="paragraph" w:styleId="Inhopg5">
    <w:name w:val="toc 5"/>
    <w:basedOn w:val="Inhopg4"/>
    <w:next w:val="Standaard"/>
    <w:rsid w:val="00532F7A"/>
  </w:style>
  <w:style w:type="paragraph" w:styleId="Inhopg6">
    <w:name w:val="toc 6"/>
    <w:basedOn w:val="Inhopg5"/>
    <w:next w:val="Standaard"/>
    <w:rsid w:val="00532F7A"/>
  </w:style>
  <w:style w:type="paragraph" w:styleId="Inhopg7">
    <w:name w:val="toc 7"/>
    <w:basedOn w:val="Inhopg6"/>
    <w:next w:val="Standaard"/>
    <w:rsid w:val="00532F7A"/>
  </w:style>
  <w:style w:type="paragraph" w:styleId="Inhopg8">
    <w:name w:val="toc 8"/>
    <w:basedOn w:val="Inhopg7"/>
    <w:next w:val="Standaard"/>
    <w:rsid w:val="00532F7A"/>
  </w:style>
  <w:style w:type="paragraph" w:styleId="Inhopg9">
    <w:name w:val="toc 9"/>
    <w:basedOn w:val="Inhopg8"/>
    <w:next w:val="Standaard"/>
    <w:rsid w:val="00532F7A"/>
  </w:style>
  <w:style w:type="paragraph" w:customStyle="1" w:styleId="Lijstniveau1">
    <w:name w:val="Lijst niveau 1"/>
    <w:basedOn w:val="Standaard"/>
    <w:rsid w:val="00532F7A"/>
    <w:pPr>
      <w:numPr>
        <w:numId w:val="8"/>
      </w:numPr>
    </w:pPr>
  </w:style>
  <w:style w:type="paragraph" w:customStyle="1" w:styleId="Lijstniveau2">
    <w:name w:val="Lijst niveau 2"/>
    <w:basedOn w:val="Standaard"/>
    <w:rsid w:val="00532F7A"/>
    <w:pPr>
      <w:numPr>
        <w:ilvl w:val="1"/>
        <w:numId w:val="8"/>
      </w:numPr>
    </w:pPr>
  </w:style>
  <w:style w:type="paragraph" w:customStyle="1" w:styleId="Lijstniveau3">
    <w:name w:val="Lijst niveau 3"/>
    <w:basedOn w:val="Standaard"/>
    <w:rsid w:val="00532F7A"/>
    <w:pPr>
      <w:numPr>
        <w:ilvl w:val="2"/>
        <w:numId w:val="8"/>
      </w:numPr>
    </w:pPr>
  </w:style>
  <w:style w:type="paragraph" w:customStyle="1" w:styleId="OndertekeningArea1">
    <w:name w:val="Ondertekening_Area1"/>
    <w:basedOn w:val="Standaard"/>
    <w:next w:val="Standaard"/>
    <w:rsid w:val="00532F7A"/>
    <w:pPr>
      <w:spacing w:before="240"/>
    </w:pPr>
  </w:style>
  <w:style w:type="paragraph" w:customStyle="1" w:styleId="Persbericht-subtitel">
    <w:name w:val="Persbericht - subtitel"/>
    <w:basedOn w:val="Standaard"/>
    <w:next w:val="Standaard"/>
    <w:rsid w:val="00532F7A"/>
    <w:pPr>
      <w:spacing w:after="220" w:line="320" w:lineRule="exact"/>
    </w:pPr>
    <w:rPr>
      <w:sz w:val="24"/>
      <w:szCs w:val="24"/>
    </w:rPr>
  </w:style>
  <w:style w:type="paragraph" w:customStyle="1" w:styleId="Persbericht-titel">
    <w:name w:val="Persbericht - titel"/>
    <w:basedOn w:val="Standaard"/>
    <w:next w:val="Standaard"/>
    <w:rsid w:val="00532F7A"/>
    <w:pPr>
      <w:spacing w:before="460" w:line="320" w:lineRule="exact"/>
    </w:pPr>
    <w:rPr>
      <w:b/>
      <w:sz w:val="24"/>
      <w:szCs w:val="24"/>
    </w:rPr>
  </w:style>
  <w:style w:type="paragraph" w:customStyle="1" w:styleId="Standaard12pvoor">
    <w:name w:val="Standaard 12p voor"/>
    <w:basedOn w:val="Standaard"/>
    <w:next w:val="Standaard"/>
    <w:rsid w:val="00532F7A"/>
    <w:pPr>
      <w:spacing w:before="240"/>
    </w:pPr>
  </w:style>
  <w:style w:type="table" w:customStyle="1" w:styleId="StandaardRapportTabelstijl">
    <w:name w:val="Standaard Rapport Tabelstijl"/>
    <w:rsid w:val="00532F7A"/>
    <w:pPr>
      <w:tabs>
        <w:tab w:val="left" w:pos="0"/>
      </w:tabs>
    </w:pPr>
    <w:rPr>
      <w:rFonts w:ascii="Verdana" w:hAnsi="Verdana"/>
      <w:color w:val="000000"/>
      <w:sz w:val="18"/>
      <w:szCs w:val="18"/>
    </w:rPr>
    <w:tblPr>
      <w:tblCellMar>
        <w:top w:w="20" w:type="dxa"/>
        <w:left w:w="0" w:type="dxa"/>
        <w:bottom w:w="20" w:type="dxa"/>
        <w:right w:w="0" w:type="dxa"/>
      </w:tblCellMar>
    </w:tblPr>
    <w:tcPr>
      <w:shd w:val="clear" w:color="auto" w:fill="auto"/>
    </w:tcPr>
  </w:style>
  <w:style w:type="paragraph" w:customStyle="1" w:styleId="StandaardV7">
    <w:name w:val="Standaard V7"/>
    <w:basedOn w:val="Standaard"/>
    <w:next w:val="Standaard"/>
    <w:rsid w:val="00532F7A"/>
    <w:pPr>
      <w:spacing w:line="180" w:lineRule="exact"/>
    </w:pPr>
    <w:rPr>
      <w:sz w:val="14"/>
      <w:szCs w:val="14"/>
    </w:rPr>
  </w:style>
  <w:style w:type="paragraph" w:customStyle="1" w:styleId="StandaardAanhef">
    <w:name w:val="Standaard_Aanhef"/>
    <w:basedOn w:val="Standaard"/>
    <w:next w:val="Standaard"/>
    <w:rsid w:val="00532F7A"/>
    <w:pPr>
      <w:spacing w:before="100" w:after="240"/>
    </w:pPr>
  </w:style>
  <w:style w:type="paragraph" w:customStyle="1" w:styleId="StandaardAfzendgegevens">
    <w:name w:val="Standaard_Afzendgegevens"/>
    <w:basedOn w:val="Standaard"/>
    <w:next w:val="Standaard"/>
    <w:rsid w:val="00532F7A"/>
    <w:pPr>
      <w:tabs>
        <w:tab w:val="left" w:pos="2267"/>
      </w:tabs>
      <w:spacing w:line="180" w:lineRule="exact"/>
    </w:pPr>
    <w:rPr>
      <w:sz w:val="13"/>
      <w:szCs w:val="13"/>
    </w:rPr>
  </w:style>
  <w:style w:type="paragraph" w:customStyle="1" w:styleId="Standaardafzendgegevensitalic">
    <w:name w:val="Standaard_afzendgegevens_italic"/>
    <w:basedOn w:val="Standaard"/>
    <w:next w:val="Standaard"/>
    <w:rsid w:val="00532F7A"/>
    <w:rPr>
      <w:i/>
      <w:sz w:val="13"/>
      <w:szCs w:val="13"/>
    </w:rPr>
  </w:style>
  <w:style w:type="paragraph" w:customStyle="1" w:styleId="StandaardAfzendgegevenskop">
    <w:name w:val="Standaard_Afzendgegevens_kop"/>
    <w:basedOn w:val="Standaard"/>
    <w:next w:val="Standaard"/>
    <w:rsid w:val="00532F7A"/>
    <w:pPr>
      <w:spacing w:line="180" w:lineRule="exact"/>
    </w:pPr>
    <w:rPr>
      <w:b/>
      <w:sz w:val="13"/>
      <w:szCs w:val="13"/>
    </w:rPr>
  </w:style>
  <w:style w:type="paragraph" w:customStyle="1" w:styleId="StandaardColofonItalic45v">
    <w:name w:val="Standaard_Colofon_Italic 4;5v"/>
    <w:basedOn w:val="Standaard"/>
    <w:next w:val="Standaard"/>
    <w:rsid w:val="00532F7A"/>
    <w:pPr>
      <w:spacing w:before="90" w:line="180" w:lineRule="exact"/>
    </w:pPr>
    <w:rPr>
      <w:i/>
      <w:sz w:val="13"/>
      <w:szCs w:val="13"/>
    </w:rPr>
  </w:style>
  <w:style w:type="paragraph" w:customStyle="1" w:styleId="StandaardReferentiegegevens">
    <w:name w:val="Standaard_Referentiegegevens"/>
    <w:basedOn w:val="Standaard"/>
    <w:next w:val="Standaard"/>
    <w:rsid w:val="00532F7A"/>
    <w:pPr>
      <w:spacing w:line="180" w:lineRule="exact"/>
    </w:pPr>
    <w:rPr>
      <w:sz w:val="13"/>
      <w:szCs w:val="13"/>
    </w:rPr>
  </w:style>
  <w:style w:type="paragraph" w:customStyle="1" w:styleId="StandaardReferentiegegevensCursief">
    <w:name w:val="Standaard_Referentiegegevens_Cursief"/>
    <w:basedOn w:val="StandaardReferentiegegevens"/>
    <w:next w:val="Standaard"/>
    <w:rsid w:val="00532F7A"/>
    <w:rPr>
      <w:i/>
    </w:rPr>
  </w:style>
  <w:style w:type="paragraph" w:customStyle="1" w:styleId="StandaardReferentiegegevenskop">
    <w:name w:val="Standaard_Referentiegegevens_kop"/>
    <w:basedOn w:val="Standaard"/>
    <w:next w:val="Standaard"/>
    <w:rsid w:val="00532F7A"/>
    <w:rPr>
      <w:b/>
      <w:sz w:val="13"/>
      <w:szCs w:val="13"/>
    </w:rPr>
  </w:style>
  <w:style w:type="paragraph" w:customStyle="1" w:styleId="StandaardSlotzin">
    <w:name w:val="Standaard_Slotzin"/>
    <w:basedOn w:val="Standaard"/>
    <w:next w:val="Standaard"/>
    <w:rsid w:val="00532F7A"/>
    <w:pPr>
      <w:spacing w:before="240"/>
    </w:pPr>
  </w:style>
  <w:style w:type="paragraph" w:customStyle="1" w:styleId="StandaardV9Italic">
    <w:name w:val="Standaard_V9_Italic"/>
    <w:basedOn w:val="Standaard"/>
    <w:next w:val="Standaard"/>
    <w:rsid w:val="00532F7A"/>
    <w:rPr>
      <w:i/>
    </w:rPr>
  </w:style>
  <w:style w:type="paragraph" w:customStyle="1" w:styleId="Standaardlijst">
    <w:name w:val="Standaardlijst"/>
    <w:rsid w:val="00532F7A"/>
  </w:style>
  <w:style w:type="table" w:customStyle="1" w:styleId="TabelMinuut">
    <w:name w:val="Tabel Minuut"/>
    <w:rsid w:val="00532F7A"/>
    <w:rPr>
      <w:rFonts w:ascii="Verdana" w:hAnsi="Verdana"/>
      <w:color w:val="000000"/>
      <w:sz w:val="13"/>
      <w:szCs w:val="13"/>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auto"/>
    </w:tcPr>
  </w:style>
  <w:style w:type="paragraph" w:customStyle="1" w:styleId="VWSAdviesMinisterraad1">
    <w:name w:val="VWS Advies Ministerraad 1"/>
    <w:basedOn w:val="Standaard"/>
    <w:next w:val="Standaard"/>
    <w:rsid w:val="00532F7A"/>
    <w:pPr>
      <w:numPr>
        <w:numId w:val="9"/>
      </w:numPr>
    </w:pPr>
    <w:rPr>
      <w:b/>
    </w:rPr>
  </w:style>
  <w:style w:type="paragraph" w:customStyle="1" w:styleId="VWSAdviesMinisterraad2">
    <w:name w:val="VWS Advies Ministerraad 2"/>
    <w:basedOn w:val="Standaard"/>
    <w:next w:val="Standaard"/>
    <w:rsid w:val="00532F7A"/>
    <w:pPr>
      <w:numPr>
        <w:ilvl w:val="1"/>
        <w:numId w:val="9"/>
      </w:numPr>
    </w:pPr>
  </w:style>
  <w:style w:type="paragraph" w:customStyle="1" w:styleId="VWSAdviesMinisterraad3">
    <w:name w:val="VWS Advies Ministerraad 3"/>
    <w:basedOn w:val="Standaard"/>
    <w:next w:val="Standaard"/>
    <w:rsid w:val="00532F7A"/>
    <w:pPr>
      <w:numPr>
        <w:ilvl w:val="2"/>
        <w:numId w:val="9"/>
      </w:numPr>
    </w:pPr>
    <w:rPr>
      <w:b/>
    </w:rPr>
  </w:style>
  <w:style w:type="paragraph" w:customStyle="1" w:styleId="VWSAdviesMinisterraad4">
    <w:name w:val="VWS Advies Ministerraad 4"/>
    <w:basedOn w:val="Standaard"/>
    <w:next w:val="Standaard"/>
    <w:rsid w:val="00532F7A"/>
    <w:pPr>
      <w:numPr>
        <w:ilvl w:val="3"/>
        <w:numId w:val="9"/>
      </w:numPr>
    </w:pPr>
  </w:style>
  <w:style w:type="paragraph" w:customStyle="1" w:styleId="VWSAdviesMinisterraadnummering">
    <w:name w:val="VWS Advies Ministerraad nummering"/>
    <w:basedOn w:val="Standaard"/>
    <w:next w:val="Standaard"/>
    <w:rsid w:val="00532F7A"/>
    <w:rPr>
      <w:b/>
    </w:rPr>
  </w:style>
  <w:style w:type="paragraph" w:customStyle="1" w:styleId="VWSAMvB">
    <w:name w:val="VWS AMvB"/>
    <w:basedOn w:val="Standaard"/>
    <w:next w:val="Standaard"/>
    <w:rsid w:val="00532F7A"/>
    <w:pPr>
      <w:spacing w:before="480"/>
    </w:pPr>
  </w:style>
  <w:style w:type="paragraph" w:customStyle="1" w:styleId="VWSBlauweBrief">
    <w:name w:val="VWS Blauwe Brief"/>
    <w:basedOn w:val="Standaard"/>
    <w:next w:val="Standaard"/>
    <w:rsid w:val="00532F7A"/>
    <w:pPr>
      <w:spacing w:before="760" w:after="240"/>
    </w:pPr>
  </w:style>
  <w:style w:type="paragraph" w:customStyle="1" w:styleId="VWSColofonItalic65Bold">
    <w:name w:val="VWS Colofon Italic 6;5 Bold"/>
    <w:basedOn w:val="Standaard"/>
    <w:next w:val="Standaard"/>
    <w:rsid w:val="00532F7A"/>
    <w:pPr>
      <w:spacing w:line="180" w:lineRule="exact"/>
    </w:pPr>
    <w:rPr>
      <w:b/>
      <w:i/>
      <w:sz w:val="13"/>
      <w:szCs w:val="13"/>
    </w:rPr>
  </w:style>
  <w:style w:type="paragraph" w:customStyle="1" w:styleId="VWSColofontekst65Italic">
    <w:name w:val="VWS Colofontekst 6;5 Italic"/>
    <w:basedOn w:val="Standaard"/>
    <w:next w:val="Standaard"/>
    <w:rsid w:val="00532F7A"/>
    <w:pPr>
      <w:spacing w:line="180" w:lineRule="exact"/>
    </w:pPr>
    <w:rPr>
      <w:i/>
      <w:sz w:val="13"/>
      <w:szCs w:val="13"/>
    </w:rPr>
  </w:style>
  <w:style w:type="paragraph" w:customStyle="1" w:styleId="VWSFormulierAntwoordenKamervragenRechts">
    <w:name w:val="VWS Formulier Antwoorden Kamervragen Rechts"/>
    <w:basedOn w:val="Standaard"/>
    <w:next w:val="Standaard"/>
    <w:rsid w:val="00532F7A"/>
    <w:pPr>
      <w:jc w:val="right"/>
    </w:pPr>
  </w:style>
  <w:style w:type="paragraph" w:customStyle="1" w:styleId="VWSNtb">
    <w:name w:val="VWS Ntb"/>
    <w:basedOn w:val="Standaard"/>
    <w:next w:val="Standaard"/>
    <w:rsid w:val="00532F7A"/>
    <w:pPr>
      <w:numPr>
        <w:ilvl w:val="1"/>
        <w:numId w:val="11"/>
      </w:numPr>
    </w:pPr>
  </w:style>
  <w:style w:type="paragraph" w:customStyle="1" w:styleId="VWSNtb-inspringen">
    <w:name w:val="VWS Ntb - inspringen"/>
    <w:basedOn w:val="Standaard"/>
    <w:next w:val="Standaard"/>
    <w:rsid w:val="00532F7A"/>
    <w:pPr>
      <w:numPr>
        <w:ilvl w:val="2"/>
        <w:numId w:val="11"/>
      </w:numPr>
    </w:pPr>
  </w:style>
  <w:style w:type="paragraph" w:customStyle="1" w:styleId="VWSNtb-inspringenkliknummer">
    <w:name w:val="VWS Ntb - inspringen klik nummer"/>
    <w:basedOn w:val="Standaard"/>
    <w:next w:val="Standaard"/>
    <w:rsid w:val="00532F7A"/>
  </w:style>
  <w:style w:type="paragraph" w:customStyle="1" w:styleId="VWSNtbinspringenklik">
    <w:name w:val="VWS Ntb inspringen klik"/>
    <w:basedOn w:val="Standaard"/>
    <w:next w:val="Standaard"/>
    <w:rsid w:val="00532F7A"/>
    <w:pPr>
      <w:numPr>
        <w:numId w:val="10"/>
      </w:numPr>
    </w:pPr>
  </w:style>
  <w:style w:type="paragraph" w:customStyle="1" w:styleId="VWSNtbKop">
    <w:name w:val="VWS Ntb Kop"/>
    <w:basedOn w:val="Standaard"/>
    <w:next w:val="Standaard"/>
    <w:rsid w:val="00532F7A"/>
    <w:pPr>
      <w:numPr>
        <w:numId w:val="11"/>
      </w:numPr>
    </w:pPr>
    <w:rPr>
      <w:b/>
    </w:rPr>
  </w:style>
  <w:style w:type="paragraph" w:customStyle="1" w:styleId="VWSNtbnummering">
    <w:name w:val="VWS Ntb nummering"/>
    <w:basedOn w:val="Standaard"/>
    <w:next w:val="Standaard"/>
    <w:rsid w:val="00532F7A"/>
  </w:style>
  <w:style w:type="paragraph" w:customStyle="1" w:styleId="VWSStartnota">
    <w:name w:val="VWS Startnota"/>
    <w:basedOn w:val="Standaard"/>
    <w:next w:val="Standaard"/>
    <w:rsid w:val="00532F7A"/>
  </w:style>
  <w:style w:type="paragraph" w:customStyle="1" w:styleId="VWSStartnotaKop1">
    <w:name w:val="VWS Startnota Kop 1"/>
    <w:basedOn w:val="Standaard"/>
    <w:next w:val="Standaard"/>
    <w:rsid w:val="00532F7A"/>
    <w:pPr>
      <w:numPr>
        <w:numId w:val="12"/>
      </w:numPr>
    </w:pPr>
    <w:rPr>
      <w:b/>
    </w:rPr>
  </w:style>
  <w:style w:type="paragraph" w:customStyle="1" w:styleId="VWSStartnotaV10">
    <w:name w:val="VWS Startnota V10"/>
    <w:basedOn w:val="Standaard"/>
    <w:next w:val="Standaard"/>
    <w:rsid w:val="00532F7A"/>
    <w:rPr>
      <w:sz w:val="20"/>
      <w:szCs w:val="20"/>
    </w:rPr>
  </w:style>
  <w:style w:type="paragraph" w:customStyle="1" w:styleId="VWSStartnotaV8italic">
    <w:name w:val="VWS Startnota V8 italic"/>
    <w:basedOn w:val="Standaard"/>
    <w:next w:val="Standaard"/>
    <w:rsid w:val="00532F7A"/>
    <w:rPr>
      <w:i/>
      <w:sz w:val="16"/>
      <w:szCs w:val="16"/>
    </w:rPr>
  </w:style>
  <w:style w:type="paragraph" w:customStyle="1" w:styleId="VWSToespraakbodytekstV14">
    <w:name w:val="VWS Toespraak bodytekst V14"/>
    <w:basedOn w:val="Standaard"/>
    <w:next w:val="Standaard"/>
    <w:rsid w:val="00532F7A"/>
    <w:pPr>
      <w:spacing w:before="240"/>
    </w:pPr>
    <w:rPr>
      <w:sz w:val="28"/>
      <w:szCs w:val="28"/>
    </w:rPr>
  </w:style>
  <w:style w:type="paragraph" w:customStyle="1" w:styleId="VWSToespraaksubtitel">
    <w:name w:val="VWS Toespraak subtitel"/>
    <w:basedOn w:val="Standaard"/>
    <w:next w:val="Standaard"/>
    <w:rsid w:val="00532F7A"/>
    <w:pPr>
      <w:spacing w:after="220" w:line="320" w:lineRule="exact"/>
    </w:pPr>
    <w:rPr>
      <w:sz w:val="24"/>
      <w:szCs w:val="24"/>
    </w:rPr>
  </w:style>
  <w:style w:type="paragraph" w:customStyle="1" w:styleId="VWSToespraakTitel">
    <w:name w:val="VWS Toespraak Titel"/>
    <w:basedOn w:val="Standaard"/>
    <w:next w:val="Standaard"/>
    <w:rsid w:val="00532F7A"/>
    <w:pPr>
      <w:spacing w:before="460" w:line="320" w:lineRule="exact"/>
    </w:pPr>
    <w:rPr>
      <w:b/>
      <w:sz w:val="24"/>
      <w:szCs w:val="24"/>
    </w:rPr>
  </w:style>
  <w:style w:type="paragraph" w:customStyle="1" w:styleId="VWSUitnodigingV65">
    <w:name w:val="VWS Uitnodiging V6;5"/>
    <w:basedOn w:val="Standaard"/>
    <w:next w:val="Standaard"/>
    <w:rsid w:val="00532F7A"/>
    <w:rPr>
      <w:sz w:val="13"/>
      <w:szCs w:val="13"/>
    </w:rPr>
  </w:style>
  <w:style w:type="paragraph" w:customStyle="1" w:styleId="VWSVoordrachtDatum">
    <w:name w:val="VWS Voordracht Datum"/>
    <w:basedOn w:val="Standaard"/>
    <w:next w:val="Standaard"/>
    <w:rsid w:val="00532F7A"/>
    <w:pPr>
      <w:spacing w:before="270" w:line="180" w:lineRule="exact"/>
    </w:pPr>
    <w:rPr>
      <w:b/>
      <w:sz w:val="13"/>
      <w:szCs w:val="13"/>
    </w:rPr>
  </w:style>
  <w:style w:type="paragraph" w:customStyle="1" w:styleId="WitregelW1">
    <w:name w:val="Witregel W1"/>
    <w:basedOn w:val="Standaard"/>
    <w:next w:val="Standaard"/>
    <w:rsid w:val="00532F7A"/>
    <w:pPr>
      <w:spacing w:line="90" w:lineRule="exact"/>
    </w:pPr>
    <w:rPr>
      <w:sz w:val="9"/>
      <w:szCs w:val="9"/>
    </w:rPr>
  </w:style>
  <w:style w:type="paragraph" w:customStyle="1" w:styleId="WitregelW1bodytekst">
    <w:name w:val="Witregel W1 (bodytekst)"/>
    <w:basedOn w:val="Standaard"/>
    <w:next w:val="Standaard"/>
    <w:rsid w:val="00532F7A"/>
  </w:style>
  <w:style w:type="paragraph" w:customStyle="1" w:styleId="WitregelW2">
    <w:name w:val="Witregel W2"/>
    <w:basedOn w:val="Standaard"/>
    <w:next w:val="Standaard"/>
    <w:rsid w:val="00532F7A"/>
    <w:pPr>
      <w:spacing w:line="270" w:lineRule="exact"/>
    </w:pPr>
    <w:rPr>
      <w:sz w:val="27"/>
      <w:szCs w:val="27"/>
    </w:rPr>
  </w:style>
  <w:style w:type="paragraph" w:customStyle="1" w:styleId="Huisstijl-Ondertekeningvervolg">
    <w:name w:val="Huisstijl - Ondertekening vervolg"/>
    <w:basedOn w:val="Standaard"/>
    <w:rsid w:val="00E14BAC"/>
    <w:pPr>
      <w:widowControl w:val="0"/>
      <w:suppressAutoHyphens/>
      <w:ind w:left="425"/>
    </w:pPr>
    <w:rPr>
      <w:i/>
      <w:color w:val="auto"/>
      <w:kern w:val="3"/>
      <w:szCs w:val="24"/>
      <w:lang w:eastAsia="zh-CN" w:bidi="hi-IN"/>
    </w:rPr>
  </w:style>
  <w:style w:type="paragraph" w:customStyle="1" w:styleId="Huisstijl-Ondertekeningvervolgtitel">
    <w:name w:val="Huisstijl - Ondertekening vervolg titel"/>
    <w:basedOn w:val="Huisstijl-Ondertekeningvervolg"/>
    <w:qFormat/>
    <w:rsid w:val="00E14BAC"/>
    <w:rPr>
      <w:i w:val="0"/>
      <w:noProof/>
    </w:rPr>
  </w:style>
  <w:style w:type="paragraph" w:customStyle="1" w:styleId="Huisstijl-Kopje">
    <w:name w:val="Huisstijl - Kopje"/>
    <w:basedOn w:val="Standaard"/>
    <w:qFormat/>
    <w:rsid w:val="00E14BAC"/>
    <w:pPr>
      <w:tabs>
        <w:tab w:val="left" w:pos="426"/>
      </w:tabs>
      <w:autoSpaceDN/>
      <w:spacing w:line="240" w:lineRule="atLeast"/>
      <w:textAlignment w:val="auto"/>
    </w:pPr>
    <w:rPr>
      <w:rFonts w:eastAsia="Times New Roman" w:cs="Times New Roman"/>
      <w:b/>
      <w:bCs/>
      <w:noProof/>
      <w:color w:val="auto"/>
      <w:szCs w:val="24"/>
    </w:rPr>
  </w:style>
  <w:style w:type="paragraph" w:styleId="Voetnoottekst">
    <w:name w:val="footnote text"/>
    <w:basedOn w:val="Standaard"/>
    <w:link w:val="VoetnoottekstChar"/>
    <w:uiPriority w:val="99"/>
    <w:semiHidden/>
    <w:unhideWhenUsed/>
    <w:rsid w:val="00E14BAC"/>
    <w:pPr>
      <w:widowControl w:val="0"/>
      <w:suppressAutoHyphens/>
      <w:spacing w:line="240" w:lineRule="auto"/>
      <w:ind w:left="425"/>
    </w:pPr>
    <w:rPr>
      <w:rFonts w:cs="Mangal"/>
      <w:color w:val="auto"/>
      <w:kern w:val="3"/>
      <w:sz w:val="20"/>
      <w:lang w:eastAsia="zh-CN" w:bidi="hi-IN"/>
    </w:rPr>
  </w:style>
  <w:style w:type="character" w:customStyle="1" w:styleId="VoetnoottekstChar">
    <w:name w:val="Voetnoottekst Char"/>
    <w:basedOn w:val="Standaardalinea-lettertype"/>
    <w:link w:val="Voetnoottekst"/>
    <w:uiPriority w:val="99"/>
    <w:semiHidden/>
    <w:rsid w:val="00E14BAC"/>
    <w:rPr>
      <w:rFonts w:ascii="Verdana" w:hAnsi="Verdana" w:cs="Mangal"/>
      <w:kern w:val="3"/>
      <w:szCs w:val="18"/>
      <w:lang w:eastAsia="zh-CN" w:bidi="hi-IN"/>
    </w:rPr>
  </w:style>
  <w:style w:type="character" w:styleId="Voetnootmarkering">
    <w:name w:val="footnote reference"/>
    <w:basedOn w:val="Standaardalinea-lettertype"/>
    <w:uiPriority w:val="99"/>
    <w:semiHidden/>
    <w:unhideWhenUsed/>
    <w:rsid w:val="00E14BAC"/>
    <w:rPr>
      <w:vertAlign w:val="superscript"/>
    </w:rPr>
  </w:style>
  <w:style w:type="character" w:styleId="Verwijzingopmerking">
    <w:name w:val="annotation reference"/>
    <w:basedOn w:val="Standaardalinea-lettertype"/>
    <w:uiPriority w:val="99"/>
    <w:semiHidden/>
    <w:unhideWhenUsed/>
    <w:rsid w:val="00E14BAC"/>
    <w:rPr>
      <w:sz w:val="16"/>
      <w:szCs w:val="16"/>
    </w:rPr>
  </w:style>
  <w:style w:type="paragraph" w:styleId="Tekstopmerking">
    <w:name w:val="annotation text"/>
    <w:basedOn w:val="Standaard"/>
    <w:link w:val="TekstopmerkingChar"/>
    <w:uiPriority w:val="99"/>
    <w:unhideWhenUsed/>
    <w:rsid w:val="00E14BAC"/>
    <w:pPr>
      <w:spacing w:line="240" w:lineRule="auto"/>
    </w:pPr>
    <w:rPr>
      <w:sz w:val="20"/>
      <w:szCs w:val="20"/>
    </w:rPr>
  </w:style>
  <w:style w:type="character" w:customStyle="1" w:styleId="TekstopmerkingChar">
    <w:name w:val="Tekst opmerking Char"/>
    <w:basedOn w:val="Standaardalinea-lettertype"/>
    <w:link w:val="Tekstopmerking"/>
    <w:uiPriority w:val="99"/>
    <w:rsid w:val="00E14BAC"/>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14BAC"/>
    <w:rPr>
      <w:b/>
      <w:bCs/>
    </w:rPr>
  </w:style>
  <w:style w:type="character" w:customStyle="1" w:styleId="OnderwerpvanopmerkingChar">
    <w:name w:val="Onderwerp van opmerking Char"/>
    <w:basedOn w:val="TekstopmerkingChar"/>
    <w:link w:val="Onderwerpvanopmerking"/>
    <w:uiPriority w:val="99"/>
    <w:semiHidden/>
    <w:rsid w:val="00E14BAC"/>
    <w:rPr>
      <w:rFonts w:ascii="Verdana" w:hAnsi="Verdana"/>
      <w:b/>
      <w:bCs/>
      <w:color w:val="000000"/>
    </w:rPr>
  </w:style>
  <w:style w:type="paragraph" w:styleId="Ballontekst">
    <w:name w:val="Balloon Text"/>
    <w:basedOn w:val="Standaard"/>
    <w:link w:val="BallontekstChar"/>
    <w:uiPriority w:val="99"/>
    <w:semiHidden/>
    <w:unhideWhenUsed/>
    <w:rsid w:val="00E14BAC"/>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E14BAC"/>
    <w:rPr>
      <w:rFonts w:ascii="Segoe UI" w:hAnsi="Segoe UI" w:cs="Segoe UI"/>
      <w:color w:val="000000"/>
      <w:sz w:val="18"/>
      <w:szCs w:val="18"/>
    </w:rPr>
  </w:style>
  <w:style w:type="paragraph" w:styleId="Koptekst">
    <w:name w:val="header"/>
    <w:basedOn w:val="Standaard"/>
    <w:link w:val="KoptekstChar"/>
    <w:uiPriority w:val="99"/>
    <w:unhideWhenUsed/>
    <w:rsid w:val="00A65F4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65F40"/>
    <w:rPr>
      <w:rFonts w:ascii="Verdana" w:hAnsi="Verdana"/>
      <w:color w:val="000000"/>
      <w:sz w:val="18"/>
      <w:szCs w:val="18"/>
    </w:rPr>
  </w:style>
  <w:style w:type="paragraph" w:styleId="Voettekst">
    <w:name w:val="footer"/>
    <w:basedOn w:val="Standaard"/>
    <w:link w:val="VoettekstChar"/>
    <w:uiPriority w:val="99"/>
    <w:unhideWhenUsed/>
    <w:rsid w:val="00A65F4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65F40"/>
    <w:rPr>
      <w:rFonts w:ascii="Verdana" w:hAnsi="Verdana"/>
      <w:color w:val="000000"/>
      <w:sz w:val="18"/>
      <w:szCs w:val="18"/>
    </w:rPr>
  </w:style>
  <w:style w:type="paragraph" w:customStyle="1" w:styleId="Default">
    <w:name w:val="Default"/>
    <w:rsid w:val="0090365D"/>
    <w:pPr>
      <w:autoSpaceDE w:val="0"/>
      <w:adjustRightInd w:val="0"/>
      <w:textAlignment w:val="auto"/>
    </w:pPr>
    <w:rPr>
      <w:rFonts w:ascii="Verdana" w:hAnsi="Verdana" w:cs="Verdana"/>
      <w:color w:val="000000"/>
      <w:sz w:val="24"/>
      <w:szCs w:val="24"/>
    </w:rPr>
  </w:style>
  <w:style w:type="paragraph" w:customStyle="1" w:styleId="Basis">
    <w:name w:val="Basis"/>
    <w:basedOn w:val="Standaard"/>
    <w:rsid w:val="00AA238F"/>
    <w:pPr>
      <w:spacing w:line="240" w:lineRule="auto"/>
    </w:pPr>
    <w:rPr>
      <w:rFonts w:ascii="DejaVu Sans" w:eastAsiaTheme="minorEastAsia" w:hAnsi="DejaVu Sans" w:cstheme="minorBidi"/>
      <w:color w:val="auto"/>
      <w:kern w:val="3"/>
      <w:szCs w:val="20"/>
    </w:rPr>
  </w:style>
  <w:style w:type="paragraph" w:styleId="Lijstalinea">
    <w:name w:val="List Paragraph"/>
    <w:basedOn w:val="Standaard"/>
    <w:uiPriority w:val="34"/>
    <w:qFormat/>
    <w:rsid w:val="00B90D70"/>
    <w:pPr>
      <w:ind w:left="720"/>
      <w:contextualSpacing/>
    </w:pPr>
  </w:style>
  <w:style w:type="character" w:styleId="Hyperlink">
    <w:name w:val="Hyperlink"/>
    <w:basedOn w:val="Standaardalinea-lettertype"/>
    <w:uiPriority w:val="99"/>
    <w:unhideWhenUsed/>
    <w:rsid w:val="00C05965"/>
    <w:rPr>
      <w:color w:val="0000FF"/>
      <w:u w:val="single"/>
    </w:rPr>
  </w:style>
  <w:style w:type="paragraph" w:styleId="Plattetekst">
    <w:name w:val="Body Text"/>
    <w:basedOn w:val="Standaard"/>
    <w:link w:val="PlattetekstChar"/>
    <w:uiPriority w:val="1"/>
    <w:qFormat/>
    <w:rsid w:val="0061123C"/>
    <w:pPr>
      <w:autoSpaceDE w:val="0"/>
      <w:adjustRightInd w:val="0"/>
      <w:spacing w:line="240" w:lineRule="auto"/>
      <w:ind w:left="39"/>
      <w:textAlignment w:val="auto"/>
    </w:pPr>
    <w:rPr>
      <w:rFonts w:cs="Verdana"/>
      <w:color w:val="auto"/>
      <w:sz w:val="17"/>
      <w:szCs w:val="17"/>
    </w:rPr>
  </w:style>
  <w:style w:type="character" w:customStyle="1" w:styleId="PlattetekstChar">
    <w:name w:val="Platte tekst Char"/>
    <w:basedOn w:val="Standaardalinea-lettertype"/>
    <w:link w:val="Plattetekst"/>
    <w:uiPriority w:val="1"/>
    <w:rsid w:val="0061123C"/>
    <w:rPr>
      <w:rFonts w:ascii="Verdana" w:hAnsi="Verdana" w:cs="Verdana"/>
      <w:sz w:val="17"/>
      <w:szCs w:val="17"/>
    </w:rPr>
  </w:style>
  <w:style w:type="character" w:styleId="Onopgelostemelding">
    <w:name w:val="Unresolved Mention"/>
    <w:basedOn w:val="Standaardalinea-lettertype"/>
    <w:uiPriority w:val="99"/>
    <w:semiHidden/>
    <w:unhideWhenUsed/>
    <w:rsid w:val="009D53F1"/>
    <w:rPr>
      <w:color w:val="605E5C"/>
      <w:shd w:val="clear" w:color="auto" w:fill="E1DFDD"/>
    </w:rPr>
  </w:style>
  <w:style w:type="paragraph" w:styleId="Revisie">
    <w:name w:val="Revision"/>
    <w:hidden/>
    <w:uiPriority w:val="99"/>
    <w:semiHidden/>
    <w:rsid w:val="001A4604"/>
    <w:pPr>
      <w:autoSpaceDN/>
      <w:textAlignment w:val="auto"/>
    </w:pPr>
    <w:rPr>
      <w:rFonts w:ascii="Verdana" w:hAnsi="Verdana"/>
      <w:color w:val="000000"/>
      <w:sz w:val="18"/>
      <w:szCs w:val="18"/>
    </w:rPr>
  </w:style>
  <w:style w:type="paragraph" w:customStyle="1" w:styleId="pf0">
    <w:name w:val="pf0"/>
    <w:basedOn w:val="Standaard"/>
    <w:rsid w:val="00154F89"/>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01">
    <w:name w:val="cf01"/>
    <w:basedOn w:val="Standaardalinea-lettertype"/>
    <w:rsid w:val="00154F89"/>
    <w:rPr>
      <w:rFonts w:ascii="Segoe UI" w:hAnsi="Segoe UI" w:cs="Segoe UI" w:hint="default"/>
      <w:sz w:val="18"/>
      <w:szCs w:val="18"/>
    </w:rPr>
  </w:style>
  <w:style w:type="character" w:customStyle="1" w:styleId="ui-provider">
    <w:name w:val="ui-provider"/>
    <w:basedOn w:val="Standaardalinea-lettertype"/>
    <w:rsid w:val="00994863"/>
  </w:style>
  <w:style w:type="character" w:styleId="GevolgdeHyperlink">
    <w:name w:val="FollowedHyperlink"/>
    <w:basedOn w:val="Standaardalinea-lettertype"/>
    <w:uiPriority w:val="99"/>
    <w:semiHidden/>
    <w:unhideWhenUsed/>
    <w:rsid w:val="0015238E"/>
    <w:rPr>
      <w:color w:val="954F72" w:themeColor="followedHyperlink"/>
      <w:u w:val="single"/>
    </w:rPr>
  </w:style>
  <w:style w:type="paragraph" w:customStyle="1" w:styleId="Huisstijl-ReferentiegegevenskopW1">
    <w:name w:val="Huisstijl - Referentiegegevens kop W1"/>
    <w:basedOn w:val="Standaard"/>
    <w:next w:val="Huisstijl-Referentiegegevens"/>
    <w:rsid w:val="003E1031"/>
    <w:pPr>
      <w:widowControl w:val="0"/>
      <w:suppressAutoHyphens/>
      <w:spacing w:before="90" w:line="180" w:lineRule="exact"/>
    </w:pPr>
    <w:rPr>
      <w:b/>
      <w:color w:val="auto"/>
      <w:kern w:val="3"/>
      <w:sz w:val="13"/>
      <w:szCs w:val="24"/>
      <w:lang w:eastAsia="zh-CN" w:bidi="hi-IN"/>
    </w:rPr>
  </w:style>
  <w:style w:type="paragraph" w:customStyle="1" w:styleId="Huisstijl-Referentiegegevens">
    <w:name w:val="Huisstijl - Referentiegegevens"/>
    <w:basedOn w:val="Standaard"/>
    <w:rsid w:val="003E1031"/>
    <w:pPr>
      <w:widowControl w:val="0"/>
      <w:suppressAutoHyphens/>
      <w:spacing w:line="180" w:lineRule="exact"/>
    </w:pPr>
    <w:rPr>
      <w:color w:val="auto"/>
      <w:kern w:val="3"/>
      <w:sz w:val="1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4104">
      <w:bodyDiv w:val="1"/>
      <w:marLeft w:val="0"/>
      <w:marRight w:val="0"/>
      <w:marTop w:val="0"/>
      <w:marBottom w:val="0"/>
      <w:divBdr>
        <w:top w:val="none" w:sz="0" w:space="0" w:color="auto"/>
        <w:left w:val="none" w:sz="0" w:space="0" w:color="auto"/>
        <w:bottom w:val="none" w:sz="0" w:space="0" w:color="auto"/>
        <w:right w:val="none" w:sz="0" w:space="0" w:color="auto"/>
      </w:divBdr>
    </w:div>
    <w:div w:id="76362930">
      <w:bodyDiv w:val="1"/>
      <w:marLeft w:val="0"/>
      <w:marRight w:val="0"/>
      <w:marTop w:val="0"/>
      <w:marBottom w:val="0"/>
      <w:divBdr>
        <w:top w:val="none" w:sz="0" w:space="0" w:color="auto"/>
        <w:left w:val="none" w:sz="0" w:space="0" w:color="auto"/>
        <w:bottom w:val="none" w:sz="0" w:space="0" w:color="auto"/>
        <w:right w:val="none" w:sz="0" w:space="0" w:color="auto"/>
      </w:divBdr>
    </w:div>
    <w:div w:id="95442552">
      <w:bodyDiv w:val="1"/>
      <w:marLeft w:val="0"/>
      <w:marRight w:val="0"/>
      <w:marTop w:val="0"/>
      <w:marBottom w:val="0"/>
      <w:divBdr>
        <w:top w:val="none" w:sz="0" w:space="0" w:color="auto"/>
        <w:left w:val="none" w:sz="0" w:space="0" w:color="auto"/>
        <w:bottom w:val="none" w:sz="0" w:space="0" w:color="auto"/>
        <w:right w:val="none" w:sz="0" w:space="0" w:color="auto"/>
      </w:divBdr>
    </w:div>
    <w:div w:id="129178606">
      <w:bodyDiv w:val="1"/>
      <w:marLeft w:val="0"/>
      <w:marRight w:val="0"/>
      <w:marTop w:val="0"/>
      <w:marBottom w:val="0"/>
      <w:divBdr>
        <w:top w:val="none" w:sz="0" w:space="0" w:color="auto"/>
        <w:left w:val="none" w:sz="0" w:space="0" w:color="auto"/>
        <w:bottom w:val="none" w:sz="0" w:space="0" w:color="auto"/>
        <w:right w:val="none" w:sz="0" w:space="0" w:color="auto"/>
      </w:divBdr>
    </w:div>
    <w:div w:id="228998342">
      <w:bodyDiv w:val="1"/>
      <w:marLeft w:val="0"/>
      <w:marRight w:val="0"/>
      <w:marTop w:val="0"/>
      <w:marBottom w:val="0"/>
      <w:divBdr>
        <w:top w:val="none" w:sz="0" w:space="0" w:color="auto"/>
        <w:left w:val="none" w:sz="0" w:space="0" w:color="auto"/>
        <w:bottom w:val="none" w:sz="0" w:space="0" w:color="auto"/>
        <w:right w:val="none" w:sz="0" w:space="0" w:color="auto"/>
      </w:divBdr>
    </w:div>
    <w:div w:id="243927404">
      <w:bodyDiv w:val="1"/>
      <w:marLeft w:val="0"/>
      <w:marRight w:val="0"/>
      <w:marTop w:val="0"/>
      <w:marBottom w:val="0"/>
      <w:divBdr>
        <w:top w:val="none" w:sz="0" w:space="0" w:color="auto"/>
        <w:left w:val="none" w:sz="0" w:space="0" w:color="auto"/>
        <w:bottom w:val="none" w:sz="0" w:space="0" w:color="auto"/>
        <w:right w:val="none" w:sz="0" w:space="0" w:color="auto"/>
      </w:divBdr>
    </w:div>
    <w:div w:id="263997176">
      <w:bodyDiv w:val="1"/>
      <w:marLeft w:val="0"/>
      <w:marRight w:val="0"/>
      <w:marTop w:val="0"/>
      <w:marBottom w:val="0"/>
      <w:divBdr>
        <w:top w:val="none" w:sz="0" w:space="0" w:color="auto"/>
        <w:left w:val="none" w:sz="0" w:space="0" w:color="auto"/>
        <w:bottom w:val="none" w:sz="0" w:space="0" w:color="auto"/>
        <w:right w:val="none" w:sz="0" w:space="0" w:color="auto"/>
      </w:divBdr>
    </w:div>
    <w:div w:id="399526034">
      <w:bodyDiv w:val="1"/>
      <w:marLeft w:val="0"/>
      <w:marRight w:val="0"/>
      <w:marTop w:val="0"/>
      <w:marBottom w:val="0"/>
      <w:divBdr>
        <w:top w:val="none" w:sz="0" w:space="0" w:color="auto"/>
        <w:left w:val="none" w:sz="0" w:space="0" w:color="auto"/>
        <w:bottom w:val="none" w:sz="0" w:space="0" w:color="auto"/>
        <w:right w:val="none" w:sz="0" w:space="0" w:color="auto"/>
      </w:divBdr>
    </w:div>
    <w:div w:id="406464232">
      <w:bodyDiv w:val="1"/>
      <w:marLeft w:val="0"/>
      <w:marRight w:val="0"/>
      <w:marTop w:val="0"/>
      <w:marBottom w:val="0"/>
      <w:divBdr>
        <w:top w:val="none" w:sz="0" w:space="0" w:color="auto"/>
        <w:left w:val="none" w:sz="0" w:space="0" w:color="auto"/>
        <w:bottom w:val="none" w:sz="0" w:space="0" w:color="auto"/>
        <w:right w:val="none" w:sz="0" w:space="0" w:color="auto"/>
      </w:divBdr>
    </w:div>
    <w:div w:id="528683511">
      <w:bodyDiv w:val="1"/>
      <w:marLeft w:val="0"/>
      <w:marRight w:val="0"/>
      <w:marTop w:val="0"/>
      <w:marBottom w:val="0"/>
      <w:divBdr>
        <w:top w:val="none" w:sz="0" w:space="0" w:color="auto"/>
        <w:left w:val="none" w:sz="0" w:space="0" w:color="auto"/>
        <w:bottom w:val="none" w:sz="0" w:space="0" w:color="auto"/>
        <w:right w:val="none" w:sz="0" w:space="0" w:color="auto"/>
      </w:divBdr>
    </w:div>
    <w:div w:id="591210241">
      <w:bodyDiv w:val="1"/>
      <w:marLeft w:val="0"/>
      <w:marRight w:val="0"/>
      <w:marTop w:val="0"/>
      <w:marBottom w:val="0"/>
      <w:divBdr>
        <w:top w:val="none" w:sz="0" w:space="0" w:color="auto"/>
        <w:left w:val="none" w:sz="0" w:space="0" w:color="auto"/>
        <w:bottom w:val="none" w:sz="0" w:space="0" w:color="auto"/>
        <w:right w:val="none" w:sz="0" w:space="0" w:color="auto"/>
      </w:divBdr>
    </w:div>
    <w:div w:id="606157645">
      <w:bodyDiv w:val="1"/>
      <w:marLeft w:val="0"/>
      <w:marRight w:val="0"/>
      <w:marTop w:val="0"/>
      <w:marBottom w:val="0"/>
      <w:divBdr>
        <w:top w:val="none" w:sz="0" w:space="0" w:color="auto"/>
        <w:left w:val="none" w:sz="0" w:space="0" w:color="auto"/>
        <w:bottom w:val="none" w:sz="0" w:space="0" w:color="auto"/>
        <w:right w:val="none" w:sz="0" w:space="0" w:color="auto"/>
      </w:divBdr>
    </w:div>
    <w:div w:id="606624655">
      <w:bodyDiv w:val="1"/>
      <w:marLeft w:val="0"/>
      <w:marRight w:val="0"/>
      <w:marTop w:val="0"/>
      <w:marBottom w:val="0"/>
      <w:divBdr>
        <w:top w:val="none" w:sz="0" w:space="0" w:color="auto"/>
        <w:left w:val="none" w:sz="0" w:space="0" w:color="auto"/>
        <w:bottom w:val="none" w:sz="0" w:space="0" w:color="auto"/>
        <w:right w:val="none" w:sz="0" w:space="0" w:color="auto"/>
      </w:divBdr>
    </w:div>
    <w:div w:id="615719611">
      <w:bodyDiv w:val="1"/>
      <w:marLeft w:val="0"/>
      <w:marRight w:val="0"/>
      <w:marTop w:val="0"/>
      <w:marBottom w:val="0"/>
      <w:divBdr>
        <w:top w:val="none" w:sz="0" w:space="0" w:color="auto"/>
        <w:left w:val="none" w:sz="0" w:space="0" w:color="auto"/>
        <w:bottom w:val="none" w:sz="0" w:space="0" w:color="auto"/>
        <w:right w:val="none" w:sz="0" w:space="0" w:color="auto"/>
      </w:divBdr>
    </w:div>
    <w:div w:id="744108140">
      <w:bodyDiv w:val="1"/>
      <w:marLeft w:val="0"/>
      <w:marRight w:val="0"/>
      <w:marTop w:val="0"/>
      <w:marBottom w:val="0"/>
      <w:divBdr>
        <w:top w:val="none" w:sz="0" w:space="0" w:color="auto"/>
        <w:left w:val="none" w:sz="0" w:space="0" w:color="auto"/>
        <w:bottom w:val="none" w:sz="0" w:space="0" w:color="auto"/>
        <w:right w:val="none" w:sz="0" w:space="0" w:color="auto"/>
      </w:divBdr>
    </w:div>
    <w:div w:id="750544163">
      <w:bodyDiv w:val="1"/>
      <w:marLeft w:val="0"/>
      <w:marRight w:val="0"/>
      <w:marTop w:val="0"/>
      <w:marBottom w:val="0"/>
      <w:divBdr>
        <w:top w:val="none" w:sz="0" w:space="0" w:color="auto"/>
        <w:left w:val="none" w:sz="0" w:space="0" w:color="auto"/>
        <w:bottom w:val="none" w:sz="0" w:space="0" w:color="auto"/>
        <w:right w:val="none" w:sz="0" w:space="0" w:color="auto"/>
      </w:divBdr>
    </w:div>
    <w:div w:id="1027370470">
      <w:bodyDiv w:val="1"/>
      <w:marLeft w:val="0"/>
      <w:marRight w:val="0"/>
      <w:marTop w:val="0"/>
      <w:marBottom w:val="0"/>
      <w:divBdr>
        <w:top w:val="none" w:sz="0" w:space="0" w:color="auto"/>
        <w:left w:val="none" w:sz="0" w:space="0" w:color="auto"/>
        <w:bottom w:val="none" w:sz="0" w:space="0" w:color="auto"/>
        <w:right w:val="none" w:sz="0" w:space="0" w:color="auto"/>
      </w:divBdr>
    </w:div>
    <w:div w:id="1064063313">
      <w:bodyDiv w:val="1"/>
      <w:marLeft w:val="0"/>
      <w:marRight w:val="0"/>
      <w:marTop w:val="0"/>
      <w:marBottom w:val="0"/>
      <w:divBdr>
        <w:top w:val="none" w:sz="0" w:space="0" w:color="auto"/>
        <w:left w:val="none" w:sz="0" w:space="0" w:color="auto"/>
        <w:bottom w:val="none" w:sz="0" w:space="0" w:color="auto"/>
        <w:right w:val="none" w:sz="0" w:space="0" w:color="auto"/>
      </w:divBdr>
    </w:div>
    <w:div w:id="1077676611">
      <w:bodyDiv w:val="1"/>
      <w:marLeft w:val="0"/>
      <w:marRight w:val="0"/>
      <w:marTop w:val="0"/>
      <w:marBottom w:val="0"/>
      <w:divBdr>
        <w:top w:val="none" w:sz="0" w:space="0" w:color="auto"/>
        <w:left w:val="none" w:sz="0" w:space="0" w:color="auto"/>
        <w:bottom w:val="none" w:sz="0" w:space="0" w:color="auto"/>
        <w:right w:val="none" w:sz="0" w:space="0" w:color="auto"/>
      </w:divBdr>
    </w:div>
    <w:div w:id="1116559025">
      <w:bodyDiv w:val="1"/>
      <w:marLeft w:val="0"/>
      <w:marRight w:val="0"/>
      <w:marTop w:val="0"/>
      <w:marBottom w:val="0"/>
      <w:divBdr>
        <w:top w:val="none" w:sz="0" w:space="0" w:color="auto"/>
        <w:left w:val="none" w:sz="0" w:space="0" w:color="auto"/>
        <w:bottom w:val="none" w:sz="0" w:space="0" w:color="auto"/>
        <w:right w:val="none" w:sz="0" w:space="0" w:color="auto"/>
      </w:divBdr>
    </w:div>
    <w:div w:id="1188790045">
      <w:bodyDiv w:val="1"/>
      <w:marLeft w:val="0"/>
      <w:marRight w:val="0"/>
      <w:marTop w:val="0"/>
      <w:marBottom w:val="0"/>
      <w:divBdr>
        <w:top w:val="none" w:sz="0" w:space="0" w:color="auto"/>
        <w:left w:val="none" w:sz="0" w:space="0" w:color="auto"/>
        <w:bottom w:val="none" w:sz="0" w:space="0" w:color="auto"/>
        <w:right w:val="none" w:sz="0" w:space="0" w:color="auto"/>
      </w:divBdr>
    </w:div>
    <w:div w:id="1195577761">
      <w:bodyDiv w:val="1"/>
      <w:marLeft w:val="0"/>
      <w:marRight w:val="0"/>
      <w:marTop w:val="0"/>
      <w:marBottom w:val="0"/>
      <w:divBdr>
        <w:top w:val="none" w:sz="0" w:space="0" w:color="auto"/>
        <w:left w:val="none" w:sz="0" w:space="0" w:color="auto"/>
        <w:bottom w:val="none" w:sz="0" w:space="0" w:color="auto"/>
        <w:right w:val="none" w:sz="0" w:space="0" w:color="auto"/>
      </w:divBdr>
    </w:div>
    <w:div w:id="1374187408">
      <w:bodyDiv w:val="1"/>
      <w:marLeft w:val="0"/>
      <w:marRight w:val="0"/>
      <w:marTop w:val="0"/>
      <w:marBottom w:val="0"/>
      <w:divBdr>
        <w:top w:val="none" w:sz="0" w:space="0" w:color="auto"/>
        <w:left w:val="none" w:sz="0" w:space="0" w:color="auto"/>
        <w:bottom w:val="none" w:sz="0" w:space="0" w:color="auto"/>
        <w:right w:val="none" w:sz="0" w:space="0" w:color="auto"/>
      </w:divBdr>
    </w:div>
    <w:div w:id="1472820982">
      <w:bodyDiv w:val="1"/>
      <w:marLeft w:val="0"/>
      <w:marRight w:val="0"/>
      <w:marTop w:val="0"/>
      <w:marBottom w:val="0"/>
      <w:divBdr>
        <w:top w:val="none" w:sz="0" w:space="0" w:color="auto"/>
        <w:left w:val="none" w:sz="0" w:space="0" w:color="auto"/>
        <w:bottom w:val="none" w:sz="0" w:space="0" w:color="auto"/>
        <w:right w:val="none" w:sz="0" w:space="0" w:color="auto"/>
      </w:divBdr>
    </w:div>
    <w:div w:id="1480802393">
      <w:bodyDiv w:val="1"/>
      <w:marLeft w:val="0"/>
      <w:marRight w:val="0"/>
      <w:marTop w:val="0"/>
      <w:marBottom w:val="0"/>
      <w:divBdr>
        <w:top w:val="none" w:sz="0" w:space="0" w:color="auto"/>
        <w:left w:val="none" w:sz="0" w:space="0" w:color="auto"/>
        <w:bottom w:val="none" w:sz="0" w:space="0" w:color="auto"/>
        <w:right w:val="none" w:sz="0" w:space="0" w:color="auto"/>
      </w:divBdr>
    </w:div>
    <w:div w:id="1507477320">
      <w:bodyDiv w:val="1"/>
      <w:marLeft w:val="0"/>
      <w:marRight w:val="0"/>
      <w:marTop w:val="0"/>
      <w:marBottom w:val="0"/>
      <w:divBdr>
        <w:top w:val="none" w:sz="0" w:space="0" w:color="auto"/>
        <w:left w:val="none" w:sz="0" w:space="0" w:color="auto"/>
        <w:bottom w:val="none" w:sz="0" w:space="0" w:color="auto"/>
        <w:right w:val="none" w:sz="0" w:space="0" w:color="auto"/>
      </w:divBdr>
    </w:div>
    <w:div w:id="1808208009">
      <w:bodyDiv w:val="1"/>
      <w:marLeft w:val="0"/>
      <w:marRight w:val="0"/>
      <w:marTop w:val="0"/>
      <w:marBottom w:val="0"/>
      <w:divBdr>
        <w:top w:val="none" w:sz="0" w:space="0" w:color="auto"/>
        <w:left w:val="none" w:sz="0" w:space="0" w:color="auto"/>
        <w:bottom w:val="none" w:sz="0" w:space="0" w:color="auto"/>
        <w:right w:val="none" w:sz="0" w:space="0" w:color="auto"/>
      </w:divBdr>
    </w:div>
    <w:div w:id="2055958833">
      <w:bodyDiv w:val="1"/>
      <w:marLeft w:val="0"/>
      <w:marRight w:val="0"/>
      <w:marTop w:val="0"/>
      <w:marBottom w:val="0"/>
      <w:divBdr>
        <w:top w:val="none" w:sz="0" w:space="0" w:color="auto"/>
        <w:left w:val="none" w:sz="0" w:space="0" w:color="auto"/>
        <w:bottom w:val="none" w:sz="0" w:space="0" w:color="auto"/>
        <w:right w:val="none" w:sz="0" w:space="0" w:color="auto"/>
      </w:divBdr>
    </w:div>
    <w:div w:id="2120102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1709</ap:Words>
  <ap:Characters>9400</ap:Characters>
  <ap:DocSecurity>0</ap:DocSecurity>
  <ap:Lines>78</ap:Lines>
  <ap:Paragraphs>22</ap:Paragraphs>
  <ap:ScaleCrop>false</ap:ScaleCrop>
  <ap:LinksUpToDate>false</ap:LinksUpToDate>
  <ap:CharactersWithSpaces>11087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2026-11-04T13:40:00.0000000Z</dcterms:created>
  <dcterms:modified xsi:type="dcterms:W3CDTF">2026-11-04T13:40:00.0000000Z</dcterms:modified>
  <dc:description>------------------------</dc:description>
  <version/>
  <category/>
</coreProperties>
</file>