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4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77"/>
        <w:gridCol w:w="3402"/>
        <w:gridCol w:w="3969"/>
      </w:tblGrid>
      <w:tr w:rsidR="004330ED" w:rsidTr="00EA1CE4" w14:paraId="76E79AF6" w14:textId="77777777"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330ED" w:rsidP="00EA1CE4" w:rsidRDefault="004330ED" w14:paraId="7EF18BAE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pacing w:val="40"/>
                <w:sz w:val="30"/>
              </w:rPr>
              <w:t>T</w:t>
            </w:r>
            <w:r w:rsidR="0021777F">
              <w:rPr>
                <w:rFonts w:ascii="Times New Roman" w:hAnsi="Times New Roman"/>
                <w:spacing w:val="40"/>
                <w:sz w:val="22"/>
              </w:rPr>
              <w:t>WEEDE</w:t>
            </w:r>
            <w:r>
              <w:rPr>
                <w:rFonts w:ascii="Times New Roman" w:hAnsi="Times New Roman"/>
                <w:spacing w:val="40"/>
                <w:sz w:val="22"/>
              </w:rPr>
              <w:t xml:space="preserve"> </w:t>
            </w:r>
            <w:r>
              <w:rPr>
                <w:rFonts w:ascii="Times New Roman" w:hAnsi="Times New Roman"/>
                <w:spacing w:val="40"/>
                <w:sz w:val="30"/>
              </w:rPr>
              <w:t>K</w:t>
            </w:r>
            <w:r w:rsidR="0021777F">
              <w:rPr>
                <w:rFonts w:ascii="Times New Roman" w:hAnsi="Times New Roman"/>
                <w:spacing w:val="40"/>
                <w:sz w:val="22"/>
              </w:rPr>
              <w:t xml:space="preserve">AMER </w:t>
            </w:r>
            <w:r>
              <w:rPr>
                <w:rFonts w:ascii="Times New Roman" w:hAnsi="Times New Roman"/>
                <w:spacing w:val="40"/>
                <w:sz w:val="22"/>
              </w:rPr>
              <w:t>DER</w:t>
            </w:r>
            <w:r>
              <w:rPr>
                <w:rFonts w:ascii="Times New Roman" w:hAnsi="Times New Roman"/>
                <w:spacing w:val="40"/>
                <w:sz w:val="30"/>
              </w:rPr>
              <w:t xml:space="preserve"> S</w:t>
            </w:r>
            <w:r>
              <w:rPr>
                <w:rFonts w:ascii="Times New Roman" w:hAnsi="Times New Roman"/>
                <w:spacing w:val="40"/>
                <w:sz w:val="22"/>
              </w:rPr>
              <w:t>TATEN-</w:t>
            </w:r>
            <w:r>
              <w:rPr>
                <w:rFonts w:ascii="Times New Roman" w:hAnsi="Times New Roman"/>
                <w:spacing w:val="40"/>
                <w:sz w:val="30"/>
              </w:rPr>
              <w:t>G</w:t>
            </w:r>
            <w:r>
              <w:rPr>
                <w:rFonts w:ascii="Times New Roman" w:hAnsi="Times New Roman"/>
                <w:spacing w:val="40"/>
                <w:sz w:val="22"/>
              </w:rPr>
              <w:t>ENERAAL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330ED" w:rsidP="006E0971" w:rsidRDefault="004330ED" w14:paraId="138881C8" w14:textId="77777777">
            <w:pPr>
              <w:pStyle w:val="Amendement"/>
              <w:tabs>
                <w:tab w:val="clear" w:pos="3310"/>
                <w:tab w:val="clear" w:pos="3600"/>
              </w:tabs>
              <w:ind w:left="-70"/>
              <w:jc w:val="righ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z w:val="88"/>
              </w:rPr>
              <w:t>2</w:t>
            </w:r>
          </w:p>
        </w:tc>
      </w:tr>
      <w:tr w:rsidR="004330ED" w:rsidTr="00EA1CE4" w14:paraId="21B1C48D" w14:textId="77777777">
        <w:trPr>
          <w:cantSplit/>
        </w:trPr>
        <w:tc>
          <w:tcPr>
            <w:tcW w:w="10348" w:type="dxa"/>
            <w:gridSpan w:val="3"/>
            <w:tcBorders>
              <w:top w:val="single" w:color="auto" w:sz="4" w:space="0"/>
              <w:left w:val="nil"/>
              <w:bottom w:val="nil"/>
              <w:right w:val="nil"/>
            </w:tcBorders>
          </w:tcPr>
          <w:p w:rsidR="004330ED" w:rsidP="004A1E29" w:rsidRDefault="004330ED" w14:paraId="2E30D03F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0"/>
              </w:rPr>
              <w:t xml:space="preserve">Vergaderjaar </w:t>
            </w:r>
            <w:r w:rsidRPr="00E908D7" w:rsidR="00E908D7">
              <w:rPr>
                <w:rFonts w:ascii="Times New Roman" w:hAnsi="Times New Roman"/>
                <w:b w:val="0"/>
              </w:rPr>
              <w:t>202</w:t>
            </w:r>
            <w:r w:rsidR="000062BC">
              <w:rPr>
                <w:rFonts w:ascii="Times New Roman" w:hAnsi="Times New Roman"/>
                <w:b w:val="0"/>
              </w:rPr>
              <w:t>6</w:t>
            </w:r>
            <w:r w:rsidRPr="00E908D7" w:rsidR="00E908D7">
              <w:rPr>
                <w:rFonts w:ascii="Times New Roman" w:hAnsi="Times New Roman"/>
                <w:b w:val="0"/>
              </w:rPr>
              <w:t>-202</w:t>
            </w:r>
            <w:r w:rsidR="000062BC">
              <w:rPr>
                <w:rFonts w:ascii="Times New Roman" w:hAnsi="Times New Roman"/>
                <w:b w:val="0"/>
              </w:rPr>
              <w:t>7</w:t>
            </w:r>
          </w:p>
        </w:tc>
      </w:tr>
      <w:tr w:rsidR="004330ED" w:rsidTr="00EA1CE4" w14:paraId="6A502B46" w14:textId="77777777">
        <w:trPr>
          <w:cantSplit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330ED" w:rsidP="00BF623B" w:rsidRDefault="004330ED" w14:paraId="3BCE0986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  <w:b w:val="0"/>
              </w:rPr>
            </w:pPr>
          </w:p>
        </w:tc>
      </w:tr>
      <w:tr w:rsidR="004330ED" w:rsidTr="00EA1CE4" w14:paraId="2BCFB154" w14:textId="77777777">
        <w:trPr>
          <w:cantSplit/>
        </w:trPr>
        <w:tc>
          <w:tcPr>
            <w:tcW w:w="10348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="004330ED" w:rsidP="00BF623B" w:rsidRDefault="004330ED" w14:paraId="20991537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</w:p>
        </w:tc>
      </w:tr>
      <w:tr w:rsidR="004330ED" w:rsidTr="00EA1CE4" w14:paraId="5CE6936C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977" w:type="dxa"/>
          </w:tcPr>
          <w:p w:rsidR="004330ED" w:rsidP="006E0971" w:rsidRDefault="004330ED" w14:paraId="59D2AEE4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</w:p>
        </w:tc>
        <w:tc>
          <w:tcPr>
            <w:tcW w:w="7371" w:type="dxa"/>
            <w:gridSpan w:val="2"/>
          </w:tcPr>
          <w:p w:rsidRPr="00783215" w:rsidR="004330ED" w:rsidP="006E0971" w:rsidRDefault="004330ED" w14:paraId="028C56B2" w14:textId="77777777">
            <w:pPr>
              <w:suppressAutoHyphens/>
              <w:ind w:left="-70"/>
              <w:rPr>
                <w:b/>
              </w:rPr>
            </w:pPr>
          </w:p>
        </w:tc>
      </w:tr>
      <w:tr w:rsidR="003C21AC" w:rsidTr="00EA1CE4" w14:paraId="05B81D9C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977" w:type="dxa"/>
          </w:tcPr>
          <w:p w:rsidRPr="00C035D4" w:rsidR="003C21AC" w:rsidP="00EA1CE4" w:rsidRDefault="00F86977" w14:paraId="14B28F40" w14:textId="005AA8E6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37 022</w:t>
            </w:r>
          </w:p>
        </w:tc>
        <w:tc>
          <w:tcPr>
            <w:tcW w:w="7371" w:type="dxa"/>
            <w:gridSpan w:val="2"/>
          </w:tcPr>
          <w:p w:rsidRPr="00F86977" w:rsidR="003C21AC" w:rsidP="00F86977" w:rsidRDefault="00F86977" w14:paraId="212E3BC8" w14:textId="1AA87149">
            <w:pPr>
              <w:rPr>
                <w:b/>
                <w:bCs/>
                <w:szCs w:val="24"/>
              </w:rPr>
            </w:pPr>
            <w:r w:rsidRPr="00F86977">
              <w:rPr>
                <w:b/>
                <w:bCs/>
                <w:szCs w:val="24"/>
              </w:rPr>
              <w:t>Wijziging van enkele belastingwetten en enige andere wetten (Belastingplan 2027)</w:t>
            </w:r>
          </w:p>
        </w:tc>
      </w:tr>
      <w:tr w:rsidR="003C21AC" w:rsidTr="00EA1CE4" w14:paraId="29D4A9F6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977" w:type="dxa"/>
          </w:tcPr>
          <w:p w:rsidRPr="00C035D4" w:rsidR="003C21AC" w:rsidP="006E0971" w:rsidRDefault="003C21AC" w14:paraId="035494C2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</w:p>
        </w:tc>
        <w:tc>
          <w:tcPr>
            <w:tcW w:w="7371" w:type="dxa"/>
            <w:gridSpan w:val="2"/>
          </w:tcPr>
          <w:p w:rsidRPr="00783215" w:rsidR="003C21AC" w:rsidP="006E0971" w:rsidRDefault="003C21AC" w14:paraId="5EDB9AF6" w14:textId="77777777">
            <w:pPr>
              <w:pStyle w:val="Amendement"/>
              <w:tabs>
                <w:tab w:val="clear" w:pos="3310"/>
                <w:tab w:val="clear" w:pos="3600"/>
              </w:tabs>
              <w:ind w:left="-70"/>
              <w:rPr>
                <w:rFonts w:ascii="Times New Roman" w:hAnsi="Times New Roman"/>
              </w:rPr>
            </w:pPr>
          </w:p>
        </w:tc>
      </w:tr>
      <w:tr w:rsidR="003C21AC" w:rsidTr="00EA1CE4" w14:paraId="1DA11019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977" w:type="dxa"/>
          </w:tcPr>
          <w:p w:rsidRPr="00C035D4" w:rsidR="003C21AC" w:rsidP="006E0971" w:rsidRDefault="003C21AC" w14:paraId="5E88FDA2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</w:p>
        </w:tc>
        <w:tc>
          <w:tcPr>
            <w:tcW w:w="7371" w:type="dxa"/>
            <w:gridSpan w:val="2"/>
          </w:tcPr>
          <w:p w:rsidRPr="00C035D4" w:rsidR="003C21AC" w:rsidP="006E0971" w:rsidRDefault="003C21AC" w14:paraId="487723B1" w14:textId="77777777">
            <w:pPr>
              <w:pStyle w:val="Amendement"/>
              <w:tabs>
                <w:tab w:val="clear" w:pos="3310"/>
                <w:tab w:val="clear" w:pos="3600"/>
              </w:tabs>
              <w:ind w:left="-70"/>
              <w:rPr>
                <w:rFonts w:ascii="Times New Roman" w:hAnsi="Times New Roman"/>
              </w:rPr>
            </w:pPr>
          </w:p>
        </w:tc>
      </w:tr>
      <w:tr w:rsidR="003C21AC" w:rsidTr="00EA1CE4" w14:paraId="510D5C3E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977" w:type="dxa"/>
          </w:tcPr>
          <w:p w:rsidRPr="00C035D4" w:rsidR="003C21AC" w:rsidP="00EA1CE4" w:rsidRDefault="003C21AC" w14:paraId="46F35DE8" w14:textId="37889138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  <w:r w:rsidRPr="00C035D4">
              <w:rPr>
                <w:rFonts w:ascii="Times New Roman" w:hAnsi="Times New Roman"/>
              </w:rPr>
              <w:t xml:space="preserve">Nr. </w:t>
            </w:r>
            <w:r w:rsidR="00BB2854">
              <w:rPr>
                <w:rFonts w:ascii="Times New Roman" w:hAnsi="Times New Roman"/>
                <w:caps/>
              </w:rPr>
              <w:t>33</w:t>
            </w:r>
          </w:p>
        </w:tc>
        <w:tc>
          <w:tcPr>
            <w:tcW w:w="7371" w:type="dxa"/>
            <w:gridSpan w:val="2"/>
          </w:tcPr>
          <w:p w:rsidRPr="00C035D4" w:rsidR="003C21AC" w:rsidP="006E0971" w:rsidRDefault="003C21AC" w14:paraId="01666A6C" w14:textId="10A7F425">
            <w:pPr>
              <w:pStyle w:val="Amendement"/>
              <w:tabs>
                <w:tab w:val="clear" w:pos="3310"/>
                <w:tab w:val="clear" w:pos="3600"/>
              </w:tabs>
              <w:ind w:left="-70"/>
              <w:rPr>
                <w:rFonts w:ascii="Times New Roman" w:hAnsi="Times New Roman"/>
                <w:caps/>
              </w:rPr>
            </w:pPr>
            <w:r w:rsidRPr="00C035D4">
              <w:rPr>
                <w:rFonts w:ascii="Times New Roman" w:hAnsi="Times New Roman"/>
                <w:caps/>
              </w:rPr>
              <w:t xml:space="preserve">AMENDEMENT VAN HET LID </w:t>
            </w:r>
            <w:r w:rsidR="00726E8C">
              <w:rPr>
                <w:rFonts w:ascii="Times New Roman" w:hAnsi="Times New Roman"/>
                <w:caps/>
              </w:rPr>
              <w:t>Teunissen</w:t>
            </w:r>
          </w:p>
        </w:tc>
      </w:tr>
      <w:tr w:rsidR="003C21AC" w:rsidTr="00EA1CE4" w14:paraId="7928C874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977" w:type="dxa"/>
          </w:tcPr>
          <w:p w:rsidR="003C21AC" w:rsidP="006E0971" w:rsidRDefault="003C21AC" w14:paraId="08989A68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</w:p>
        </w:tc>
        <w:tc>
          <w:tcPr>
            <w:tcW w:w="7371" w:type="dxa"/>
            <w:gridSpan w:val="2"/>
          </w:tcPr>
          <w:p w:rsidR="003C21AC" w:rsidP="006E0971" w:rsidRDefault="003C21AC" w14:paraId="61684B97" w14:textId="0553A6D6">
            <w:pPr>
              <w:pStyle w:val="Amendement"/>
              <w:tabs>
                <w:tab w:val="clear" w:pos="3310"/>
                <w:tab w:val="clear" w:pos="3600"/>
              </w:tabs>
              <w:ind w:left="-7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0"/>
              </w:rPr>
              <w:t xml:space="preserve">Ontvangen </w:t>
            </w:r>
            <w:r w:rsidR="0016336F">
              <w:rPr>
                <w:rFonts w:ascii="Times New Roman" w:hAnsi="Times New Roman"/>
                <w:b w:val="0"/>
              </w:rPr>
              <w:t>4 november 2026</w:t>
            </w:r>
          </w:p>
        </w:tc>
      </w:tr>
      <w:tr w:rsidR="00B01BA6" w:rsidTr="00EA1CE4" w14:paraId="747E83E4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977" w:type="dxa"/>
          </w:tcPr>
          <w:p w:rsidR="00B01BA6" w:rsidP="006E0971" w:rsidRDefault="00B01BA6" w14:paraId="2C9EF9DC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</w:p>
        </w:tc>
        <w:tc>
          <w:tcPr>
            <w:tcW w:w="7371" w:type="dxa"/>
            <w:gridSpan w:val="2"/>
          </w:tcPr>
          <w:p w:rsidR="00B01BA6" w:rsidP="006E0971" w:rsidRDefault="00B01BA6" w14:paraId="69E4402A" w14:textId="77777777">
            <w:pPr>
              <w:pStyle w:val="Amendement"/>
              <w:tabs>
                <w:tab w:val="clear" w:pos="3310"/>
                <w:tab w:val="clear" w:pos="3600"/>
              </w:tabs>
              <w:ind w:left="-70"/>
              <w:rPr>
                <w:rFonts w:ascii="Times New Roman" w:hAnsi="Times New Roman"/>
                <w:b w:val="0"/>
              </w:rPr>
            </w:pPr>
          </w:p>
        </w:tc>
      </w:tr>
      <w:tr w:rsidRPr="00EA69AC" w:rsidR="00B01BA6" w:rsidTr="00EA1CE4" w14:paraId="136863A5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10348" w:type="dxa"/>
            <w:gridSpan w:val="3"/>
          </w:tcPr>
          <w:p w:rsidRPr="00EA69AC" w:rsidR="00B01BA6" w:rsidP="0088452C" w:rsidRDefault="00B01BA6" w14:paraId="3496AC9A" w14:textId="77777777">
            <w:pPr>
              <w:ind w:firstLine="284"/>
            </w:pPr>
            <w:r w:rsidRPr="00EA69AC">
              <w:t>De ondergetekende stelt het volgende amendement voor:</w:t>
            </w:r>
          </w:p>
        </w:tc>
      </w:tr>
    </w:tbl>
    <w:p w:rsidR="004330ED" w:rsidP="00D774B3" w:rsidRDefault="004330ED" w14:paraId="26C3604C" w14:textId="77777777"/>
    <w:p w:rsidR="006D0930" w:rsidP="009B35D8" w:rsidRDefault="001B78B3" w14:paraId="5F8ED182" w14:textId="28E3FE7E">
      <w:r>
        <w:tab/>
      </w:r>
      <w:r w:rsidR="009B35D8">
        <w:t>Na artikel XLVI wordt een artikel ingevoegd, luidende:</w:t>
      </w:r>
    </w:p>
    <w:p w:rsidR="009B35D8" w:rsidP="009B35D8" w:rsidRDefault="009B35D8" w14:paraId="16C585F3" w14:textId="77777777"/>
    <w:p w:rsidR="009B35D8" w:rsidP="009B35D8" w:rsidRDefault="009B35D8" w14:paraId="5EDE4340" w14:textId="128360E0"/>
    <w:p w:rsidR="009B35D8" w:rsidP="009B35D8" w:rsidRDefault="009B35D8" w14:paraId="026D961A" w14:textId="414AAA84">
      <w:pPr>
        <w:rPr>
          <w:b/>
          <w:bCs/>
        </w:rPr>
      </w:pPr>
      <w:r>
        <w:rPr>
          <w:b/>
          <w:bCs/>
        </w:rPr>
        <w:t>ARTIKEL XLVI</w:t>
      </w:r>
      <w:r w:rsidR="00823D45">
        <w:rPr>
          <w:b/>
          <w:bCs/>
        </w:rPr>
        <w:t>BIS</w:t>
      </w:r>
    </w:p>
    <w:p w:rsidR="009B35D8" w:rsidP="009B35D8" w:rsidRDefault="009B35D8" w14:paraId="0DE6E4E7" w14:textId="77777777">
      <w:pPr>
        <w:rPr>
          <w:b/>
          <w:bCs/>
        </w:rPr>
      </w:pPr>
    </w:p>
    <w:p w:rsidR="006D0930" w:rsidP="00D774B3" w:rsidRDefault="009B35D8" w14:paraId="2DB7FFDA" w14:textId="687C6A4F">
      <w:r>
        <w:rPr>
          <w:b/>
          <w:bCs/>
        </w:rPr>
        <w:tab/>
      </w:r>
      <w:r w:rsidR="004E149B">
        <w:t>In d</w:t>
      </w:r>
      <w:r>
        <w:t xml:space="preserve">e Wet </w:t>
      </w:r>
      <w:r w:rsidRPr="004E149B" w:rsidR="004E149B">
        <w:t>differentiatie vliegbelasting</w:t>
      </w:r>
      <w:r w:rsidR="004E149B">
        <w:t xml:space="preserve"> worden de in</w:t>
      </w:r>
      <w:r w:rsidR="00823D45">
        <w:t xml:space="preserve"> het in</w:t>
      </w:r>
      <w:r w:rsidR="004E149B">
        <w:t xml:space="preserve"> artikel IA</w:t>
      </w:r>
      <w:r w:rsidR="008B52F1">
        <w:t xml:space="preserve"> </w:t>
      </w:r>
      <w:r w:rsidR="00823D45">
        <w:t>opgenomen artikel 77, derde lid, onderdelen a, b en c, en vierde lid vermelde</w:t>
      </w:r>
      <w:r w:rsidR="008B52F1">
        <w:t xml:space="preserve"> bedragen verhoogd met € 100.</w:t>
      </w:r>
    </w:p>
    <w:p w:rsidR="006D0930" w:rsidP="006D0930" w:rsidRDefault="006D0930" w14:paraId="5993C01A" w14:textId="77777777">
      <w:pPr>
        <w:ind w:firstLine="284"/>
      </w:pPr>
    </w:p>
    <w:p w:rsidRPr="00EA69AC" w:rsidR="003C21AC" w:rsidP="00EA1CE4" w:rsidRDefault="003C21AC" w14:paraId="1BC02036" w14:textId="77777777">
      <w:pPr>
        <w:rPr>
          <w:b/>
        </w:rPr>
      </w:pPr>
      <w:r w:rsidRPr="00EA69AC">
        <w:rPr>
          <w:b/>
        </w:rPr>
        <w:t>Toelichting</w:t>
      </w:r>
    </w:p>
    <w:p w:rsidRPr="00EA69AC" w:rsidR="003C21AC" w:rsidP="00BF623B" w:rsidRDefault="003C21AC" w14:paraId="34A07E33" w14:textId="77777777"/>
    <w:p w:rsidRPr="003B080D" w:rsidR="003438BF" w:rsidP="003438BF" w:rsidRDefault="003438BF" w14:paraId="4CA1DBEC" w14:textId="77777777">
      <w:r w:rsidRPr="004F5B0F">
        <w:t>Met dit amendement wordt per 1 januari 20</w:t>
      </w:r>
      <w:r>
        <w:t xml:space="preserve">30 </w:t>
      </w:r>
      <w:r w:rsidRPr="004F5B0F">
        <w:t xml:space="preserve">de vliegbelasting </w:t>
      </w:r>
      <w:r>
        <w:t xml:space="preserve">voor privéjets verder </w:t>
      </w:r>
      <w:r w:rsidRPr="004F5B0F">
        <w:t xml:space="preserve">verhoogd </w:t>
      </w:r>
      <w:r>
        <w:t xml:space="preserve">met € 100 </w:t>
      </w:r>
      <w:r w:rsidRPr="003B080D">
        <w:t>per passagier per afstandscategorie.</w:t>
      </w:r>
    </w:p>
    <w:p w:rsidRPr="003B080D" w:rsidR="003438BF" w:rsidP="003438BF" w:rsidRDefault="003438BF" w14:paraId="787EC898" w14:textId="77777777">
      <w:r w:rsidRPr="003B080D">
        <w:t>De verhoging bouwt voort op de eerder voorgestelde differentiatie van de vliegbelasting voor privé</w:t>
      </w:r>
      <w:r>
        <w:t>jets</w:t>
      </w:r>
      <w:r w:rsidRPr="003B080D">
        <w:t>. Privévliegtuigen veroorzaken per passagier aanzienlijk meer uitstoot dan reguliere</w:t>
      </w:r>
      <w:r>
        <w:t xml:space="preserve"> </w:t>
      </w:r>
      <w:r w:rsidRPr="003B080D">
        <w:t xml:space="preserve">vluchten. Een verhoging van de tarieven draagt bij aan een betere beprijzing van de </w:t>
      </w:r>
      <w:r>
        <w:t xml:space="preserve">vervuiling en ondersteunt het principe </w:t>
      </w:r>
      <w:r w:rsidRPr="003B080D">
        <w:t>dat de vervuiler betaalt.</w:t>
      </w:r>
    </w:p>
    <w:p w:rsidRPr="003B080D" w:rsidR="003438BF" w:rsidP="003438BF" w:rsidRDefault="003438BF" w14:paraId="32E26395" w14:textId="77777777">
      <w:r w:rsidRPr="003B080D">
        <w:t>Met de verhoging beoog</w:t>
      </w:r>
      <w:r>
        <w:t>t de indiener</w:t>
      </w:r>
      <w:r w:rsidRPr="003B080D">
        <w:t xml:space="preserve"> een aanvullende </w:t>
      </w:r>
      <w:r>
        <w:t>prijs</w:t>
      </w:r>
      <w:r w:rsidRPr="003B080D">
        <w:t>prikkel te geven om onnodige privévluchten te beperken. De verhoging sluit aan bij de bestaande afstandsafhankelijke tariefstructuur en laat de onderlinge verhouding tussen de drie tariefcategorieën in stand.</w:t>
      </w:r>
    </w:p>
    <w:p w:rsidRPr="003B080D" w:rsidR="003438BF" w:rsidP="003438BF" w:rsidRDefault="003438BF" w14:paraId="3213286A" w14:textId="77777777"/>
    <w:p w:rsidRPr="004F5B0F" w:rsidR="00DD66F7" w:rsidP="00DD66F7" w:rsidRDefault="003438BF" w14:paraId="2A011E26" w14:textId="330B6682">
      <w:r w:rsidRPr="003B080D">
        <w:t xml:space="preserve">De verhoging geldt ook voor het tarief dat van toepassing is wanneer de eindbestemming van de passagier niet kan worden vastgesteld. De beoogde invoeringsdatum is 1 januari 2030, zodat de uitvoering kan aansluiten bij de </w:t>
      </w:r>
      <w:r>
        <w:t xml:space="preserve">originele </w:t>
      </w:r>
      <w:r w:rsidRPr="003B080D">
        <w:t>invoering van het afzonderlijke tarief voor privévliegtuigen.</w:t>
      </w:r>
      <w:r w:rsidR="00DD66F7">
        <w:t xml:space="preserve"> Dit amendement resulteert in een structurele budgettaire opbrengst van € 11 mln. vanaf 2030 in prijspeil 2026.</w:t>
      </w:r>
      <w:r w:rsidR="003502EA">
        <w:t xml:space="preserve"> Deze opbrengsten vloeien naar een nog op te richten fonds voor reparatievouchers, waardoor we langer met onze spullen kunnen doen en minder grondstoffen verbruiken. </w:t>
      </w:r>
    </w:p>
    <w:p w:rsidR="00D45982" w:rsidP="00D45982" w:rsidRDefault="00D45982" w14:paraId="7C46B795" w14:textId="77777777"/>
    <w:p w:rsidRPr="00EA69AC" w:rsidR="00B4708A" w:rsidP="009E4174" w:rsidRDefault="00D45982" w14:paraId="5EC5F6C6" w14:textId="3056DBBE">
      <w:r>
        <w:t>Teunissen</w:t>
      </w:r>
    </w:p>
    <w:sectPr w:rsidRPr="00EA69AC" w:rsidR="00B4708A" w:rsidSect="00EA1CE4">
      <w:endnotePr>
        <w:numFmt w:val="decimal"/>
      </w:endnotePr>
      <w:pgSz w:w="11906" w:h="16838"/>
      <w:pgMar w:top="360" w:right="566" w:bottom="1417" w:left="993" w:header="360" w:footer="1440" w:gutter="0"/>
      <w:pgNumType w:start="1"/>
      <w:cols w:space="708"/>
      <w:noEndnote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5A620B" w14:textId="77777777" w:rsidR="0083477B" w:rsidRDefault="0083477B">
      <w:pPr>
        <w:spacing w:line="20" w:lineRule="exact"/>
      </w:pPr>
    </w:p>
  </w:endnote>
  <w:endnote w:type="continuationSeparator" w:id="0">
    <w:p w14:paraId="09746845" w14:textId="77777777" w:rsidR="0083477B" w:rsidRDefault="0083477B">
      <w:pPr>
        <w:pStyle w:val="Amendement"/>
      </w:pPr>
      <w:r>
        <w:rPr>
          <w:b w:val="0"/>
        </w:rPr>
        <w:t xml:space="preserve"> </w:t>
      </w:r>
    </w:p>
  </w:endnote>
  <w:endnote w:type="continuationNotice" w:id="1">
    <w:p w14:paraId="51A301C1" w14:textId="77777777" w:rsidR="0083477B" w:rsidRDefault="0083477B">
      <w:pPr>
        <w:pStyle w:val="Amendement"/>
      </w:pPr>
      <w:r>
        <w:rPr>
          <w:b w:val="0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72D902" w14:textId="77777777" w:rsidR="0083477B" w:rsidRDefault="0083477B">
      <w:pPr>
        <w:pStyle w:val="Amendement"/>
      </w:pPr>
      <w:r>
        <w:rPr>
          <w:b w:val="0"/>
        </w:rPr>
        <w:separator/>
      </w:r>
    </w:p>
  </w:footnote>
  <w:footnote w:type="continuationSeparator" w:id="0">
    <w:p w14:paraId="69879705" w14:textId="77777777" w:rsidR="0083477B" w:rsidRDefault="0083477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hyphenationZone w:val="1109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977"/>
    <w:rsid w:val="000015D7"/>
    <w:rsid w:val="000062BC"/>
    <w:rsid w:val="0002487D"/>
    <w:rsid w:val="00052244"/>
    <w:rsid w:val="0007471A"/>
    <w:rsid w:val="000D17BF"/>
    <w:rsid w:val="000E6273"/>
    <w:rsid w:val="0014309E"/>
    <w:rsid w:val="00157CAF"/>
    <w:rsid w:val="0016336F"/>
    <w:rsid w:val="001656EE"/>
    <w:rsid w:val="0016653D"/>
    <w:rsid w:val="001B78B3"/>
    <w:rsid w:val="001D56AF"/>
    <w:rsid w:val="001E0E21"/>
    <w:rsid w:val="00212E0A"/>
    <w:rsid w:val="002153B0"/>
    <w:rsid w:val="0021777F"/>
    <w:rsid w:val="002315B0"/>
    <w:rsid w:val="00232941"/>
    <w:rsid w:val="002371ED"/>
    <w:rsid w:val="00241DD0"/>
    <w:rsid w:val="0026198A"/>
    <w:rsid w:val="002724F9"/>
    <w:rsid w:val="0028795A"/>
    <w:rsid w:val="002A0713"/>
    <w:rsid w:val="003348CE"/>
    <w:rsid w:val="003438BF"/>
    <w:rsid w:val="003502EA"/>
    <w:rsid w:val="003936DD"/>
    <w:rsid w:val="003C21AC"/>
    <w:rsid w:val="003C5218"/>
    <w:rsid w:val="003C7876"/>
    <w:rsid w:val="003E016D"/>
    <w:rsid w:val="003E2308"/>
    <w:rsid w:val="003E2F98"/>
    <w:rsid w:val="003F23F6"/>
    <w:rsid w:val="00413B00"/>
    <w:rsid w:val="0042574B"/>
    <w:rsid w:val="004330ED"/>
    <w:rsid w:val="00481C91"/>
    <w:rsid w:val="004911E3"/>
    <w:rsid w:val="00497D57"/>
    <w:rsid w:val="004A1E29"/>
    <w:rsid w:val="004A7DD4"/>
    <w:rsid w:val="004B50D8"/>
    <w:rsid w:val="004B5B90"/>
    <w:rsid w:val="004E149B"/>
    <w:rsid w:val="00501109"/>
    <w:rsid w:val="00515D49"/>
    <w:rsid w:val="005703C9"/>
    <w:rsid w:val="00597703"/>
    <w:rsid w:val="00597F7D"/>
    <w:rsid w:val="005A6097"/>
    <w:rsid w:val="005B1DCC"/>
    <w:rsid w:val="005B7323"/>
    <w:rsid w:val="005C25B9"/>
    <w:rsid w:val="005C2834"/>
    <w:rsid w:val="00625D73"/>
    <w:rsid w:val="006267E6"/>
    <w:rsid w:val="006558D2"/>
    <w:rsid w:val="00672D25"/>
    <w:rsid w:val="006738BC"/>
    <w:rsid w:val="006818F2"/>
    <w:rsid w:val="006905EC"/>
    <w:rsid w:val="006C4E03"/>
    <w:rsid w:val="006D0930"/>
    <w:rsid w:val="006D3E69"/>
    <w:rsid w:val="006E0971"/>
    <w:rsid w:val="00726E8C"/>
    <w:rsid w:val="00727330"/>
    <w:rsid w:val="007709F6"/>
    <w:rsid w:val="00783215"/>
    <w:rsid w:val="007965FC"/>
    <w:rsid w:val="007D2608"/>
    <w:rsid w:val="007F4F2D"/>
    <w:rsid w:val="008137FF"/>
    <w:rsid w:val="008164E5"/>
    <w:rsid w:val="00823D45"/>
    <w:rsid w:val="00830081"/>
    <w:rsid w:val="0083477B"/>
    <w:rsid w:val="008467D7"/>
    <w:rsid w:val="00852541"/>
    <w:rsid w:val="00854F2F"/>
    <w:rsid w:val="00865D47"/>
    <w:rsid w:val="008663B6"/>
    <w:rsid w:val="0088452C"/>
    <w:rsid w:val="008B52F1"/>
    <w:rsid w:val="008D7DCB"/>
    <w:rsid w:val="009055DB"/>
    <w:rsid w:val="00905ECB"/>
    <w:rsid w:val="00910711"/>
    <w:rsid w:val="0096165D"/>
    <w:rsid w:val="009832D9"/>
    <w:rsid w:val="00993E91"/>
    <w:rsid w:val="009A409F"/>
    <w:rsid w:val="009B35D8"/>
    <w:rsid w:val="009B5845"/>
    <w:rsid w:val="009C0C1F"/>
    <w:rsid w:val="009E4174"/>
    <w:rsid w:val="00A10505"/>
    <w:rsid w:val="00A1288B"/>
    <w:rsid w:val="00A33C4C"/>
    <w:rsid w:val="00A53203"/>
    <w:rsid w:val="00A772EB"/>
    <w:rsid w:val="00AB71E7"/>
    <w:rsid w:val="00B01BA6"/>
    <w:rsid w:val="00B4708A"/>
    <w:rsid w:val="00B73A12"/>
    <w:rsid w:val="00BB2854"/>
    <w:rsid w:val="00BF623B"/>
    <w:rsid w:val="00C00CDE"/>
    <w:rsid w:val="00C035D4"/>
    <w:rsid w:val="00C232F9"/>
    <w:rsid w:val="00C679BF"/>
    <w:rsid w:val="00C81BBD"/>
    <w:rsid w:val="00CD3132"/>
    <w:rsid w:val="00CE27CD"/>
    <w:rsid w:val="00CE441A"/>
    <w:rsid w:val="00D134F3"/>
    <w:rsid w:val="00D45982"/>
    <w:rsid w:val="00D47D01"/>
    <w:rsid w:val="00D52443"/>
    <w:rsid w:val="00D774B3"/>
    <w:rsid w:val="00DD35A5"/>
    <w:rsid w:val="00DD66F7"/>
    <w:rsid w:val="00DE2948"/>
    <w:rsid w:val="00DF68BE"/>
    <w:rsid w:val="00DF712A"/>
    <w:rsid w:val="00E25DF4"/>
    <w:rsid w:val="00E3485D"/>
    <w:rsid w:val="00E6619B"/>
    <w:rsid w:val="00E908D7"/>
    <w:rsid w:val="00EA1CE4"/>
    <w:rsid w:val="00EA69AC"/>
    <w:rsid w:val="00EB40A1"/>
    <w:rsid w:val="00EC3112"/>
    <w:rsid w:val="00EC7878"/>
    <w:rsid w:val="00ED5E57"/>
    <w:rsid w:val="00EE1BD8"/>
    <w:rsid w:val="00F06D29"/>
    <w:rsid w:val="00F86977"/>
    <w:rsid w:val="00FA3A35"/>
    <w:rsid w:val="00FA4D7C"/>
    <w:rsid w:val="00FA5BBE"/>
    <w:rsid w:val="00FF7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DC5A4D"/>
  <w15:docId w15:val="{8F2A24B0-5B8C-4223-8CE8-AC6FF6A86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pPr>
      <w:widowControl w:val="0"/>
    </w:pPr>
    <w:rPr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semiHidden/>
  </w:style>
  <w:style w:type="character" w:styleId="Eindnootmarkering">
    <w:name w:val="endnote reference"/>
    <w:semiHidden/>
    <w:rPr>
      <w:sz w:val="20"/>
      <w:vertAlign w:val="superscript"/>
    </w:rPr>
  </w:style>
  <w:style w:type="paragraph" w:styleId="Voetnoottekst">
    <w:name w:val="footnote text"/>
    <w:basedOn w:val="Standaard"/>
    <w:semiHidden/>
  </w:style>
  <w:style w:type="character" w:customStyle="1" w:styleId="Voetnootverwijzing">
    <w:name w:val="Voetnootverwijzing"/>
    <w:rPr>
      <w:sz w:val="20"/>
      <w:vertAlign w:val="superscript"/>
    </w:rPr>
  </w:style>
  <w:style w:type="paragraph" w:customStyle="1" w:styleId="wetsvoorstel">
    <w:name w:val="wetsvoorstel"/>
    <w:pPr>
      <w:widowControl w:val="0"/>
      <w:tabs>
        <w:tab w:val="left" w:pos="-1440"/>
        <w:tab w:val="left" w:pos="-720"/>
        <w:tab w:val="left" w:pos="0"/>
        <w:tab w:val="left" w:pos="288"/>
        <w:tab w:val="left" w:pos="720"/>
      </w:tabs>
      <w:suppressAutoHyphens/>
    </w:pPr>
    <w:rPr>
      <w:rFonts w:ascii="Courier New" w:hAnsi="Courier New"/>
      <w:sz w:val="24"/>
    </w:rPr>
  </w:style>
  <w:style w:type="character" w:customStyle="1" w:styleId="Alineanummer1">
    <w:name w:val="Alineanummer 1"/>
    <w:rPr>
      <w:sz w:val="20"/>
    </w:rPr>
  </w:style>
  <w:style w:type="character" w:customStyle="1" w:styleId="Bibliografie1">
    <w:name w:val="Bibliografie1"/>
    <w:rPr>
      <w:sz w:val="20"/>
    </w:rPr>
  </w:style>
  <w:style w:type="character" w:customStyle="1" w:styleId="Dokument5">
    <w:name w:val="Dokument 5"/>
    <w:rPr>
      <w:sz w:val="20"/>
    </w:rPr>
  </w:style>
  <w:style w:type="character" w:customStyle="1" w:styleId="Dokument6">
    <w:name w:val="Dokument 6"/>
    <w:rPr>
      <w:sz w:val="20"/>
    </w:rPr>
  </w:style>
  <w:style w:type="character" w:customStyle="1" w:styleId="Dokument4">
    <w:name w:val="Dokument 4"/>
    <w:rPr>
      <w:b/>
      <w:i/>
    </w:rPr>
  </w:style>
  <w:style w:type="character" w:customStyle="1" w:styleId="Alineanummer2">
    <w:name w:val="Alineanummer 2"/>
    <w:rPr>
      <w:sz w:val="20"/>
    </w:rPr>
  </w:style>
  <w:style w:type="paragraph" w:customStyle="1" w:styleId="Dokument1">
    <w:name w:val="Dokument 1"/>
    <w:pPr>
      <w:keepNext/>
      <w:keepLines/>
      <w:widowControl w:val="0"/>
      <w:tabs>
        <w:tab w:val="left" w:pos="-720"/>
      </w:tabs>
      <w:suppressAutoHyphens/>
    </w:pPr>
    <w:rPr>
      <w:rFonts w:ascii="Courier New" w:hAnsi="Courier New"/>
      <w:sz w:val="24"/>
    </w:rPr>
  </w:style>
  <w:style w:type="character" w:customStyle="1" w:styleId="Alineanummer3">
    <w:name w:val="Alineanummer 3"/>
    <w:rPr>
      <w:sz w:val="20"/>
    </w:rPr>
  </w:style>
  <w:style w:type="character" w:customStyle="1" w:styleId="Alineanummer4">
    <w:name w:val="Alineanummer 4"/>
    <w:rPr>
      <w:sz w:val="20"/>
    </w:rPr>
  </w:style>
  <w:style w:type="character" w:customStyle="1" w:styleId="Alineanummer5">
    <w:name w:val="Alineanummer 5"/>
    <w:rPr>
      <w:sz w:val="20"/>
    </w:rPr>
  </w:style>
  <w:style w:type="character" w:customStyle="1" w:styleId="Alineanummer6">
    <w:name w:val="Alineanummer 6"/>
    <w:rPr>
      <w:sz w:val="20"/>
    </w:rPr>
  </w:style>
  <w:style w:type="character" w:customStyle="1" w:styleId="Dokument2">
    <w:name w:val="Dokument 2"/>
    <w:rPr>
      <w:rFonts w:ascii="Courier New" w:hAnsi="Courier New"/>
    </w:rPr>
  </w:style>
  <w:style w:type="character" w:customStyle="1" w:styleId="Alineanummer7">
    <w:name w:val="Alineanummer 7"/>
    <w:rPr>
      <w:sz w:val="20"/>
    </w:rPr>
  </w:style>
  <w:style w:type="character" w:customStyle="1" w:styleId="Alineanummer8">
    <w:name w:val="Alineanummer 8"/>
    <w:rPr>
      <w:sz w:val="20"/>
    </w:rPr>
  </w:style>
  <w:style w:type="character" w:customStyle="1" w:styleId="Techninit">
    <w:name w:val="Techn init"/>
    <w:rPr>
      <w:rFonts w:ascii="Courier New" w:hAnsi="Courier New"/>
    </w:rPr>
  </w:style>
  <w:style w:type="character" w:customStyle="1" w:styleId="Dokuinit">
    <w:name w:val="Doku init"/>
    <w:rPr>
      <w:sz w:val="20"/>
    </w:rPr>
  </w:style>
  <w:style w:type="character" w:customStyle="1" w:styleId="Dokument3">
    <w:name w:val="Dokument 3"/>
    <w:rPr>
      <w:rFonts w:ascii="Courier New" w:hAnsi="Courier New"/>
    </w:rPr>
  </w:style>
  <w:style w:type="character" w:customStyle="1" w:styleId="Dokument7">
    <w:name w:val="Dokument 7"/>
    <w:rPr>
      <w:sz w:val="20"/>
    </w:rPr>
  </w:style>
  <w:style w:type="character" w:customStyle="1" w:styleId="Dokument8">
    <w:name w:val="Dokument 8"/>
    <w:rPr>
      <w:sz w:val="20"/>
    </w:rPr>
  </w:style>
  <w:style w:type="character" w:customStyle="1" w:styleId="Technisch1">
    <w:name w:val="Technisch 1"/>
    <w:rPr>
      <w:rFonts w:ascii="Courier New" w:hAnsi="Courier New"/>
    </w:rPr>
  </w:style>
  <w:style w:type="character" w:customStyle="1" w:styleId="Technisch2">
    <w:name w:val="Technisch 2"/>
    <w:rPr>
      <w:rFonts w:ascii="Courier New" w:hAnsi="Courier New"/>
    </w:rPr>
  </w:style>
  <w:style w:type="character" w:customStyle="1" w:styleId="Technisch3">
    <w:name w:val="Technisch 3"/>
    <w:rPr>
      <w:rFonts w:ascii="Courier New" w:hAnsi="Courier New"/>
    </w:rPr>
  </w:style>
  <w:style w:type="character" w:customStyle="1" w:styleId="Technisch5">
    <w:name w:val="Technisch 5"/>
    <w:rPr>
      <w:sz w:val="20"/>
    </w:rPr>
  </w:style>
  <w:style w:type="character" w:customStyle="1" w:styleId="Technisch6">
    <w:name w:val="Technisch 6"/>
    <w:rPr>
      <w:sz w:val="20"/>
    </w:rPr>
  </w:style>
  <w:style w:type="character" w:customStyle="1" w:styleId="Technisch7">
    <w:name w:val="Technisch 7"/>
    <w:rPr>
      <w:sz w:val="20"/>
    </w:rPr>
  </w:style>
  <w:style w:type="character" w:customStyle="1" w:styleId="Technisch4">
    <w:name w:val="Technisch 4"/>
    <w:rPr>
      <w:sz w:val="20"/>
    </w:rPr>
  </w:style>
  <w:style w:type="character" w:customStyle="1" w:styleId="Technisch8">
    <w:name w:val="Technisch 8"/>
    <w:rPr>
      <w:sz w:val="20"/>
    </w:rPr>
  </w:style>
  <w:style w:type="paragraph" w:customStyle="1" w:styleId="Amendement">
    <w:name w:val="Amendement"/>
    <w:pPr>
      <w:widowControl w:val="0"/>
      <w:tabs>
        <w:tab w:val="left" w:pos="3310"/>
        <w:tab w:val="left" w:pos="3600"/>
      </w:tabs>
      <w:suppressAutoHyphens/>
    </w:pPr>
    <w:rPr>
      <w:rFonts w:ascii="Courier New" w:hAnsi="Courier New"/>
      <w:b/>
      <w:sz w:val="24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/>
      <w:ind w:left="720" w:right="720" w:hanging="720"/>
    </w:p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ind w:left="2160" w:right="720" w:hanging="720"/>
    </w:p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ind w:left="2880" w:right="720" w:hanging="720"/>
    </w:p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ind w:left="3600" w:right="720" w:hanging="720"/>
    </w:pPr>
  </w:style>
  <w:style w:type="paragraph" w:customStyle="1" w:styleId="inhopg6">
    <w:name w:val="inhopg 6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7">
    <w:name w:val="inhopg 7"/>
    <w:basedOn w:val="Standaard"/>
    <w:pPr>
      <w:suppressAutoHyphens/>
      <w:ind w:left="720" w:hanging="720"/>
    </w:pPr>
  </w:style>
  <w:style w:type="paragraph" w:customStyle="1" w:styleId="inhopg8">
    <w:name w:val="inhopg 8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ind w:left="720" w:hanging="720"/>
    </w:pPr>
  </w:style>
  <w:style w:type="paragraph" w:styleId="Index1">
    <w:name w:val="index 1"/>
    <w:basedOn w:val="Standaard"/>
    <w:next w:val="Standaard"/>
    <w:semiHidden/>
    <w:pPr>
      <w:tabs>
        <w:tab w:val="right" w:leader="dot" w:pos="9360"/>
      </w:tabs>
      <w:suppressAutoHyphens/>
      <w:ind w:left="1440" w:right="720" w:hanging="1440"/>
    </w:pPr>
  </w:style>
  <w:style w:type="paragraph" w:styleId="Index2">
    <w:name w:val="index 2"/>
    <w:basedOn w:val="Standaard"/>
    <w:next w:val="Standaard"/>
    <w:semiHidden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</w:pPr>
  </w:style>
  <w:style w:type="paragraph" w:customStyle="1" w:styleId="bijschrift">
    <w:name w:val="bijschrift"/>
    <w:basedOn w:val="Standaard"/>
  </w:style>
  <w:style w:type="character" w:customStyle="1" w:styleId="EquationCaption">
    <w:name w:val="_Equation Caption"/>
    <w:rPr>
      <w:sz w:val="20"/>
    </w:rPr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  <w:style w:type="paragraph" w:styleId="Ballontekst">
    <w:name w:val="Balloon Text"/>
    <w:basedOn w:val="Standaard"/>
    <w:link w:val="BallontekstChar"/>
    <w:rsid w:val="006267E6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rsid w:val="006267E6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34"/>
    <w:qFormat/>
    <w:rsid w:val="009E4174"/>
    <w:pPr>
      <w:widowControl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Cs w:val="24"/>
      <w:lang w:eastAsia="en-US"/>
      <w14:ligatures w14:val="standardContextual"/>
    </w:rPr>
  </w:style>
  <w:style w:type="table" w:styleId="Tabelraster">
    <w:name w:val="Table Grid"/>
    <w:basedOn w:val="Standaardtabel"/>
    <w:uiPriority w:val="39"/>
    <w:rsid w:val="009E4174"/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D45982"/>
    <w:rPr>
      <w:sz w:val="16"/>
      <w:szCs w:val="16"/>
    </w:rPr>
  </w:style>
  <w:style w:type="paragraph" w:styleId="Revisie">
    <w:name w:val="Revision"/>
    <w:hidden/>
    <w:uiPriority w:val="99"/>
    <w:semiHidden/>
    <w:rsid w:val="00DD66F7"/>
    <w:rPr>
      <w:sz w:val="24"/>
    </w:rPr>
  </w:style>
  <w:style w:type="paragraph" w:styleId="Tekstopmerking">
    <w:name w:val="annotation text"/>
    <w:basedOn w:val="Standaard"/>
    <w:link w:val="TekstopmerkingChar"/>
    <w:unhideWhenUsed/>
    <w:rsid w:val="00DD66F7"/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rsid w:val="00DD66F7"/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2371ED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2371E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webSettings" Target="webSettings.xml" Id="rId7" /><Relationship Type="http://schemas.openxmlformats.org/officeDocument/2006/relationships/settings" Target="settings.xml" Id="rId6" /><Relationship Type="http://schemas.openxmlformats.org/officeDocument/2006/relationships/theme" Target="theme/theme1.xml" Id="rId11" /><Relationship Type="http://schemas.openxmlformats.org/officeDocument/2006/relationships/styles" Target="styles.xml" Id="rId5" /><Relationship Type="http://schemas.openxmlformats.org/officeDocument/2006/relationships/fontTable" Target="fontTable.xml" Id="rId10" /><Relationship Type="http://schemas.openxmlformats.org/officeDocument/2006/relationships/endnotes" Target="endnotes.xml" Id="rId9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GriffieSjablonen\amt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238cb507-3f71-4afe-aaab-8382731a4345}" enabled="0" method="" siteId="{238cb507-3f71-4afe-aaab-8382731a4345}" removed="1"/>
</clbl:labelList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289</ap:Words>
  <ap:Characters>1593</ap:Characters>
  <ap:DocSecurity>0</ap:DocSecurity>
  <ap:Lines>13</ap:Lines>
  <ap:Paragraphs>3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amt</vt:lpstr>
    </vt:vector>
  </ap:TitlesOfParts>
  <ap:LinksUpToDate>false</ap:LinksUpToDate>
  <ap:CharactersWithSpaces>1879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2005-08-22T11:50:00.0000000Z</lastPrinted>
  <dcterms:created xsi:type="dcterms:W3CDTF">2026-11-04T13:06:00.0000000Z</dcterms:created>
  <dcterms:modified xsi:type="dcterms:W3CDTF">2026-11-04T13:06:00.0000000Z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  <property fmtid="{D5CDD505-2E9C-101B-9397-08002B2CF9AE}" pid="3" name="MediaServiceImageTags">
    <vt:lpwstr/>
  </property>
  <property fmtid="{D5CDD505-2E9C-101B-9397-08002B2CF9AE}" pid="4" name="MSIP_Label_b2aa6e22-2c82-48c6-bf24-1790f4b9c128_Enabled">
    <vt:lpwstr>true</vt:lpwstr>
  </property>
  <property fmtid="{D5CDD505-2E9C-101B-9397-08002B2CF9AE}" pid="5" name="MSIP_Label_b2aa6e22-2c82-48c6-bf24-1790f4b9c128_SetDate">
    <vt:lpwstr>2026-11-03T14:34:06Z</vt:lpwstr>
  </property>
  <property fmtid="{D5CDD505-2E9C-101B-9397-08002B2CF9AE}" pid="6" name="MSIP_Label_b2aa6e22-2c82-48c6-bf24-1790f4b9c128_Method">
    <vt:lpwstr>Standard</vt:lpwstr>
  </property>
  <property fmtid="{D5CDD505-2E9C-101B-9397-08002B2CF9AE}" pid="7" name="MSIP_Label_b2aa6e22-2c82-48c6-bf24-1790f4b9c128_Name">
    <vt:lpwstr>FIN-DGFZ-Rijksoverheid</vt:lpwstr>
  </property>
  <property fmtid="{D5CDD505-2E9C-101B-9397-08002B2CF9AE}" pid="8" name="MSIP_Label_b2aa6e22-2c82-48c6-bf24-1790f4b9c128_SiteId">
    <vt:lpwstr>84712536-f524-40a0-913b-5d25ba502732</vt:lpwstr>
  </property>
  <property fmtid="{D5CDD505-2E9C-101B-9397-08002B2CF9AE}" pid="9" name="MSIP_Label_b2aa6e22-2c82-48c6-bf24-1790f4b9c128_ActionId">
    <vt:lpwstr>d1920991-a1dd-4d92-81da-6f6d3ad558cd</vt:lpwstr>
  </property>
  <property fmtid="{D5CDD505-2E9C-101B-9397-08002B2CF9AE}" pid="10" name="MSIP_Label_b2aa6e22-2c82-48c6-bf24-1790f4b9c128_ContentBits">
    <vt:lpwstr>0</vt:lpwstr>
  </property>
  <property fmtid="{D5CDD505-2E9C-101B-9397-08002B2CF9AE}" pid="11" name="MSIP_Label_b2aa6e22-2c82-48c6-bf24-1790f4b9c128_Tag">
    <vt:lpwstr>10, 3, 0, 1</vt:lpwstr>
  </property>
</Properties>
</file>