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5936A192" w14:textId="77777777">
        <w:tc>
          <w:tcPr>
            <w:tcW w:w="8717" w:type="dxa"/>
            <w:gridSpan w:val="2"/>
            <w:tcBorders>
              <w:top w:val="nil"/>
              <w:left w:val="nil"/>
              <w:bottom w:val="nil"/>
              <w:right w:val="nil"/>
            </w:tcBorders>
            <w:vAlign w:val="center"/>
          </w:tcPr>
          <w:p w:rsidR="00470846" w:rsidP="00FB349A" w:rsidRDefault="00470846" w14:paraId="21D8EC79"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19F4A3A5"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1D7FEC0B" w14:textId="77777777">
        <w:trPr>
          <w:cantSplit/>
        </w:trPr>
        <w:tc>
          <w:tcPr>
            <w:tcW w:w="10348" w:type="dxa"/>
            <w:gridSpan w:val="3"/>
            <w:tcBorders>
              <w:top w:val="single" w:color="auto" w:sz="4" w:space="0"/>
              <w:left w:val="nil"/>
              <w:bottom w:val="nil"/>
              <w:right w:val="nil"/>
            </w:tcBorders>
          </w:tcPr>
          <w:p w:rsidR="00470846" w:rsidP="00F9022B" w:rsidRDefault="00833C90" w14:paraId="1FE13376"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41179F08" w14:textId="77777777">
        <w:trPr>
          <w:cantSplit/>
        </w:trPr>
        <w:tc>
          <w:tcPr>
            <w:tcW w:w="10348" w:type="dxa"/>
            <w:gridSpan w:val="3"/>
            <w:tcBorders>
              <w:top w:val="nil"/>
              <w:left w:val="nil"/>
              <w:bottom w:val="nil"/>
              <w:right w:val="nil"/>
            </w:tcBorders>
          </w:tcPr>
          <w:p w:rsidR="00470846" w:rsidP="00F8109A" w:rsidRDefault="00470846" w14:paraId="4F8F21FC" w14:textId="77777777">
            <w:pPr>
              <w:pStyle w:val="Amendement"/>
              <w:tabs>
                <w:tab w:val="clear" w:pos="3310"/>
                <w:tab w:val="clear" w:pos="3600"/>
              </w:tabs>
              <w:rPr>
                <w:rFonts w:ascii="Times New Roman" w:hAnsi="Times New Roman"/>
                <w:b w:val="0"/>
              </w:rPr>
            </w:pPr>
          </w:p>
        </w:tc>
      </w:tr>
      <w:tr w:rsidR="00470846" w:rsidTr="00FB349A" w14:paraId="324280D4" w14:textId="77777777">
        <w:trPr>
          <w:cantSplit/>
        </w:trPr>
        <w:tc>
          <w:tcPr>
            <w:tcW w:w="10348" w:type="dxa"/>
            <w:gridSpan w:val="3"/>
            <w:tcBorders>
              <w:top w:val="nil"/>
              <w:left w:val="nil"/>
              <w:bottom w:val="single" w:color="auto" w:sz="4" w:space="0"/>
              <w:right w:val="nil"/>
            </w:tcBorders>
          </w:tcPr>
          <w:p w:rsidR="00470846" w:rsidP="00F8109A" w:rsidRDefault="00470846" w14:paraId="423CD19E" w14:textId="77777777">
            <w:pPr>
              <w:pStyle w:val="Amendement"/>
              <w:tabs>
                <w:tab w:val="clear" w:pos="3310"/>
                <w:tab w:val="clear" w:pos="3600"/>
              </w:tabs>
              <w:rPr>
                <w:rFonts w:ascii="Times New Roman" w:hAnsi="Times New Roman"/>
              </w:rPr>
            </w:pPr>
          </w:p>
        </w:tc>
      </w:tr>
      <w:tr w:rsidR="00470846" w:rsidTr="00FB349A" w14:paraId="10A4CAD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3C55041B"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248B5767" w14:textId="77777777">
            <w:pPr>
              <w:suppressAutoHyphens/>
              <w:rPr>
                <w:rFonts w:ascii="Times New Roman" w:hAnsi="Times New Roman"/>
                <w:b/>
              </w:rPr>
            </w:pPr>
          </w:p>
        </w:tc>
      </w:tr>
      <w:tr w:rsidR="00470846" w:rsidTr="00FB349A" w14:paraId="58110C26"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9D2C81" w14:paraId="1D07157E" w14:textId="256A6FC2">
            <w:pPr>
              <w:pStyle w:val="Amendement"/>
              <w:tabs>
                <w:tab w:val="clear" w:pos="3310"/>
                <w:tab w:val="clear" w:pos="3600"/>
              </w:tabs>
              <w:rPr>
                <w:rFonts w:ascii="Times New Roman" w:hAnsi="Times New Roman"/>
              </w:rPr>
            </w:pPr>
            <w:r>
              <w:rPr>
                <w:rFonts w:ascii="Times New Roman" w:hAnsi="Times New Roman"/>
              </w:rPr>
              <w:t>37 020 XVI</w:t>
            </w:r>
          </w:p>
        </w:tc>
        <w:tc>
          <w:tcPr>
            <w:tcW w:w="7654" w:type="dxa"/>
            <w:gridSpan w:val="2"/>
          </w:tcPr>
          <w:p w:rsidRPr="009D2C81" w:rsidR="00470846" w:rsidP="009D2C81" w:rsidRDefault="009D2C81" w14:paraId="33D045C3" w14:textId="7AAACD85">
            <w:pPr>
              <w:rPr>
                <w:rFonts w:ascii="Times New Roman" w:hAnsi="Times New Roman"/>
                <w:b/>
                <w:bCs/>
                <w:szCs w:val="24"/>
              </w:rPr>
            </w:pPr>
            <w:r w:rsidRPr="009D2C81">
              <w:rPr>
                <w:rFonts w:ascii="Times New Roman" w:hAnsi="Times New Roman"/>
                <w:b/>
                <w:bCs/>
              </w:rPr>
              <w:t>Vaststelling van de begrotingsstaten van het Ministerie van Volksgezondheid, Welzijn en Sport (XVI) voor het jaar 2027</w:t>
            </w:r>
          </w:p>
        </w:tc>
      </w:tr>
      <w:tr w:rsidR="00470846" w:rsidTr="00FB349A" w14:paraId="77327E5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210C047E"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51524D2" w14:textId="77777777">
            <w:pPr>
              <w:pStyle w:val="Amendement"/>
              <w:tabs>
                <w:tab w:val="clear" w:pos="3310"/>
                <w:tab w:val="clear" w:pos="3600"/>
              </w:tabs>
              <w:rPr>
                <w:rFonts w:ascii="Times New Roman" w:hAnsi="Times New Roman"/>
              </w:rPr>
            </w:pPr>
          </w:p>
        </w:tc>
      </w:tr>
      <w:tr w:rsidR="00470846" w:rsidTr="00FB349A" w14:paraId="6C72139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72547E3"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1C43B48C" w14:textId="77777777">
            <w:pPr>
              <w:pStyle w:val="Amendement"/>
              <w:tabs>
                <w:tab w:val="clear" w:pos="3310"/>
                <w:tab w:val="clear" w:pos="3600"/>
              </w:tabs>
              <w:rPr>
                <w:rFonts w:ascii="Times New Roman" w:hAnsi="Times New Roman"/>
              </w:rPr>
            </w:pPr>
          </w:p>
        </w:tc>
      </w:tr>
      <w:tr w:rsidR="00470846" w:rsidTr="00FB349A" w14:paraId="6FB0FA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F671CB7" w14:textId="1853248F">
            <w:pPr>
              <w:pStyle w:val="Amendement"/>
              <w:tabs>
                <w:tab w:val="clear" w:pos="3310"/>
                <w:tab w:val="clear" w:pos="3600"/>
              </w:tabs>
              <w:rPr>
                <w:rFonts w:ascii="Times New Roman" w:hAnsi="Times New Roman"/>
              </w:rPr>
            </w:pPr>
            <w:r>
              <w:rPr>
                <w:rFonts w:ascii="Times New Roman" w:hAnsi="Times New Roman"/>
              </w:rPr>
              <w:t xml:space="preserve">Nr. </w:t>
            </w:r>
            <w:r w:rsidR="005C5209">
              <w:rPr>
                <w:rFonts w:ascii="Times New Roman" w:hAnsi="Times New Roman"/>
                <w:caps/>
              </w:rPr>
              <w:t>106</w:t>
            </w:r>
          </w:p>
        </w:tc>
        <w:tc>
          <w:tcPr>
            <w:tcW w:w="7654" w:type="dxa"/>
            <w:gridSpan w:val="2"/>
          </w:tcPr>
          <w:p w:rsidRPr="001A2A63" w:rsidR="00470846" w:rsidP="00FB349A" w:rsidRDefault="00470846" w14:paraId="61C5789D" w14:textId="40779A47">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Pr="009D2C81" w:rsidR="009D2C81">
              <w:rPr>
                <w:rFonts w:ascii="Times New Roman" w:hAnsi="Times New Roman"/>
                <w:caps/>
              </w:rPr>
              <w:t>El Abassi</w:t>
            </w:r>
          </w:p>
        </w:tc>
      </w:tr>
      <w:tr w:rsidR="00470846" w:rsidTr="00FB349A" w14:paraId="36DE5CA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38D77F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153F4247" w14:textId="40D4CD04">
            <w:pPr>
              <w:pStyle w:val="Amendement"/>
              <w:tabs>
                <w:tab w:val="clear" w:pos="3310"/>
                <w:tab w:val="clear" w:pos="3600"/>
              </w:tabs>
              <w:rPr>
                <w:rFonts w:ascii="Times New Roman" w:hAnsi="Times New Roman"/>
              </w:rPr>
            </w:pPr>
            <w:r>
              <w:rPr>
                <w:rFonts w:ascii="Times New Roman" w:hAnsi="Times New Roman"/>
                <w:b w:val="0"/>
              </w:rPr>
              <w:t xml:space="preserve">Ontvangen </w:t>
            </w:r>
            <w:r w:rsidR="00E21F8A">
              <w:rPr>
                <w:rFonts w:ascii="Times New Roman" w:hAnsi="Times New Roman"/>
                <w:b w:val="0"/>
              </w:rPr>
              <w:t>4 november 2026</w:t>
            </w:r>
          </w:p>
        </w:tc>
      </w:tr>
      <w:tr w:rsidR="00470846" w:rsidTr="00FB349A" w14:paraId="453158C5"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0B958216"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1AC2C6F" w14:textId="77777777">
            <w:pPr>
              <w:pStyle w:val="Amendement"/>
              <w:tabs>
                <w:tab w:val="clear" w:pos="3310"/>
                <w:tab w:val="clear" w:pos="3600"/>
              </w:tabs>
              <w:rPr>
                <w:rFonts w:ascii="Times New Roman" w:hAnsi="Times New Roman"/>
                <w:b w:val="0"/>
              </w:rPr>
            </w:pPr>
          </w:p>
        </w:tc>
      </w:tr>
      <w:tr w:rsidR="009E6185" w:rsidTr="00FB349A" w14:paraId="2B79AEA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11274B1F"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0C17B86B"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62E97C1"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480CBCF" w14:textId="77777777">
            <w:pPr>
              <w:pStyle w:val="Amendement"/>
              <w:tabs>
                <w:tab w:val="clear" w:pos="3310"/>
                <w:tab w:val="clear" w:pos="3600"/>
              </w:tabs>
              <w:rPr>
                <w:rFonts w:ascii="Times New Roman" w:hAnsi="Times New Roman"/>
                <w:b w:val="0"/>
              </w:rPr>
            </w:pPr>
          </w:p>
        </w:tc>
      </w:tr>
    </w:tbl>
    <w:p w:rsidRPr="004D4BCF" w:rsidR="00CC0433" w:rsidP="00FB349A" w:rsidRDefault="00CC0433" w14:paraId="050A89DC" w14:textId="77777777">
      <w:pPr>
        <w:ind w:firstLine="284"/>
        <w:rPr>
          <w:rFonts w:ascii="Times New Roman" w:hAnsi="Times New Roman"/>
        </w:rPr>
      </w:pPr>
      <w:r>
        <w:rPr>
          <w:rFonts w:ascii="Times New Roman" w:hAnsi="Times New Roman"/>
        </w:rPr>
        <w:t>De begrotingsstaat wordt als volgt gewijzigd:</w:t>
      </w:r>
    </w:p>
    <w:p w:rsidR="00741EB2" w:rsidP="00FB349A" w:rsidRDefault="00741EB2" w14:paraId="00577E1D" w14:textId="77777777">
      <w:pPr>
        <w:rPr>
          <w:rFonts w:ascii="Times New Roman" w:hAnsi="Times New Roman"/>
        </w:rPr>
      </w:pPr>
    </w:p>
    <w:p w:rsidRPr="004D4BCF" w:rsidR="00470846" w:rsidP="00FB349A" w:rsidRDefault="00470846" w14:paraId="378DD310" w14:textId="77777777">
      <w:pPr>
        <w:rPr>
          <w:rFonts w:ascii="Times New Roman" w:hAnsi="Times New Roman"/>
        </w:rPr>
      </w:pPr>
      <w:r w:rsidRPr="004D4BCF">
        <w:rPr>
          <w:rFonts w:ascii="Times New Roman" w:hAnsi="Times New Roman"/>
        </w:rPr>
        <w:t>I</w:t>
      </w:r>
    </w:p>
    <w:p w:rsidRPr="004D4BCF" w:rsidR="00470846" w:rsidP="00FB349A" w:rsidRDefault="00470846" w14:paraId="56E6CCF4" w14:textId="77777777">
      <w:pPr>
        <w:rPr>
          <w:rFonts w:ascii="Times New Roman" w:hAnsi="Times New Roman"/>
        </w:rPr>
      </w:pPr>
    </w:p>
    <w:p w:rsidRPr="004D4BCF" w:rsidR="00470846" w:rsidP="00FB349A" w:rsidRDefault="00470846" w14:paraId="6F518115" w14:textId="00C01541">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E46D5">
        <w:rPr>
          <w:rFonts w:ascii="Times New Roman" w:hAnsi="Times New Roman"/>
          <w:b/>
        </w:rPr>
        <w:t>5</w:t>
      </w:r>
      <w:r w:rsidRPr="004D4BCF" w:rsidR="001A2A63">
        <w:rPr>
          <w:rFonts w:ascii="Times New Roman" w:hAnsi="Times New Roman"/>
          <w:b/>
        </w:rPr>
        <w:t xml:space="preserve"> </w:t>
      </w:r>
      <w:r w:rsidR="00FE46D5">
        <w:rPr>
          <w:rFonts w:ascii="Times New Roman" w:hAnsi="Times New Roman"/>
          <w:b/>
        </w:rPr>
        <w:t>Jeugd</w:t>
      </w:r>
      <w:r w:rsidRPr="004D4BCF" w:rsidR="001A2A63">
        <w:rPr>
          <w:rFonts w:ascii="Times New Roman" w:hAnsi="Times New Roman"/>
        </w:rPr>
        <w:t xml:space="preserve"> </w:t>
      </w:r>
      <w:r w:rsidRPr="004D4BCF">
        <w:rPr>
          <w:rFonts w:ascii="Times New Roman" w:hAnsi="Times New Roman"/>
        </w:rPr>
        <w:t xml:space="preserve">worden het verplichtingenbedrag en het uitgavenbedrag </w:t>
      </w:r>
      <w:r w:rsidRPr="004D4BCF">
        <w:rPr>
          <w:rFonts w:ascii="Times New Roman" w:hAnsi="Times New Roman"/>
          <w:b/>
        </w:rPr>
        <w:t>ver</w:t>
      </w:r>
      <w:r w:rsidR="00E327CF">
        <w:rPr>
          <w:rFonts w:ascii="Times New Roman" w:hAnsi="Times New Roman"/>
          <w:b/>
        </w:rPr>
        <w:t>laa</w:t>
      </w:r>
      <w:r w:rsidR="000E556C">
        <w:rPr>
          <w:rFonts w:ascii="Times New Roman" w:hAnsi="Times New Roman"/>
          <w:b/>
        </w:rPr>
        <w:t>g</w:t>
      </w:r>
      <w:r w:rsidRPr="004D4BCF">
        <w:rPr>
          <w:rFonts w:ascii="Times New Roman" w:hAnsi="Times New Roman"/>
          <w:b/>
        </w:rPr>
        <w:t>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1D6833">
        <w:rPr>
          <w:rFonts w:ascii="Times New Roman" w:hAnsi="Times New Roman"/>
          <w:b/>
        </w:rPr>
        <w:t>1.0</w:t>
      </w:r>
      <w:r w:rsidR="00FF0219">
        <w:rPr>
          <w:rFonts w:ascii="Times New Roman" w:hAnsi="Times New Roman"/>
          <w:b/>
        </w:rPr>
        <w:t>0</w:t>
      </w:r>
      <w:r w:rsidR="001D6833">
        <w:rPr>
          <w:rFonts w:ascii="Times New Roman" w:hAnsi="Times New Roman"/>
          <w:b/>
        </w:rPr>
        <w:t>0</w:t>
      </w:r>
      <w:r w:rsidR="004D4BCF">
        <w:rPr>
          <w:rFonts w:ascii="Times New Roman" w:hAnsi="Times New Roman"/>
        </w:rPr>
        <w:t xml:space="preserve"> (x € 1.</w:t>
      </w:r>
      <w:r w:rsidRPr="004D4BCF">
        <w:rPr>
          <w:rFonts w:ascii="Times New Roman" w:hAnsi="Times New Roman"/>
        </w:rPr>
        <w:t>000).</w:t>
      </w:r>
    </w:p>
    <w:p w:rsidRPr="004D4BCF" w:rsidR="00470846" w:rsidP="00FB349A" w:rsidRDefault="00470846" w14:paraId="24D1F7AB" w14:textId="77777777">
      <w:pPr>
        <w:rPr>
          <w:rFonts w:ascii="Times New Roman" w:hAnsi="Times New Roman"/>
        </w:rPr>
      </w:pPr>
    </w:p>
    <w:p w:rsidRPr="004D4BCF" w:rsidR="00470846" w:rsidP="00FB349A" w:rsidRDefault="00470846" w14:paraId="26172A79" w14:textId="77777777">
      <w:pPr>
        <w:rPr>
          <w:rFonts w:ascii="Times New Roman" w:hAnsi="Times New Roman"/>
        </w:rPr>
      </w:pPr>
      <w:r w:rsidRPr="004D4BCF">
        <w:rPr>
          <w:rFonts w:ascii="Times New Roman" w:hAnsi="Times New Roman"/>
        </w:rPr>
        <w:t>II</w:t>
      </w:r>
    </w:p>
    <w:p w:rsidRPr="004D4BCF" w:rsidR="00E327CF" w:rsidP="00E327CF" w:rsidRDefault="00E327CF" w14:paraId="469A6F96" w14:textId="77777777">
      <w:pPr>
        <w:rPr>
          <w:rFonts w:ascii="Times New Roman" w:hAnsi="Times New Roman"/>
        </w:rPr>
      </w:pPr>
    </w:p>
    <w:p w:rsidRPr="004D4BCF" w:rsidR="00E327CF" w:rsidP="00E327CF" w:rsidRDefault="00E327CF" w14:paraId="2DB79D71" w14:textId="77777777">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Pr>
          <w:rFonts w:ascii="Times New Roman" w:hAnsi="Times New Roman"/>
          <w:b/>
        </w:rPr>
        <w:t>5</w:t>
      </w:r>
      <w:r w:rsidRPr="004D4BCF">
        <w:rPr>
          <w:rFonts w:ascii="Times New Roman" w:hAnsi="Times New Roman"/>
          <w:b/>
        </w:rPr>
        <w:t xml:space="preserve"> </w:t>
      </w:r>
      <w:r>
        <w:rPr>
          <w:rFonts w:ascii="Times New Roman" w:hAnsi="Times New Roman"/>
          <w:b/>
        </w:rPr>
        <w:t>Jeugd</w:t>
      </w:r>
      <w:r w:rsidRPr="004D4BCF">
        <w:rPr>
          <w:rFonts w:ascii="Times New Roman" w:hAnsi="Times New Roman"/>
        </w:rPr>
        <w:t xml:space="preserve"> worden het verplichtingenbedrag en het uitgavenbedrag </w:t>
      </w:r>
      <w:r w:rsidRPr="004D4BCF">
        <w:rPr>
          <w:rFonts w:ascii="Times New Roman" w:hAnsi="Times New Roman"/>
          <w:b/>
        </w:rPr>
        <w:t>ver</w:t>
      </w:r>
      <w:r>
        <w:rPr>
          <w:rFonts w:ascii="Times New Roman" w:hAnsi="Times New Roman"/>
          <w:b/>
        </w:rPr>
        <w:t>hoog</w:t>
      </w:r>
      <w:r w:rsidRPr="004D4BCF">
        <w:rPr>
          <w:rFonts w:ascii="Times New Roman" w:hAnsi="Times New Roman"/>
          <w:b/>
        </w:rPr>
        <w:t>d</w:t>
      </w:r>
      <w:r w:rsidRPr="004D4BCF">
        <w:rPr>
          <w:rFonts w:ascii="Times New Roman" w:hAnsi="Times New Roman"/>
        </w:rPr>
        <w:t xml:space="preserve"> met</w:t>
      </w:r>
      <w:r w:rsidRPr="004D4BCF">
        <w:rPr>
          <w:rFonts w:ascii="Times New Roman" w:hAnsi="Times New Roman"/>
          <w:b/>
        </w:rPr>
        <w:t> € </w:t>
      </w:r>
      <w:r>
        <w:rPr>
          <w:rFonts w:ascii="Times New Roman" w:hAnsi="Times New Roman"/>
          <w:b/>
        </w:rPr>
        <w:t>1.000</w:t>
      </w:r>
      <w:r>
        <w:rPr>
          <w:rFonts w:ascii="Times New Roman" w:hAnsi="Times New Roman"/>
        </w:rPr>
        <w:t xml:space="preserve"> (x € 1.</w:t>
      </w:r>
      <w:r w:rsidRPr="004D4BCF">
        <w:rPr>
          <w:rFonts w:ascii="Times New Roman" w:hAnsi="Times New Roman"/>
        </w:rPr>
        <w:t>000).</w:t>
      </w:r>
    </w:p>
    <w:p w:rsidRPr="004D4BCF" w:rsidR="00470846" w:rsidP="00FB349A" w:rsidRDefault="00470846" w14:paraId="17079805" w14:textId="77777777">
      <w:pPr>
        <w:rPr>
          <w:rFonts w:ascii="Times New Roman" w:hAnsi="Times New Roman"/>
        </w:rPr>
      </w:pPr>
    </w:p>
    <w:p w:rsidRPr="004D4BCF" w:rsidR="00470846" w:rsidP="00FB349A" w:rsidRDefault="00470846" w14:paraId="195FBDE1"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09040DD9" w14:textId="77777777">
      <w:pPr>
        <w:rPr>
          <w:rFonts w:ascii="Times New Roman" w:hAnsi="Times New Roman"/>
        </w:rPr>
      </w:pPr>
    </w:p>
    <w:p w:rsidRPr="00BC0D98" w:rsidR="00BC0D98" w:rsidP="00BC0D98" w:rsidRDefault="00BC0D98" w14:paraId="1BF3BA2A" w14:textId="77777777">
      <w:pPr>
        <w:rPr>
          <w:rFonts w:ascii="Times New Roman" w:hAnsi="Times New Roman"/>
        </w:rPr>
      </w:pPr>
      <w:r w:rsidRPr="00BC0D98">
        <w:rPr>
          <w:rFonts w:ascii="Times New Roman" w:hAnsi="Times New Roman"/>
        </w:rPr>
        <w:t xml:space="preserve">Ter versterking van de landelijke regie en doorzettingsmacht binnen de jeugdbescherming wordt door middel van dit amendement 1 miljoen euro beschikbaar gesteld. </w:t>
      </w:r>
    </w:p>
    <w:p w:rsidRPr="00BC0D98" w:rsidR="00BC0D98" w:rsidP="00BC0D98" w:rsidRDefault="00BC0D98" w14:paraId="6CFC1C40" w14:textId="1CCD62E8">
      <w:pPr>
        <w:rPr>
          <w:rFonts w:ascii="Times New Roman" w:hAnsi="Times New Roman"/>
        </w:rPr>
      </w:pPr>
      <w:r w:rsidRPr="00BC0D98">
        <w:rPr>
          <w:rFonts w:ascii="Times New Roman" w:hAnsi="Times New Roman"/>
        </w:rPr>
        <w:t>Volgens inspecties, de Deskundigencommissie Hervormingsagenda Jeugd en de</w:t>
      </w:r>
      <w:r w:rsidR="005C5209">
        <w:rPr>
          <w:rFonts w:ascii="Times New Roman" w:hAnsi="Times New Roman"/>
        </w:rPr>
        <w:t xml:space="preserve"> </w:t>
      </w:r>
      <w:r w:rsidRPr="00BC0D98">
        <w:rPr>
          <w:rFonts w:ascii="Times New Roman" w:hAnsi="Times New Roman"/>
        </w:rPr>
        <w:t xml:space="preserve">Raad voor het Openbaar Bestuur is er sprake van versnippering van verantwoordelijkheden, gebrekkige samenwerking en onvoldoende regie binnen het jeugdzorgstelsel. Hierdoor kunnen kwetsbare kinderen uit beeld raken en signalen onvoldoende worden opgepakt. </w:t>
      </w:r>
    </w:p>
    <w:p w:rsidRPr="00BC0D98" w:rsidR="00BC0D98" w:rsidP="00BC0D98" w:rsidRDefault="00BC0D98" w14:paraId="1ED4A795" w14:textId="77777777">
      <w:pPr>
        <w:rPr>
          <w:rFonts w:ascii="Times New Roman" w:hAnsi="Times New Roman"/>
        </w:rPr>
      </w:pPr>
      <w:r w:rsidRPr="00BC0D98">
        <w:rPr>
          <w:rFonts w:ascii="Times New Roman" w:hAnsi="Times New Roman"/>
        </w:rPr>
        <w:t xml:space="preserve">Het voorgaande blijkt reeds uit het feit dat er geen inzicht is over de hoeveelheid kinderen die nu wacht op hulp. Ook is het onduidelijk op welke soort hulp zij wachten en hoelang ze daarop wachten. Naast reguliere wachtlijsten, zijn er tevens uiteenlopende andere lijsten, zoals interne wachtlijsten, behandelwachtlijsten en monitorlijsten. Doordat deze lijsten bijvoorbeeld niet op uniforme wijze werken, ontstaat onduidelijkheid over daadwerkelijke wachttijden. Hierdoor is het lastig om op tijd tekorten en problemen te inventariseren, waardoor passende zorg en hulp voor kinderen tevens uitblijft. </w:t>
      </w:r>
    </w:p>
    <w:p w:rsidRPr="00BC0D98" w:rsidR="00BC0D98" w:rsidP="00BC0D98" w:rsidRDefault="00BC0D98" w14:paraId="5F2DBAFF" w14:textId="77777777">
      <w:pPr>
        <w:rPr>
          <w:rFonts w:ascii="Times New Roman" w:hAnsi="Times New Roman"/>
        </w:rPr>
      </w:pPr>
      <w:r w:rsidRPr="00BC0D98">
        <w:rPr>
          <w:rFonts w:ascii="Times New Roman" w:hAnsi="Times New Roman"/>
        </w:rPr>
        <w:t xml:space="preserve">De indiener is van mening dat de veiligheid of ontwikkeling kinderen te allen tijde voorop dient te staan, zonder dat die ten koste gaat van gebrekkige systemen. Daarom moet ondubbelzinnig vaststaan wie de juiste bescherming organiseert en biedt. De begroting van VWS stelt dan ook dat kinderen deze passende bescherming moeten krijgen. Om dit te bereiken zijn in ieder geval de ministers van VWS en JenV verantwoordelijk voor een goed functionerend systeem. </w:t>
      </w:r>
    </w:p>
    <w:p w:rsidRPr="00BC0D98" w:rsidR="00BC0D98" w:rsidP="00BC0D98" w:rsidRDefault="00BC0D98" w14:paraId="786BA77E" w14:textId="77777777">
      <w:pPr>
        <w:rPr>
          <w:rFonts w:ascii="Times New Roman" w:hAnsi="Times New Roman"/>
        </w:rPr>
      </w:pPr>
      <w:r w:rsidRPr="00BC0D98">
        <w:rPr>
          <w:rFonts w:ascii="Times New Roman" w:hAnsi="Times New Roman"/>
        </w:rPr>
        <w:t xml:space="preserve">Met de middelen wordt ernaar gestreefd een landelijke regiefunctie voor vastlopende jeugdbeschermingszaken in te richten en deze te versterken. Het is de bedoeling dat daarmee wordt gewaarborgd dat  zaken niet blijven liggen tussen verschillende organisaties. Daarbij dient deze functie duidelijkheid te geven over de vraag bij wie de regie ligt. Ook zou het daarmee mogelijk moeten zijn dat partijen bij elkaar worden gebracht als kinderen de bescherming dreigen mis te lopen die ze op dat moment nodig hebben. Daarbij is het van belang dat er wordt gemonitord op dossiers die vastlopen, zodat voor de </w:t>
      </w:r>
      <w:r w:rsidRPr="00BC0D98">
        <w:rPr>
          <w:rFonts w:ascii="Times New Roman" w:hAnsi="Times New Roman"/>
        </w:rPr>
        <w:lastRenderedPageBreak/>
        <w:t>verantwoordelijke instanties of personen duidelijk is wie de dossiers (verder) moet oppakken.</w:t>
      </w:r>
    </w:p>
    <w:p w:rsidRPr="00BC0D98" w:rsidR="00BC0D98" w:rsidP="00BC0D98" w:rsidRDefault="00BC0D98" w14:paraId="55058B54" w14:textId="77777777">
      <w:pPr>
        <w:rPr>
          <w:rFonts w:ascii="Times New Roman" w:hAnsi="Times New Roman"/>
        </w:rPr>
      </w:pPr>
      <w:r w:rsidRPr="00BC0D98">
        <w:rPr>
          <w:rFonts w:ascii="Times New Roman" w:hAnsi="Times New Roman"/>
        </w:rPr>
        <w:t xml:space="preserve">Met dit amendement wordt tevens de unaniem aangenomen motie van El Abassi betreffende de versterking van de landelijke regie en doorzettingsmacht in de jeugdbescherming uitgeoefend. </w:t>
      </w:r>
    </w:p>
    <w:p w:rsidR="00E327CF" w:rsidP="00BC0D98" w:rsidRDefault="00E327CF" w14:paraId="63260389" w14:textId="576B7DF7">
      <w:pPr>
        <w:rPr>
          <w:rFonts w:ascii="Times New Roman" w:hAnsi="Times New Roman"/>
        </w:rPr>
      </w:pPr>
      <w:r w:rsidRPr="00E327CF">
        <w:rPr>
          <w:rFonts w:ascii="Times New Roman" w:hAnsi="Times New Roman"/>
        </w:rPr>
        <w:t xml:space="preserve">Dekking wordt geboden vanuit de beleidsmatig geserveerde ruimte onder artikel 5 Jeugd. </w:t>
      </w:r>
    </w:p>
    <w:p w:rsidRPr="008C2D85" w:rsidR="00BC0D98" w:rsidP="00BC0D98" w:rsidRDefault="00BC0D98" w14:paraId="50930D4F" w14:textId="77777777">
      <w:pPr>
        <w:rPr>
          <w:rFonts w:ascii="Times New Roman" w:hAnsi="Times New Roman"/>
        </w:rPr>
      </w:pPr>
    </w:p>
    <w:p w:rsidRPr="008C2D85" w:rsidR="001A2A63" w:rsidP="009D2C81" w:rsidRDefault="009D2C81" w14:paraId="580AF770" w14:textId="7C74D66B">
      <w:pPr>
        <w:rPr>
          <w:rFonts w:ascii="Times New Roman" w:hAnsi="Times New Roman"/>
        </w:rPr>
      </w:pPr>
      <w:r w:rsidRPr="009D2C81">
        <w:rPr>
          <w:rFonts w:ascii="Times New Roman" w:hAnsi="Times New Roman"/>
        </w:rPr>
        <w:t>El Abassi</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97880" w14:textId="77777777" w:rsidR="00BC5F35" w:rsidRDefault="00BC5F35">
      <w:pPr>
        <w:spacing w:line="20" w:lineRule="exact"/>
      </w:pPr>
    </w:p>
  </w:endnote>
  <w:endnote w:type="continuationSeparator" w:id="0">
    <w:p w14:paraId="0BD81439" w14:textId="77777777" w:rsidR="00BC5F35" w:rsidRDefault="00BC5F35">
      <w:pPr>
        <w:pStyle w:val="Amendement"/>
      </w:pPr>
      <w:r>
        <w:rPr>
          <w:b w:val="0"/>
        </w:rPr>
        <w:t xml:space="preserve"> </w:t>
      </w:r>
    </w:p>
  </w:endnote>
  <w:endnote w:type="continuationNotice" w:id="1">
    <w:p w14:paraId="5B8FF289" w14:textId="77777777" w:rsidR="00BC5F35" w:rsidRDefault="00BC5F35">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E0F781" w14:textId="77777777" w:rsidR="00BC5F35" w:rsidRDefault="00BC5F35">
      <w:pPr>
        <w:pStyle w:val="Amendement"/>
      </w:pPr>
      <w:r>
        <w:rPr>
          <w:b w:val="0"/>
        </w:rPr>
        <w:separator/>
      </w:r>
    </w:p>
  </w:footnote>
  <w:footnote w:type="continuationSeparator" w:id="0">
    <w:p w14:paraId="30B266B2" w14:textId="77777777" w:rsidR="00BC5F35" w:rsidRDefault="00BC5F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C81"/>
    <w:rsid w:val="0003016F"/>
    <w:rsid w:val="00037915"/>
    <w:rsid w:val="00052244"/>
    <w:rsid w:val="000C6F39"/>
    <w:rsid w:val="000E556C"/>
    <w:rsid w:val="0011770C"/>
    <w:rsid w:val="00120827"/>
    <w:rsid w:val="00146E70"/>
    <w:rsid w:val="00173380"/>
    <w:rsid w:val="001A2A63"/>
    <w:rsid w:val="001A5AFF"/>
    <w:rsid w:val="001A6B5A"/>
    <w:rsid w:val="001A73D3"/>
    <w:rsid w:val="001C562D"/>
    <w:rsid w:val="001D6833"/>
    <w:rsid w:val="001E2226"/>
    <w:rsid w:val="001F7334"/>
    <w:rsid w:val="002569BB"/>
    <w:rsid w:val="002C3902"/>
    <w:rsid w:val="003050FF"/>
    <w:rsid w:val="003D4FB9"/>
    <w:rsid w:val="003D6961"/>
    <w:rsid w:val="003E5927"/>
    <w:rsid w:val="00417365"/>
    <w:rsid w:val="00470846"/>
    <w:rsid w:val="0047650D"/>
    <w:rsid w:val="004B2AE2"/>
    <w:rsid w:val="004C2A57"/>
    <w:rsid w:val="004D3890"/>
    <w:rsid w:val="004D4BCF"/>
    <w:rsid w:val="005C5209"/>
    <w:rsid w:val="005C554B"/>
    <w:rsid w:val="005E482A"/>
    <w:rsid w:val="00646211"/>
    <w:rsid w:val="007043F3"/>
    <w:rsid w:val="00736284"/>
    <w:rsid w:val="00741EB2"/>
    <w:rsid w:val="007958E0"/>
    <w:rsid w:val="00821A95"/>
    <w:rsid w:val="00833C90"/>
    <w:rsid w:val="008467BE"/>
    <w:rsid w:val="00854DAE"/>
    <w:rsid w:val="008643BE"/>
    <w:rsid w:val="00867688"/>
    <w:rsid w:val="008819B7"/>
    <w:rsid w:val="008C2D85"/>
    <w:rsid w:val="00926C70"/>
    <w:rsid w:val="009347C2"/>
    <w:rsid w:val="009D2C81"/>
    <w:rsid w:val="009E6185"/>
    <w:rsid w:val="00A1221C"/>
    <w:rsid w:val="00B24FC7"/>
    <w:rsid w:val="00B37F45"/>
    <w:rsid w:val="00B53B08"/>
    <w:rsid w:val="00B6508A"/>
    <w:rsid w:val="00BC0D98"/>
    <w:rsid w:val="00BC5F35"/>
    <w:rsid w:val="00BD6436"/>
    <w:rsid w:val="00BE1B3C"/>
    <w:rsid w:val="00C26FAB"/>
    <w:rsid w:val="00C370AE"/>
    <w:rsid w:val="00C5415C"/>
    <w:rsid w:val="00C74FE3"/>
    <w:rsid w:val="00C850D6"/>
    <w:rsid w:val="00CC0433"/>
    <w:rsid w:val="00D43ADE"/>
    <w:rsid w:val="00D733D3"/>
    <w:rsid w:val="00D818D9"/>
    <w:rsid w:val="00D961CF"/>
    <w:rsid w:val="00DB5D3B"/>
    <w:rsid w:val="00DD08D8"/>
    <w:rsid w:val="00E21F8A"/>
    <w:rsid w:val="00E327CF"/>
    <w:rsid w:val="00E47054"/>
    <w:rsid w:val="00E96167"/>
    <w:rsid w:val="00F06146"/>
    <w:rsid w:val="00F2239C"/>
    <w:rsid w:val="00F37F6D"/>
    <w:rsid w:val="00F410B4"/>
    <w:rsid w:val="00F8109A"/>
    <w:rsid w:val="00F9022B"/>
    <w:rsid w:val="00FA10B5"/>
    <w:rsid w:val="00FB349A"/>
    <w:rsid w:val="00FD6C76"/>
    <w:rsid w:val="00FE46D5"/>
    <w:rsid w:val="00FE6695"/>
    <w:rsid w:val="00FF0219"/>
    <w:rsid w:val="00FF7760"/>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C2EEF7"/>
  <w15:docId w15:val="{25A4822E-1773-4DA6-BD57-4B3A854D9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1D6833"/>
    <w:rPr>
      <w:rFonts w:ascii="Courier New" w:hAnsi="Courier Ne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485</ap:Words>
  <ap:Characters>2669</ap:Characters>
  <ap:DocSecurity>4</ap:DocSecurity>
  <ap:Lines>22</ap:Lines>
  <ap:Paragraphs>6</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3148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2026-11-04T12:42:00.0000000Z</dcterms:created>
  <dcterms:modified xsi:type="dcterms:W3CDTF">2026-11-04T12:42:00.0000000Z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