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b w:val="1"/>
          <w:bCs w:val="1"/>
        </w:rPr>
      </w:pPr>
      <w:bookmarkStart w:name="_GoBack" w:id="0"/>
      <w:bookmarkEnd w:id="0"/>
      <w:proofErr w:type="spellStart"/>
      <w:r w:rsidRPr="250AE766" w:rsidR="250AE766">
        <w:rPr>
          <w:b w:val="1"/>
          <w:bCs w:val="1"/>
        </w:rPr>
        <w:t>2026Z23980</w:t>
        <w:br/>
      </w:r>
      <w:proofErr w:type="spellEnd"/>
    </w:p>
    <w:p>
      <w:pPr>
        <w:pStyle w:val="Normal"/>
        <w:rPr>
          <w:b w:val="1"/>
          <w:bCs w:val="1"/>
        </w:rPr>
      </w:pPr>
      <w:r w:rsidR="250AE766">
        <w:rPr>
          <w:b w:val="0"/>
          <w:bCs w:val="0"/>
        </w:rPr>
        <w:t>(ingezonden 4 november 2026)</w:t>
        <w:br/>
      </w:r>
    </w:p>
    <w:p>
      <w:r>
        <w:t xml:space="preserve">Vragen van lid Michon-Derkzen (VVD) aan de ministers van Sociale Zaken en Werkgelegenheid en van Werk en Participatie over de berichten 'DNB: voor succesvolle toepassing AI moet starre polder worden opgeschud” en 'Steeds meer mensen met WW-uitkering zijn hogeropgeleid''</w:t>
      </w:r>
      <w:r>
        <w:br/>
      </w:r>
    </w:p>
    <w:p>
      <w:pPr>
        <w:pStyle w:val="ListParagraph"/>
        <w:numPr>
          <w:ilvl w:val="0"/>
          <w:numId w:val="100524230"/>
        </w:numPr>
        <w:ind w:left="360"/>
      </w:pPr>
      <w:r>
        <w:t xml:space="preserve">Bent u bekend met de artikelen van het Financieele Dagblad: “DNB: voor succesvolle toepassing AI moet starre polder worden opgeschud”1) en “Steeds meer mensen met WW-uitkering zijn hogeropgeleid”2)?</w:t>
      </w:r>
      <w:r>
        <w:br/>
      </w:r>
    </w:p>
    <w:p>
      <w:pPr>
        <w:pStyle w:val="ListParagraph"/>
        <w:numPr>
          <w:ilvl w:val="0"/>
          <w:numId w:val="100524230"/>
        </w:numPr>
        <w:ind w:left="360"/>
      </w:pPr>
      <w:r>
        <w:t xml:space="preserve">Onderschrijft u de analyse van DNB 3) dat arbeid en kapitaal zich moeten verplaatsen naar productievere activiteiten om AI te laten bijdragen aan economische groei?</w:t>
      </w:r>
      <w:r>
        <w:br/>
      </w:r>
    </w:p>
    <w:p>
      <w:pPr>
        <w:pStyle w:val="ListParagraph"/>
        <w:numPr>
          <w:ilvl w:val="0"/>
          <w:numId w:val="100524230"/>
        </w:numPr>
        <w:ind w:left="360"/>
      </w:pPr>
      <w:r>
        <w:t xml:space="preserve">Deelt u de stelling dat een hogere arbeidsmobiliteit ook in het voordeel kan zijn voor werknemers doordat economische groei en innovatieve bedrijven ook kansen bieden voor werknemers?</w:t>
      </w:r>
      <w:r>
        <w:br/>
      </w:r>
    </w:p>
    <w:p>
      <w:pPr>
        <w:pStyle w:val="ListParagraph"/>
        <w:numPr>
          <w:ilvl w:val="0"/>
          <w:numId w:val="100524230"/>
        </w:numPr>
        <w:ind w:left="360"/>
      </w:pPr>
      <w:r>
        <w:t xml:space="preserve">Welke belemmeringen voor de verplaatsing van arbeid naar productievere activiteiten ziet u? In hoeverre speelt het Nederlandse ontslagrecht een rol?</w:t>
      </w:r>
      <w:r>
        <w:br/>
      </w:r>
    </w:p>
    <w:p>
      <w:pPr>
        <w:pStyle w:val="ListParagraph"/>
        <w:numPr>
          <w:ilvl w:val="0"/>
          <w:numId w:val="100524230"/>
        </w:numPr>
        <w:ind w:left="360"/>
      </w:pPr>
      <w:r>
        <w:t xml:space="preserve">Hoever bent u met de uitwerking van de in het coalitieakkoord afgesproken versoepeling van het ontslagrecht, namelijk de versoepeling van het afspiegelingsbeginsel? Wanneer verwacht u hier iets over te kunnen delen met de Kamer?</w:t>
      </w:r>
      <w:r>
        <w:br/>
      </w:r>
    </w:p>
    <w:p>
      <w:pPr>
        <w:pStyle w:val="ListParagraph"/>
        <w:numPr>
          <w:ilvl w:val="0"/>
          <w:numId w:val="100524230"/>
        </w:numPr>
        <w:ind w:left="360"/>
      </w:pPr>
      <w:r>
        <w:t xml:space="preserve">Vindt u, gegeven de nieuwe inzichten van DNB, dat er een verdere versoepeling nodig is van het ontslagrecht ten behoeve van de hogere arbeidsmobiliteit? Zo nee, waarom niet?</w:t>
      </w:r>
      <w:r>
        <w:br/>
      </w:r>
    </w:p>
    <w:p>
      <w:pPr>
        <w:pStyle w:val="ListParagraph"/>
        <w:numPr>
          <w:ilvl w:val="0"/>
          <w:numId w:val="100524230"/>
        </w:numPr>
        <w:ind w:left="360"/>
      </w:pPr>
      <w:r>
        <w:t xml:space="preserve">Ziet u de belemmering van de preventieve ontslagtoets en bent u bereid mogelijke versoepelingen hierop uit te zoeken?</w:t>
      </w:r>
      <w:r>
        <w:br/>
      </w:r>
    </w:p>
    <w:p>
      <w:pPr>
        <w:pStyle w:val="ListParagraph"/>
        <w:numPr>
          <w:ilvl w:val="0"/>
          <w:numId w:val="100524230"/>
        </w:numPr>
        <w:ind w:left="360"/>
      </w:pPr>
      <w:r>
        <w:t xml:space="preserve">Zijn er volgens u elementen die we kunnen leren van het ontslagrecht in vergelijkbare Europese landen?</w:t>
      </w:r>
      <w:r>
        <w:br/>
      </w:r>
    </w:p>
    <w:p>
      <w:pPr>
        <w:pStyle w:val="ListParagraph"/>
        <w:numPr>
          <w:ilvl w:val="0"/>
          <w:numId w:val="100524230"/>
        </w:numPr>
        <w:ind w:left="360"/>
      </w:pPr>
      <w:r>
        <w:t xml:space="preserve">Heeft u inzicht in de huidige reserves in de O&amp;O fondsen? En zo ja, wat zijn de meest recente cijfers voor de totale jaarlijkse inkomsten, uitgaven en de stand van de reserve?</w:t>
      </w:r>
      <w:r>
        <w:br/>
      </w:r>
    </w:p>
    <w:p>
      <w:pPr>
        <w:pStyle w:val="ListParagraph"/>
        <w:numPr>
          <w:ilvl w:val="0"/>
          <w:numId w:val="100524230"/>
        </w:numPr>
        <w:ind w:left="360"/>
      </w:pPr>
      <w:r>
        <w:t xml:space="preserve">Welke belemmeringen ziet u voor het uitgeven van deze fondsen? Deelt u de stelling van UWV-bestuurder Judith Duveen dat deze fondsen opener moeten worden en breder dan een specifieke sector moeten werken?</w:t>
      </w:r>
      <w:r>
        <w:br/>
      </w:r>
    </w:p>
    <w:p>
      <w:pPr>
        <w:pStyle w:val="ListParagraph"/>
        <w:numPr>
          <w:ilvl w:val="0"/>
          <w:numId w:val="100524230"/>
        </w:numPr>
        <w:ind w:left="360"/>
      </w:pPr>
      <w:r>
        <w:t xml:space="preserve">Deelt u de mening dat scholing en doorontwikkeling steeds belangrijker wordt door de snelle opmars van AI? Zo ja, wat kan u doen om deze fondsen te activeren en de belemmeringen uit vraag 10 weg te nemen?</w:t>
      </w:r>
      <w:r>
        <w:br/>
      </w:r>
    </w:p>
    <w:p>
      <w:pPr>
        <w:pStyle w:val="ListParagraph"/>
        <w:numPr>
          <w:ilvl w:val="0"/>
          <w:numId w:val="100524230"/>
        </w:numPr>
        <w:ind w:left="360"/>
      </w:pPr>
      <w:r>
        <w:t xml:space="preserve">In hoeverre staan deze vraagstukken, de versoepeling van het ontslagrecht en activering O&amp;O fondsen, op de agenda voor de overleggen met de sociale partners die nu lopen?</w:t>
      </w:r>
      <w:r>
        <w:br/>
      </w:r>
    </w:p>
    <w:p>
      <w:r>
        <w:t xml:space="preserve"> </w:t>
      </w:r>
      <w:r>
        <w:br/>
      </w:r>
    </w:p>
    <w:p>
      <w:r>
        <w:t xml:space="preserve">1) Het Financieele Dagblad, 2 november 2026,  'DNB: voor succesvolle toepassing AI moet starre polder worden opgeschud' (https://fd.nl/economie/1617692/dnb-voor-succesvolle-toepassing-ai-moet-starre-polder-worden-opgeschud) </w:t>
      </w:r>
      <w:r>
        <w:br/>
      </w:r>
    </w:p>
    <w:p>
      <w:r>
        <w:t xml:space="preserve">2) Het Financieele Dagblad, 3 november 2026, 'Steeds meer mensen met WW-uitkering zijn hogeropgeleid' (https://fd.nl/economie/1617801/steeds-meer-mensen-met-ww-uitkering-zijn-hogeropgeleid)</w:t>
      </w:r>
      <w:r>
        <w:br/>
      </w:r>
    </w:p>
    <w:p>
      <w:r>
        <w:t xml:space="preserve">3) De Nederlandsche Bank, 2 november 2026, 'AI biedt kansen voor Nederland, maar succes komt niet vanzelf' (https://www.dnb.nl/algemeen-nieuws/nieuws-2026/ai-biedt-kansen-voor-nederland-maar-succes-komt-niet-vanzelf/w-uitkering-zijn-hogeropgeleid)</w:t>
      </w:r>
      <w:r>
        <w:br/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  ﻿
  <w:abstractNum xmlns:w="http://schemas.openxmlformats.org/wordprocessingml/2006/main" w:abstractNumId="10052423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00524230">
    <w:abstractNumId w:val="100524230"/>
  </w:num>
  <w:num w:numId="0">
    <w:abstractNumId w:val="0"/>
  </w: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1A6"/>
    <w:rsid w:val="002978F3"/>
    <w:rsid w:val="008C01A6"/>
    <w:rsid w:val="00CA4F27"/>
    <w:rsid w:val="00EA2C71"/>
    <w:rsid w:val="00F30DBE"/>
    <w:rsid w:val="5DD0DE64"/>
    <w:rsid w:val="5E5C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8C4E4F-3FD0-4B96-94C8-10EEF4EECB84}"/>
  <w14:docId w14:val="0279D971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Times New Roman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rPr>
      <w:sz w:val="24"/>
      <w:szCs w:val="24"/>
      <w:lang w:val="nl-NL" w:eastAsia="nl-NL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Emphasis">
    <w:name w:val="Emphasis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s-ascii"/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ScaleCrop>false</ap:ScaleCrop>
  <ap:SharedDoc>false</ap:SharedDoc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dc:description>------------------------</dc:description>
  <version/>
  <category/>
  <revi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