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240F9" w:rsidR="007240F9" w:rsidRDefault="007240F9" w14:paraId="739B9878" w14:textId="578ABC5B">
      <w:pPr>
        <w:rPr>
          <w:rFonts w:ascii="Verdana" w:hAnsi="Verdana"/>
          <w:b/>
          <w:bCs/>
          <w:sz w:val="18"/>
          <w:szCs w:val="18"/>
        </w:rPr>
      </w:pPr>
      <w:proofErr w:type="gramStart"/>
      <w:r w:rsidRPr="007240F9">
        <w:rPr>
          <w:rFonts w:ascii="Verdana" w:hAnsi="Verdana"/>
          <w:b/>
          <w:bCs/>
          <w:sz w:val="18"/>
          <w:szCs w:val="18"/>
        </w:rPr>
        <w:t>Data verwerking</w:t>
      </w:r>
      <w:proofErr w:type="gramEnd"/>
      <w:r w:rsidRPr="007240F9">
        <w:rPr>
          <w:rFonts w:ascii="Verdana" w:hAnsi="Verdana"/>
          <w:b/>
          <w:bCs/>
          <w:sz w:val="18"/>
          <w:szCs w:val="18"/>
        </w:rPr>
        <w:t xml:space="preserve"> parameters Belastingplan 2027 door Belastingdienst en marktpartijen</w:t>
      </w:r>
    </w:p>
    <w:p w:rsidR="005410A8" w:rsidRDefault="005410A8" w14:paraId="6B81A9E6" w14:textId="4BAF675D">
      <w:r w:rsidRPr="005410A8">
        <w:rPr>
          <w:rFonts w:ascii="Verdana" w:hAnsi="Verdana"/>
          <w:sz w:val="18"/>
          <w:szCs w:val="18"/>
        </w:rPr>
        <w:t>Volgens het reguliere behandelschema, stemt de Tweede Kamer op 12 november over het pakket Belastingplan. Daarna zet de Belastingdienst alle aanpassingen uit het pakket Belastingplan 202</w:t>
      </w:r>
      <w:r w:rsidR="00A27D40">
        <w:rPr>
          <w:rFonts w:ascii="Verdana" w:hAnsi="Verdana"/>
          <w:sz w:val="18"/>
          <w:szCs w:val="18"/>
        </w:rPr>
        <w:t>7</w:t>
      </w:r>
      <w:r w:rsidRPr="005410A8">
        <w:rPr>
          <w:rFonts w:ascii="Verdana" w:hAnsi="Verdana"/>
          <w:sz w:val="18"/>
          <w:szCs w:val="18"/>
        </w:rPr>
        <w:t xml:space="preserve"> per 1 januari 2027 klaar voor tijdige inwerkingtreding, inclusief de doorwerking van nota’s van wijziging en amendementen. Hieronder wordt een overzicht gegeven van </w:t>
      </w:r>
      <w:r w:rsidR="000A3FE9">
        <w:rPr>
          <w:rFonts w:ascii="Verdana" w:hAnsi="Verdana"/>
          <w:sz w:val="18"/>
          <w:szCs w:val="18"/>
        </w:rPr>
        <w:t>de</w:t>
      </w:r>
      <w:r w:rsidRPr="005410A8">
        <w:rPr>
          <w:rFonts w:ascii="Verdana" w:hAnsi="Verdana"/>
          <w:sz w:val="18"/>
          <w:szCs w:val="18"/>
        </w:rPr>
        <w:t xml:space="preserve"> </w:t>
      </w:r>
      <w:r w:rsidR="000A3FE9">
        <w:rPr>
          <w:rFonts w:ascii="Verdana" w:hAnsi="Verdana"/>
          <w:sz w:val="18"/>
          <w:szCs w:val="18"/>
        </w:rPr>
        <w:t xml:space="preserve">relevante </w:t>
      </w:r>
      <w:r w:rsidRPr="005410A8">
        <w:rPr>
          <w:rFonts w:ascii="Verdana" w:hAnsi="Verdana"/>
          <w:sz w:val="18"/>
          <w:szCs w:val="18"/>
        </w:rPr>
        <w:t xml:space="preserve">data in </w:t>
      </w:r>
      <w:r w:rsidR="00C12200">
        <w:rPr>
          <w:rFonts w:ascii="Verdana" w:hAnsi="Verdana"/>
          <w:sz w:val="18"/>
          <w:szCs w:val="18"/>
        </w:rPr>
        <w:t>dit</w:t>
      </w:r>
      <w:r w:rsidRPr="005410A8">
        <w:rPr>
          <w:rFonts w:ascii="Verdana" w:hAnsi="Verdana"/>
          <w:sz w:val="18"/>
          <w:szCs w:val="18"/>
        </w:rPr>
        <w:t xml:space="preserve"> proces tot het einde van het jaar</w:t>
      </w:r>
      <w:r w:rsidR="000A3FE9">
        <w:rPr>
          <w:rFonts w:ascii="Verdana" w:hAnsi="Verdana"/>
          <w:sz w:val="18"/>
          <w:szCs w:val="18"/>
        </w:rPr>
        <w:t>.</w:t>
      </w:r>
    </w:p>
    <w:tbl>
      <w:tblPr>
        <w:tblStyle w:val="Lijsttabel3-Accent4"/>
        <w:tblW w:w="0" w:type="auto"/>
        <w:tblCellMar>
          <w:top w:w="28" w:type="dxa"/>
          <w:bottom w:w="28" w:type="dxa"/>
        </w:tblCellMar>
        <w:tblLook w:val="0420" w:firstRow="1" w:lastRow="0" w:firstColumn="0" w:lastColumn="0" w:noHBand="0" w:noVBand="1"/>
      </w:tblPr>
      <w:tblGrid>
        <w:gridCol w:w="844"/>
        <w:gridCol w:w="2351"/>
        <w:gridCol w:w="5867"/>
      </w:tblGrid>
      <w:tr w:rsidRPr="005410A8" w:rsidR="005410A8" w:rsidTr="006E09D2" w14:paraId="4A856FB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4" w:type="dxa"/>
          </w:tcPr>
          <w:p w:rsidRPr="005410A8" w:rsidR="005410A8" w:rsidP="005410A8" w:rsidRDefault="0007246E" w14:paraId="310264C1" w14:textId="6E898FD5">
            <w:p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5410A8" w:rsidR="005410A8">
              <w:rPr>
                <w:rFonts w:ascii="Verdana" w:hAnsi="Verdana"/>
                <w:sz w:val="16"/>
                <w:szCs w:val="16"/>
              </w:rPr>
              <w:t>atum</w:t>
            </w:r>
          </w:p>
        </w:tc>
        <w:tc>
          <w:tcPr>
            <w:tcW w:w="2351" w:type="dxa"/>
          </w:tcPr>
          <w:p w:rsidRPr="005410A8" w:rsidR="005410A8" w:rsidP="005410A8" w:rsidRDefault="00C12200" w14:paraId="43E01F46" w14:textId="6BE98F08">
            <w:p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Parameters voor:</w:t>
            </w:r>
          </w:p>
        </w:tc>
        <w:tc>
          <w:tcPr>
            <w:tcW w:w="5867" w:type="dxa"/>
          </w:tcPr>
          <w:p w:rsidRPr="005410A8" w:rsidR="005410A8" w:rsidP="00D16870" w:rsidRDefault="005410A8" w14:paraId="081C8E22" w14:textId="6EE21CB7">
            <w:pPr>
              <w:spacing w:line="259" w:lineRule="auto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Wat gebeurt er als deze datum niet wordt gehaald?</w:t>
            </w:r>
          </w:p>
        </w:tc>
      </w:tr>
      <w:tr w:rsidRPr="005410A8" w:rsidR="00D67767" w:rsidTr="006E09D2" w14:paraId="6D2FBDB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4" w:type="dxa"/>
          </w:tcPr>
          <w:p w:rsidRPr="00D67767" w:rsidR="00D67767" w:rsidP="005410A8" w:rsidRDefault="00D67767" w14:paraId="34B22DB5" w14:textId="74AA81C3">
            <w:pPr>
              <w:spacing w:line="259" w:lineRule="auto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D67767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12 nov</w:t>
            </w:r>
          </w:p>
        </w:tc>
        <w:tc>
          <w:tcPr>
            <w:tcW w:w="8218" w:type="dxa"/>
            <w:gridSpan w:val="2"/>
          </w:tcPr>
          <w:p w:rsidRPr="00D67767" w:rsidR="00D67767" w:rsidP="00D67767" w:rsidRDefault="00712A77" w14:paraId="61E36F3F" w14:textId="1D71BC56">
            <w:pPr>
              <w:spacing w:line="259" w:lineRule="auto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s</w:t>
            </w:r>
            <w:r w:rsidRPr="00D67767" w:rsidR="00D67767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temmingen</w:t>
            </w:r>
            <w:proofErr w:type="gramEnd"/>
            <w:r w:rsidRPr="00D67767" w:rsidR="00D67767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Tweede Kamer volgens de reguliere planning</w:t>
            </w:r>
          </w:p>
        </w:tc>
      </w:tr>
      <w:tr w:rsidRPr="005410A8" w:rsidR="005410A8" w:rsidTr="006E09D2" w14:paraId="7056DBC7" w14:textId="77777777">
        <w:tc>
          <w:tcPr>
            <w:tcW w:w="844" w:type="dxa"/>
          </w:tcPr>
          <w:p w:rsidRPr="005410A8" w:rsidR="005410A8" w:rsidP="005410A8" w:rsidRDefault="005410A8" w14:paraId="7C1A9BC2" w14:textId="56267EEA">
            <w:p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 nov 12:00u</w:t>
            </w:r>
          </w:p>
        </w:tc>
        <w:tc>
          <w:tcPr>
            <w:tcW w:w="2351" w:type="dxa"/>
          </w:tcPr>
          <w:p w:rsidRPr="008C05AE" w:rsidR="005410A8" w:rsidP="008C05AE" w:rsidRDefault="005410A8" w14:paraId="23D6661A" w14:textId="0F8E9ADC">
            <w:pPr>
              <w:pStyle w:val="Lijstalinea"/>
              <w:numPr>
                <w:ilvl w:val="0"/>
                <w:numId w:val="1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 w:rsidRPr="008C05AE">
              <w:rPr>
                <w:rFonts w:ascii="Verdana" w:hAnsi="Verdana"/>
                <w:sz w:val="16"/>
                <w:szCs w:val="16"/>
              </w:rPr>
              <w:t>inkomstenbelasting</w:t>
            </w:r>
            <w:proofErr w:type="gramEnd"/>
          </w:p>
        </w:tc>
        <w:tc>
          <w:tcPr>
            <w:tcW w:w="5867" w:type="dxa"/>
          </w:tcPr>
          <w:p w:rsidR="00C12200" w:rsidP="005410A8" w:rsidRDefault="005410A8" w14:paraId="189F011C" w14:textId="1ABF13C9">
            <w:pPr>
              <w:numPr>
                <w:ilvl w:val="0"/>
                <w:numId w:val="1"/>
              </w:num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De Belastingdienst kan bij het opleggen van de massale voorlopige aanslagen 2027 geen rekening houden met wijzigingen van parameters van na deze datum</w:t>
            </w:r>
            <w:r w:rsidR="00712A77">
              <w:rPr>
                <w:rFonts w:ascii="Verdana" w:hAnsi="Verdana"/>
                <w:sz w:val="16"/>
                <w:szCs w:val="16"/>
              </w:rPr>
              <w:t xml:space="preserve">. Dit leidt </w:t>
            </w:r>
            <w:r w:rsidR="00C12200">
              <w:rPr>
                <w:rFonts w:ascii="Verdana" w:hAnsi="Verdana"/>
                <w:sz w:val="16"/>
                <w:szCs w:val="16"/>
              </w:rPr>
              <w:t>tot onjuiste teruggaven en te betalen bedragen.</w:t>
            </w:r>
          </w:p>
          <w:p w:rsidRPr="008B3F54" w:rsidR="008B3F54" w:rsidP="008B3F54" w:rsidRDefault="005410A8" w14:paraId="7317BA66" w14:textId="170AB5CF">
            <w:pPr>
              <w:numPr>
                <w:ilvl w:val="0"/>
                <w:numId w:val="1"/>
              </w:num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Belastingplichtigen die een juist berekende voorlopige aanslag willen, moeten zelf een nieuwe </w:t>
            </w:r>
            <w:r w:rsidR="00A27D40">
              <w:rPr>
                <w:rFonts w:ascii="Verdana" w:hAnsi="Verdana"/>
                <w:sz w:val="16"/>
                <w:szCs w:val="16"/>
              </w:rPr>
              <w:t xml:space="preserve">voorlopige aanslag </w:t>
            </w:r>
            <w:r>
              <w:rPr>
                <w:rFonts w:ascii="Verdana" w:hAnsi="Verdana"/>
                <w:sz w:val="16"/>
                <w:szCs w:val="16"/>
              </w:rPr>
              <w:t>aanvragen. Doen zij dat niet, dan leidt dit tot extra bijbetalingen/teruggaven bij de aanslagregeling in 2028.</w:t>
            </w:r>
          </w:p>
        </w:tc>
      </w:tr>
      <w:tr w:rsidRPr="005410A8" w:rsidR="005410A8" w:rsidTr="006E09D2" w14:paraId="25F9CB7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4" w:type="dxa"/>
          </w:tcPr>
          <w:p w:rsidRPr="005410A8" w:rsidR="005410A8" w:rsidP="005410A8" w:rsidRDefault="005410A8" w14:paraId="4F3A63E4" w14:textId="2F66BC45">
            <w:p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 nov</w:t>
            </w:r>
          </w:p>
        </w:tc>
        <w:tc>
          <w:tcPr>
            <w:tcW w:w="2351" w:type="dxa"/>
          </w:tcPr>
          <w:p w:rsidRPr="008C05AE" w:rsidR="005410A8" w:rsidP="008C05AE" w:rsidRDefault="005410A8" w14:paraId="0E1712C0" w14:textId="018F05E2">
            <w:pPr>
              <w:pStyle w:val="Lijstalinea"/>
              <w:numPr>
                <w:ilvl w:val="0"/>
                <w:numId w:val="5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 w:rsidRPr="008C05AE">
              <w:rPr>
                <w:rFonts w:ascii="Verdana" w:hAnsi="Verdana"/>
                <w:sz w:val="16"/>
                <w:szCs w:val="16"/>
              </w:rPr>
              <w:t>loonbelasting</w:t>
            </w:r>
            <w:proofErr w:type="gramEnd"/>
          </w:p>
        </w:tc>
        <w:tc>
          <w:tcPr>
            <w:tcW w:w="5867" w:type="dxa"/>
          </w:tcPr>
          <w:p w:rsidR="005410A8" w:rsidP="005410A8" w:rsidRDefault="005410A8" w14:paraId="6BBEE6FF" w14:textId="55CEAA95">
            <w:pPr>
              <w:pStyle w:val="Lijstalinea"/>
              <w:numPr>
                <w:ilvl w:val="0"/>
                <w:numId w:val="2"/>
              </w:num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De Belastingdienst kan bij het aanleveren van parameters voor de loonbelastingtabellen bij de softwareleveranciers geen rekening houden met wijzigingen van na deze datum. Gevolg is dat werk</w:t>
            </w:r>
            <w:r w:rsidR="0005715F">
              <w:rPr>
                <w:rFonts w:ascii="Verdana" w:hAnsi="Verdana"/>
                <w:sz w:val="16"/>
                <w:szCs w:val="16"/>
              </w:rPr>
              <w:softHyphen/>
            </w:r>
            <w:r>
              <w:rPr>
                <w:rFonts w:ascii="Verdana" w:hAnsi="Verdana"/>
                <w:sz w:val="16"/>
                <w:szCs w:val="16"/>
              </w:rPr>
              <w:t xml:space="preserve">gevers </w:t>
            </w:r>
            <w:r w:rsidR="00712A77">
              <w:rPr>
                <w:rFonts w:ascii="Verdana" w:hAnsi="Verdana"/>
                <w:sz w:val="16"/>
                <w:szCs w:val="16"/>
              </w:rPr>
              <w:t xml:space="preserve">de loonbelasting in </w:t>
            </w:r>
            <w:r>
              <w:rPr>
                <w:rFonts w:ascii="Verdana" w:hAnsi="Verdana"/>
                <w:sz w:val="16"/>
                <w:szCs w:val="16"/>
              </w:rPr>
              <w:t xml:space="preserve">het eerste kwartaal </w:t>
            </w:r>
            <w:r w:rsidR="00712A77">
              <w:rPr>
                <w:rFonts w:ascii="Verdana" w:hAnsi="Verdana"/>
                <w:sz w:val="16"/>
                <w:szCs w:val="16"/>
              </w:rPr>
              <w:t xml:space="preserve">berekenen </w:t>
            </w:r>
            <w:r>
              <w:rPr>
                <w:rFonts w:ascii="Verdana" w:hAnsi="Verdana"/>
                <w:sz w:val="16"/>
                <w:szCs w:val="16"/>
              </w:rPr>
              <w:t>met niet-actuele loonbelastingtabellen.</w:t>
            </w:r>
          </w:p>
          <w:p w:rsidR="005410A8" w:rsidP="005410A8" w:rsidRDefault="005410A8" w14:paraId="0A0DADFA" w14:textId="3C061594">
            <w:pPr>
              <w:pStyle w:val="Lijstalinea"/>
              <w:numPr>
                <w:ilvl w:val="0"/>
                <w:numId w:val="2"/>
              </w:num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Per 1 april 2027 moeten nieuwe loonbelastingtabellen worden uitgebracht.</w:t>
            </w:r>
          </w:p>
          <w:p w:rsidRPr="005410A8" w:rsidR="005410A8" w:rsidP="005410A8" w:rsidRDefault="00A27D40" w14:paraId="2636F8F6" w14:textId="72FD6FB1">
            <w:pPr>
              <w:pStyle w:val="Lijstalinea"/>
              <w:numPr>
                <w:ilvl w:val="0"/>
                <w:numId w:val="2"/>
              </w:num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Het gevolg is</w:t>
            </w:r>
            <w:r w:rsidR="0005715F">
              <w:rPr>
                <w:rFonts w:ascii="Verdana" w:hAnsi="Verdana"/>
                <w:sz w:val="16"/>
                <w:szCs w:val="16"/>
              </w:rPr>
              <w:t xml:space="preserve"> dat loon- en inkomstenbelasting </w:t>
            </w:r>
            <w:r w:rsidR="00712A77">
              <w:rPr>
                <w:rFonts w:ascii="Verdana" w:hAnsi="Verdana"/>
                <w:sz w:val="16"/>
                <w:szCs w:val="16"/>
              </w:rPr>
              <w:t xml:space="preserve">voor 2027 </w:t>
            </w:r>
            <w:r w:rsidR="0005715F">
              <w:rPr>
                <w:rFonts w:ascii="Verdana" w:hAnsi="Verdana"/>
                <w:sz w:val="16"/>
                <w:szCs w:val="16"/>
              </w:rPr>
              <w:t>minder goed op elkaar aansluiten, met als gevolg extra bijbetalingen</w:t>
            </w:r>
            <w:r w:rsidR="007160BC">
              <w:rPr>
                <w:rFonts w:ascii="Verdana" w:hAnsi="Verdana"/>
                <w:sz w:val="16"/>
                <w:szCs w:val="16"/>
              </w:rPr>
              <w:t xml:space="preserve"> en</w:t>
            </w:r>
            <w:r w:rsidR="0005715F">
              <w:rPr>
                <w:rFonts w:ascii="Verdana" w:hAnsi="Verdana"/>
                <w:sz w:val="16"/>
                <w:szCs w:val="16"/>
              </w:rPr>
              <w:t xml:space="preserve"> teruggaven</w:t>
            </w:r>
            <w:r w:rsidR="007160BC">
              <w:rPr>
                <w:rFonts w:ascii="Verdana" w:hAnsi="Verdana"/>
                <w:sz w:val="16"/>
                <w:szCs w:val="16"/>
              </w:rPr>
              <w:t>,</w:t>
            </w:r>
            <w:r w:rsidR="0005715F">
              <w:rPr>
                <w:rFonts w:ascii="Verdana" w:hAnsi="Verdana"/>
                <w:sz w:val="16"/>
                <w:szCs w:val="16"/>
              </w:rPr>
              <w:t xml:space="preserve"> en extra belastingplichtigen die aan</w:t>
            </w:r>
            <w:r w:rsidR="00712A77">
              <w:rPr>
                <w:rFonts w:ascii="Verdana" w:hAnsi="Verdana"/>
                <w:sz w:val="16"/>
                <w:szCs w:val="16"/>
              </w:rPr>
              <w:softHyphen/>
            </w:r>
            <w:r w:rsidR="0005715F">
              <w:rPr>
                <w:rFonts w:ascii="Verdana" w:hAnsi="Verdana"/>
                <w:sz w:val="16"/>
                <w:szCs w:val="16"/>
              </w:rPr>
              <w:t>gifte moeten doen bij de aanslagregeling inkomstenbelasting 2028.</w:t>
            </w:r>
          </w:p>
        </w:tc>
      </w:tr>
      <w:tr w:rsidRPr="005410A8" w:rsidR="005410A8" w:rsidTr="006E09D2" w14:paraId="515D9B63" w14:textId="77777777">
        <w:tc>
          <w:tcPr>
            <w:tcW w:w="844" w:type="dxa"/>
          </w:tcPr>
          <w:p w:rsidRPr="005410A8" w:rsidR="005410A8" w:rsidP="005410A8" w:rsidRDefault="005410A8" w14:paraId="7AFF3C64" w14:textId="12187F19">
            <w:p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 dec</w:t>
            </w:r>
            <w:r w:rsidR="000A3FE9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2351" w:type="dxa"/>
          </w:tcPr>
          <w:p w:rsidR="008B3F54" w:rsidP="008C05AE" w:rsidRDefault="008B3F54" w14:paraId="1FBF9488" w14:textId="2F4EBD4C">
            <w:pPr>
              <w:pStyle w:val="Lijstalinea"/>
              <w:numPr>
                <w:ilvl w:val="0"/>
                <w:numId w:val="3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energiebelasting</w:t>
            </w:r>
            <w:proofErr w:type="gramEnd"/>
          </w:p>
          <w:p w:rsidR="00C54DDA" w:rsidP="008C05AE" w:rsidRDefault="00C54DDA" w14:paraId="79D50598" w14:textId="3382107F">
            <w:pPr>
              <w:pStyle w:val="Lijstalinea"/>
              <w:numPr>
                <w:ilvl w:val="0"/>
                <w:numId w:val="3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v</w:t>
            </w:r>
            <w:r w:rsidRPr="00C54DDA">
              <w:rPr>
                <w:rFonts w:ascii="Verdana" w:hAnsi="Verdana"/>
                <w:sz w:val="16"/>
                <w:szCs w:val="16"/>
              </w:rPr>
              <w:t>liegbelasting</w:t>
            </w:r>
            <w:proofErr w:type="gramEnd"/>
          </w:p>
          <w:p w:rsidR="00A7090F" w:rsidP="008C05AE" w:rsidRDefault="00A7090F" w14:paraId="64D0D7A1" w14:textId="694C95C8">
            <w:pPr>
              <w:pStyle w:val="Lijstalinea"/>
              <w:numPr>
                <w:ilvl w:val="0"/>
                <w:numId w:val="3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belasting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op leidingwater</w:t>
            </w:r>
          </w:p>
          <w:p w:rsidR="00A7090F" w:rsidP="008C05AE" w:rsidRDefault="00A7090F" w14:paraId="3B62EE1D" w14:textId="145B2D7A">
            <w:pPr>
              <w:pStyle w:val="Lijstalinea"/>
              <w:numPr>
                <w:ilvl w:val="0"/>
                <w:numId w:val="3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kolenbelasting</w:t>
            </w:r>
            <w:proofErr w:type="gramEnd"/>
          </w:p>
          <w:p w:rsidRPr="00C54DDA" w:rsidR="00A7090F" w:rsidP="008C05AE" w:rsidRDefault="00A7090F" w14:paraId="70DF20DA" w14:textId="3455F8CB">
            <w:pPr>
              <w:pStyle w:val="Lijstalinea"/>
              <w:numPr>
                <w:ilvl w:val="0"/>
                <w:numId w:val="3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afvalstoffenbelasting</w:t>
            </w:r>
            <w:proofErr w:type="gramEnd"/>
          </w:p>
          <w:p w:rsidRPr="00C54DDA" w:rsidR="00C54DDA" w:rsidP="008C05AE" w:rsidRDefault="00C54DDA" w14:paraId="493CB138" w14:textId="0370F3E4">
            <w:pPr>
              <w:pStyle w:val="Lijstalinea"/>
              <w:numPr>
                <w:ilvl w:val="0"/>
                <w:numId w:val="3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o</w:t>
            </w:r>
            <w:r w:rsidRPr="00C54DDA">
              <w:rPr>
                <w:rFonts w:ascii="Verdana" w:hAnsi="Verdana"/>
                <w:sz w:val="16"/>
                <w:szCs w:val="16"/>
              </w:rPr>
              <w:t>verdrachtsbelasting</w:t>
            </w:r>
            <w:proofErr w:type="gramEnd"/>
          </w:p>
          <w:p w:rsidR="00C54DDA" w:rsidP="008C05AE" w:rsidRDefault="00C54DDA" w14:paraId="5146737A" w14:textId="52238A49">
            <w:pPr>
              <w:pStyle w:val="Lijstalinea"/>
              <w:numPr>
                <w:ilvl w:val="0"/>
                <w:numId w:val="3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s</w:t>
            </w:r>
            <w:r w:rsidRPr="00C54DDA">
              <w:rPr>
                <w:rFonts w:ascii="Verdana" w:hAnsi="Verdana"/>
                <w:sz w:val="16"/>
                <w:szCs w:val="16"/>
              </w:rPr>
              <w:t>chenk</w:t>
            </w:r>
            <w:proofErr w:type="gramEnd"/>
            <w:r w:rsidRPr="00C54DDA">
              <w:rPr>
                <w:rFonts w:ascii="Verdana" w:hAnsi="Verdana"/>
                <w:sz w:val="16"/>
                <w:szCs w:val="16"/>
              </w:rPr>
              <w:t>- en erfbelasting</w:t>
            </w:r>
          </w:p>
          <w:p w:rsidRPr="00C54DDA" w:rsidR="00A7090F" w:rsidP="008C05AE" w:rsidRDefault="00A7090F" w14:paraId="0816C752" w14:textId="0E9C3238">
            <w:pPr>
              <w:pStyle w:val="Lijstalinea"/>
              <w:numPr>
                <w:ilvl w:val="0"/>
                <w:numId w:val="3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belasting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van personenauto’s en motorrijwielen</w:t>
            </w:r>
          </w:p>
          <w:p w:rsidRPr="005410A8" w:rsidR="00C54DDA" w:rsidP="008C05AE" w:rsidRDefault="00C54DDA" w14:paraId="2CBCAFF5" w14:textId="62ABBEAF">
            <w:pPr>
              <w:pStyle w:val="Lijstalinea"/>
              <w:numPr>
                <w:ilvl w:val="0"/>
                <w:numId w:val="3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omzetbelasting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(ver</w:t>
            </w:r>
            <w:r w:rsidR="00C12200">
              <w:rPr>
                <w:rFonts w:ascii="Verdana" w:hAnsi="Verdana"/>
                <w:sz w:val="16"/>
                <w:szCs w:val="16"/>
              </w:rPr>
              <w:softHyphen/>
            </w:r>
            <w:r>
              <w:rPr>
                <w:rFonts w:ascii="Verdana" w:hAnsi="Verdana"/>
                <w:sz w:val="16"/>
                <w:szCs w:val="16"/>
              </w:rPr>
              <w:t>schuiving tussen laag en algemeen tarief)</w:t>
            </w:r>
          </w:p>
        </w:tc>
        <w:tc>
          <w:tcPr>
            <w:tcW w:w="5867" w:type="dxa"/>
          </w:tcPr>
          <w:p w:rsidRPr="006E09D2" w:rsidR="005410A8" w:rsidP="007160BC" w:rsidRDefault="00C12200" w14:paraId="6188AE47" w14:textId="6EC06362">
            <w:pPr>
              <w:pStyle w:val="Lijstalinea"/>
              <w:numPr>
                <w:ilvl w:val="0"/>
                <w:numId w:val="2"/>
              </w:num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="00C54DDA">
              <w:rPr>
                <w:rFonts w:ascii="Verdana" w:hAnsi="Verdana"/>
                <w:sz w:val="16"/>
                <w:szCs w:val="16"/>
              </w:rPr>
              <w:t>it is de uiterste datum voor verwerking van parameters voor deze middelen voor tijdige verwerking per 1</w:t>
            </w:r>
            <w:r w:rsidR="0005715F">
              <w:rPr>
                <w:rFonts w:ascii="Verdana" w:hAnsi="Verdana"/>
                <w:sz w:val="16"/>
                <w:szCs w:val="16"/>
              </w:rPr>
              <w:t> </w:t>
            </w:r>
            <w:r w:rsidR="00C54DDA">
              <w:rPr>
                <w:rFonts w:ascii="Verdana" w:hAnsi="Verdana"/>
                <w:sz w:val="16"/>
                <w:szCs w:val="16"/>
              </w:rPr>
              <w:t>januari 202</w:t>
            </w:r>
            <w:r>
              <w:rPr>
                <w:rFonts w:ascii="Verdana" w:hAnsi="Verdana"/>
                <w:sz w:val="16"/>
                <w:szCs w:val="16"/>
              </w:rPr>
              <w:t>7</w:t>
            </w:r>
            <w:r w:rsidR="00C54DDA">
              <w:rPr>
                <w:rFonts w:ascii="Verdana" w:hAnsi="Verdana"/>
                <w:sz w:val="16"/>
                <w:szCs w:val="16"/>
              </w:rPr>
              <w:t xml:space="preserve">. Onderdeel </w:t>
            </w:r>
            <w:r>
              <w:rPr>
                <w:rFonts w:ascii="Verdana" w:hAnsi="Verdana"/>
                <w:sz w:val="16"/>
                <w:szCs w:val="16"/>
              </w:rPr>
              <w:t xml:space="preserve">daarvan </w:t>
            </w:r>
            <w:r w:rsidR="00C54DDA">
              <w:rPr>
                <w:rFonts w:ascii="Verdana" w:hAnsi="Verdana"/>
                <w:sz w:val="16"/>
                <w:szCs w:val="16"/>
              </w:rPr>
              <w:t>is aanlevering bij marktpartijen die zich ook tijdig op de wijzigingen moeten voorbereiden.</w:t>
            </w:r>
            <w:r w:rsidR="008B3F54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E09D2" w:rsidR="008B3F54">
              <w:rPr>
                <w:rFonts w:ascii="Verdana" w:hAnsi="Verdana"/>
                <w:sz w:val="16"/>
                <w:szCs w:val="16"/>
              </w:rPr>
              <w:t>Marktpartijen kunnen een langere doorlooptijd nodig hebben dan 1</w:t>
            </w:r>
            <w:r w:rsidRPr="006E09D2" w:rsidR="0005715F">
              <w:rPr>
                <w:rFonts w:ascii="Verdana" w:hAnsi="Verdana"/>
                <w:sz w:val="16"/>
                <w:szCs w:val="16"/>
              </w:rPr>
              <w:t> </w:t>
            </w:r>
            <w:r w:rsidRPr="006E09D2" w:rsidR="008B3F54">
              <w:rPr>
                <w:rFonts w:ascii="Verdana" w:hAnsi="Verdana"/>
                <w:sz w:val="16"/>
                <w:szCs w:val="16"/>
              </w:rPr>
              <w:t xml:space="preserve">maand (denk bijv. aan inwerkingtreding </w:t>
            </w:r>
            <w:proofErr w:type="gramStart"/>
            <w:r w:rsidRPr="006E09D2" w:rsidR="008B3F54">
              <w:rPr>
                <w:rFonts w:ascii="Verdana" w:hAnsi="Verdana"/>
                <w:sz w:val="16"/>
                <w:szCs w:val="16"/>
              </w:rPr>
              <w:t>btw sierteelt</w:t>
            </w:r>
            <w:proofErr w:type="gramEnd"/>
            <w:r w:rsidRPr="006E09D2" w:rsidR="008B3F54">
              <w:rPr>
                <w:rFonts w:ascii="Verdana" w:hAnsi="Verdana"/>
                <w:sz w:val="16"/>
                <w:szCs w:val="16"/>
              </w:rPr>
              <w:t xml:space="preserve"> per 1</w:t>
            </w:r>
            <w:r w:rsidRPr="006E09D2" w:rsidR="0005715F">
              <w:rPr>
                <w:rFonts w:ascii="Verdana" w:hAnsi="Verdana"/>
                <w:sz w:val="16"/>
                <w:szCs w:val="16"/>
              </w:rPr>
              <w:t> </w:t>
            </w:r>
            <w:r w:rsidRPr="006E09D2" w:rsidR="008B3F54">
              <w:rPr>
                <w:rFonts w:ascii="Verdana" w:hAnsi="Verdana"/>
                <w:sz w:val="16"/>
                <w:szCs w:val="16"/>
              </w:rPr>
              <w:t>januari 2028).</w:t>
            </w:r>
          </w:p>
          <w:p w:rsidRPr="00A7090F" w:rsidR="00C54DDA" w:rsidP="00A7090F" w:rsidRDefault="00C54DDA" w14:paraId="5DB70592" w14:textId="68574731">
            <w:pPr>
              <w:pStyle w:val="Lijstalinea"/>
              <w:numPr>
                <w:ilvl w:val="0"/>
                <w:numId w:val="2"/>
              </w:num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Er is geen hersteltraject </w:t>
            </w:r>
            <w:r w:rsidR="007160BC">
              <w:rPr>
                <w:rFonts w:ascii="Verdana" w:hAnsi="Verdana"/>
                <w:sz w:val="16"/>
                <w:szCs w:val="16"/>
              </w:rPr>
              <w:t xml:space="preserve">ingericht </w:t>
            </w:r>
            <w:r>
              <w:rPr>
                <w:rFonts w:ascii="Verdana" w:hAnsi="Verdana"/>
                <w:sz w:val="16"/>
                <w:szCs w:val="16"/>
              </w:rPr>
              <w:t>ingeval parameter</w:t>
            </w:r>
            <w:r w:rsidR="0005715F">
              <w:rPr>
                <w:rFonts w:ascii="Verdana" w:hAnsi="Verdana"/>
                <w:sz w:val="16"/>
                <w:szCs w:val="16"/>
              </w:rPr>
              <w:t>s</w:t>
            </w:r>
            <w:r>
              <w:rPr>
                <w:rFonts w:ascii="Verdana" w:hAnsi="Verdana"/>
                <w:sz w:val="16"/>
                <w:szCs w:val="16"/>
              </w:rPr>
              <w:t xml:space="preserve"> na 1</w:t>
            </w:r>
            <w:r w:rsidR="00C12200">
              <w:rPr>
                <w:rFonts w:ascii="Verdana" w:hAnsi="Verdana"/>
                <w:sz w:val="16"/>
                <w:szCs w:val="16"/>
              </w:rPr>
              <w:t> </w:t>
            </w:r>
            <w:r>
              <w:rPr>
                <w:rFonts w:ascii="Verdana" w:hAnsi="Verdana"/>
                <w:sz w:val="16"/>
                <w:szCs w:val="16"/>
              </w:rPr>
              <w:t xml:space="preserve">december 2026 worden gewijzigd. </w:t>
            </w:r>
            <w:r w:rsidR="00A27D40">
              <w:rPr>
                <w:rFonts w:ascii="Verdana" w:hAnsi="Verdana"/>
                <w:sz w:val="16"/>
                <w:szCs w:val="16"/>
              </w:rPr>
              <w:t>Er moet van</w:t>
            </w:r>
            <w:r>
              <w:rPr>
                <w:rFonts w:ascii="Verdana" w:hAnsi="Verdana"/>
                <w:sz w:val="16"/>
                <w:szCs w:val="16"/>
              </w:rPr>
              <w:t xml:space="preserve"> middel tot middel</w:t>
            </w:r>
            <w:r w:rsidR="00A27D40"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</w:rPr>
              <w:t xml:space="preserve"> ook in overleg met de markt</w:t>
            </w:r>
            <w:r w:rsidR="00A27D40">
              <w:rPr>
                <w:rFonts w:ascii="Verdana" w:hAnsi="Verdana"/>
                <w:sz w:val="16"/>
                <w:szCs w:val="16"/>
              </w:rPr>
              <w:t>, worden</w:t>
            </w:r>
            <w:r>
              <w:rPr>
                <w:rFonts w:ascii="Verdana" w:hAnsi="Verdana"/>
                <w:sz w:val="16"/>
                <w:szCs w:val="16"/>
              </w:rPr>
              <w:t xml:space="preserve"> bezien </w:t>
            </w:r>
            <w:r w:rsidR="0005715F">
              <w:rPr>
                <w:rFonts w:ascii="Verdana" w:hAnsi="Verdana"/>
                <w:sz w:val="16"/>
                <w:szCs w:val="16"/>
              </w:rPr>
              <w:t>of er mogelijkheden zijn en zo ja welke.</w:t>
            </w:r>
            <w:r w:rsidR="00C12200">
              <w:rPr>
                <w:rFonts w:ascii="Verdana" w:hAnsi="Verdana"/>
                <w:sz w:val="16"/>
                <w:szCs w:val="16"/>
              </w:rPr>
              <w:t xml:space="preserve"> Hoe dan ook leidt dit – waar nog mogelijk – tot extra werk ten koste van andere werkzaamheden</w:t>
            </w:r>
            <w:r w:rsidR="008B3F54">
              <w:rPr>
                <w:rFonts w:ascii="Verdana" w:hAnsi="Verdana"/>
                <w:sz w:val="16"/>
                <w:szCs w:val="16"/>
              </w:rPr>
              <w:t>.</w:t>
            </w:r>
          </w:p>
        </w:tc>
      </w:tr>
      <w:tr w:rsidRPr="005410A8" w:rsidR="005410A8" w:rsidTr="006E09D2" w14:paraId="11A92DC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44" w:type="dxa"/>
          </w:tcPr>
          <w:p w:rsidRPr="005410A8" w:rsidR="005410A8" w:rsidP="005410A8" w:rsidRDefault="008C05AE" w14:paraId="0F1F0DA5" w14:textId="6BDFA36B">
            <w:p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 dec</w:t>
            </w:r>
          </w:p>
        </w:tc>
        <w:tc>
          <w:tcPr>
            <w:tcW w:w="2351" w:type="dxa"/>
          </w:tcPr>
          <w:p w:rsidRPr="008C05AE" w:rsidR="008C05AE" w:rsidP="008C05AE" w:rsidRDefault="008C05AE" w14:paraId="07DB68C7" w14:textId="0D66A855">
            <w:pPr>
              <w:pStyle w:val="Lijstalinea"/>
              <w:numPr>
                <w:ilvl w:val="0"/>
                <w:numId w:val="6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>accijns</w:t>
            </w:r>
            <w:proofErr w:type="gramEnd"/>
          </w:p>
          <w:p w:rsidRPr="008C05AE" w:rsidR="008C05AE" w:rsidP="008C05AE" w:rsidRDefault="008C05AE" w14:paraId="355B1CE7" w14:textId="074F3E43">
            <w:pPr>
              <w:pStyle w:val="Lijstalinea"/>
              <w:numPr>
                <w:ilvl w:val="0"/>
                <w:numId w:val="6"/>
              </w:numPr>
              <w:spacing w:line="259" w:lineRule="auto"/>
              <w:ind w:left="284" w:hanging="284"/>
              <w:rPr>
                <w:rFonts w:ascii="Verdana" w:hAnsi="Verdana"/>
                <w:sz w:val="16"/>
                <w:szCs w:val="16"/>
              </w:rPr>
            </w:pPr>
            <w:r w:rsidRPr="008C05AE">
              <w:rPr>
                <w:rFonts w:ascii="Verdana" w:hAnsi="Verdana"/>
                <w:sz w:val="16"/>
                <w:szCs w:val="16"/>
              </w:rPr>
              <w:t>BES</w:t>
            </w:r>
          </w:p>
        </w:tc>
        <w:tc>
          <w:tcPr>
            <w:tcW w:w="5867" w:type="dxa"/>
          </w:tcPr>
          <w:p w:rsidRPr="000A3FE9" w:rsidR="008C05AE" w:rsidP="00C12200" w:rsidRDefault="008C05AE" w14:paraId="037098F9" w14:textId="5C46E791">
            <w:pPr>
              <w:pStyle w:val="Lijstalinea"/>
              <w:numPr>
                <w:ilvl w:val="0"/>
                <w:numId w:val="2"/>
              </w:num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Dit is de uiterste datum voor verwerking van de parameters voor de accijns</w:t>
            </w:r>
            <w:r w:rsidR="00712A77">
              <w:rPr>
                <w:rFonts w:ascii="Verdana" w:hAnsi="Verdana"/>
                <w:sz w:val="16"/>
                <w:szCs w:val="16"/>
              </w:rPr>
              <w:t xml:space="preserve"> d</w:t>
            </w:r>
            <w:r w:rsidR="007160BC">
              <w:rPr>
                <w:rFonts w:ascii="Verdana" w:hAnsi="Verdana"/>
                <w:sz w:val="16"/>
                <w:szCs w:val="16"/>
              </w:rPr>
              <w:t xml:space="preserve">oor de Douane en van parameters voor </w:t>
            </w:r>
            <w:r w:rsidR="00712A77">
              <w:rPr>
                <w:rFonts w:ascii="Verdana" w:hAnsi="Verdana"/>
                <w:sz w:val="16"/>
                <w:szCs w:val="16"/>
              </w:rPr>
              <w:t>de</w:t>
            </w:r>
            <w:r w:rsidR="007160BC">
              <w:rPr>
                <w:rFonts w:ascii="Verdana" w:hAnsi="Verdana"/>
                <w:sz w:val="16"/>
                <w:szCs w:val="16"/>
              </w:rPr>
              <w:t xml:space="preserve"> middelen </w:t>
            </w:r>
            <w:r w:rsidR="00712A77">
              <w:rPr>
                <w:rFonts w:ascii="Verdana" w:hAnsi="Verdana"/>
                <w:sz w:val="16"/>
                <w:szCs w:val="16"/>
              </w:rPr>
              <w:t xml:space="preserve">van </w:t>
            </w:r>
            <w:r>
              <w:rPr>
                <w:rFonts w:ascii="Verdana" w:hAnsi="Verdana"/>
                <w:sz w:val="16"/>
                <w:szCs w:val="16"/>
              </w:rPr>
              <w:t>Belastingdienst</w:t>
            </w:r>
            <w:r w:rsidR="00D67767">
              <w:rPr>
                <w:rFonts w:ascii="Verdana" w:hAnsi="Verdana"/>
                <w:sz w:val="16"/>
                <w:szCs w:val="16"/>
              </w:rPr>
              <w:t>/Caribisch Nederland.</w:t>
            </w:r>
          </w:p>
        </w:tc>
      </w:tr>
      <w:tr w:rsidRPr="007240F9" w:rsidR="00C12200" w:rsidTr="006E09D2" w14:paraId="3D09272B" w14:textId="77777777">
        <w:tblPrEx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4" w:type="dxa"/>
          </w:tcPr>
          <w:p w:rsidRPr="007240F9" w:rsidR="00C12200" w:rsidP="00F64554" w:rsidRDefault="00C12200" w14:paraId="7FE61D4A" w14:textId="2A698261">
            <w:pPr>
              <w:spacing w:line="259" w:lineRule="auto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7240F9">
              <w:rPr>
                <w:rFonts w:ascii="Verdana" w:hAnsi="Verdana"/>
                <w:i/>
                <w:iCs/>
                <w:sz w:val="16"/>
                <w:szCs w:val="16"/>
              </w:rPr>
              <w:t>15 dec</w:t>
            </w:r>
          </w:p>
        </w:tc>
        <w:tc>
          <w:tcPr>
            <w:tcW w:w="8218" w:type="dxa"/>
            <w:gridSpan w:val="2"/>
          </w:tcPr>
          <w:p w:rsidRPr="007240F9" w:rsidR="00C12200" w:rsidP="00C12200" w:rsidRDefault="00712A77" w14:paraId="79DA0BF1" w14:textId="7C3EFB4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s</w:t>
            </w:r>
            <w:r w:rsidRPr="007240F9" w:rsidR="00C12200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temmingen</w:t>
            </w:r>
            <w:proofErr w:type="gramEnd"/>
            <w:r w:rsidRPr="007240F9" w:rsidR="00C12200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Eerste Kamer volgens de regulier</w:t>
            </w:r>
            <w:r w:rsidR="00A27D40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e</w:t>
            </w:r>
            <w:r w:rsidRPr="007240F9" w:rsidR="00C12200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 xml:space="preserve"> planning</w:t>
            </w:r>
          </w:p>
        </w:tc>
      </w:tr>
      <w:tr w:rsidRPr="00D67767" w:rsidR="00C12200" w:rsidTr="00C12200" w14:paraId="3BAAC59D" w14:textId="77777777">
        <w:tblPrEx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3"/>
            <w:tcBorders>
              <w:right w:val="single" w:color="0F9ED5" w:themeColor="accent4" w:sz="4" w:space="0"/>
            </w:tcBorders>
          </w:tcPr>
          <w:p w:rsidRPr="00C12200" w:rsidR="00C12200" w:rsidP="00D16870" w:rsidRDefault="00C12200" w14:paraId="2CCC98F9" w14:textId="452FDAF9">
            <w:pPr>
              <w:pStyle w:val="Lijstalinea"/>
              <w:numPr>
                <w:ilvl w:val="0"/>
                <w:numId w:val="2"/>
              </w:numPr>
              <w:spacing w:line="259" w:lineRule="auto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proofErr w:type="gramStart"/>
            <w:r w:rsidRPr="00C12200">
              <w:rPr>
                <w:rFonts w:ascii="Verdana" w:hAnsi="Verdana"/>
                <w:b w:val="0"/>
                <w:bCs w:val="0"/>
                <w:sz w:val="16"/>
                <w:szCs w:val="16"/>
              </w:rPr>
              <w:t>Indien</w:t>
            </w:r>
            <w:proofErr w:type="gramEnd"/>
            <w:r w:rsidRPr="00C1220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de Eerste Kamer het Belastingplan 2027 verwerpt, zijn de Belastingdienst en marktpartijen bij de voorbereidingen voor 2027 in retrospectief uitgegaan van onjuiste parameters. Dit leidt tot de </w:t>
            </w:r>
            <w:r w:rsidR="00940A65">
              <w:rPr>
                <w:rFonts w:ascii="Verdana" w:hAnsi="Verdana"/>
                <w:b w:val="0"/>
                <w:bCs w:val="0"/>
                <w:sz w:val="16"/>
                <w:szCs w:val="16"/>
              </w:rPr>
              <w:t>gevolgen</w:t>
            </w:r>
            <w:r w:rsidRPr="00C1220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zoals hierboven beschreven.</w:t>
            </w:r>
            <w:r w:rsidR="006B3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:rsidRPr="00C12200" w:rsidR="00C12200" w:rsidP="00D16870" w:rsidRDefault="00C12200" w14:paraId="26B2FD43" w14:textId="4E30E78D">
            <w:pPr>
              <w:pStyle w:val="Lijstalinea"/>
              <w:numPr>
                <w:ilvl w:val="0"/>
                <w:numId w:val="2"/>
              </w:numPr>
              <w:spacing w:line="259" w:lineRule="auto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proofErr w:type="gramStart"/>
            <w:r w:rsidRPr="00C12200">
              <w:rPr>
                <w:rFonts w:ascii="Verdana" w:hAnsi="Verdana"/>
                <w:b w:val="0"/>
                <w:bCs w:val="0"/>
                <w:sz w:val="16"/>
                <w:szCs w:val="16"/>
              </w:rPr>
              <w:t>Indien</w:t>
            </w:r>
            <w:proofErr w:type="gramEnd"/>
            <w:r w:rsidRPr="00C1220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de Eerste Kamer een Novelle </w:t>
            </w:r>
            <w:r w:rsidR="008B3F54">
              <w:rPr>
                <w:rFonts w:ascii="Verdana" w:hAnsi="Verdana"/>
                <w:b w:val="0"/>
                <w:bCs w:val="0"/>
                <w:sz w:val="16"/>
                <w:szCs w:val="16"/>
              </w:rPr>
              <w:t>op</w:t>
            </w:r>
            <w:r w:rsidRPr="00C12200" w:rsidR="008B3F5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het Belastingplan 2027 </w:t>
            </w:r>
            <w:r w:rsidRPr="00C1220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aanneemt waarmee parameters worden aangepast, </w:t>
            </w:r>
            <w:r w:rsidR="0005715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ontstaan voor die parameters de </w:t>
            </w:r>
            <w:r w:rsidR="00940A65">
              <w:rPr>
                <w:rFonts w:ascii="Verdana" w:hAnsi="Verdana"/>
                <w:b w:val="0"/>
                <w:bCs w:val="0"/>
                <w:sz w:val="16"/>
                <w:szCs w:val="16"/>
              </w:rPr>
              <w:t>gevolgen</w:t>
            </w:r>
            <w:r w:rsidR="0005715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zoals hierboven beschreven</w:t>
            </w:r>
            <w:r w:rsidRPr="00C12200">
              <w:rPr>
                <w:rFonts w:ascii="Verdana" w:hAnsi="Verdana"/>
                <w:b w:val="0"/>
                <w:bCs w:val="0"/>
                <w:sz w:val="16"/>
                <w:szCs w:val="16"/>
              </w:rPr>
              <w:t>.</w:t>
            </w:r>
          </w:p>
        </w:tc>
      </w:tr>
    </w:tbl>
    <w:p w:rsidRPr="00D16870" w:rsidR="00D67767" w:rsidP="00D16870" w:rsidRDefault="00D67767" w14:paraId="560E7A11" w14:textId="013E317B">
      <w:pPr>
        <w:spacing w:after="0" w:line="240" w:lineRule="atLeast"/>
        <w:rPr>
          <w:rFonts w:ascii="Verdana" w:hAnsi="Verdana"/>
          <w:sz w:val="18"/>
          <w:szCs w:val="18"/>
        </w:rPr>
      </w:pPr>
    </w:p>
    <w:p w:rsidRPr="005410A8" w:rsidR="00D16870" w:rsidP="006E09D2" w:rsidRDefault="00D16870" w14:paraId="457B2012" w14:textId="7D0124BA">
      <w:pPr>
        <w:spacing w:after="0" w:line="240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8"/>
          <w:szCs w:val="18"/>
        </w:rPr>
        <w:t xml:space="preserve">Voor de meeste belastingmiddelen </w:t>
      </w:r>
      <w:r w:rsidR="00A7090F">
        <w:rPr>
          <w:rFonts w:ascii="Verdana" w:hAnsi="Verdana"/>
          <w:sz w:val="18"/>
          <w:szCs w:val="18"/>
        </w:rPr>
        <w:t xml:space="preserve">(onder meer de inkomstenbelasting en de energiebelasting) </w:t>
      </w:r>
      <w:r>
        <w:rPr>
          <w:rFonts w:ascii="Verdana" w:hAnsi="Verdana"/>
          <w:sz w:val="18"/>
          <w:szCs w:val="18"/>
        </w:rPr>
        <w:t xml:space="preserve">geldt dat deze in een </w:t>
      </w:r>
      <w:r w:rsidR="00A7090F">
        <w:rPr>
          <w:rFonts w:ascii="Verdana" w:hAnsi="Verdana"/>
          <w:sz w:val="18"/>
          <w:szCs w:val="18"/>
        </w:rPr>
        <w:t xml:space="preserve">(technische) </w:t>
      </w:r>
      <w:r>
        <w:rPr>
          <w:rFonts w:ascii="Verdana" w:hAnsi="Verdana"/>
          <w:sz w:val="18"/>
          <w:szCs w:val="18"/>
        </w:rPr>
        <w:t xml:space="preserve">jaarcyclus worden geheven. Dat betekent dat het </w:t>
      </w:r>
      <w:r w:rsidRPr="006E09D2" w:rsidR="0005715F">
        <w:rPr>
          <w:rFonts w:ascii="Verdana" w:hAnsi="Verdana"/>
          <w:i/>
          <w:iCs/>
          <w:sz w:val="18"/>
          <w:szCs w:val="18"/>
        </w:rPr>
        <w:t>technisch</w:t>
      </w:r>
      <w:r w:rsidR="0005715F">
        <w:rPr>
          <w:rFonts w:ascii="Verdana" w:hAnsi="Verdana"/>
          <w:sz w:val="18"/>
          <w:szCs w:val="18"/>
        </w:rPr>
        <w:t xml:space="preserve"> </w:t>
      </w:r>
      <w:r w:rsidRPr="00C12200">
        <w:rPr>
          <w:rFonts w:ascii="Verdana" w:hAnsi="Verdana"/>
          <w:i/>
          <w:iCs/>
          <w:sz w:val="18"/>
          <w:szCs w:val="18"/>
        </w:rPr>
        <w:t>niet mogelijk</w:t>
      </w:r>
      <w:r>
        <w:rPr>
          <w:rFonts w:ascii="Verdana" w:hAnsi="Verdana"/>
          <w:sz w:val="18"/>
          <w:szCs w:val="18"/>
        </w:rPr>
        <w:t xml:space="preserve"> is parameter</w:t>
      </w:r>
      <w:r w:rsidR="00C12200">
        <w:rPr>
          <w:rFonts w:ascii="Verdana" w:hAnsi="Verdana"/>
          <w:sz w:val="18"/>
          <w:szCs w:val="18"/>
        </w:rPr>
        <w:t>s</w:t>
      </w:r>
      <w:r>
        <w:rPr>
          <w:rFonts w:ascii="Verdana" w:hAnsi="Verdana"/>
          <w:sz w:val="18"/>
          <w:szCs w:val="18"/>
        </w:rPr>
        <w:t xml:space="preserve"> tussentijds in de loop van het jaar aan te passen. Uitzonderingen daarop zijn</w:t>
      </w:r>
      <w:r w:rsidR="00A7090F">
        <w:rPr>
          <w:rFonts w:ascii="Verdana" w:hAnsi="Verdana"/>
          <w:sz w:val="18"/>
          <w:szCs w:val="18"/>
        </w:rPr>
        <w:t xml:space="preserve"> onder meer</w:t>
      </w:r>
      <w:r>
        <w:rPr>
          <w:rFonts w:ascii="Verdana" w:hAnsi="Verdana"/>
          <w:sz w:val="18"/>
          <w:szCs w:val="18"/>
        </w:rPr>
        <w:t xml:space="preserve"> de omzetbelasting (aanpasbaar per kwartaal)</w:t>
      </w:r>
      <w:r w:rsidR="00897B7D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en de accijnzen. Tussentijdse aanpassingen vergen wel extra werkzaamheden, die aparte besluitvorming vergen over de inpasbaarheid in het IV-portfolio.</w:t>
      </w:r>
    </w:p>
    <w:sectPr w:rsidRPr="005410A8" w:rsidR="00D16870" w:rsidSect="000A3FE9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886D4" w14:textId="77777777" w:rsidR="00D13EBC" w:rsidRDefault="00D13EBC" w:rsidP="00D13EBC">
      <w:pPr>
        <w:spacing w:after="0" w:line="240" w:lineRule="auto"/>
      </w:pPr>
      <w:r>
        <w:separator/>
      </w:r>
    </w:p>
  </w:endnote>
  <w:endnote w:type="continuationSeparator" w:id="0">
    <w:p w14:paraId="1139E5B0" w14:textId="77777777" w:rsidR="00D13EBC" w:rsidRDefault="00D13EBC" w:rsidP="00D13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325DA" w14:textId="77777777" w:rsidR="00D13EBC" w:rsidRDefault="00D13EBC" w:rsidP="00D13EBC">
      <w:pPr>
        <w:spacing w:after="0" w:line="240" w:lineRule="auto"/>
      </w:pPr>
      <w:r>
        <w:separator/>
      </w:r>
    </w:p>
  </w:footnote>
  <w:footnote w:type="continuationSeparator" w:id="0">
    <w:p w14:paraId="5AEE6E0D" w14:textId="77777777" w:rsidR="00D13EBC" w:rsidRDefault="00D13EBC" w:rsidP="00D13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6F2C"/>
    <w:multiLevelType w:val="hybridMultilevel"/>
    <w:tmpl w:val="FB4E84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90357"/>
    <w:multiLevelType w:val="hybridMultilevel"/>
    <w:tmpl w:val="89784E5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363FBB"/>
    <w:multiLevelType w:val="hybridMultilevel"/>
    <w:tmpl w:val="52342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D2F9A"/>
    <w:multiLevelType w:val="hybridMultilevel"/>
    <w:tmpl w:val="A59CF0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D12DA9"/>
    <w:multiLevelType w:val="hybridMultilevel"/>
    <w:tmpl w:val="B8FAD6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110F5"/>
    <w:multiLevelType w:val="hybridMultilevel"/>
    <w:tmpl w:val="871A9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703A0"/>
    <w:multiLevelType w:val="hybridMultilevel"/>
    <w:tmpl w:val="6B669A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C61D4"/>
    <w:multiLevelType w:val="hybridMultilevel"/>
    <w:tmpl w:val="9B50BB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66736">
    <w:abstractNumId w:val="1"/>
  </w:num>
  <w:num w:numId="2" w16cid:durableId="328481426">
    <w:abstractNumId w:val="3"/>
  </w:num>
  <w:num w:numId="3" w16cid:durableId="290021418">
    <w:abstractNumId w:val="0"/>
  </w:num>
  <w:num w:numId="4" w16cid:durableId="1148549693">
    <w:abstractNumId w:val="5"/>
  </w:num>
  <w:num w:numId="5" w16cid:durableId="1678339650">
    <w:abstractNumId w:val="4"/>
  </w:num>
  <w:num w:numId="6" w16cid:durableId="1974099355">
    <w:abstractNumId w:val="7"/>
  </w:num>
  <w:num w:numId="7" w16cid:durableId="619410268">
    <w:abstractNumId w:val="6"/>
  </w:num>
  <w:num w:numId="8" w16cid:durableId="1090351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0A8"/>
    <w:rsid w:val="0005715F"/>
    <w:rsid w:val="0007246E"/>
    <w:rsid w:val="00093CF0"/>
    <w:rsid w:val="000A3FE9"/>
    <w:rsid w:val="00231B50"/>
    <w:rsid w:val="002F7A88"/>
    <w:rsid w:val="004E4087"/>
    <w:rsid w:val="005410A8"/>
    <w:rsid w:val="006B1CED"/>
    <w:rsid w:val="006B37B8"/>
    <w:rsid w:val="006E09D2"/>
    <w:rsid w:val="006F7A12"/>
    <w:rsid w:val="00712A77"/>
    <w:rsid w:val="007160BC"/>
    <w:rsid w:val="007240F9"/>
    <w:rsid w:val="00821049"/>
    <w:rsid w:val="00863905"/>
    <w:rsid w:val="0089289A"/>
    <w:rsid w:val="00897B7D"/>
    <w:rsid w:val="008B3F54"/>
    <w:rsid w:val="008C05AE"/>
    <w:rsid w:val="00940A65"/>
    <w:rsid w:val="009D197A"/>
    <w:rsid w:val="00A27D40"/>
    <w:rsid w:val="00A51135"/>
    <w:rsid w:val="00A7090F"/>
    <w:rsid w:val="00AB5136"/>
    <w:rsid w:val="00B66229"/>
    <w:rsid w:val="00B81379"/>
    <w:rsid w:val="00C12200"/>
    <w:rsid w:val="00C35BDB"/>
    <w:rsid w:val="00C54DDA"/>
    <w:rsid w:val="00C67453"/>
    <w:rsid w:val="00CA336B"/>
    <w:rsid w:val="00CC08A9"/>
    <w:rsid w:val="00D13EBC"/>
    <w:rsid w:val="00D16870"/>
    <w:rsid w:val="00D67767"/>
    <w:rsid w:val="00E31520"/>
    <w:rsid w:val="00EA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AB86BC"/>
  <w15:chartTrackingRefBased/>
  <w15:docId w15:val="{39A9AC92-3263-42B3-B1F2-80E08AB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41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1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10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1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10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10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10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10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10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1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1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1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10A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10A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10A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10A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10A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10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1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1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10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1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10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10A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10A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10A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1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10A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10A8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41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5410A8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4">
    <w:name w:val="List Table 3 Accent 4"/>
    <w:basedOn w:val="Standaardtabel"/>
    <w:uiPriority w:val="48"/>
    <w:rsid w:val="005410A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D168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1687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168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68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6870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6B37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586</ap:Words>
  <ap:Characters>3226</ap:Characters>
  <ap:DocSecurity>0</ap:DocSecurity>
  <ap:Lines>26</ap:Lines>
  <ap:Paragraphs>7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3805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2026-10-28T15:08:00.0000000Z</lastPrinted>
  <dcterms:created xsi:type="dcterms:W3CDTF">2026-11-03T15:25:00.0000000Z</dcterms:created>
  <dcterms:modified xsi:type="dcterms:W3CDTF">2026-11-03T15:25:00.0000000Z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00462cb-1b47-485e-830d-87ca0cc9766d_Enabled">
    <vt:lpwstr>true</vt:lpwstr>
  </property>
  <property fmtid="{D5CDD505-2E9C-101B-9397-08002B2CF9AE}" pid="3" name="MSIP_Label_e00462cb-1b47-485e-830d-87ca0cc9766d_SetDate">
    <vt:lpwstr>2026-10-27T14:52:58Z</vt:lpwstr>
  </property>
  <property fmtid="{D5CDD505-2E9C-101B-9397-08002B2CF9AE}" pid="4" name="MSIP_Label_e00462cb-1b47-485e-830d-87ca0cc9766d_Method">
    <vt:lpwstr>Standard</vt:lpwstr>
  </property>
  <property fmtid="{D5CDD505-2E9C-101B-9397-08002B2CF9AE}" pid="5" name="MSIP_Label_e00462cb-1b47-485e-830d-87ca0cc9766d_Name">
    <vt:lpwstr>Rijksoverheid (DGBEL)</vt:lpwstr>
  </property>
  <property fmtid="{D5CDD505-2E9C-101B-9397-08002B2CF9AE}" pid="6" name="MSIP_Label_e00462cb-1b47-485e-830d-87ca0cc9766d_SiteId">
    <vt:lpwstr>84712536-f524-40a0-913b-5d25ba502732</vt:lpwstr>
  </property>
  <property fmtid="{D5CDD505-2E9C-101B-9397-08002B2CF9AE}" pid="7" name="MSIP_Label_e00462cb-1b47-485e-830d-87ca0cc9766d_ActionId">
    <vt:lpwstr>fc608183-c3ed-4486-aa5c-dfd14c51b089</vt:lpwstr>
  </property>
  <property fmtid="{D5CDD505-2E9C-101B-9397-08002B2CF9AE}" pid="8" name="MSIP_Label_e00462cb-1b47-485e-830d-87ca0cc9766d_ContentBits">
    <vt:lpwstr>0</vt:lpwstr>
  </property>
  <property fmtid="{D5CDD505-2E9C-101B-9397-08002B2CF9AE}" pid="9" name="MSIP_Label_e00462cb-1b47-485e-830d-87ca0cc9766d_Tag">
    <vt:lpwstr>10, 3, 0, 1</vt:lpwstr>
  </property>
</Properties>
</file>