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839C2" w:rsidR="005839C2" w:rsidP="005839C2" w:rsidRDefault="005839C2" w14:paraId="4DD81610" w14:textId="77777777">
      <w:pPr>
        <w:rPr>
          <w:lang w:eastAsia="nl-NL"/>
        </w:rPr>
      </w:pPr>
      <w:r w:rsidRPr="005839C2">
        <w:rPr>
          <w:lang w:eastAsia="nl-NL"/>
        </w:rPr>
        <w:t>L.S.</w:t>
      </w:r>
    </w:p>
    <w:p w:rsidRPr="005839C2" w:rsidR="005839C2" w:rsidP="005839C2" w:rsidRDefault="005839C2" w14:paraId="75D34F08" w14:textId="77777777">
      <w:pPr>
        <w:rPr>
          <w:lang w:eastAsia="nl-NL"/>
        </w:rPr>
      </w:pPr>
    </w:p>
    <w:p w:rsidRPr="005839C2" w:rsidR="005839C2" w:rsidP="005839C2" w:rsidRDefault="005839C2" w14:paraId="468BE356" w14:textId="77777777">
      <w:pPr>
        <w:rPr>
          <w:lang w:eastAsia="nl-NL"/>
        </w:rPr>
      </w:pPr>
      <w:r w:rsidRPr="005839C2">
        <w:rPr>
          <w:lang w:eastAsia="nl-NL"/>
        </w:rPr>
        <w:t xml:space="preserve">Hierbij dien ik een verzoek in – t.b.v. de </w:t>
      </w:r>
      <w:proofErr w:type="spellStart"/>
      <w:r w:rsidRPr="005839C2">
        <w:rPr>
          <w:lang w:eastAsia="nl-NL"/>
        </w:rPr>
        <w:t>RvW</w:t>
      </w:r>
      <w:proofErr w:type="spellEnd"/>
      <w:r w:rsidRPr="005839C2">
        <w:rPr>
          <w:lang w:eastAsia="nl-NL"/>
        </w:rPr>
        <w:t xml:space="preserve"> van de Procedure Vergadering van IenW van 4 november – om in het kader van de ontwikkeling en nadere behandeling van een nieuwe Rijksvisie op Openbaar Vervoer 1) een Technische Briefing </w:t>
      </w:r>
      <w:r w:rsidRPr="005839C2">
        <w:rPr>
          <w:i/>
          <w:iCs/>
          <w:lang w:eastAsia="nl-NL"/>
        </w:rPr>
        <w:t>én</w:t>
      </w:r>
      <w:r w:rsidRPr="005839C2">
        <w:rPr>
          <w:lang w:eastAsia="nl-NL"/>
        </w:rPr>
        <w:t xml:space="preserve"> 2) een Rondetafelgesprek te organiseren over alternatieve openbaarvervoersstructuren in de Drechtsteden, Zeeland en overige in ontwikkeling zijnde pilots en voorbeelden die door de Staatssecretaris in meer algemene zin werden genoemd tijdens het recente Commissiedebat OV en Taxi en de Begrotingsbehandeling van IenW van vorige week.</w:t>
      </w:r>
    </w:p>
    <w:p w:rsidRPr="005839C2" w:rsidR="005839C2" w:rsidP="005839C2" w:rsidRDefault="005839C2" w14:paraId="7F9D36C6" w14:textId="77777777">
      <w:pPr>
        <w:rPr>
          <w:lang w:eastAsia="nl-NL"/>
        </w:rPr>
      </w:pPr>
    </w:p>
    <w:p w:rsidRPr="005839C2" w:rsidR="005839C2" w:rsidP="005839C2" w:rsidRDefault="005839C2" w14:paraId="4D4B56A5" w14:textId="77777777">
      <w:pPr>
        <w:rPr>
          <w:lang w:eastAsia="nl-NL"/>
        </w:rPr>
      </w:pPr>
      <w:r w:rsidRPr="005839C2">
        <w:rPr>
          <w:lang w:eastAsia="nl-NL"/>
        </w:rPr>
        <w:t>Deze TB en RTG over lokale en regionale voorbeelden zouden Commissieleden kunnen helpen om met een gelijk kennisniveau over deze alternatieve structuren het debat te kunnen voeren.    </w:t>
      </w:r>
    </w:p>
    <w:p w:rsidRPr="005839C2" w:rsidR="005839C2" w:rsidP="005839C2" w:rsidRDefault="005839C2" w14:paraId="5E47D693" w14:textId="77777777">
      <w:pPr>
        <w:rPr>
          <w:lang w:eastAsia="nl-NL"/>
        </w:rPr>
      </w:pPr>
    </w:p>
    <w:p w:rsidRPr="005839C2" w:rsidR="005839C2" w:rsidP="005839C2" w:rsidRDefault="005839C2" w14:paraId="04FFAF0E" w14:textId="77777777">
      <w:pPr>
        <w:rPr>
          <w:lang w:eastAsia="nl-NL"/>
        </w:rPr>
      </w:pPr>
      <w:r w:rsidRPr="005839C2">
        <w:rPr>
          <w:lang w:eastAsia="nl-NL"/>
        </w:rPr>
        <w:t>Met vriendelijke groet,</w:t>
      </w:r>
    </w:p>
    <w:p w:rsidRPr="005839C2" w:rsidR="005839C2" w:rsidP="005839C2" w:rsidRDefault="005839C2" w14:paraId="5FEB63E8" w14:textId="77777777">
      <w:pPr>
        <w:rPr>
          <w:lang w:eastAsia="nl-NL"/>
        </w:rPr>
      </w:pPr>
    </w:p>
    <w:p w:rsidRPr="005839C2" w:rsidR="005839C2" w:rsidP="005839C2" w:rsidRDefault="005839C2" w14:paraId="6464A17B" w14:textId="77777777">
      <w:pPr>
        <w:rPr>
          <w:lang w:eastAsia="nl-NL"/>
        </w:rPr>
      </w:pPr>
    </w:p>
    <w:p w:rsidRPr="005839C2" w:rsidR="005839C2" w:rsidP="005839C2" w:rsidRDefault="005839C2" w14:paraId="0393E299" w14:textId="77777777">
      <w:pPr>
        <w:rPr>
          <w:lang w:eastAsia="nl-NL"/>
        </w:rPr>
      </w:pPr>
      <w:r w:rsidRPr="005839C2">
        <w:rPr>
          <w:lang w:eastAsia="nl-NL"/>
        </w:rPr>
        <w:t xml:space="preserve">Mr. B.A. (Björn) </w:t>
      </w:r>
      <w:proofErr w:type="spellStart"/>
      <w:r w:rsidRPr="005839C2">
        <w:rPr>
          <w:lang w:eastAsia="nl-NL"/>
        </w:rPr>
        <w:t>Schutz</w:t>
      </w:r>
      <w:proofErr w:type="spellEnd"/>
    </w:p>
    <w:p w:rsidRPr="005839C2" w:rsidR="005839C2" w:rsidP="005839C2" w:rsidRDefault="005839C2" w14:paraId="5B68C52C" w14:textId="77777777">
      <w:pPr>
        <w:rPr>
          <w:lang w:eastAsia="nl-NL"/>
        </w:rPr>
      </w:pPr>
    </w:p>
    <w:p w:rsidRPr="005839C2" w:rsidR="005839C2" w:rsidP="005839C2" w:rsidRDefault="005839C2" w14:paraId="5D610EA9" w14:textId="77777777">
      <w:pPr>
        <w:rPr>
          <w:lang w:eastAsia="nl-NL"/>
        </w:rPr>
      </w:pPr>
      <w:r w:rsidRPr="005839C2">
        <w:rPr>
          <w:lang w:eastAsia="nl-NL"/>
        </w:rPr>
        <w:t>Lid van de Tweede Kamer der Staten-Generaal (VVD)</w:t>
      </w:r>
    </w:p>
    <w:p w:rsidRPr="005839C2" w:rsidR="005839C2" w:rsidP="005839C2" w:rsidRDefault="005839C2" w14:paraId="6F7C55E3" w14:textId="77777777">
      <w:pPr>
        <w:rPr>
          <w:lang w:eastAsia="nl-NL"/>
        </w:rPr>
      </w:pPr>
      <w:r w:rsidRPr="005839C2">
        <w:rPr>
          <w:lang w:eastAsia="nl-NL"/>
        </w:rPr>
        <w:t>VVD Woordvoerder Infrastructuur en Waterstaat (IenW)</w:t>
      </w:r>
    </w:p>
    <w:p w:rsidRPr="005839C2" w:rsidR="005839C2" w:rsidP="005839C2" w:rsidRDefault="005839C2" w14:paraId="0FF7E645" w14:textId="77777777">
      <w:pPr>
        <w:rPr>
          <w:lang w:eastAsia="nl-NL"/>
        </w:rPr>
      </w:pPr>
    </w:p>
    <w:p w:rsidRPr="005839C2" w:rsidR="005839C2" w:rsidP="005839C2" w:rsidRDefault="005839C2" w14:paraId="3449A1D6" w14:textId="77777777">
      <w:pPr>
        <w:rPr>
          <w:lang w:eastAsia="nl-NL"/>
        </w:rPr>
      </w:pPr>
      <w:r w:rsidRPr="005839C2">
        <w:rPr>
          <w:lang w:eastAsia="nl-NL"/>
        </w:rPr>
        <w:t>(OV, Spoor, Internationaal OV, Scheepvaart, Water en Fietsbeleid)</w:t>
      </w:r>
    </w:p>
    <w:p w:rsidRPr="005839C2" w:rsidR="005839C2" w:rsidP="005839C2" w:rsidRDefault="005839C2" w14:paraId="07D24E23" w14:textId="77777777">
      <w:pPr>
        <w:rPr>
          <w:lang w:eastAsia="nl-NL"/>
        </w:rPr>
      </w:pPr>
    </w:p>
    <w:p w:rsidRPr="00EC64BB" w:rsidR="00EC64BB" w:rsidP="00EC64BB" w:rsidRDefault="00EC64BB" w14:paraId="35207E7F" w14:textId="77777777">
      <w:pPr>
        <w:rPr>
          <w:lang w:eastAsia="nl-NL"/>
        </w:rPr>
      </w:pPr>
    </w:p>
    <w:sectPr w:rsidRPr="00EC64BB" w:rsidR="00EC64BB" w:rsidSect="0093196D">
      <w:footerReference w:type="first" r:id="rId13"/>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CF37B" w14:textId="77777777" w:rsidR="001C44BA" w:rsidRDefault="001C44BA" w:rsidP="007046EB">
      <w:pPr>
        <w:spacing w:after="0" w:line="240" w:lineRule="auto"/>
      </w:pPr>
      <w:r>
        <w:separator/>
      </w:r>
    </w:p>
  </w:endnote>
  <w:endnote w:type="continuationSeparator" w:id="0">
    <w:p w14:paraId="733D5F3A" w14:textId="77777777" w:rsidR="001C44BA" w:rsidRDefault="001C44BA" w:rsidP="0070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9BD55" w14:textId="77777777" w:rsidR="00D6246B" w:rsidRDefault="00D6246B" w:rsidP="00D6246B">
    <w:pPr>
      <w:pStyle w:val="Voettekst"/>
    </w:pPr>
  </w:p>
  <w:p w14:paraId="2BD130BC" w14:textId="77777777" w:rsidR="00D6246B" w:rsidRDefault="00D6246B" w:rsidP="00D6246B">
    <w:pPr>
      <w:pStyle w:val="Voettekst"/>
    </w:pPr>
  </w:p>
  <w:p w14:paraId="13476162" w14:textId="77777777" w:rsidR="00D6246B" w:rsidRPr="00D6246B" w:rsidRDefault="00D6246B" w:rsidP="00D6246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0E204" w14:textId="77777777" w:rsidR="001C44BA" w:rsidRDefault="001C44BA" w:rsidP="007046EB">
      <w:pPr>
        <w:spacing w:after="0" w:line="240" w:lineRule="auto"/>
      </w:pPr>
      <w:r>
        <w:separator/>
      </w:r>
    </w:p>
  </w:footnote>
  <w:footnote w:type="continuationSeparator" w:id="0">
    <w:p w14:paraId="61B2B3AF" w14:textId="77777777" w:rsidR="001C44BA" w:rsidRDefault="001C44BA" w:rsidP="00704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8"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4"/>
  </w:num>
  <w:num w:numId="2" w16cid:durableId="698505785">
    <w:abstractNumId w:val="1"/>
  </w:num>
  <w:num w:numId="3" w16cid:durableId="1042825869">
    <w:abstractNumId w:val="5"/>
  </w:num>
  <w:num w:numId="4" w16cid:durableId="2014725336">
    <w:abstractNumId w:val="9"/>
  </w:num>
  <w:num w:numId="5" w16cid:durableId="268506779">
    <w:abstractNumId w:val="3"/>
  </w:num>
  <w:num w:numId="6" w16cid:durableId="1517110265">
    <w:abstractNumId w:val="7"/>
  </w:num>
  <w:num w:numId="7" w16cid:durableId="1102917549">
    <w:abstractNumId w:val="2"/>
  </w:num>
  <w:num w:numId="8" w16cid:durableId="1255505779">
    <w:abstractNumId w:val="8"/>
  </w:num>
  <w:num w:numId="9" w16cid:durableId="178158523">
    <w:abstractNumId w:val="6"/>
  </w:num>
  <w:num w:numId="10" w16cid:durableId="1697659201">
    <w:abstractNumId w:val="0"/>
  </w:num>
  <w:num w:numId="11" w16cid:durableId="834806144">
    <w:abstractNumId w:val="0"/>
  </w:num>
  <w:num w:numId="12" w16cid:durableId="100997544">
    <w:abstractNumId w:val="0"/>
  </w:num>
  <w:num w:numId="13" w16cid:durableId="610212236">
    <w:abstractNumId w:val="2"/>
  </w:num>
  <w:num w:numId="14" w16cid:durableId="1444887633">
    <w:abstractNumId w:val="2"/>
  </w:num>
  <w:num w:numId="15" w16cid:durableId="835658184">
    <w:abstractNumId w:val="4"/>
  </w:num>
  <w:num w:numId="16" w16cid:durableId="384911273">
    <w:abstractNumId w:val="4"/>
  </w:num>
  <w:num w:numId="17" w16cid:durableId="1929920298">
    <w:abstractNumId w:val="0"/>
  </w:num>
  <w:num w:numId="18" w16cid:durableId="2108424940">
    <w:abstractNumId w:val="2"/>
  </w:num>
  <w:num w:numId="19" w16cid:durableId="531114039">
    <w:abstractNumId w:val="2"/>
  </w:num>
  <w:num w:numId="20" w16cid:durableId="1588467441">
    <w:abstractNumId w:val="2"/>
  </w:num>
  <w:num w:numId="21" w16cid:durableId="1249387261">
    <w:abstractNumId w:val="4"/>
  </w:num>
  <w:num w:numId="22" w16cid:durableId="632910721">
    <w:abstractNumId w:val="4"/>
  </w:num>
  <w:num w:numId="23" w16cid:durableId="1853759498">
    <w:abstractNumId w:val="0"/>
  </w:num>
  <w:num w:numId="24" w16cid:durableId="284774127">
    <w:abstractNumId w:val="4"/>
  </w:num>
  <w:num w:numId="25" w16cid:durableId="684093646">
    <w:abstractNumId w:val="0"/>
  </w:num>
  <w:num w:numId="26" w16cid:durableId="1665544053">
    <w:abstractNumId w:val="0"/>
  </w:num>
  <w:num w:numId="27" w16cid:durableId="1634674964">
    <w:abstractNumId w:val="2"/>
  </w:num>
  <w:num w:numId="28" w16cid:durableId="2063475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9C2"/>
    <w:rsid w:val="000023C7"/>
    <w:rsid w:val="000211BE"/>
    <w:rsid w:val="0002130E"/>
    <w:rsid w:val="00032494"/>
    <w:rsid w:val="00052137"/>
    <w:rsid w:val="000678E6"/>
    <w:rsid w:val="00073226"/>
    <w:rsid w:val="000852CA"/>
    <w:rsid w:val="000B2CB9"/>
    <w:rsid w:val="000B2FC7"/>
    <w:rsid w:val="000D0327"/>
    <w:rsid w:val="000D58FE"/>
    <w:rsid w:val="000E7FCB"/>
    <w:rsid w:val="000F2C95"/>
    <w:rsid w:val="000F5064"/>
    <w:rsid w:val="00110850"/>
    <w:rsid w:val="00116397"/>
    <w:rsid w:val="001314D7"/>
    <w:rsid w:val="001429D8"/>
    <w:rsid w:val="00152E78"/>
    <w:rsid w:val="0015554B"/>
    <w:rsid w:val="0019128B"/>
    <w:rsid w:val="001A4FF6"/>
    <w:rsid w:val="001A7818"/>
    <w:rsid w:val="001C1F26"/>
    <w:rsid w:val="001C44BA"/>
    <w:rsid w:val="001D0815"/>
    <w:rsid w:val="001D0EF4"/>
    <w:rsid w:val="001F505D"/>
    <w:rsid w:val="00213106"/>
    <w:rsid w:val="00216240"/>
    <w:rsid w:val="00226CFC"/>
    <w:rsid w:val="002271CC"/>
    <w:rsid w:val="002272D9"/>
    <w:rsid w:val="002A6346"/>
    <w:rsid w:val="002B2D0B"/>
    <w:rsid w:val="002C3670"/>
    <w:rsid w:val="002D3399"/>
    <w:rsid w:val="002E2A65"/>
    <w:rsid w:val="002F542F"/>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3F4B76"/>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72EBC"/>
    <w:rsid w:val="00574776"/>
    <w:rsid w:val="005839C2"/>
    <w:rsid w:val="005864C9"/>
    <w:rsid w:val="005879E8"/>
    <w:rsid w:val="00593B16"/>
    <w:rsid w:val="005E05D5"/>
    <w:rsid w:val="005E35D0"/>
    <w:rsid w:val="00612B0B"/>
    <w:rsid w:val="00615345"/>
    <w:rsid w:val="0061740F"/>
    <w:rsid w:val="0064456C"/>
    <w:rsid w:val="006453DA"/>
    <w:rsid w:val="00646414"/>
    <w:rsid w:val="00652CAA"/>
    <w:rsid w:val="006A1877"/>
    <w:rsid w:val="006A3EF8"/>
    <w:rsid w:val="006B548E"/>
    <w:rsid w:val="006C5E65"/>
    <w:rsid w:val="006D73A9"/>
    <w:rsid w:val="006E1042"/>
    <w:rsid w:val="006F7943"/>
    <w:rsid w:val="007046EB"/>
    <w:rsid w:val="00712D45"/>
    <w:rsid w:val="0072079D"/>
    <w:rsid w:val="007534CB"/>
    <w:rsid w:val="00771D5E"/>
    <w:rsid w:val="00774892"/>
    <w:rsid w:val="007765B5"/>
    <w:rsid w:val="007771B9"/>
    <w:rsid w:val="00791C9A"/>
    <w:rsid w:val="0079762E"/>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A2DAA"/>
    <w:rsid w:val="008A5737"/>
    <w:rsid w:val="008C3B2E"/>
    <w:rsid w:val="008D6A74"/>
    <w:rsid w:val="008E069A"/>
    <w:rsid w:val="008E0F86"/>
    <w:rsid w:val="008E1DAF"/>
    <w:rsid w:val="00924B97"/>
    <w:rsid w:val="00927B13"/>
    <w:rsid w:val="0093196D"/>
    <w:rsid w:val="009348EB"/>
    <w:rsid w:val="00941BBB"/>
    <w:rsid w:val="00950241"/>
    <w:rsid w:val="009814E7"/>
    <w:rsid w:val="009824F0"/>
    <w:rsid w:val="00985324"/>
    <w:rsid w:val="00A05F3C"/>
    <w:rsid w:val="00A258EA"/>
    <w:rsid w:val="00A34C94"/>
    <w:rsid w:val="00A4579D"/>
    <w:rsid w:val="00A47863"/>
    <w:rsid w:val="00A72336"/>
    <w:rsid w:val="00A802B0"/>
    <w:rsid w:val="00A81EE5"/>
    <w:rsid w:val="00A83EC6"/>
    <w:rsid w:val="00A94482"/>
    <w:rsid w:val="00AB0A7A"/>
    <w:rsid w:val="00AB4A8C"/>
    <w:rsid w:val="00AC0430"/>
    <w:rsid w:val="00AD4BFC"/>
    <w:rsid w:val="00B16DEC"/>
    <w:rsid w:val="00B50E49"/>
    <w:rsid w:val="00B537D5"/>
    <w:rsid w:val="00B563DC"/>
    <w:rsid w:val="00B57F78"/>
    <w:rsid w:val="00B739F8"/>
    <w:rsid w:val="00B91D68"/>
    <w:rsid w:val="00B94A75"/>
    <w:rsid w:val="00BA608B"/>
    <w:rsid w:val="00BB514D"/>
    <w:rsid w:val="00BB6117"/>
    <w:rsid w:val="00BC0DBA"/>
    <w:rsid w:val="00BC19E7"/>
    <w:rsid w:val="00BD6932"/>
    <w:rsid w:val="00BD7954"/>
    <w:rsid w:val="00BE1FCC"/>
    <w:rsid w:val="00BF13BE"/>
    <w:rsid w:val="00C0401E"/>
    <w:rsid w:val="00C14620"/>
    <w:rsid w:val="00C154B7"/>
    <w:rsid w:val="00C20DA4"/>
    <w:rsid w:val="00C27389"/>
    <w:rsid w:val="00C32B48"/>
    <w:rsid w:val="00C40A93"/>
    <w:rsid w:val="00C43394"/>
    <w:rsid w:val="00C85E29"/>
    <w:rsid w:val="00CA1963"/>
    <w:rsid w:val="00CE7B69"/>
    <w:rsid w:val="00D0443B"/>
    <w:rsid w:val="00D21F32"/>
    <w:rsid w:val="00D30DB6"/>
    <w:rsid w:val="00D32E9E"/>
    <w:rsid w:val="00D411C3"/>
    <w:rsid w:val="00D42228"/>
    <w:rsid w:val="00D5099D"/>
    <w:rsid w:val="00D51A6D"/>
    <w:rsid w:val="00D53025"/>
    <w:rsid w:val="00D6246B"/>
    <w:rsid w:val="00D712DA"/>
    <w:rsid w:val="00D7224E"/>
    <w:rsid w:val="00D80447"/>
    <w:rsid w:val="00DA3750"/>
    <w:rsid w:val="00DA6A3D"/>
    <w:rsid w:val="00DC2A02"/>
    <w:rsid w:val="00DD37B3"/>
    <w:rsid w:val="00DD4944"/>
    <w:rsid w:val="00DE1AF2"/>
    <w:rsid w:val="00E0163B"/>
    <w:rsid w:val="00E12585"/>
    <w:rsid w:val="00E227A5"/>
    <w:rsid w:val="00E341B7"/>
    <w:rsid w:val="00E55A3D"/>
    <w:rsid w:val="00E638A8"/>
    <w:rsid w:val="00E67386"/>
    <w:rsid w:val="00E86C6A"/>
    <w:rsid w:val="00E90B27"/>
    <w:rsid w:val="00E949B1"/>
    <w:rsid w:val="00EA0BBD"/>
    <w:rsid w:val="00EC3EB6"/>
    <w:rsid w:val="00EC64BB"/>
    <w:rsid w:val="00ED1CA7"/>
    <w:rsid w:val="00EE4695"/>
    <w:rsid w:val="00EF2297"/>
    <w:rsid w:val="00F068C8"/>
    <w:rsid w:val="00F25915"/>
    <w:rsid w:val="00F41118"/>
    <w:rsid w:val="00F4147B"/>
    <w:rsid w:val="00F51A08"/>
    <w:rsid w:val="00F64F59"/>
    <w:rsid w:val="00FB2A26"/>
    <w:rsid w:val="00FB5CE6"/>
    <w:rsid w:val="00FC0E07"/>
    <w:rsid w:val="00FC1144"/>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8AD69F"/>
  <w15:chartTrackingRefBased/>
  <w15:docId w15:val="{26D46A7B-93BB-43E1-8D31-D7881B75A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8"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8" w:unhideWhenUsed="1"/>
    <w:lsdException w:name="FollowedHyperlink" w:semiHidden="1" w:uiPriority="98"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B57F78"/>
    <w:pPr>
      <w:tabs>
        <w:tab w:val="left" w:pos="425"/>
        <w:tab w:val="center" w:pos="4394"/>
        <w:tab w:val="right" w:pos="8789"/>
      </w:tabs>
      <w:spacing w:line="280" w:lineRule="atLeast"/>
      <w:contextualSpacing/>
    </w:pPr>
    <w:rPr>
      <w:sz w:val="18"/>
    </w:rPr>
  </w:style>
  <w:style w:type="paragraph" w:styleId="Kop1">
    <w:name w:val="heading 1"/>
    <w:next w:val="Standaard"/>
    <w:link w:val="Kop1Char"/>
    <w:uiPriority w:val="2"/>
    <w:qFormat/>
    <w:rsid w:val="000F2C95"/>
    <w:pPr>
      <w:keepNext/>
      <w:keepLines/>
      <w:numPr>
        <w:numId w:val="24"/>
      </w:numPr>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spacing w:after="0"/>
      <w:outlineLvl w:val="2"/>
    </w:pPr>
    <w:rPr>
      <w:b/>
      <w:color w:val="121469" w:themeColor="accent1"/>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spacing w:after="0" w:line="240" w:lineRule="atLeast"/>
      <w:jc w:val="right"/>
    </w:pPr>
    <w:rPr>
      <w:sz w:val="14"/>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tabs>
        <w:tab w:val="clear" w:pos="425"/>
      </w:tabs>
      <w:spacing w:after="0" w:line="240" w:lineRule="atLeast"/>
    </w:pPr>
    <w:rPr>
      <w:color w:val="6D767F" w:themeColor="text2"/>
      <w:sz w:val="14"/>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pPr>
      <w:spacing w:after="0"/>
    </w:pPr>
    <w:rPr>
      <w:b/>
      <w:sz w:val="14"/>
    </w:rPr>
  </w:style>
  <w:style w:type="paragraph" w:customStyle="1" w:styleId="Legendatekst">
    <w:name w:val="Legendatekst"/>
    <w:basedOn w:val="Standaard"/>
    <w:uiPriority w:val="98"/>
    <w:rsid w:val="00950241"/>
    <w:pPr>
      <w:spacing w:after="0"/>
    </w:pPr>
    <w:rPr>
      <w:sz w:val="16"/>
    </w:rPr>
  </w:style>
  <w:style w:type="paragraph" w:customStyle="1" w:styleId="Scheidingsalinea">
    <w:name w:val="Scheidingsalinea"/>
    <w:basedOn w:val="Standaard"/>
    <w:uiPriority w:val="98"/>
    <w:rsid w:val="00950241"/>
    <w:pPr>
      <w:spacing w:after="0" w:line="20" w:lineRule="exact"/>
    </w:pPr>
  </w:style>
  <w:style w:type="paragraph" w:customStyle="1" w:styleId="Afzendergegevens">
    <w:name w:val="Afzendergegevens"/>
    <w:basedOn w:val="Standaard"/>
    <w:uiPriority w:val="98"/>
    <w:rsid w:val="00950241"/>
    <w:pPr>
      <w:spacing w:after="0" w:line="200" w:lineRule="atLeast"/>
      <w:jc w:val="right"/>
    </w:pPr>
    <w:rPr>
      <w:sz w:val="16"/>
    </w:rPr>
  </w:style>
  <w:style w:type="paragraph" w:styleId="Titel">
    <w:name w:val="Title"/>
    <w:basedOn w:val="Standaard"/>
    <w:next w:val="Standaard"/>
    <w:link w:val="TitelChar"/>
    <w:uiPriority w:val="98"/>
    <w:unhideWhenUsed/>
    <w:rsid w:val="00950241"/>
    <w:pPr>
      <w:keepNext/>
      <w:keepLines/>
      <w:spacing w:before="480" w:after="360" w:line="320" w:lineRule="atLeast"/>
    </w:pPr>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2"/>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iPriority w:val="98"/>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iPriority w:val="98"/>
    <w:unhideWhenUsed/>
    <w:rsid w:val="00950241"/>
    <w:pPr>
      <w:spacing w:after="0" w:line="240" w:lineRule="auto"/>
      <w:ind w:left="284" w:hanging="284"/>
    </w:pPr>
    <w:rPr>
      <w:sz w:val="16"/>
      <w:szCs w:val="20"/>
    </w:rPr>
  </w:style>
  <w:style w:type="character" w:customStyle="1" w:styleId="VoetnoottekstChar">
    <w:name w:val="Voetnoottekst Char"/>
    <w:basedOn w:val="Standaardalinea-lettertype"/>
    <w:link w:val="Voetnoottekst"/>
    <w:uiPriority w:val="98"/>
    <w:rsid w:val="00950241"/>
    <w:rPr>
      <w:sz w:val="16"/>
      <w:szCs w:val="20"/>
    </w:rPr>
  </w:style>
  <w:style w:type="character" w:styleId="Voetnootmarkering">
    <w:name w:val="footnote reference"/>
    <w:basedOn w:val="Standaardalinea-lettertype"/>
    <w:uiPriority w:val="98"/>
    <w:semiHidden/>
    <w:unhideWhenUsed/>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cs="Times New Roman"/>
      <w:b/>
      <w:color w:val="FFFFFF" w:themeColor="background1"/>
      <w:kern w:val="0"/>
      <w:sz w:val="16"/>
      <w:szCs w:val="18"/>
      <w:lang w:eastAsia="de-DE"/>
      <w14:ligatures w14:val="none"/>
    </w:rPr>
  </w:style>
  <w:style w:type="paragraph" w:customStyle="1" w:styleId="Tabeltekst">
    <w:name w:val="Tabel tekst"/>
    <w:basedOn w:val="Standaard"/>
    <w:uiPriority w:val="98"/>
    <w:unhideWhenUsed/>
    <w:rsid w:val="00950241"/>
    <w:pPr>
      <w:tabs>
        <w:tab w:val="left" w:pos="1418"/>
        <w:tab w:val="left" w:pos="4111"/>
      </w:tabs>
      <w:spacing w:after="0" w:line="240" w:lineRule="atLeast"/>
    </w:pPr>
    <w:rPr>
      <w:rFonts w:ascii="Verdana" w:eastAsia="Times New Roman" w:hAnsi="Verdana" w:cs="Times New Roman"/>
      <w:kern w:val="0"/>
      <w:sz w:val="16"/>
      <w:szCs w:val="18"/>
      <w:lang w:eastAsia="de-DE"/>
      <w14:ligatures w14:val="none"/>
    </w:rPr>
  </w:style>
  <w:style w:type="paragraph" w:styleId="Bijschrift">
    <w:name w:val="caption"/>
    <w:basedOn w:val="Standaard"/>
    <w:next w:val="Standaard"/>
    <w:uiPriority w:val="98"/>
    <w:qFormat/>
    <w:rsid w:val="00EC64BB"/>
    <w:pPr>
      <w:spacing w:before="120" w:after="120" w:line="200" w:lineRule="atLeast"/>
      <w:ind w:left="1134" w:hanging="1134"/>
    </w:pPr>
    <w:rPr>
      <w:rFonts w:ascii="Verdana" w:eastAsia="Times New Roman" w:hAnsi="Verdana" w:cs="Times New Roman"/>
      <w:iCs/>
      <w:kern w:val="0"/>
      <w:sz w:val="16"/>
      <w:szCs w:val="18"/>
      <w:lang w:eastAsia="de-DE"/>
      <w14:ligatures w14:val="none"/>
    </w:rPr>
  </w:style>
  <w:style w:type="paragraph" w:styleId="Lijstnummering">
    <w:name w:val="List Number"/>
    <w:basedOn w:val="Standaard"/>
    <w:uiPriority w:val="99"/>
    <w:rsid w:val="00BD6932"/>
    <w:pPr>
      <w:numPr>
        <w:numId w:val="26"/>
      </w:numPr>
      <w:tabs>
        <w:tab w:val="clear" w:pos="360"/>
      </w:tabs>
    </w:pPr>
  </w:style>
  <w:style w:type="paragraph" w:styleId="Lijstalinea">
    <w:name w:val="List Paragraph"/>
    <w:basedOn w:val="Standaard"/>
    <w:uiPriority w:val="7"/>
    <w:qFormat/>
    <w:rsid w:val="00950241"/>
    <w:pPr>
      <w:numPr>
        <w:numId w:val="28"/>
      </w:numPr>
    </w:pPr>
  </w:style>
  <w:style w:type="paragraph" w:styleId="Inhopg1">
    <w:name w:val="toc 1"/>
    <w:basedOn w:val="Standaard"/>
    <w:next w:val="Standaard"/>
    <w:autoRedefine/>
    <w:uiPriority w:val="39"/>
    <w:unhideWhenUsed/>
    <w:rsid w:val="00B57F78"/>
    <w:pPr>
      <w:widowControl w:val="0"/>
      <w:tabs>
        <w:tab w:val="clear" w:pos="425"/>
        <w:tab w:val="clear" w:pos="4394"/>
        <w:tab w:val="clear" w:pos="8789"/>
        <w:tab w:val="left" w:pos="567"/>
        <w:tab w:val="right" w:pos="8787"/>
      </w:tabs>
      <w:spacing w:before="240" w:after="0" w:line="240" w:lineRule="atLeast"/>
      <w:ind w:left="567" w:hanging="567"/>
      <w:contextualSpacing w:val="0"/>
    </w:pPr>
    <w:rPr>
      <w:rFonts w:ascii="Verdana" w:eastAsiaTheme="minorEastAsia" w:hAnsi="Verdana"/>
      <w:b/>
      <w:noProof/>
      <w:kern w:val="0"/>
      <w:szCs w:val="22"/>
      <w:lang w:eastAsia="nl-NL"/>
      <w14:ligatures w14:val="none"/>
    </w:rPr>
  </w:style>
  <w:style w:type="paragraph" w:styleId="Inhopg2">
    <w:name w:val="toc 2"/>
    <w:basedOn w:val="Standaard"/>
    <w:next w:val="Standaard"/>
    <w:autoRedefine/>
    <w:uiPriority w:val="39"/>
    <w:unhideWhenUsed/>
    <w:rsid w:val="00B57F78"/>
    <w:pPr>
      <w:widowControl w:val="0"/>
      <w:tabs>
        <w:tab w:val="clear" w:pos="425"/>
        <w:tab w:val="clear" w:pos="4394"/>
        <w:tab w:val="clear" w:pos="8789"/>
        <w:tab w:val="left" w:pos="567"/>
        <w:tab w:val="right" w:pos="8787"/>
      </w:tabs>
      <w:spacing w:after="0" w:line="240" w:lineRule="atLeast"/>
      <w:ind w:left="567" w:hanging="567"/>
    </w:pPr>
    <w:rPr>
      <w:rFonts w:ascii="Verdana" w:eastAsiaTheme="minorEastAsia" w:hAnsi="Verdana"/>
      <w:noProof/>
      <w:kern w:val="0"/>
      <w:szCs w:val="22"/>
      <w:lang w:eastAsia="nl-NL"/>
      <w14:ligatures w14:val="none"/>
    </w:rPr>
  </w:style>
  <w:style w:type="paragraph" w:styleId="Citaat">
    <w:name w:val="Quote"/>
    <w:basedOn w:val="Standaard"/>
    <w:next w:val="Standaard"/>
    <w:link w:val="CitaatChar"/>
    <w:uiPriority w:val="98"/>
    <w:rsid w:val="003A46F5"/>
    <w:pPr>
      <w:tabs>
        <w:tab w:val="clear" w:pos="425"/>
        <w:tab w:val="center" w:pos="284"/>
      </w:tabs>
      <w:spacing w:before="360" w:after="0"/>
      <w:ind w:left="284" w:right="284"/>
    </w:pPr>
    <w:rPr>
      <w:color w:val="404040" w:themeColor="text1" w:themeTint="BF"/>
      <w:lang w:eastAsia="nl-NL"/>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contextualSpacing w:val="0"/>
      <w:outlineLvl w:val="3"/>
    </w:pPr>
    <w:rPr>
      <w:b/>
      <w:color w:val="auto"/>
    </w:rPr>
  </w:style>
  <w:style w:type="paragraph" w:customStyle="1" w:styleId="Citaatalinea">
    <w:name w:val="Citaatalinea"/>
    <w:basedOn w:val="Lijstalinea"/>
    <w:uiPriority w:val="98"/>
    <w:rsid w:val="00B57F78"/>
    <w:pPr>
      <w:tabs>
        <w:tab w:val="clear" w:pos="425"/>
        <w:tab w:val="left" w:pos="567"/>
      </w:tabs>
      <w:spacing w:after="0"/>
      <w:ind w:left="567" w:right="284" w:hanging="283"/>
    </w:pPr>
    <w:rPr>
      <w:i/>
      <w:lang w:eastAsia="nl-NL"/>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clear" w:pos="425"/>
        <w:tab w:val="left" w:pos="1985"/>
      </w:tabs>
      <w:spacing w:after="60"/>
      <w:ind w:left="1985" w:hanging="1985"/>
      <w:contextualSpacing w:val="0"/>
    </w:pPr>
  </w:style>
  <w:style w:type="paragraph" w:customStyle="1" w:styleId="LijstMetNummer">
    <w:name w:val="LijstMetNummer"/>
    <w:basedOn w:val="Standaard"/>
    <w:next w:val="Standaard"/>
    <w:uiPriority w:val="35"/>
    <w:qFormat/>
    <w:rsid w:val="00BD6932"/>
    <w:pPr>
      <w:ind w:left="425" w:hanging="425"/>
      <w:outlineLvl w:val="2"/>
    </w:pPr>
  </w:style>
  <w:style w:type="paragraph" w:styleId="Ondertitel">
    <w:name w:val="Subtitle"/>
    <w:basedOn w:val="Standaard"/>
    <w:next w:val="Standaard"/>
    <w:link w:val="OndertitelChar"/>
    <w:uiPriority w:val="11"/>
    <w:rsid w:val="005839C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839C2"/>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5839C2"/>
    <w:rPr>
      <w:i/>
      <w:iCs/>
      <w:color w:val="0D0E4E" w:themeColor="accent1" w:themeShade="BF"/>
    </w:rPr>
  </w:style>
  <w:style w:type="paragraph" w:styleId="Duidelijkcitaat">
    <w:name w:val="Intense Quote"/>
    <w:basedOn w:val="Standaard"/>
    <w:next w:val="Standaard"/>
    <w:link w:val="DuidelijkcitaatChar"/>
    <w:uiPriority w:val="30"/>
    <w:rsid w:val="005839C2"/>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Standaardalinea-lettertype"/>
    <w:link w:val="Duidelijkcitaat"/>
    <w:uiPriority w:val="30"/>
    <w:rsid w:val="005839C2"/>
    <w:rPr>
      <w:i/>
      <w:iCs/>
      <w:color w:val="0D0E4E" w:themeColor="accent1" w:themeShade="BF"/>
      <w:sz w:val="18"/>
    </w:rPr>
  </w:style>
  <w:style w:type="character" w:styleId="Intensieveverwijzing">
    <w:name w:val="Intense Reference"/>
    <w:basedOn w:val="Standaardalinea-lettertype"/>
    <w:uiPriority w:val="32"/>
    <w:rsid w:val="005839C2"/>
    <w:rPr>
      <w:b/>
      <w:bCs/>
      <w:smallCaps/>
      <w:color w:val="0D0E4E"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footer" Target="footer1.xml" Id="rId1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otnotes" Target="footnotes.xml" Id="rId11" /><Relationship Type="http://schemas.openxmlformats.org/officeDocument/2006/relationships/theme" Target="theme/theme1.xml" Id="rId15" /><Relationship Type="http://schemas.openxmlformats.org/officeDocument/2006/relationships/webSettings" Target="webSettings.xml" Id="rId10" /><Relationship Type="http://schemas.openxmlformats.org/officeDocument/2006/relationships/settings" Target="settings.xml" Id="rId9" /><Relationship Type="http://schemas.openxmlformats.org/officeDocument/2006/relationships/fontTable" Target="fontTable.xml" Id="rId14" /></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142</ap:Words>
  <ap:Characters>829</ap:Characters>
  <ap:DocSecurity>0</ap:DocSecurity>
  <ap:Lines>24</ap:Lines>
  <ap:Paragraphs>8</ap:Paragraphs>
  <ap:ScaleCrop>false</ap:ScaleCrop>
  <ap:LinksUpToDate>false</ap:LinksUpToDate>
  <ap:CharactersWithSpaces>969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2026-11-03T14:53:00.0000000Z</dcterms:created>
  <dcterms:modified xsi:type="dcterms:W3CDTF">2026-11-03T14:55:00.0000000Z</dcterms:modified>
  <version/>
  <category/>
</coreProperties>
</file>