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9CF25B5" w14:textId="77777777">
        <w:tc>
          <w:tcPr>
            <w:tcW w:w="8717" w:type="dxa"/>
            <w:gridSpan w:val="2"/>
            <w:tcBorders>
              <w:top w:val="nil"/>
              <w:left w:val="nil"/>
              <w:bottom w:val="nil"/>
              <w:right w:val="nil"/>
            </w:tcBorders>
            <w:vAlign w:val="center"/>
          </w:tcPr>
          <w:p w:rsidR="00470846" w:rsidP="00FB349A" w:rsidRDefault="00470846" w14:paraId="3A9541F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B10426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204B861" w14:textId="77777777">
        <w:trPr>
          <w:cantSplit/>
        </w:trPr>
        <w:tc>
          <w:tcPr>
            <w:tcW w:w="10348" w:type="dxa"/>
            <w:gridSpan w:val="3"/>
            <w:tcBorders>
              <w:top w:val="single" w:color="auto" w:sz="4" w:space="0"/>
              <w:left w:val="nil"/>
              <w:bottom w:val="nil"/>
              <w:right w:val="nil"/>
            </w:tcBorders>
          </w:tcPr>
          <w:p w:rsidR="00470846" w:rsidP="00F9022B" w:rsidRDefault="00833C90" w14:paraId="6AE6598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B4A6214" w14:textId="77777777">
        <w:trPr>
          <w:cantSplit/>
        </w:trPr>
        <w:tc>
          <w:tcPr>
            <w:tcW w:w="10348" w:type="dxa"/>
            <w:gridSpan w:val="3"/>
            <w:tcBorders>
              <w:top w:val="nil"/>
              <w:left w:val="nil"/>
              <w:bottom w:val="nil"/>
              <w:right w:val="nil"/>
            </w:tcBorders>
          </w:tcPr>
          <w:p w:rsidR="00470846" w:rsidP="00F8109A" w:rsidRDefault="00470846" w14:paraId="2A22274C" w14:textId="77777777">
            <w:pPr>
              <w:pStyle w:val="Amendement"/>
              <w:tabs>
                <w:tab w:val="clear" w:pos="3310"/>
                <w:tab w:val="clear" w:pos="3600"/>
              </w:tabs>
              <w:rPr>
                <w:rFonts w:ascii="Times New Roman" w:hAnsi="Times New Roman"/>
                <w:b w:val="0"/>
              </w:rPr>
            </w:pPr>
          </w:p>
        </w:tc>
      </w:tr>
      <w:tr w:rsidR="00470846" w:rsidTr="00FB349A" w14:paraId="21C94D8A" w14:textId="77777777">
        <w:trPr>
          <w:cantSplit/>
        </w:trPr>
        <w:tc>
          <w:tcPr>
            <w:tcW w:w="10348" w:type="dxa"/>
            <w:gridSpan w:val="3"/>
            <w:tcBorders>
              <w:top w:val="nil"/>
              <w:left w:val="nil"/>
              <w:bottom w:val="single" w:color="auto" w:sz="4" w:space="0"/>
              <w:right w:val="nil"/>
            </w:tcBorders>
          </w:tcPr>
          <w:p w:rsidR="00470846" w:rsidP="00F8109A" w:rsidRDefault="00470846" w14:paraId="6FA18070" w14:textId="77777777">
            <w:pPr>
              <w:pStyle w:val="Amendement"/>
              <w:tabs>
                <w:tab w:val="clear" w:pos="3310"/>
                <w:tab w:val="clear" w:pos="3600"/>
              </w:tabs>
              <w:rPr>
                <w:rFonts w:ascii="Times New Roman" w:hAnsi="Times New Roman"/>
              </w:rPr>
            </w:pPr>
          </w:p>
        </w:tc>
      </w:tr>
      <w:tr w:rsidR="00470846" w:rsidTr="00FB349A" w14:paraId="3EBB9E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B05C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2DBA0FC" w14:textId="77777777">
            <w:pPr>
              <w:suppressAutoHyphens/>
              <w:rPr>
                <w:rFonts w:ascii="Times New Roman" w:hAnsi="Times New Roman"/>
                <w:b/>
              </w:rPr>
            </w:pPr>
          </w:p>
        </w:tc>
      </w:tr>
      <w:tr w:rsidR="00470846" w:rsidTr="00FB349A" w14:paraId="2D07AB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A478A" w14:paraId="3EBD05EC" w14:textId="5B50FAE0">
            <w:pPr>
              <w:pStyle w:val="Amendement"/>
              <w:tabs>
                <w:tab w:val="clear" w:pos="3310"/>
                <w:tab w:val="clear" w:pos="3600"/>
              </w:tabs>
              <w:rPr>
                <w:rFonts w:ascii="Times New Roman" w:hAnsi="Times New Roman"/>
              </w:rPr>
            </w:pPr>
            <w:r>
              <w:rPr>
                <w:rFonts w:ascii="Times New Roman" w:hAnsi="Times New Roman"/>
              </w:rPr>
              <w:t>37 020 VI</w:t>
            </w:r>
          </w:p>
        </w:tc>
        <w:tc>
          <w:tcPr>
            <w:tcW w:w="7654" w:type="dxa"/>
            <w:gridSpan w:val="2"/>
          </w:tcPr>
          <w:p w:rsidRPr="008467BE" w:rsidR="00470846" w:rsidP="00FB349A" w:rsidRDefault="00FA478A" w14:paraId="749902A7" w14:textId="564BC373">
            <w:pPr>
              <w:suppressAutoHyphens/>
              <w:rPr>
                <w:rFonts w:ascii="Times New Roman" w:hAnsi="Times New Roman"/>
                <w:b/>
                <w:szCs w:val="24"/>
              </w:rPr>
            </w:pPr>
            <w:r w:rsidRPr="00452E37">
              <w:rPr>
                <w:rFonts w:ascii="Times New Roman" w:hAnsi="Times New Roman"/>
                <w:b/>
                <w:szCs w:val="24"/>
              </w:rPr>
              <w:t>Vaststelling van de begrotingsstaten van het Ministerie van Justitie en Veiligheid (VI) voor het jaar 2027</w:t>
            </w:r>
          </w:p>
        </w:tc>
      </w:tr>
      <w:tr w:rsidR="00470846" w:rsidTr="00FB349A" w14:paraId="6A3B67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432202"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C7C5E53" w14:textId="77777777">
            <w:pPr>
              <w:pStyle w:val="Amendement"/>
              <w:tabs>
                <w:tab w:val="clear" w:pos="3310"/>
                <w:tab w:val="clear" w:pos="3600"/>
              </w:tabs>
              <w:rPr>
                <w:rFonts w:ascii="Times New Roman" w:hAnsi="Times New Roman"/>
              </w:rPr>
            </w:pPr>
          </w:p>
        </w:tc>
      </w:tr>
      <w:tr w:rsidR="00470846" w:rsidTr="00FB349A" w14:paraId="173324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FC83B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954D9C6" w14:textId="77777777">
            <w:pPr>
              <w:pStyle w:val="Amendement"/>
              <w:tabs>
                <w:tab w:val="clear" w:pos="3310"/>
                <w:tab w:val="clear" w:pos="3600"/>
              </w:tabs>
              <w:rPr>
                <w:rFonts w:ascii="Times New Roman" w:hAnsi="Times New Roman"/>
              </w:rPr>
            </w:pPr>
          </w:p>
        </w:tc>
      </w:tr>
      <w:tr w:rsidR="00470846" w:rsidTr="00FB349A" w14:paraId="1E57C6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00A0700" w14:textId="38E5ADCB">
            <w:pPr>
              <w:pStyle w:val="Amendement"/>
              <w:tabs>
                <w:tab w:val="clear" w:pos="3310"/>
                <w:tab w:val="clear" w:pos="3600"/>
              </w:tabs>
              <w:rPr>
                <w:rFonts w:ascii="Times New Roman" w:hAnsi="Times New Roman"/>
              </w:rPr>
            </w:pPr>
            <w:r>
              <w:rPr>
                <w:rFonts w:ascii="Times New Roman" w:hAnsi="Times New Roman"/>
              </w:rPr>
              <w:t xml:space="preserve">Nr. </w:t>
            </w:r>
            <w:r w:rsidR="002D01EE">
              <w:rPr>
                <w:rFonts w:ascii="Times New Roman" w:hAnsi="Times New Roman"/>
                <w:caps/>
              </w:rPr>
              <w:t>13</w:t>
            </w:r>
          </w:p>
        </w:tc>
        <w:tc>
          <w:tcPr>
            <w:tcW w:w="7654" w:type="dxa"/>
            <w:gridSpan w:val="2"/>
          </w:tcPr>
          <w:p w:rsidRPr="001A2A63" w:rsidR="00470846" w:rsidP="00FB349A" w:rsidRDefault="00470846" w14:paraId="3BBB5FD2" w14:textId="63E92D8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77375A">
              <w:rPr>
                <w:rFonts w:ascii="Times New Roman" w:hAnsi="Times New Roman"/>
                <w:caps/>
              </w:rPr>
              <w:t xml:space="preserve">de leden Keijzer en </w:t>
            </w:r>
            <w:r w:rsidR="00FA478A">
              <w:rPr>
                <w:rFonts w:ascii="Times New Roman" w:hAnsi="Times New Roman"/>
                <w:caps/>
              </w:rPr>
              <w:t>Schilder</w:t>
            </w:r>
          </w:p>
        </w:tc>
      </w:tr>
      <w:tr w:rsidR="00470846" w:rsidTr="00FB349A" w14:paraId="3C2BC5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64BE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DA2E37" w14:textId="1AEA786C">
            <w:pPr>
              <w:pStyle w:val="Amendement"/>
              <w:tabs>
                <w:tab w:val="clear" w:pos="3310"/>
                <w:tab w:val="clear" w:pos="3600"/>
              </w:tabs>
              <w:rPr>
                <w:rFonts w:ascii="Times New Roman" w:hAnsi="Times New Roman"/>
              </w:rPr>
            </w:pPr>
            <w:r>
              <w:rPr>
                <w:rFonts w:ascii="Times New Roman" w:hAnsi="Times New Roman"/>
                <w:b w:val="0"/>
              </w:rPr>
              <w:t xml:space="preserve">Ontvangen </w:t>
            </w:r>
            <w:r w:rsidR="002D01EE">
              <w:rPr>
                <w:rFonts w:ascii="Times New Roman" w:hAnsi="Times New Roman"/>
                <w:b w:val="0"/>
              </w:rPr>
              <w:t>3 november 2026</w:t>
            </w:r>
          </w:p>
        </w:tc>
      </w:tr>
      <w:tr w:rsidR="00470846" w:rsidTr="00FB349A" w14:paraId="49D38A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644B15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45346E5" w14:textId="77777777">
            <w:pPr>
              <w:pStyle w:val="Amendement"/>
              <w:tabs>
                <w:tab w:val="clear" w:pos="3310"/>
                <w:tab w:val="clear" w:pos="3600"/>
              </w:tabs>
              <w:rPr>
                <w:rFonts w:ascii="Times New Roman" w:hAnsi="Times New Roman"/>
                <w:b w:val="0"/>
              </w:rPr>
            </w:pPr>
          </w:p>
        </w:tc>
      </w:tr>
      <w:tr w:rsidR="009E6185" w:rsidTr="00FB349A" w14:paraId="6C018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36F32ED" w14:textId="2A835079">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77375A">
              <w:rPr>
                <w:rFonts w:ascii="Times New Roman" w:hAnsi="Times New Roman"/>
                <w:b w:val="0"/>
              </w:rPr>
              <w:t>n</w:t>
            </w:r>
            <w:r>
              <w:rPr>
                <w:rFonts w:ascii="Times New Roman" w:hAnsi="Times New Roman"/>
                <w:b w:val="0"/>
              </w:rPr>
              <w:t xml:space="preserve"> stel</w:t>
            </w:r>
            <w:r w:rsidR="0077375A">
              <w:rPr>
                <w:rFonts w:ascii="Times New Roman" w:hAnsi="Times New Roman"/>
                <w:b w:val="0"/>
              </w:rPr>
              <w:t>len</w:t>
            </w:r>
            <w:r>
              <w:rPr>
                <w:rFonts w:ascii="Times New Roman" w:hAnsi="Times New Roman"/>
                <w:b w:val="0"/>
              </w:rPr>
              <w:t xml:space="preserve"> het volgende amendement voor:</w:t>
            </w:r>
          </w:p>
        </w:tc>
      </w:tr>
      <w:tr w:rsidR="00470846" w:rsidTr="00FB349A" w14:paraId="37C747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08110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A8191E8"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3185BC0" w14:textId="77777777">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4035C605" w14:textId="77777777">
      <w:pPr>
        <w:rPr>
          <w:rFonts w:ascii="Times New Roman" w:hAnsi="Times New Roman"/>
        </w:rPr>
      </w:pPr>
    </w:p>
    <w:p w:rsidRPr="004D4BCF" w:rsidR="00470846" w:rsidP="00FB349A" w:rsidRDefault="00470846" w14:paraId="69FA796B" w14:textId="36EBEED6">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4440B7">
        <w:rPr>
          <w:rFonts w:ascii="Times New Roman" w:hAnsi="Times New Roman"/>
          <w:b/>
        </w:rPr>
        <w:t>34</w:t>
      </w:r>
      <w:r w:rsidRPr="004D4BCF" w:rsidR="001A2A63">
        <w:rPr>
          <w:rFonts w:ascii="Times New Roman" w:hAnsi="Times New Roman"/>
          <w:b/>
        </w:rPr>
        <w:t xml:space="preserve"> </w:t>
      </w:r>
      <w:r w:rsidR="004440B7">
        <w:rPr>
          <w:rFonts w:ascii="Times New Roman" w:hAnsi="Times New Roman"/>
          <w:b/>
        </w:rPr>
        <w:t>Straffen en beschermen</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4440B7">
        <w:rPr>
          <w:rFonts w:ascii="Times New Roman" w:hAnsi="Times New Roman"/>
          <w:b/>
        </w:rPr>
        <w:t>3</w:t>
      </w:r>
      <w:r w:rsidR="00621E9A">
        <w:rPr>
          <w:rFonts w:ascii="Times New Roman" w:hAnsi="Times New Roman"/>
          <w:b/>
        </w:rPr>
        <w:t>.512</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4910E246" w14:textId="77777777">
      <w:pPr>
        <w:rPr>
          <w:rFonts w:ascii="Times New Roman" w:hAnsi="Times New Roman"/>
        </w:rPr>
      </w:pPr>
    </w:p>
    <w:p w:rsidRPr="004D4BCF" w:rsidR="00470846" w:rsidP="00FB349A" w:rsidRDefault="00470846" w14:paraId="27C5808E" w14:textId="77777777">
      <w:pPr>
        <w:rPr>
          <w:rFonts w:ascii="Times New Roman" w:hAnsi="Times New Roman"/>
          <w:b/>
        </w:rPr>
      </w:pPr>
      <w:r w:rsidRPr="004D4BCF">
        <w:rPr>
          <w:rFonts w:ascii="Times New Roman" w:hAnsi="Times New Roman"/>
          <w:b/>
        </w:rPr>
        <w:t>Toelichting</w:t>
      </w:r>
    </w:p>
    <w:p w:rsidR="00CE4416" w:rsidP="00CE4416" w:rsidRDefault="00CE4416" w14:paraId="493B8AB1" w14:textId="77777777">
      <w:pPr>
        <w:rPr>
          <w:rFonts w:ascii="Times New Roman" w:hAnsi="Times New Roman"/>
          <w:szCs w:val="24"/>
        </w:rPr>
      </w:pPr>
    </w:p>
    <w:p w:rsidRPr="0067345D" w:rsidR="003F2AC8" w:rsidP="003F2AC8" w:rsidRDefault="003F2AC8" w14:paraId="2197B245" w14:textId="127D5A32">
      <w:pPr>
        <w:rPr>
          <w:rFonts w:ascii="Times New Roman" w:hAnsi="Times New Roman"/>
          <w:szCs w:val="24"/>
        </w:rPr>
      </w:pPr>
      <w:r w:rsidRPr="0067345D">
        <w:rPr>
          <w:rFonts w:ascii="Times New Roman" w:hAnsi="Times New Roman"/>
          <w:szCs w:val="24"/>
        </w:rPr>
        <w:t xml:space="preserve">De Nationaal Coördinator tegen Discriminatie en Racisme (NCDR) is </w:t>
      </w:r>
      <w:proofErr w:type="gramStart"/>
      <w:r w:rsidRPr="0067345D">
        <w:rPr>
          <w:rFonts w:ascii="Times New Roman" w:hAnsi="Times New Roman"/>
          <w:szCs w:val="24"/>
        </w:rPr>
        <w:t>aanvankelijk</w:t>
      </w:r>
      <w:proofErr w:type="gramEnd"/>
      <w:r w:rsidRPr="0067345D">
        <w:rPr>
          <w:rFonts w:ascii="Times New Roman" w:hAnsi="Times New Roman"/>
          <w:szCs w:val="24"/>
        </w:rPr>
        <w:t xml:space="preserve"> tijdelijk ingesteld, maar het mandaat is inmiddels verlengd tot 1 januari 2030. Indiener</w:t>
      </w:r>
      <w:r w:rsidR="0067345D">
        <w:rPr>
          <w:rFonts w:ascii="Times New Roman" w:hAnsi="Times New Roman"/>
          <w:szCs w:val="24"/>
        </w:rPr>
        <w:t>s</w:t>
      </w:r>
      <w:r w:rsidRPr="0067345D">
        <w:rPr>
          <w:rFonts w:ascii="Times New Roman" w:hAnsi="Times New Roman"/>
          <w:szCs w:val="24"/>
        </w:rPr>
        <w:t xml:space="preserve"> vind</w:t>
      </w:r>
      <w:r w:rsidR="0067345D">
        <w:rPr>
          <w:rFonts w:ascii="Times New Roman" w:hAnsi="Times New Roman"/>
          <w:szCs w:val="24"/>
        </w:rPr>
        <w:t>en</w:t>
      </w:r>
      <w:r w:rsidRPr="0067345D">
        <w:rPr>
          <w:rFonts w:ascii="Times New Roman" w:hAnsi="Times New Roman"/>
          <w:szCs w:val="24"/>
        </w:rPr>
        <w:t xml:space="preserve"> dat tijdelijke coördinatiefuncties niet vanzelfsprekend moeten uitgroeien tot blijvende organisaties met een eigen ondersteuningsapparaat. Het bestrijden van discriminatie behoort tot de verantwoordelijkheid van de betrokken bewindspersonen en moet binnen de bestaande overheidsorganisatie worden uitgevoerd.</w:t>
      </w:r>
    </w:p>
    <w:p w:rsidRPr="0067345D" w:rsidR="003F2AC8" w:rsidP="003F2AC8" w:rsidRDefault="003F2AC8" w14:paraId="539EC121" w14:textId="77777777">
      <w:pPr>
        <w:rPr>
          <w:rFonts w:ascii="Times New Roman" w:hAnsi="Times New Roman"/>
          <w:szCs w:val="24"/>
        </w:rPr>
      </w:pPr>
    </w:p>
    <w:p w:rsidRPr="0067345D" w:rsidR="003F2AC8" w:rsidP="003F2AC8" w:rsidRDefault="003F2AC8" w14:paraId="0C63F472" w14:textId="2B512D61">
      <w:pPr>
        <w:rPr>
          <w:rFonts w:ascii="Times New Roman" w:hAnsi="Times New Roman"/>
          <w:szCs w:val="24"/>
        </w:rPr>
      </w:pPr>
      <w:r w:rsidRPr="0067345D">
        <w:rPr>
          <w:rFonts w:ascii="Times New Roman" w:hAnsi="Times New Roman"/>
          <w:szCs w:val="24"/>
        </w:rPr>
        <w:t>Indiener</w:t>
      </w:r>
      <w:r w:rsidR="0067345D">
        <w:rPr>
          <w:rFonts w:ascii="Times New Roman" w:hAnsi="Times New Roman"/>
          <w:szCs w:val="24"/>
        </w:rPr>
        <w:t>s zijn</w:t>
      </w:r>
      <w:r w:rsidRPr="0067345D">
        <w:rPr>
          <w:rFonts w:ascii="Times New Roman" w:hAnsi="Times New Roman"/>
          <w:szCs w:val="24"/>
        </w:rPr>
        <w:t xml:space="preserve"> bovendien kritisch op de zelfstandige agenderende en opiniërende rol van de NCDR. Keuzes over de prioriteiten en inrichting van het antidiscriminatiebeleid behoren volgens indiener</w:t>
      </w:r>
      <w:r w:rsidR="0067345D">
        <w:rPr>
          <w:rFonts w:ascii="Times New Roman" w:hAnsi="Times New Roman"/>
          <w:szCs w:val="24"/>
        </w:rPr>
        <w:t>s</w:t>
      </w:r>
      <w:r w:rsidRPr="0067345D">
        <w:rPr>
          <w:rFonts w:ascii="Times New Roman" w:hAnsi="Times New Roman"/>
          <w:szCs w:val="24"/>
        </w:rPr>
        <w:t xml:space="preserve"> door politiek verantwoordelijke bewindspersonen te worden gemaakt, onder controle van het parlement. Een aanvullende organisatie die adviseert, agendeert en het publieke debat beïnvloedt, acht</w:t>
      </w:r>
      <w:r w:rsidR="0067345D">
        <w:rPr>
          <w:rFonts w:ascii="Times New Roman" w:hAnsi="Times New Roman"/>
          <w:szCs w:val="24"/>
        </w:rPr>
        <w:t>en</w:t>
      </w:r>
      <w:r w:rsidRPr="0067345D">
        <w:rPr>
          <w:rFonts w:ascii="Times New Roman" w:hAnsi="Times New Roman"/>
          <w:szCs w:val="24"/>
        </w:rPr>
        <w:t xml:space="preserve"> indiener</w:t>
      </w:r>
      <w:r w:rsidR="0067345D">
        <w:rPr>
          <w:rFonts w:ascii="Times New Roman" w:hAnsi="Times New Roman"/>
          <w:szCs w:val="24"/>
        </w:rPr>
        <w:t>s</w:t>
      </w:r>
      <w:r w:rsidRPr="0067345D">
        <w:rPr>
          <w:rFonts w:ascii="Times New Roman" w:hAnsi="Times New Roman"/>
          <w:szCs w:val="24"/>
        </w:rPr>
        <w:t xml:space="preserve"> daarvoor niet noodzakelijk.</w:t>
      </w:r>
    </w:p>
    <w:p w:rsidRPr="0067345D" w:rsidR="003F2AC8" w:rsidP="003F2AC8" w:rsidRDefault="003F2AC8" w14:paraId="71A56AA4" w14:textId="77777777">
      <w:pPr>
        <w:rPr>
          <w:rFonts w:ascii="Times New Roman" w:hAnsi="Times New Roman"/>
          <w:szCs w:val="24"/>
        </w:rPr>
      </w:pPr>
    </w:p>
    <w:p w:rsidRPr="006B7346" w:rsidR="003F2AC8" w:rsidP="003F2AC8" w:rsidRDefault="003F2AC8" w14:paraId="71F8FC61" w14:textId="335FECA0">
      <w:pPr>
        <w:rPr>
          <w:rFonts w:ascii="Times New Roman" w:hAnsi="Times New Roman"/>
          <w:szCs w:val="24"/>
        </w:rPr>
      </w:pPr>
      <w:r w:rsidRPr="0067345D">
        <w:rPr>
          <w:rFonts w:ascii="Times New Roman" w:hAnsi="Times New Roman"/>
          <w:szCs w:val="24"/>
        </w:rPr>
        <w:t xml:space="preserve">Dit amendement betreft </w:t>
      </w:r>
      <w:r w:rsidRPr="0067345D" w:rsidR="000D30CD">
        <w:rPr>
          <w:rFonts w:ascii="Times New Roman" w:hAnsi="Times New Roman"/>
          <w:szCs w:val="24"/>
        </w:rPr>
        <w:t>toevoegen van de</w:t>
      </w:r>
      <w:r w:rsidRPr="0067345D">
        <w:rPr>
          <w:rFonts w:ascii="Times New Roman" w:hAnsi="Times New Roman"/>
          <w:szCs w:val="24"/>
        </w:rPr>
        <w:t xml:space="preserve"> vrijvallende middelen </w:t>
      </w:r>
      <w:r w:rsidRPr="0067345D" w:rsidR="000D30CD">
        <w:rPr>
          <w:rFonts w:ascii="Times New Roman" w:hAnsi="Times New Roman"/>
          <w:szCs w:val="24"/>
        </w:rPr>
        <w:t xml:space="preserve">van de Nationaal Coördinator tegen Discriminatie en Racisme (NCDR) </w:t>
      </w:r>
      <w:r w:rsidRPr="0067345D" w:rsidR="00751357">
        <w:rPr>
          <w:rFonts w:ascii="Times New Roman" w:hAnsi="Times New Roman"/>
          <w:szCs w:val="24"/>
        </w:rPr>
        <w:t>aan</w:t>
      </w:r>
      <w:r w:rsidRPr="0067345D">
        <w:rPr>
          <w:rFonts w:ascii="Times New Roman" w:hAnsi="Times New Roman"/>
          <w:szCs w:val="24"/>
        </w:rPr>
        <w:t xml:space="preserve"> de begroting van Justitie en Veiligheid </w:t>
      </w:r>
      <w:r w:rsidRPr="0067345D" w:rsidR="00751357">
        <w:rPr>
          <w:rFonts w:ascii="Times New Roman" w:hAnsi="Times New Roman"/>
          <w:szCs w:val="24"/>
        </w:rPr>
        <w:t xml:space="preserve">voor </w:t>
      </w:r>
      <w:r w:rsidRPr="0067345D">
        <w:rPr>
          <w:rFonts w:ascii="Times New Roman" w:hAnsi="Times New Roman"/>
          <w:szCs w:val="24"/>
        </w:rPr>
        <w:t>het gevangeniswezen. Indiener</w:t>
      </w:r>
      <w:r w:rsidR="0067345D">
        <w:rPr>
          <w:rFonts w:ascii="Times New Roman" w:hAnsi="Times New Roman"/>
          <w:szCs w:val="24"/>
        </w:rPr>
        <w:t>s</w:t>
      </w:r>
      <w:r w:rsidRPr="0067345D">
        <w:rPr>
          <w:rFonts w:ascii="Times New Roman" w:hAnsi="Times New Roman"/>
          <w:szCs w:val="24"/>
        </w:rPr>
        <w:t xml:space="preserve"> ge</w:t>
      </w:r>
      <w:r w:rsidR="0067345D">
        <w:rPr>
          <w:rFonts w:ascii="Times New Roman" w:hAnsi="Times New Roman"/>
          <w:szCs w:val="24"/>
        </w:rPr>
        <w:t>ven</w:t>
      </w:r>
      <w:r w:rsidRPr="0067345D">
        <w:rPr>
          <w:rFonts w:ascii="Times New Roman" w:hAnsi="Times New Roman"/>
          <w:szCs w:val="24"/>
        </w:rPr>
        <w:t xml:space="preserve"> voorrang aan voldoende inzetbare gevangeniscapaciteit en de daadwerkelijke uitvoering van opgelegde vrijheidsstraffen. De regering wordt verzocht de meerjarige gevolgen overeenkomstig deze doelstelling in de begrotingsramingen te verwerken.</w:t>
      </w:r>
    </w:p>
    <w:p w:rsidR="003F2AC8" w:rsidP="003F2AC8" w:rsidRDefault="003F2AC8" w14:paraId="77F6F72B" w14:textId="77777777">
      <w:pPr>
        <w:rPr>
          <w:rFonts w:ascii="Times New Roman" w:hAnsi="Times New Roman"/>
        </w:rPr>
      </w:pPr>
    </w:p>
    <w:p w:rsidRPr="008C2D85" w:rsidR="005427BC" w:rsidP="00FB349A" w:rsidRDefault="0067345D" w14:paraId="182A14DC" w14:textId="67EB2D3B">
      <w:pPr>
        <w:rPr>
          <w:rFonts w:ascii="Times New Roman" w:hAnsi="Times New Roman"/>
        </w:rPr>
      </w:pPr>
      <w:r>
        <w:rPr>
          <w:rFonts w:ascii="Times New Roman" w:hAnsi="Times New Roman"/>
        </w:rPr>
        <w:t>Keijzer</w:t>
      </w:r>
    </w:p>
    <w:p w:rsidRPr="008C2D85" w:rsidR="001A2A63" w:rsidP="00FB349A" w:rsidRDefault="00FA478A" w14:paraId="14642A4F" w14:textId="7BF78501">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02B21" w14:textId="77777777" w:rsidR="004442EE" w:rsidRDefault="004442EE">
      <w:pPr>
        <w:spacing w:line="20" w:lineRule="exact"/>
      </w:pPr>
    </w:p>
  </w:endnote>
  <w:endnote w:type="continuationSeparator" w:id="0">
    <w:p w14:paraId="2AABD86E" w14:textId="77777777" w:rsidR="004442EE" w:rsidRDefault="004442EE">
      <w:pPr>
        <w:pStyle w:val="Amendement"/>
      </w:pPr>
      <w:r>
        <w:rPr>
          <w:b w:val="0"/>
        </w:rPr>
        <w:t xml:space="preserve"> </w:t>
      </w:r>
    </w:p>
  </w:endnote>
  <w:endnote w:type="continuationNotice" w:id="1">
    <w:p w14:paraId="55889225" w14:textId="77777777" w:rsidR="004442EE" w:rsidRDefault="004442E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927BE" w14:textId="77777777" w:rsidR="004442EE" w:rsidRDefault="004442EE">
      <w:pPr>
        <w:pStyle w:val="Amendement"/>
      </w:pPr>
      <w:r>
        <w:rPr>
          <w:b w:val="0"/>
        </w:rPr>
        <w:separator/>
      </w:r>
    </w:p>
  </w:footnote>
  <w:footnote w:type="continuationSeparator" w:id="0">
    <w:p w14:paraId="44297A3C" w14:textId="77777777" w:rsidR="004442EE" w:rsidRDefault="004442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78A"/>
    <w:rsid w:val="0003016F"/>
    <w:rsid w:val="00052244"/>
    <w:rsid w:val="000B5F9D"/>
    <w:rsid w:val="000C6F39"/>
    <w:rsid w:val="000D30CD"/>
    <w:rsid w:val="0011227D"/>
    <w:rsid w:val="0011770C"/>
    <w:rsid w:val="00120827"/>
    <w:rsid w:val="00146E70"/>
    <w:rsid w:val="00157D79"/>
    <w:rsid w:val="00173380"/>
    <w:rsid w:val="001A2A63"/>
    <w:rsid w:val="001A5AFF"/>
    <w:rsid w:val="001A6B5A"/>
    <w:rsid w:val="001A73D3"/>
    <w:rsid w:val="001C3F67"/>
    <w:rsid w:val="001C562D"/>
    <w:rsid w:val="001D4572"/>
    <w:rsid w:val="001E2226"/>
    <w:rsid w:val="001F7334"/>
    <w:rsid w:val="002273E3"/>
    <w:rsid w:val="00244277"/>
    <w:rsid w:val="00253843"/>
    <w:rsid w:val="002569BB"/>
    <w:rsid w:val="002B1F2B"/>
    <w:rsid w:val="002C3902"/>
    <w:rsid w:val="002D01EE"/>
    <w:rsid w:val="002E6DFE"/>
    <w:rsid w:val="003016E2"/>
    <w:rsid w:val="003050FF"/>
    <w:rsid w:val="00310F52"/>
    <w:rsid w:val="00346226"/>
    <w:rsid w:val="00355029"/>
    <w:rsid w:val="00365F8A"/>
    <w:rsid w:val="003D3DCE"/>
    <w:rsid w:val="003D4FB9"/>
    <w:rsid w:val="003E5927"/>
    <w:rsid w:val="003F2AC8"/>
    <w:rsid w:val="0041617C"/>
    <w:rsid w:val="00417365"/>
    <w:rsid w:val="004440B7"/>
    <w:rsid w:val="004442EE"/>
    <w:rsid w:val="00462358"/>
    <w:rsid w:val="00470846"/>
    <w:rsid w:val="0047650D"/>
    <w:rsid w:val="004B2AE2"/>
    <w:rsid w:val="004C2A57"/>
    <w:rsid w:val="004D4BCF"/>
    <w:rsid w:val="004F305E"/>
    <w:rsid w:val="005058E4"/>
    <w:rsid w:val="005137F4"/>
    <w:rsid w:val="005427BC"/>
    <w:rsid w:val="005C554B"/>
    <w:rsid w:val="005E482A"/>
    <w:rsid w:val="005F2B98"/>
    <w:rsid w:val="00621E9A"/>
    <w:rsid w:val="00626583"/>
    <w:rsid w:val="00627DC6"/>
    <w:rsid w:val="00632F38"/>
    <w:rsid w:val="00641DF1"/>
    <w:rsid w:val="00646211"/>
    <w:rsid w:val="00660368"/>
    <w:rsid w:val="00662A21"/>
    <w:rsid w:val="0067345D"/>
    <w:rsid w:val="0069792C"/>
    <w:rsid w:val="006C345E"/>
    <w:rsid w:val="006C4F63"/>
    <w:rsid w:val="006D36D0"/>
    <w:rsid w:val="00736284"/>
    <w:rsid w:val="00740172"/>
    <w:rsid w:val="00741EB2"/>
    <w:rsid w:val="00751357"/>
    <w:rsid w:val="0077375A"/>
    <w:rsid w:val="00780959"/>
    <w:rsid w:val="007958E0"/>
    <w:rsid w:val="007A4DA3"/>
    <w:rsid w:val="00821A95"/>
    <w:rsid w:val="00824EFB"/>
    <w:rsid w:val="00831BEC"/>
    <w:rsid w:val="00833C90"/>
    <w:rsid w:val="008467BE"/>
    <w:rsid w:val="00854DAE"/>
    <w:rsid w:val="008577E6"/>
    <w:rsid w:val="00867688"/>
    <w:rsid w:val="008819B7"/>
    <w:rsid w:val="008C2D85"/>
    <w:rsid w:val="00917F38"/>
    <w:rsid w:val="00926C70"/>
    <w:rsid w:val="00930CD6"/>
    <w:rsid w:val="009347C2"/>
    <w:rsid w:val="009667B5"/>
    <w:rsid w:val="009A6F8A"/>
    <w:rsid w:val="009B26E2"/>
    <w:rsid w:val="009E6185"/>
    <w:rsid w:val="00A1221C"/>
    <w:rsid w:val="00A33F57"/>
    <w:rsid w:val="00A80063"/>
    <w:rsid w:val="00AD5BFA"/>
    <w:rsid w:val="00AE52DC"/>
    <w:rsid w:val="00B24FC7"/>
    <w:rsid w:val="00B30178"/>
    <w:rsid w:val="00B30AE7"/>
    <w:rsid w:val="00B37F45"/>
    <w:rsid w:val="00B469CA"/>
    <w:rsid w:val="00B6508A"/>
    <w:rsid w:val="00BD6436"/>
    <w:rsid w:val="00BE1B3C"/>
    <w:rsid w:val="00BE25FC"/>
    <w:rsid w:val="00C26FAB"/>
    <w:rsid w:val="00C370AE"/>
    <w:rsid w:val="00C41BA2"/>
    <w:rsid w:val="00C5415C"/>
    <w:rsid w:val="00C54FF6"/>
    <w:rsid w:val="00C719F0"/>
    <w:rsid w:val="00C74FE3"/>
    <w:rsid w:val="00C850D6"/>
    <w:rsid w:val="00CB2839"/>
    <w:rsid w:val="00CC0433"/>
    <w:rsid w:val="00CE4416"/>
    <w:rsid w:val="00D24C65"/>
    <w:rsid w:val="00D43ADE"/>
    <w:rsid w:val="00D61179"/>
    <w:rsid w:val="00D733D3"/>
    <w:rsid w:val="00D818D9"/>
    <w:rsid w:val="00D872A5"/>
    <w:rsid w:val="00D961CF"/>
    <w:rsid w:val="00DA4E6D"/>
    <w:rsid w:val="00DB5D3B"/>
    <w:rsid w:val="00DC53E2"/>
    <w:rsid w:val="00DD08D8"/>
    <w:rsid w:val="00E25C12"/>
    <w:rsid w:val="00E47054"/>
    <w:rsid w:val="00E91C7A"/>
    <w:rsid w:val="00E96167"/>
    <w:rsid w:val="00E97618"/>
    <w:rsid w:val="00ED6E0A"/>
    <w:rsid w:val="00EE3F32"/>
    <w:rsid w:val="00EF543C"/>
    <w:rsid w:val="00F06146"/>
    <w:rsid w:val="00F2239C"/>
    <w:rsid w:val="00F37F6D"/>
    <w:rsid w:val="00F410B4"/>
    <w:rsid w:val="00F8109A"/>
    <w:rsid w:val="00F9022B"/>
    <w:rsid w:val="00FA10B5"/>
    <w:rsid w:val="00FA478A"/>
    <w:rsid w:val="00FB349A"/>
    <w:rsid w:val="00FD6414"/>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E6D78"/>
  <w15:docId w15:val="{DD25558B-B6EC-4CC4-9D9A-18741D24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uiPriority w:val="99"/>
    <w:semiHidden/>
    <w:rsid w:val="009667B5"/>
    <w:rPr>
      <w:rFonts w:ascii="Courier New" w:hAnsi="Courier New"/>
      <w:sz w:val="24"/>
    </w:rPr>
  </w:style>
  <w:style w:type="character" w:styleId="Voetnootmarkering">
    <w:name w:val="footnote reference"/>
    <w:basedOn w:val="Standaardalinea-lettertype"/>
    <w:uiPriority w:val="99"/>
    <w:semiHidden/>
    <w:unhideWhenUsed/>
    <w:rsid w:val="009667B5"/>
    <w:rPr>
      <w:vertAlign w:val="superscript"/>
    </w:rPr>
  </w:style>
  <w:style w:type="paragraph" w:styleId="Revisie">
    <w:name w:val="Revision"/>
    <w:hidden/>
    <w:uiPriority w:val="99"/>
    <w:semiHidden/>
    <w:rsid w:val="00FD6414"/>
    <w:rPr>
      <w:rFonts w:ascii="Courier New" w:hAnsi="Courier New"/>
      <w:sz w:val="24"/>
    </w:rPr>
  </w:style>
  <w:style w:type="character" w:styleId="Verwijzingopmerking">
    <w:name w:val="annotation reference"/>
    <w:basedOn w:val="Standaardalinea-lettertype"/>
    <w:semiHidden/>
    <w:unhideWhenUsed/>
    <w:rsid w:val="00632F38"/>
    <w:rPr>
      <w:sz w:val="16"/>
      <w:szCs w:val="16"/>
    </w:rPr>
  </w:style>
  <w:style w:type="paragraph" w:styleId="Tekstopmerking">
    <w:name w:val="annotation text"/>
    <w:basedOn w:val="Standaard"/>
    <w:link w:val="TekstopmerkingChar"/>
    <w:unhideWhenUsed/>
    <w:rsid w:val="00632F38"/>
    <w:rPr>
      <w:sz w:val="20"/>
    </w:rPr>
  </w:style>
  <w:style w:type="character" w:customStyle="1" w:styleId="TekstopmerkingChar">
    <w:name w:val="Tekst opmerking Char"/>
    <w:basedOn w:val="Standaardalinea-lettertype"/>
    <w:link w:val="Tekstopmerking"/>
    <w:rsid w:val="00632F38"/>
    <w:rPr>
      <w:rFonts w:ascii="Courier New" w:hAnsi="Courier New"/>
    </w:rPr>
  </w:style>
  <w:style w:type="paragraph" w:styleId="Onderwerpvanopmerking">
    <w:name w:val="annotation subject"/>
    <w:basedOn w:val="Tekstopmerking"/>
    <w:next w:val="Tekstopmerking"/>
    <w:link w:val="OnderwerpvanopmerkingChar"/>
    <w:semiHidden/>
    <w:unhideWhenUsed/>
    <w:rsid w:val="00632F38"/>
    <w:rPr>
      <w:b/>
      <w:bCs/>
    </w:rPr>
  </w:style>
  <w:style w:type="character" w:customStyle="1" w:styleId="OnderwerpvanopmerkingChar">
    <w:name w:val="Onderwerp van opmerking Char"/>
    <w:basedOn w:val="TekstopmerkingChar"/>
    <w:link w:val="Onderwerpvanopmerking"/>
    <w:semiHidden/>
    <w:rsid w:val="00632F38"/>
    <w:rPr>
      <w:rFonts w:ascii="Courier New" w:hAnsi="Courier New"/>
      <w:b/>
      <w:bCs/>
    </w:rPr>
  </w:style>
  <w:style w:type="character" w:styleId="Hyperlink">
    <w:name w:val="Hyperlink"/>
    <w:basedOn w:val="Standaardalinea-lettertype"/>
    <w:uiPriority w:val="99"/>
    <w:unhideWhenUsed/>
    <w:rsid w:val="00310F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294</ap:Words>
  <ap:Characters>1618</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1909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2026-11-03T13:47:00.0000000Z</dcterms:created>
  <dcterms:modified xsi:type="dcterms:W3CDTF">2026-11-03T13:47:00.0000000Z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