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D51B4" w:rsidP="00BD51B4" w:rsidRDefault="00BD51B4" w14:paraId="303A5014" w14:textId="304642F0">
      <w:r>
        <w:t xml:space="preserve">Hierbij bied ik u het ontwerp </w:t>
      </w:r>
      <w:r w:rsidR="00EA6449">
        <w:t xml:space="preserve">aan </w:t>
      </w:r>
      <w:r>
        <w:t xml:space="preserve">van een wijziging van de Regeling aanwijzing functies politiegegevens (hierna: de Regeling). De Regeling is gebaseerd op artikel 35a van de Wet justitiële en strafvorderlijke gegevens. </w:t>
      </w:r>
    </w:p>
    <w:p w:rsidR="00B22F91" w:rsidP="00BD51B4" w:rsidRDefault="00B22F91" w14:paraId="5A6C08B9" w14:textId="77777777"/>
    <w:p w:rsidR="00BD51B4" w:rsidP="005B604C" w:rsidRDefault="00BD51B4" w14:paraId="61F0645D" w14:textId="2C9684B7">
      <w:r>
        <w:t>Met de voorgestelde wijziging worden enkele functies aangewezen bij</w:t>
      </w:r>
      <w:r w:rsidR="0009391E">
        <w:t xml:space="preserve"> </w:t>
      </w:r>
      <w:r w:rsidR="005B604C">
        <w:t xml:space="preserve">de provincies </w:t>
      </w:r>
      <w:r w:rsidR="0009391E">
        <w:t>en</w:t>
      </w:r>
      <w:r w:rsidR="005B604C">
        <w:t xml:space="preserve"> het OM.</w:t>
      </w:r>
      <w:r w:rsidR="0009391E">
        <w:t xml:space="preserve"> </w:t>
      </w:r>
      <w:r>
        <w:t xml:space="preserve">Het ontwerp is tot stand gekomen op voordracht van </w:t>
      </w:r>
      <w:r w:rsidR="005B604C">
        <w:t xml:space="preserve">de provincies en </w:t>
      </w:r>
      <w:r w:rsidR="0009391E">
        <w:t>het OM</w:t>
      </w:r>
      <w:r>
        <w:t>. Voor de inhoud van het ontwerp verwijs ik naar het ontwerp dat vergezeld gaat van een bijlage en een toelichting.</w:t>
      </w:r>
    </w:p>
    <w:p w:rsidR="00BD51B4" w:rsidP="00BD51B4" w:rsidRDefault="00BD51B4" w14:paraId="5E4722B8" w14:textId="77777777"/>
    <w:p w:rsidR="00BD51B4" w:rsidP="00BD51B4" w:rsidRDefault="00BD51B4" w14:paraId="5CDDA7C4" w14:textId="0B857A4C">
      <w:r>
        <w:t xml:space="preserve">De Regeling wordt aan u voorgelegd ter uitvoering van de voorhangprocedure die is opgenomen in artikel 35a, vijfde lid, van de Wet justitiële en strafvorderlijke gegevens en biedt uw Kamer de mogelijkheid zich uit te spreken over het ontwerp. De ministeriële regeling wordt niet eerder vastgesteld dan vier weken nadat het ontwerp aan beide kamers der Staten-Generaal is overgelegd. </w:t>
      </w:r>
    </w:p>
    <w:p w:rsidR="000418D7" w:rsidP="00BD51B4" w:rsidRDefault="000418D7" w14:paraId="6655EE5B" w14:textId="77777777"/>
    <w:p w:rsidR="000418D7" w:rsidP="00BD51B4" w:rsidRDefault="000418D7" w14:paraId="421308CF" w14:textId="6F1CF912">
      <w:r w:rsidRPr="000418D7">
        <w:t xml:space="preserve">De voorstellen en voordrachten tot aanwijzing van functies </w:t>
      </w:r>
      <w:r w:rsidRPr="00EC523E" w:rsidR="008918EA">
        <w:t xml:space="preserve">zijn vertrouwelijk </w:t>
      </w:r>
      <w:r w:rsidRPr="00EC523E" w:rsidR="003B627E">
        <w:t xml:space="preserve">ter </w:t>
      </w:r>
      <w:r w:rsidRPr="00EC523E" w:rsidR="008918EA">
        <w:t xml:space="preserve">inzage </w:t>
      </w:r>
      <w:r w:rsidR="003B627E">
        <w:t>ge</w:t>
      </w:r>
      <w:r w:rsidRPr="00EC523E" w:rsidR="008918EA">
        <w:t>leg</w:t>
      </w:r>
      <w:r w:rsidR="003B627E">
        <w:t>d</w:t>
      </w:r>
      <w:r w:rsidRPr="00EC523E" w:rsidR="008918EA">
        <w:t xml:space="preserve"> bij het Centraal Informatiepunt van uw Kamer</w:t>
      </w:r>
      <w:r w:rsidRPr="000418D7" w:rsidR="008918EA">
        <w:t xml:space="preserve"> </w:t>
      </w:r>
      <w:r w:rsidRPr="000418D7">
        <w:t>omdat d</w:t>
      </w:r>
      <w:r w:rsidR="008918EA">
        <w:t>eze</w:t>
      </w:r>
      <w:r w:rsidRPr="000418D7">
        <w:t xml:space="preserve"> achtergrondinformatie </w:t>
      </w:r>
      <w:r w:rsidR="008918EA">
        <w:t xml:space="preserve">kunnen </w:t>
      </w:r>
      <w:r w:rsidRPr="000418D7">
        <w:t>bevatten over specifieke aan te wijzen functies met een hoog integriteitsrisico.</w:t>
      </w:r>
      <w:r w:rsidR="005B604C">
        <w:t xml:space="preserve"> </w:t>
      </w:r>
      <w:r w:rsidRPr="005B604C" w:rsidR="005B604C">
        <w:t>Deze werkwijze is ook gehanteerd bij eerdere wijzigingen van de regeling. De betreffende stukken leggen namelijk in één weergave bloot welke functionarissen toegang hebben tot specifieke gevoelige informatie, wat hen kwetsbaar kan maken voor chantage, manipulatie of gerichte ondermijning door de georganiseerde misdaad. O</w:t>
      </w:r>
      <w:r w:rsidR="003B627E">
        <w:t>ok kunnen</w:t>
      </w:r>
      <w:r w:rsidRPr="005B604C" w:rsidR="005B604C">
        <w:t xml:space="preserve"> ze kwaadwillenden inzicht </w:t>
      </w:r>
      <w:r w:rsidRPr="005B604C" w:rsidR="003B627E">
        <w:t xml:space="preserve">geven </w:t>
      </w:r>
      <w:r w:rsidRPr="005B604C" w:rsidR="005B604C">
        <w:t>in de interne organisatie, waardoor zij effectiever kunnen zoeken naar zwakke plekken voor infiltratie of spionage. Om de persoonlijke veiligheid van de medewerkers en de integriteit van de voordragende organisaties te beschermen, is vertrouwelijkheid daarom wenselijk.</w:t>
      </w:r>
    </w:p>
    <w:p w:rsidR="00BD51B4" w:rsidP="00BD51B4" w:rsidRDefault="00BD51B4" w14:paraId="3E79F786" w14:textId="77777777"/>
    <w:p w:rsidR="00BD51B4" w:rsidP="00BD51B4" w:rsidRDefault="00BD51B4" w14:paraId="6819AA0B" w14:textId="5B89AB56">
      <w:r>
        <w:t xml:space="preserve">Een brief van gelijke strekking heb ik gezonden aan de voorzitter van de </w:t>
      </w:r>
      <w:r w:rsidR="005E2008">
        <w:t>Eerste</w:t>
      </w:r>
      <w:r>
        <w:t xml:space="preserve"> </w:t>
      </w:r>
    </w:p>
    <w:p w:rsidR="00BD51B4" w:rsidP="00BD51B4" w:rsidRDefault="00BD51B4" w14:paraId="3B9D4415" w14:textId="77777777">
      <w:r>
        <w:t>Kamer der Staten-Generaal.</w:t>
      </w:r>
    </w:p>
    <w:p w:rsidR="00FD39EA" w:rsidRDefault="00FD39EA" w14:paraId="31359026" w14:textId="77777777"/>
    <w:p w:rsidR="008C7AB8" w:rsidRDefault="008C7AB8" w14:paraId="164603AD" w14:textId="77777777"/>
    <w:p w:rsidR="00925B9F" w:rsidRDefault="004A7978" w14:paraId="3ED71375" w14:textId="1C4E916D">
      <w:r>
        <w:t>De Staatssecretaris</w:t>
      </w:r>
      <w:r w:rsidR="00FD39EA">
        <w:t xml:space="preserve"> </w:t>
      </w:r>
      <w:r w:rsidR="0009391E">
        <w:t>van Justitie en Veiligheid</w:t>
      </w:r>
      <w:r>
        <w:t>,</w:t>
      </w:r>
    </w:p>
    <w:p w:rsidR="00925B9F" w:rsidRDefault="00925B9F" w14:paraId="5C1250E9" w14:textId="77777777"/>
    <w:p w:rsidR="00FD39EA" w:rsidRDefault="00FD39EA" w14:paraId="7A7062A5" w14:textId="77777777"/>
    <w:p w:rsidR="00FD39EA" w:rsidRDefault="00FD39EA" w14:paraId="4816F6EA" w14:textId="77777777"/>
    <w:p w:rsidR="00925B9F" w:rsidRDefault="00925B9F" w14:paraId="45B6D994" w14:textId="77777777"/>
    <w:p w:rsidRPr="00FD39EA" w:rsidR="00925B9F" w:rsidRDefault="00EC053B" w14:paraId="5B398FCF" w14:textId="6704BCB1">
      <w:r>
        <w:t>Claudia</w:t>
      </w:r>
      <w:r w:rsidR="0009391E">
        <w:t xml:space="preserve"> van Bruggen</w:t>
      </w:r>
    </w:p>
    <w:sectPr w:rsidRPr="00FD39EA" w:rsidR="00925B9F">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10767" w14:textId="77777777" w:rsidR="00DA4766" w:rsidRDefault="00DA4766">
      <w:pPr>
        <w:spacing w:line="240" w:lineRule="auto"/>
      </w:pPr>
      <w:r>
        <w:separator/>
      </w:r>
    </w:p>
  </w:endnote>
  <w:endnote w:type="continuationSeparator" w:id="0">
    <w:p w14:paraId="4F5E818E" w14:textId="77777777" w:rsidR="00DA4766" w:rsidRDefault="00DA47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47851" w14:textId="77777777" w:rsidR="00925B9F" w:rsidRDefault="00925B9F">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0671E" w14:textId="77777777" w:rsidR="00DA4766" w:rsidRDefault="00DA4766">
      <w:pPr>
        <w:spacing w:line="240" w:lineRule="auto"/>
      </w:pPr>
      <w:r>
        <w:separator/>
      </w:r>
    </w:p>
  </w:footnote>
  <w:footnote w:type="continuationSeparator" w:id="0">
    <w:p w14:paraId="362FC79A" w14:textId="77777777" w:rsidR="00DA4766" w:rsidRDefault="00DA476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2D447" w14:textId="77777777" w:rsidR="00925B9F" w:rsidRDefault="004A7978">
    <w:r>
      <w:rPr>
        <w:noProof/>
      </w:rPr>
      <mc:AlternateContent>
        <mc:Choice Requires="wps">
          <w:drawing>
            <wp:anchor distT="0" distB="0" distL="0" distR="0" simplePos="0" relativeHeight="251652608" behindDoc="0" locked="1" layoutInCell="1" allowOverlap="1" wp14:anchorId="34441943" wp14:editId="3389EC4B">
              <wp:simplePos x="0" y="0"/>
              <wp:positionH relativeFrom="page">
                <wp:posOffset>5921375</wp:posOffset>
              </wp:positionH>
              <wp:positionV relativeFrom="page">
                <wp:posOffset>1965325</wp:posOffset>
              </wp:positionV>
              <wp:extent cx="1277620" cy="8009890"/>
              <wp:effectExtent l="0" t="0" r="0" b="0"/>
              <wp:wrapNone/>
              <wp:docPr id="1" name="46fef022-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57D1455" w14:textId="77777777" w:rsidR="00925B9F" w:rsidRDefault="004A7978">
                          <w:pPr>
                            <w:pStyle w:val="Referentiegegevensbold"/>
                          </w:pPr>
                          <w:r>
                            <w:t>Directoraat-Generaal Straffen en Beschermen</w:t>
                          </w:r>
                        </w:p>
                        <w:p w14:paraId="4A81D61C" w14:textId="77777777" w:rsidR="00925B9F" w:rsidRDefault="004A7978">
                          <w:pPr>
                            <w:pStyle w:val="Referentiegegevens"/>
                          </w:pPr>
                          <w:r>
                            <w:t>Directie Advies, Regie en Centrale Autoriteit</w:t>
                          </w:r>
                        </w:p>
                        <w:p w14:paraId="71FFCE77" w14:textId="77777777" w:rsidR="00925B9F" w:rsidRDefault="004A7978">
                          <w:pPr>
                            <w:pStyle w:val="Referentiegegevens"/>
                          </w:pPr>
                          <w:r>
                            <w:t>Afdeling Juridische en Internationale Zaken</w:t>
                          </w:r>
                        </w:p>
                        <w:p w14:paraId="7DA0AF1A" w14:textId="77777777" w:rsidR="00925B9F" w:rsidRDefault="00925B9F">
                          <w:pPr>
                            <w:pStyle w:val="WitregelW2"/>
                          </w:pPr>
                        </w:p>
                        <w:p w14:paraId="186A6CA9" w14:textId="77777777" w:rsidR="00925B9F" w:rsidRDefault="004A7978">
                          <w:pPr>
                            <w:pStyle w:val="Referentiegegevensbold"/>
                          </w:pPr>
                          <w:r>
                            <w:t>Datum</w:t>
                          </w:r>
                        </w:p>
                        <w:p w14:paraId="45D75EBE" w14:textId="77777777" w:rsidR="00925B9F" w:rsidRDefault="004A7978">
                          <w:pPr>
                            <w:pStyle w:val="Referentiegegevens"/>
                          </w:pPr>
                          <w:sdt>
                            <w:sdtPr>
                              <w:id w:val="-1319796874"/>
                              <w:date w:fullDate="2024-09-16T13:53:00Z">
                                <w:dateFormat w:val="d MMMM yyyy"/>
                                <w:lid w:val="nl"/>
                                <w:storeMappedDataAs w:val="dateTime"/>
                                <w:calendar w:val="gregorian"/>
                              </w:date>
                            </w:sdtPr>
                            <w:sdtEndPr/>
                            <w:sdtContent>
                              <w:r>
                                <w:t>16 september 2024</w:t>
                              </w:r>
                            </w:sdtContent>
                          </w:sdt>
                        </w:p>
                        <w:p w14:paraId="725A8692" w14:textId="77777777" w:rsidR="00925B9F" w:rsidRDefault="00925B9F">
                          <w:pPr>
                            <w:pStyle w:val="WitregelW1"/>
                          </w:pPr>
                        </w:p>
                        <w:p w14:paraId="15E9904B" w14:textId="77777777" w:rsidR="00925B9F" w:rsidRDefault="004A7978">
                          <w:pPr>
                            <w:pStyle w:val="Referentiegegevensbold"/>
                          </w:pPr>
                          <w:r>
                            <w:t>Onze referentie</w:t>
                          </w:r>
                        </w:p>
                        <w:p w14:paraId="3C514D76" w14:textId="77777777" w:rsidR="00925B9F" w:rsidRDefault="004A7978">
                          <w:pPr>
                            <w:pStyle w:val="Referentiegegevens"/>
                          </w:pPr>
                          <w:r>
                            <w:t>7992151</w:t>
                          </w:r>
                        </w:p>
                      </w:txbxContent>
                    </wps:txbx>
                    <wps:bodyPr vert="horz" wrap="square" lIns="0" tIns="0" rIns="0" bIns="0" anchor="t" anchorCtr="0"/>
                  </wps:wsp>
                </a:graphicData>
              </a:graphic>
            </wp:anchor>
          </w:drawing>
        </mc:Choice>
        <mc:Fallback>
          <w:pict>
            <v:shapetype w14:anchorId="34441943" id="_x0000_t202" coordsize="21600,21600" o:spt="202" path="m,l,21600r21600,l21600,xe">
              <v:stroke joinstyle="miter"/>
              <v:path gradientshapeok="t" o:connecttype="rect"/>
            </v:shapetype>
            <v:shape id="46fef022-aa3c-11ea-a756-beb5f67e67be" o:spid="_x0000_s1026" type="#_x0000_t202"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257D1455" w14:textId="77777777" w:rsidR="00925B9F" w:rsidRDefault="004A7978">
                    <w:pPr>
                      <w:pStyle w:val="Referentiegegevensbold"/>
                    </w:pPr>
                    <w:r>
                      <w:t>Directoraat-Generaal Straffen en Beschermen</w:t>
                    </w:r>
                  </w:p>
                  <w:p w14:paraId="4A81D61C" w14:textId="77777777" w:rsidR="00925B9F" w:rsidRDefault="004A7978">
                    <w:pPr>
                      <w:pStyle w:val="Referentiegegevens"/>
                    </w:pPr>
                    <w:r>
                      <w:t>Directie Advies, Regie en Centrale Autoriteit</w:t>
                    </w:r>
                  </w:p>
                  <w:p w14:paraId="71FFCE77" w14:textId="77777777" w:rsidR="00925B9F" w:rsidRDefault="004A7978">
                    <w:pPr>
                      <w:pStyle w:val="Referentiegegevens"/>
                    </w:pPr>
                    <w:r>
                      <w:t>Afdeling Juridische en Internationale Zaken</w:t>
                    </w:r>
                  </w:p>
                  <w:p w14:paraId="7DA0AF1A" w14:textId="77777777" w:rsidR="00925B9F" w:rsidRDefault="00925B9F">
                    <w:pPr>
                      <w:pStyle w:val="WitregelW2"/>
                    </w:pPr>
                  </w:p>
                  <w:p w14:paraId="186A6CA9" w14:textId="77777777" w:rsidR="00925B9F" w:rsidRDefault="004A7978">
                    <w:pPr>
                      <w:pStyle w:val="Referentiegegevensbold"/>
                    </w:pPr>
                    <w:r>
                      <w:t>Datum</w:t>
                    </w:r>
                  </w:p>
                  <w:p w14:paraId="45D75EBE" w14:textId="77777777" w:rsidR="00925B9F" w:rsidRDefault="004A7978">
                    <w:pPr>
                      <w:pStyle w:val="Referentiegegevens"/>
                    </w:pPr>
                    <w:sdt>
                      <w:sdtPr>
                        <w:id w:val="-1319796874"/>
                        <w:date w:fullDate="2024-09-16T13:53:00Z">
                          <w:dateFormat w:val="d MMMM yyyy"/>
                          <w:lid w:val="nl"/>
                          <w:storeMappedDataAs w:val="dateTime"/>
                          <w:calendar w:val="gregorian"/>
                        </w:date>
                      </w:sdtPr>
                      <w:sdtEndPr/>
                      <w:sdtContent>
                        <w:r>
                          <w:t>16 september 2024</w:t>
                        </w:r>
                      </w:sdtContent>
                    </w:sdt>
                  </w:p>
                  <w:p w14:paraId="725A8692" w14:textId="77777777" w:rsidR="00925B9F" w:rsidRDefault="00925B9F">
                    <w:pPr>
                      <w:pStyle w:val="WitregelW1"/>
                    </w:pPr>
                  </w:p>
                  <w:p w14:paraId="15E9904B" w14:textId="77777777" w:rsidR="00925B9F" w:rsidRDefault="004A7978">
                    <w:pPr>
                      <w:pStyle w:val="Referentiegegevensbold"/>
                    </w:pPr>
                    <w:r>
                      <w:t>Onze referentie</w:t>
                    </w:r>
                  </w:p>
                  <w:p w14:paraId="3C514D76" w14:textId="77777777" w:rsidR="00925B9F" w:rsidRDefault="004A7978">
                    <w:pPr>
                      <w:pStyle w:val="Referentiegegevens"/>
                    </w:pPr>
                    <w:r>
                      <w:t>7992151</w:t>
                    </w:r>
                  </w:p>
                </w:txbxContent>
              </v:textbox>
              <w10:wrap anchorx="page" anchory="page"/>
              <w10:anchorlock/>
            </v:shape>
          </w:pict>
        </mc:Fallback>
      </mc:AlternateContent>
    </w:r>
    <w:r>
      <w:rPr>
        <w:noProof/>
      </w:rPr>
      <mc:AlternateContent>
        <mc:Choice Requires="wps">
          <w:drawing>
            <wp:anchor distT="0" distB="0" distL="0" distR="0" simplePos="0" relativeHeight="251653632" behindDoc="0" locked="1" layoutInCell="1" allowOverlap="1" wp14:anchorId="4D3AC1A0" wp14:editId="622302CC">
              <wp:simplePos x="0" y="0"/>
              <wp:positionH relativeFrom="page">
                <wp:posOffset>1007744</wp:posOffset>
              </wp:positionH>
              <wp:positionV relativeFrom="page">
                <wp:posOffset>10194925</wp:posOffset>
              </wp:positionV>
              <wp:extent cx="4787900" cy="161290"/>
              <wp:effectExtent l="0" t="0" r="0" b="0"/>
              <wp:wrapNone/>
              <wp:docPr id="2" name="46fef06f-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5032448A" w14:textId="77777777" w:rsidR="001323E9" w:rsidRDefault="001323E9"/>
                      </w:txbxContent>
                    </wps:txbx>
                    <wps:bodyPr vert="horz" wrap="square" lIns="0" tIns="0" rIns="0" bIns="0" anchor="t" anchorCtr="0"/>
                  </wps:wsp>
                </a:graphicData>
              </a:graphic>
            </wp:anchor>
          </w:drawing>
        </mc:Choice>
        <mc:Fallback>
          <w:pict>
            <v:shape w14:anchorId="4D3AC1A0" id="46fef06f-aa3c-11ea-a756-beb5f67e67be" o:spid="_x0000_s1027" type="#_x0000_t202"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5032448A" w14:textId="77777777" w:rsidR="001323E9" w:rsidRDefault="001323E9"/>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742F269F" wp14:editId="4FE98BC9">
              <wp:simplePos x="0" y="0"/>
              <wp:positionH relativeFrom="page">
                <wp:posOffset>5921375</wp:posOffset>
              </wp:positionH>
              <wp:positionV relativeFrom="page">
                <wp:posOffset>10194925</wp:posOffset>
              </wp:positionV>
              <wp:extent cx="1285875" cy="161290"/>
              <wp:effectExtent l="0" t="0" r="0" b="0"/>
              <wp:wrapNone/>
              <wp:docPr id="3" name="46fef0b8-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42239976" w14:textId="32F3551F" w:rsidR="00925B9F" w:rsidRDefault="004A7978">
                          <w:pPr>
                            <w:pStyle w:val="Referentiegegevens"/>
                          </w:pPr>
                          <w:r>
                            <w:t xml:space="preserve">Pagina </w:t>
                          </w:r>
                          <w:r>
                            <w:fldChar w:fldCharType="begin"/>
                          </w:r>
                          <w:r>
                            <w:instrText>PAGE</w:instrText>
                          </w:r>
                          <w:r>
                            <w:fldChar w:fldCharType="separate"/>
                          </w:r>
                          <w:r w:rsidR="005B604C">
                            <w:rPr>
                              <w:noProof/>
                            </w:rPr>
                            <w:t>2</w:t>
                          </w:r>
                          <w:r>
                            <w:fldChar w:fldCharType="end"/>
                          </w:r>
                          <w:r>
                            <w:t xml:space="preserve"> van </w:t>
                          </w:r>
                          <w:r>
                            <w:fldChar w:fldCharType="begin"/>
                          </w:r>
                          <w:r>
                            <w:instrText>NUMPAGES</w:instrText>
                          </w:r>
                          <w:r>
                            <w:fldChar w:fldCharType="separate"/>
                          </w:r>
                          <w:r w:rsidR="00FD39EA">
                            <w:rPr>
                              <w:noProof/>
                            </w:rPr>
                            <w:t>1</w:t>
                          </w:r>
                          <w:r>
                            <w:fldChar w:fldCharType="end"/>
                          </w:r>
                        </w:p>
                      </w:txbxContent>
                    </wps:txbx>
                    <wps:bodyPr vert="horz" wrap="square" lIns="0" tIns="0" rIns="0" bIns="0" anchor="t" anchorCtr="0"/>
                  </wps:wsp>
                </a:graphicData>
              </a:graphic>
            </wp:anchor>
          </w:drawing>
        </mc:Choice>
        <mc:Fallback>
          <w:pict>
            <v:shape w14:anchorId="742F269F" id="46fef0b8-aa3c-11ea-a756-beb5f67e67be" o:spid="_x0000_s1028" type="#_x0000_t202"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42239976" w14:textId="32F3551F" w:rsidR="00925B9F" w:rsidRDefault="004A7978">
                    <w:pPr>
                      <w:pStyle w:val="Referentiegegevens"/>
                    </w:pPr>
                    <w:r>
                      <w:t xml:space="preserve">Pagina </w:t>
                    </w:r>
                    <w:r>
                      <w:fldChar w:fldCharType="begin"/>
                    </w:r>
                    <w:r>
                      <w:instrText>PAGE</w:instrText>
                    </w:r>
                    <w:r>
                      <w:fldChar w:fldCharType="separate"/>
                    </w:r>
                    <w:r w:rsidR="005B604C">
                      <w:rPr>
                        <w:noProof/>
                      </w:rPr>
                      <w:t>2</w:t>
                    </w:r>
                    <w:r>
                      <w:fldChar w:fldCharType="end"/>
                    </w:r>
                    <w:r>
                      <w:t xml:space="preserve"> van </w:t>
                    </w:r>
                    <w:r>
                      <w:fldChar w:fldCharType="begin"/>
                    </w:r>
                    <w:r>
                      <w:instrText>NUMPAGES</w:instrText>
                    </w:r>
                    <w:r>
                      <w:fldChar w:fldCharType="separate"/>
                    </w:r>
                    <w:r w:rsidR="00FD39EA">
                      <w:rPr>
                        <w:noProof/>
                      </w:rPr>
                      <w:t>1</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24592" w14:textId="77777777" w:rsidR="00925B9F" w:rsidRDefault="004A7978">
    <w:pPr>
      <w:spacing w:after="6377" w:line="14" w:lineRule="exact"/>
    </w:pPr>
    <w:r>
      <w:rPr>
        <w:noProof/>
      </w:rPr>
      <mc:AlternateContent>
        <mc:Choice Requires="wps">
          <w:drawing>
            <wp:anchor distT="0" distB="0" distL="0" distR="0" simplePos="0" relativeHeight="251655680" behindDoc="0" locked="1" layoutInCell="1" allowOverlap="1" wp14:anchorId="4DA478C2" wp14:editId="39B9830B">
              <wp:simplePos x="0" y="0"/>
              <wp:positionH relativeFrom="page">
                <wp:posOffset>1007744</wp:posOffset>
              </wp:positionH>
              <wp:positionV relativeFrom="page">
                <wp:posOffset>1954530</wp:posOffset>
              </wp:positionV>
              <wp:extent cx="4787900" cy="1115695"/>
              <wp:effectExtent l="0" t="0" r="0" b="0"/>
              <wp:wrapNone/>
              <wp:docPr id="4" name="46feeb64-aa3c-11ea-a756-beb5f67e67be"/>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34656879" w14:textId="77777777" w:rsidR="008C7AB8" w:rsidRDefault="004A7978">
                          <w:r>
                            <w:t xml:space="preserve">Aan de Voorzitter van de Tweede Kamer </w:t>
                          </w:r>
                        </w:p>
                        <w:p w14:paraId="5C3D4491" w14:textId="5929D1E0" w:rsidR="00925B9F" w:rsidRDefault="004A7978">
                          <w:r>
                            <w:t>der Staten-Generaal</w:t>
                          </w:r>
                        </w:p>
                        <w:p w14:paraId="357C6883" w14:textId="77777777" w:rsidR="00925B9F" w:rsidRDefault="004A7978">
                          <w:r>
                            <w:t xml:space="preserve">Postbus 20018 </w:t>
                          </w:r>
                        </w:p>
                        <w:p w14:paraId="00C22A68" w14:textId="77777777" w:rsidR="00925B9F" w:rsidRDefault="004A7978">
                          <w:r>
                            <w:t>2500 EA  DEN HAAG</w:t>
                          </w:r>
                        </w:p>
                      </w:txbxContent>
                    </wps:txbx>
                    <wps:bodyPr vert="horz" wrap="square" lIns="0" tIns="0" rIns="0" bIns="0" anchor="t" anchorCtr="0"/>
                  </wps:wsp>
                </a:graphicData>
              </a:graphic>
            </wp:anchor>
          </w:drawing>
        </mc:Choice>
        <mc:Fallback>
          <w:pict>
            <v:shapetype w14:anchorId="4DA478C2" id="_x0000_t202" coordsize="21600,21600" o:spt="202" path="m,l,21600r21600,l21600,xe">
              <v:stroke joinstyle="miter"/>
              <v:path gradientshapeok="t" o:connecttype="rect"/>
            </v:shapetype>
            <v:shape id="46feeb64-aa3c-11ea-a756-beb5f67e67be" o:spid="_x0000_s1029" type="#_x0000_t202"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34656879" w14:textId="77777777" w:rsidR="008C7AB8" w:rsidRDefault="004A7978">
                    <w:r>
                      <w:t xml:space="preserve">Aan de Voorzitter van de Tweede Kamer </w:t>
                    </w:r>
                  </w:p>
                  <w:p w14:paraId="5C3D4491" w14:textId="5929D1E0" w:rsidR="00925B9F" w:rsidRDefault="004A7978">
                    <w:r>
                      <w:t>der Staten-Generaal</w:t>
                    </w:r>
                  </w:p>
                  <w:p w14:paraId="357C6883" w14:textId="77777777" w:rsidR="00925B9F" w:rsidRDefault="004A7978">
                    <w:r>
                      <w:t xml:space="preserve">Postbus 20018 </w:t>
                    </w:r>
                  </w:p>
                  <w:p w14:paraId="00C22A68" w14:textId="77777777" w:rsidR="00925B9F" w:rsidRDefault="004A7978">
                    <w:r>
                      <w:t>2500 EA  DEN HAAG</w:t>
                    </w:r>
                  </w:p>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1CE50B4C" wp14:editId="35FC70B0">
              <wp:simplePos x="0" y="0"/>
              <wp:positionH relativeFrom="margin">
                <wp:align>right</wp:align>
              </wp:positionH>
              <wp:positionV relativeFrom="page">
                <wp:posOffset>3352165</wp:posOffset>
              </wp:positionV>
              <wp:extent cx="4787900" cy="485775"/>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485775"/>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925B9F" w14:paraId="38AEDC72" w14:textId="77777777">
                            <w:trPr>
                              <w:trHeight w:val="240"/>
                            </w:trPr>
                            <w:tc>
                              <w:tcPr>
                                <w:tcW w:w="1140" w:type="dxa"/>
                              </w:tcPr>
                              <w:p w14:paraId="6F578CC2" w14:textId="77777777" w:rsidR="00925B9F" w:rsidRDefault="004A7978">
                                <w:r>
                                  <w:t>Datum</w:t>
                                </w:r>
                              </w:p>
                            </w:tc>
                            <w:tc>
                              <w:tcPr>
                                <w:tcW w:w="5918" w:type="dxa"/>
                              </w:tcPr>
                              <w:p w14:paraId="0CBFE488" w14:textId="29402D55" w:rsidR="00925B9F" w:rsidRPr="00336235" w:rsidRDefault="004A7978">
                                <w:sdt>
                                  <w:sdtPr>
                                    <w:id w:val="1114409373"/>
                                    <w:date w:fullDate="2026-11-03T00:00:00Z">
                                      <w:dateFormat w:val="d MMMM yyyy"/>
                                      <w:lid w:val="nl"/>
                                      <w:storeMappedDataAs w:val="dateTime"/>
                                      <w:calendar w:val="gregorian"/>
                                    </w:date>
                                  </w:sdtPr>
                                  <w:sdtEndPr/>
                                  <w:sdtContent>
                                    <w:r w:rsidR="008C7AB8">
                                      <w:rPr>
                                        <w:lang w:val="nl"/>
                                      </w:rPr>
                                      <w:t>3 november 2026</w:t>
                                    </w:r>
                                  </w:sdtContent>
                                </w:sdt>
                              </w:p>
                            </w:tc>
                          </w:tr>
                          <w:tr w:rsidR="00925B9F" w14:paraId="7E52565A" w14:textId="77777777">
                            <w:trPr>
                              <w:trHeight w:val="240"/>
                            </w:trPr>
                            <w:tc>
                              <w:tcPr>
                                <w:tcW w:w="1140" w:type="dxa"/>
                              </w:tcPr>
                              <w:p w14:paraId="274BCD3E" w14:textId="77777777" w:rsidR="00925B9F" w:rsidRDefault="004A7978">
                                <w:r>
                                  <w:t>Betreft</w:t>
                                </w:r>
                              </w:p>
                            </w:tc>
                            <w:tc>
                              <w:tcPr>
                                <w:tcW w:w="5918" w:type="dxa"/>
                              </w:tcPr>
                              <w:p w14:paraId="220D9679" w14:textId="77777777" w:rsidR="00925B9F" w:rsidRDefault="004A7978">
                                <w:r>
                                  <w:t>Ontwerpregeling tot wijziging van de Regeling aanwijzing functies VOG politiegegevens</w:t>
                                </w:r>
                              </w:p>
                            </w:tc>
                          </w:tr>
                        </w:tbl>
                        <w:p w14:paraId="37C7B5F4" w14:textId="77777777" w:rsidR="001323E9" w:rsidRDefault="001323E9"/>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1CE50B4C" id="46feebd0-aa3c-11ea-a756-beb5f67e67be" o:spid="_x0000_s1030" type="#_x0000_t202" style="position:absolute;margin-left:325.8pt;margin-top:263.95pt;width:377pt;height:38.25pt;z-index:251656704;visibility:visible;mso-wrap-style:square;mso-height-percent:0;mso-wrap-distance-left:0;mso-wrap-distance-top:0;mso-wrap-distance-right:0;mso-wrap-distance-bottom:0;mso-position-horizontal:right;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I0qnwEAAC4DAAAOAAAAZHJzL2Uyb0RvYy54bWysUsFu2zAMvRfoPwi6N3aLtkmNOMXWokOB&#10;oS3Q7QMUWYoFWKJKKbGzry8lx8mw3YZdKIqUHh8fubwfbMd2CoMBV/PLWcmZchIa4zY1//nj6WLB&#10;WYjCNaIDp2q+V4Hfr87Plr2v1BW00DUKGYG4UPW+5m2MviqKIFtlRZiBV46SGtCKSFfcFA2KntBt&#10;V1yV5W3RAzYeQaoQKPo4Jvkq42utZHzVOqjIupoTt5gtZrtOtlgtRbVB4VsjDzTEP7CwwjgqeoR6&#10;FFGwLZq/oKyRCAF0nEmwBWhtpMo9UDeX5R/dvLfCq9wLiRP8Uabw/2Dly+7dvyGLw1cYaIBJkN6H&#10;KlAw9TNotOkkpozyJOH+KJsaIpMUvJ4v5nclpSTlrhc38/lNgilOvz2G+E2BZcmpOdJYslpi9z3E&#10;8en0JBVz8GS6LsVPVJIXh/XATENFJppraPbEnhaQYFvAX5z1NMyah4+tQMVZ9+xIrTT5ycHJWU+O&#10;cJK+1jxyNroPMW/ISOXLNoI2mWXiMFY8UKOh5D4PC5Sm/vs9vzqt+eoTAAD//wMAUEsDBBQABgAI&#10;AAAAIQAUYFTh3gAAAAgBAAAPAAAAZHJzL2Rvd25yZXYueG1sTI/BTsMwEETvSPyDtUjcqE2VpjRk&#10;U1UITkiINBw4OrGbRI3XIXbb8PcsJzjOzmrmTb6d3SDOdgq9J4T7hQJhqfGmpxbho3q5ewARoiaj&#10;B08W4dsG2BbXV7nOjL9Qac/72AoOoZBphC7GMZMyNJ11Oiz8aIm9g5+cjiynVppJXzjcDXKpVCqd&#10;7okbOj3ap842x/3JIew+qXzuv97q9/JQ9lW1UfSaHhFvb+bdI4ho5/j3DL/4jA4FM9X+RCaIAYGH&#10;RITVcr0BwfZ6lfClRkhVkoAscvl/QPEDAAD//wMAUEsBAi0AFAAGAAgAAAAhALaDOJL+AAAA4QEA&#10;ABMAAAAAAAAAAAAAAAAAAAAAAFtDb250ZW50X1R5cGVzXS54bWxQSwECLQAUAAYACAAAACEAOP0h&#10;/9YAAACUAQAACwAAAAAAAAAAAAAAAAAvAQAAX3JlbHMvLnJlbHNQSwECLQAUAAYACAAAACEAS0yN&#10;Kp8BAAAuAwAADgAAAAAAAAAAAAAAAAAuAgAAZHJzL2Uyb0RvYy54bWxQSwECLQAUAAYACAAAACEA&#10;FGBU4d4AAAAIAQAADwAAAAAAAAAAAAAAAAD5AwAAZHJzL2Rvd25yZXYueG1sUEsFBgAAAAAEAAQA&#10;8wAAAAQFA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925B9F" w14:paraId="38AEDC72" w14:textId="77777777">
                      <w:trPr>
                        <w:trHeight w:val="240"/>
                      </w:trPr>
                      <w:tc>
                        <w:tcPr>
                          <w:tcW w:w="1140" w:type="dxa"/>
                        </w:tcPr>
                        <w:p w14:paraId="6F578CC2" w14:textId="77777777" w:rsidR="00925B9F" w:rsidRDefault="004A7978">
                          <w:r>
                            <w:t>Datum</w:t>
                          </w:r>
                        </w:p>
                      </w:tc>
                      <w:tc>
                        <w:tcPr>
                          <w:tcW w:w="5918" w:type="dxa"/>
                        </w:tcPr>
                        <w:p w14:paraId="0CBFE488" w14:textId="29402D55" w:rsidR="00925B9F" w:rsidRPr="00336235" w:rsidRDefault="004A7978">
                          <w:sdt>
                            <w:sdtPr>
                              <w:id w:val="1114409373"/>
                              <w:date w:fullDate="2026-11-03T00:00:00Z">
                                <w:dateFormat w:val="d MMMM yyyy"/>
                                <w:lid w:val="nl"/>
                                <w:storeMappedDataAs w:val="dateTime"/>
                                <w:calendar w:val="gregorian"/>
                              </w:date>
                            </w:sdtPr>
                            <w:sdtEndPr/>
                            <w:sdtContent>
                              <w:r w:rsidR="008C7AB8">
                                <w:rPr>
                                  <w:lang w:val="nl"/>
                                </w:rPr>
                                <w:t>3 november 2026</w:t>
                              </w:r>
                            </w:sdtContent>
                          </w:sdt>
                        </w:p>
                      </w:tc>
                    </w:tr>
                    <w:tr w:rsidR="00925B9F" w14:paraId="7E52565A" w14:textId="77777777">
                      <w:trPr>
                        <w:trHeight w:val="240"/>
                      </w:trPr>
                      <w:tc>
                        <w:tcPr>
                          <w:tcW w:w="1140" w:type="dxa"/>
                        </w:tcPr>
                        <w:p w14:paraId="274BCD3E" w14:textId="77777777" w:rsidR="00925B9F" w:rsidRDefault="004A7978">
                          <w:r>
                            <w:t>Betreft</w:t>
                          </w:r>
                        </w:p>
                      </w:tc>
                      <w:tc>
                        <w:tcPr>
                          <w:tcW w:w="5918" w:type="dxa"/>
                        </w:tcPr>
                        <w:p w14:paraId="220D9679" w14:textId="77777777" w:rsidR="00925B9F" w:rsidRDefault="004A7978">
                          <w:r>
                            <w:t>Ontwerpregeling tot wijziging van de Regeling aanwijzing functies VOG politiegegevens</w:t>
                          </w:r>
                        </w:p>
                      </w:tc>
                    </w:tr>
                  </w:tbl>
                  <w:p w14:paraId="37C7B5F4" w14:textId="77777777" w:rsidR="001323E9" w:rsidRDefault="001323E9"/>
                </w:txbxContent>
              </v:textbox>
              <w10:wrap anchorx="margin" anchory="page"/>
              <w10:anchorlock/>
            </v:shape>
          </w:pict>
        </mc:Fallback>
      </mc:AlternateContent>
    </w:r>
    <w:r>
      <w:rPr>
        <w:noProof/>
      </w:rPr>
      <mc:AlternateContent>
        <mc:Choice Requires="wps">
          <w:drawing>
            <wp:anchor distT="0" distB="0" distL="0" distR="0" simplePos="0" relativeHeight="251657728" behindDoc="0" locked="1" layoutInCell="1" allowOverlap="1" wp14:anchorId="08DDC5BD" wp14:editId="3EF79E8E">
              <wp:simplePos x="0" y="0"/>
              <wp:positionH relativeFrom="page">
                <wp:posOffset>5921375</wp:posOffset>
              </wp:positionH>
              <wp:positionV relativeFrom="page">
                <wp:posOffset>1965325</wp:posOffset>
              </wp:positionV>
              <wp:extent cx="1277620" cy="8009890"/>
              <wp:effectExtent l="0" t="0" r="0" b="0"/>
              <wp:wrapNone/>
              <wp:docPr id="6" name="46feec20-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817AC8D" w14:textId="77777777" w:rsidR="00925B9F" w:rsidRDefault="004A7978">
                          <w:pPr>
                            <w:pStyle w:val="Referentiegegevensbold"/>
                          </w:pPr>
                          <w:r>
                            <w:t>Directoraat-Generaal Straffen en Beschermen</w:t>
                          </w:r>
                        </w:p>
                        <w:p w14:paraId="5F434E99" w14:textId="77777777" w:rsidR="00925B9F" w:rsidRDefault="004A7978">
                          <w:pPr>
                            <w:pStyle w:val="Referentiegegevens"/>
                          </w:pPr>
                          <w:r>
                            <w:t>Directie Advies, Regie en Centrale Autoriteit</w:t>
                          </w:r>
                        </w:p>
                        <w:p w14:paraId="342B3852" w14:textId="77777777" w:rsidR="00925B9F" w:rsidRDefault="004A7978">
                          <w:pPr>
                            <w:pStyle w:val="Referentiegegevens"/>
                          </w:pPr>
                          <w:r>
                            <w:t>Afdeling Juridische en Internationale Zaken</w:t>
                          </w:r>
                        </w:p>
                        <w:p w14:paraId="791C7B7A" w14:textId="77777777" w:rsidR="00925B9F" w:rsidRDefault="00925B9F">
                          <w:pPr>
                            <w:pStyle w:val="WitregelW1"/>
                          </w:pPr>
                        </w:p>
                        <w:p w14:paraId="54B9E16B" w14:textId="77777777" w:rsidR="00925B9F" w:rsidRDefault="004A7978">
                          <w:pPr>
                            <w:pStyle w:val="Referentiegegevens"/>
                          </w:pPr>
                          <w:r>
                            <w:t>Turfmarkt 147</w:t>
                          </w:r>
                        </w:p>
                        <w:p w14:paraId="7A09A780" w14:textId="77777777" w:rsidR="00925B9F" w:rsidRPr="00FD39EA" w:rsidRDefault="004A7978">
                          <w:pPr>
                            <w:pStyle w:val="Referentiegegevens"/>
                            <w:rPr>
                              <w:lang w:val="de-DE"/>
                            </w:rPr>
                          </w:pPr>
                          <w:r w:rsidRPr="00FD39EA">
                            <w:rPr>
                              <w:lang w:val="de-DE"/>
                            </w:rPr>
                            <w:t>2511 DP  Den Haag</w:t>
                          </w:r>
                        </w:p>
                        <w:p w14:paraId="5F6BCD56" w14:textId="77777777" w:rsidR="00925B9F" w:rsidRPr="00FD39EA" w:rsidRDefault="004A7978">
                          <w:pPr>
                            <w:pStyle w:val="Referentiegegevens"/>
                            <w:rPr>
                              <w:lang w:val="de-DE"/>
                            </w:rPr>
                          </w:pPr>
                          <w:r w:rsidRPr="00FD39EA">
                            <w:rPr>
                              <w:lang w:val="de-DE"/>
                            </w:rPr>
                            <w:t xml:space="preserve">Postbus 20301 </w:t>
                          </w:r>
                        </w:p>
                        <w:p w14:paraId="45B1558D" w14:textId="77777777" w:rsidR="00925B9F" w:rsidRPr="00FD39EA" w:rsidRDefault="004A7978">
                          <w:pPr>
                            <w:pStyle w:val="Referentiegegevens"/>
                            <w:rPr>
                              <w:lang w:val="de-DE"/>
                            </w:rPr>
                          </w:pPr>
                          <w:r w:rsidRPr="00FD39EA">
                            <w:rPr>
                              <w:lang w:val="de-DE"/>
                            </w:rPr>
                            <w:t>2500 EH  Den Haag</w:t>
                          </w:r>
                        </w:p>
                        <w:p w14:paraId="3F2BDEFC" w14:textId="77777777" w:rsidR="00925B9F" w:rsidRPr="00FD39EA" w:rsidRDefault="004A7978">
                          <w:pPr>
                            <w:pStyle w:val="Referentiegegevens"/>
                            <w:rPr>
                              <w:lang w:val="de-DE"/>
                            </w:rPr>
                          </w:pPr>
                          <w:r w:rsidRPr="00FD39EA">
                            <w:rPr>
                              <w:lang w:val="de-DE"/>
                            </w:rPr>
                            <w:t>www.rijksoverheid.nl/jenv</w:t>
                          </w:r>
                        </w:p>
                        <w:p w14:paraId="11163E72" w14:textId="77777777" w:rsidR="00925B9F" w:rsidRPr="00FD39EA" w:rsidRDefault="00925B9F">
                          <w:pPr>
                            <w:pStyle w:val="WitregelW2"/>
                            <w:rPr>
                              <w:lang w:val="de-DE"/>
                            </w:rPr>
                          </w:pPr>
                        </w:p>
                        <w:p w14:paraId="1D66472D" w14:textId="77777777" w:rsidR="00925B9F" w:rsidRDefault="004A7978">
                          <w:pPr>
                            <w:pStyle w:val="Referentiegegevensbold"/>
                          </w:pPr>
                          <w:r>
                            <w:t>Onze referentie</w:t>
                          </w:r>
                        </w:p>
                        <w:p w14:paraId="07EFB868" w14:textId="46F02E4A" w:rsidR="005B604C" w:rsidRPr="005B604C" w:rsidRDefault="005B604C" w:rsidP="005B604C">
                          <w:pPr>
                            <w:pStyle w:val="Referentiegegevens"/>
                          </w:pPr>
                          <w:r w:rsidRPr="005B604C">
                            <w:t>79</w:t>
                          </w:r>
                          <w:r w:rsidR="008C7AB8">
                            <w:t>92151</w:t>
                          </w:r>
                        </w:p>
                        <w:p w14:paraId="77C53FD1" w14:textId="12822635" w:rsidR="00925B9F" w:rsidRDefault="005B604C" w:rsidP="005B604C">
                          <w:pPr>
                            <w:pStyle w:val="Referentiegegevens"/>
                          </w:pPr>
                          <w:r w:rsidRPr="005B604C">
                            <w:t> </w:t>
                          </w:r>
                        </w:p>
                      </w:txbxContent>
                    </wps:txbx>
                    <wps:bodyPr vert="horz" wrap="square" lIns="0" tIns="0" rIns="0" bIns="0" anchor="t" anchorCtr="0"/>
                  </wps:wsp>
                </a:graphicData>
              </a:graphic>
            </wp:anchor>
          </w:drawing>
        </mc:Choice>
        <mc:Fallback>
          <w:pict>
            <v:shape w14:anchorId="08DDC5BD" id="46feec20-aa3c-11ea-a756-beb5f67e67be" o:spid="_x0000_s1031" type="#_x0000_t202"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1817AC8D" w14:textId="77777777" w:rsidR="00925B9F" w:rsidRDefault="004A7978">
                    <w:pPr>
                      <w:pStyle w:val="Referentiegegevensbold"/>
                    </w:pPr>
                    <w:r>
                      <w:t>Directoraat-Generaal Straffen en Beschermen</w:t>
                    </w:r>
                  </w:p>
                  <w:p w14:paraId="5F434E99" w14:textId="77777777" w:rsidR="00925B9F" w:rsidRDefault="004A7978">
                    <w:pPr>
                      <w:pStyle w:val="Referentiegegevens"/>
                    </w:pPr>
                    <w:r>
                      <w:t>Directie Advies, Regie en Centrale Autoriteit</w:t>
                    </w:r>
                  </w:p>
                  <w:p w14:paraId="342B3852" w14:textId="77777777" w:rsidR="00925B9F" w:rsidRDefault="004A7978">
                    <w:pPr>
                      <w:pStyle w:val="Referentiegegevens"/>
                    </w:pPr>
                    <w:r>
                      <w:t>Afdeling Juridische en Internationale Zaken</w:t>
                    </w:r>
                  </w:p>
                  <w:p w14:paraId="791C7B7A" w14:textId="77777777" w:rsidR="00925B9F" w:rsidRDefault="00925B9F">
                    <w:pPr>
                      <w:pStyle w:val="WitregelW1"/>
                    </w:pPr>
                  </w:p>
                  <w:p w14:paraId="54B9E16B" w14:textId="77777777" w:rsidR="00925B9F" w:rsidRDefault="004A7978">
                    <w:pPr>
                      <w:pStyle w:val="Referentiegegevens"/>
                    </w:pPr>
                    <w:r>
                      <w:t>Turfmarkt 147</w:t>
                    </w:r>
                  </w:p>
                  <w:p w14:paraId="7A09A780" w14:textId="77777777" w:rsidR="00925B9F" w:rsidRPr="00FD39EA" w:rsidRDefault="004A7978">
                    <w:pPr>
                      <w:pStyle w:val="Referentiegegevens"/>
                      <w:rPr>
                        <w:lang w:val="de-DE"/>
                      </w:rPr>
                    </w:pPr>
                    <w:r w:rsidRPr="00FD39EA">
                      <w:rPr>
                        <w:lang w:val="de-DE"/>
                      </w:rPr>
                      <w:t>2511 DP  Den Haag</w:t>
                    </w:r>
                  </w:p>
                  <w:p w14:paraId="5F6BCD56" w14:textId="77777777" w:rsidR="00925B9F" w:rsidRPr="00FD39EA" w:rsidRDefault="004A7978">
                    <w:pPr>
                      <w:pStyle w:val="Referentiegegevens"/>
                      <w:rPr>
                        <w:lang w:val="de-DE"/>
                      </w:rPr>
                    </w:pPr>
                    <w:r w:rsidRPr="00FD39EA">
                      <w:rPr>
                        <w:lang w:val="de-DE"/>
                      </w:rPr>
                      <w:t xml:space="preserve">Postbus 20301 </w:t>
                    </w:r>
                  </w:p>
                  <w:p w14:paraId="45B1558D" w14:textId="77777777" w:rsidR="00925B9F" w:rsidRPr="00FD39EA" w:rsidRDefault="004A7978">
                    <w:pPr>
                      <w:pStyle w:val="Referentiegegevens"/>
                      <w:rPr>
                        <w:lang w:val="de-DE"/>
                      </w:rPr>
                    </w:pPr>
                    <w:r w:rsidRPr="00FD39EA">
                      <w:rPr>
                        <w:lang w:val="de-DE"/>
                      </w:rPr>
                      <w:t>2500 EH  Den Haag</w:t>
                    </w:r>
                  </w:p>
                  <w:p w14:paraId="3F2BDEFC" w14:textId="77777777" w:rsidR="00925B9F" w:rsidRPr="00FD39EA" w:rsidRDefault="004A7978">
                    <w:pPr>
                      <w:pStyle w:val="Referentiegegevens"/>
                      <w:rPr>
                        <w:lang w:val="de-DE"/>
                      </w:rPr>
                    </w:pPr>
                    <w:r w:rsidRPr="00FD39EA">
                      <w:rPr>
                        <w:lang w:val="de-DE"/>
                      </w:rPr>
                      <w:t>www.rijksoverheid.nl/jenv</w:t>
                    </w:r>
                  </w:p>
                  <w:p w14:paraId="11163E72" w14:textId="77777777" w:rsidR="00925B9F" w:rsidRPr="00FD39EA" w:rsidRDefault="00925B9F">
                    <w:pPr>
                      <w:pStyle w:val="WitregelW2"/>
                      <w:rPr>
                        <w:lang w:val="de-DE"/>
                      </w:rPr>
                    </w:pPr>
                  </w:p>
                  <w:p w14:paraId="1D66472D" w14:textId="77777777" w:rsidR="00925B9F" w:rsidRDefault="004A7978">
                    <w:pPr>
                      <w:pStyle w:val="Referentiegegevensbold"/>
                    </w:pPr>
                    <w:r>
                      <w:t>Onze referentie</w:t>
                    </w:r>
                  </w:p>
                  <w:p w14:paraId="07EFB868" w14:textId="46F02E4A" w:rsidR="005B604C" w:rsidRPr="005B604C" w:rsidRDefault="005B604C" w:rsidP="005B604C">
                    <w:pPr>
                      <w:pStyle w:val="Referentiegegevens"/>
                    </w:pPr>
                    <w:r w:rsidRPr="005B604C">
                      <w:t>79</w:t>
                    </w:r>
                    <w:r w:rsidR="008C7AB8">
                      <w:t>92151</w:t>
                    </w:r>
                  </w:p>
                  <w:p w14:paraId="77C53FD1" w14:textId="12822635" w:rsidR="00925B9F" w:rsidRDefault="005B604C" w:rsidP="005B604C">
                    <w:pPr>
                      <w:pStyle w:val="Referentiegegevens"/>
                    </w:pPr>
                    <w:r w:rsidRPr="005B604C">
                      <w:t> </w:t>
                    </w:r>
                  </w:p>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3C8A7E95" wp14:editId="28270188">
              <wp:simplePos x="0" y="0"/>
              <wp:positionH relativeFrom="page">
                <wp:posOffset>1007744</wp:posOffset>
              </wp:positionH>
              <wp:positionV relativeFrom="page">
                <wp:posOffset>10194925</wp:posOffset>
              </wp:positionV>
              <wp:extent cx="4787900" cy="161925"/>
              <wp:effectExtent l="0" t="0" r="0" b="0"/>
              <wp:wrapNone/>
              <wp:docPr id="7" name="46feec6f-aa3c-11ea-a756-beb5f67e67b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906A152" w14:textId="77777777" w:rsidR="001323E9" w:rsidRDefault="001323E9"/>
                      </w:txbxContent>
                    </wps:txbx>
                    <wps:bodyPr vert="horz" wrap="square" lIns="0" tIns="0" rIns="0" bIns="0" anchor="t" anchorCtr="0"/>
                  </wps:wsp>
                </a:graphicData>
              </a:graphic>
            </wp:anchor>
          </w:drawing>
        </mc:Choice>
        <mc:Fallback>
          <w:pict>
            <v:shape w14:anchorId="3C8A7E95" id="46feec6f-aa3c-11ea-a756-beb5f67e67be" o:spid="_x0000_s1032" type="#_x0000_t202"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3906A152" w14:textId="77777777" w:rsidR="001323E9" w:rsidRDefault="001323E9"/>
                </w:txbxContent>
              </v:textbox>
              <w10:wrap anchorx="page" anchory="page"/>
              <w10:anchorlock/>
            </v:shape>
          </w:pict>
        </mc:Fallback>
      </mc:AlternateContent>
    </w:r>
    <w:r>
      <w:rPr>
        <w:noProof/>
      </w:rPr>
      <mc:AlternateContent>
        <mc:Choice Requires="wps">
          <w:drawing>
            <wp:anchor distT="0" distB="0" distL="0" distR="0" simplePos="0" relativeHeight="251659776" behindDoc="0" locked="1" layoutInCell="1" allowOverlap="1" wp14:anchorId="7B728B5B" wp14:editId="745910CD">
              <wp:simplePos x="0" y="0"/>
              <wp:positionH relativeFrom="page">
                <wp:posOffset>5921375</wp:posOffset>
              </wp:positionH>
              <wp:positionV relativeFrom="page">
                <wp:posOffset>10194925</wp:posOffset>
              </wp:positionV>
              <wp:extent cx="1285875" cy="161290"/>
              <wp:effectExtent l="0" t="0" r="0" b="0"/>
              <wp:wrapNone/>
              <wp:docPr id="8" name="46feecbe-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7562567F" w14:textId="53C6C0C6" w:rsidR="00925B9F" w:rsidRDefault="004A7978">
                          <w:pPr>
                            <w:pStyle w:val="Referentiegegevens"/>
                          </w:pPr>
                          <w:r>
                            <w:t xml:space="preserve">Pagina </w:t>
                          </w:r>
                          <w:r>
                            <w:fldChar w:fldCharType="begin"/>
                          </w:r>
                          <w:r>
                            <w:instrText>PAGE</w:instrText>
                          </w:r>
                          <w:r>
                            <w:fldChar w:fldCharType="separate"/>
                          </w:r>
                          <w:r w:rsidR="00FD39EA">
                            <w:rPr>
                              <w:noProof/>
                            </w:rPr>
                            <w:t>1</w:t>
                          </w:r>
                          <w:r>
                            <w:fldChar w:fldCharType="end"/>
                          </w:r>
                          <w:r>
                            <w:t xml:space="preserve"> van </w:t>
                          </w:r>
                          <w:r>
                            <w:fldChar w:fldCharType="begin"/>
                          </w:r>
                          <w:r>
                            <w:instrText>NUMPAGES</w:instrText>
                          </w:r>
                          <w:r>
                            <w:fldChar w:fldCharType="separate"/>
                          </w:r>
                          <w:r w:rsidR="00FD39EA">
                            <w:rPr>
                              <w:noProof/>
                            </w:rPr>
                            <w:t>1</w:t>
                          </w:r>
                          <w:r>
                            <w:fldChar w:fldCharType="end"/>
                          </w:r>
                        </w:p>
                      </w:txbxContent>
                    </wps:txbx>
                    <wps:bodyPr vert="horz" wrap="square" lIns="0" tIns="0" rIns="0" bIns="0" anchor="t" anchorCtr="0"/>
                  </wps:wsp>
                </a:graphicData>
              </a:graphic>
            </wp:anchor>
          </w:drawing>
        </mc:Choice>
        <mc:Fallback>
          <w:pict>
            <v:shape w14:anchorId="7B728B5B" id="46feecbe-aa3c-11ea-a756-beb5f67e67be" o:spid="_x0000_s1033" type="#_x0000_t202"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7562567F" w14:textId="53C6C0C6" w:rsidR="00925B9F" w:rsidRDefault="004A7978">
                    <w:pPr>
                      <w:pStyle w:val="Referentiegegevens"/>
                    </w:pPr>
                    <w:r>
                      <w:t xml:space="preserve">Pagina </w:t>
                    </w:r>
                    <w:r>
                      <w:fldChar w:fldCharType="begin"/>
                    </w:r>
                    <w:r>
                      <w:instrText>PAGE</w:instrText>
                    </w:r>
                    <w:r>
                      <w:fldChar w:fldCharType="separate"/>
                    </w:r>
                    <w:r w:rsidR="00FD39EA">
                      <w:rPr>
                        <w:noProof/>
                      </w:rPr>
                      <w:t>1</w:t>
                    </w:r>
                    <w:r>
                      <w:fldChar w:fldCharType="end"/>
                    </w:r>
                    <w:r>
                      <w:t xml:space="preserve"> van </w:t>
                    </w:r>
                    <w:r>
                      <w:fldChar w:fldCharType="begin"/>
                    </w:r>
                    <w:r>
                      <w:instrText>NUMPAGES</w:instrText>
                    </w:r>
                    <w:r>
                      <w:fldChar w:fldCharType="separate"/>
                    </w:r>
                    <w:r w:rsidR="00FD39EA">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17E6744C" wp14:editId="7F0849C4">
              <wp:simplePos x="0" y="0"/>
              <wp:positionH relativeFrom="page">
                <wp:posOffset>3545840</wp:posOffset>
              </wp:positionH>
              <wp:positionV relativeFrom="page">
                <wp:posOffset>0</wp:posOffset>
              </wp:positionV>
              <wp:extent cx="467995" cy="1583055"/>
              <wp:effectExtent l="0" t="0" r="0" b="0"/>
              <wp:wrapNone/>
              <wp:docPr id="9" name="46feed0e-aa3c-11ea-a756-beb5f67e67be"/>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25A01DC5" w14:textId="77777777" w:rsidR="00925B9F" w:rsidRDefault="004A7978">
                          <w:pPr>
                            <w:spacing w:line="240" w:lineRule="auto"/>
                          </w:pPr>
                          <w:r>
                            <w:rPr>
                              <w:noProof/>
                            </w:rPr>
                            <w:drawing>
                              <wp:inline distT="0" distB="0" distL="0" distR="0" wp14:anchorId="51DE0CE3" wp14:editId="4EA13F40">
                                <wp:extent cx="467995" cy="1583865"/>
                                <wp:effectExtent l="0" t="0" r="0" b="0"/>
                                <wp:docPr id="10"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7E6744C" id="46feed0e-aa3c-11ea-a756-beb5f67e67be" o:spid="_x0000_s1034" type="#_x0000_t202"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25A01DC5" w14:textId="77777777" w:rsidR="00925B9F" w:rsidRDefault="004A7978">
                    <w:pPr>
                      <w:spacing w:line="240" w:lineRule="auto"/>
                    </w:pPr>
                    <w:r>
                      <w:rPr>
                        <w:noProof/>
                      </w:rPr>
                      <w:drawing>
                        <wp:inline distT="0" distB="0" distL="0" distR="0" wp14:anchorId="51DE0CE3" wp14:editId="4EA13F40">
                          <wp:extent cx="467995" cy="1583865"/>
                          <wp:effectExtent l="0" t="0" r="0" b="0"/>
                          <wp:docPr id="10"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7C02F350" wp14:editId="183D41DF">
              <wp:simplePos x="0" y="0"/>
              <wp:positionH relativeFrom="page">
                <wp:posOffset>3995420</wp:posOffset>
              </wp:positionH>
              <wp:positionV relativeFrom="page">
                <wp:posOffset>0</wp:posOffset>
              </wp:positionV>
              <wp:extent cx="2339975" cy="1583690"/>
              <wp:effectExtent l="0" t="0" r="0" b="0"/>
              <wp:wrapNone/>
              <wp:docPr id="11" name="46feed67-aa3c-11ea-a756-beb5f67e67be"/>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3707559" w14:textId="77777777" w:rsidR="00925B9F" w:rsidRDefault="004A7978">
                          <w:pPr>
                            <w:spacing w:line="240" w:lineRule="auto"/>
                          </w:pPr>
                          <w:r>
                            <w:rPr>
                              <w:noProof/>
                            </w:rPr>
                            <w:drawing>
                              <wp:inline distT="0" distB="0" distL="0" distR="0" wp14:anchorId="1B044B7A" wp14:editId="0ED036E7">
                                <wp:extent cx="2339975" cy="1582834"/>
                                <wp:effectExtent l="0" t="0" r="0" b="0"/>
                                <wp:docPr id="12"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C02F350" id="46feed67-aa3c-11ea-a756-beb5f67e67be" o:spid="_x0000_s1035" type="#_x0000_t202"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23707559" w14:textId="77777777" w:rsidR="00925B9F" w:rsidRDefault="004A7978">
                    <w:pPr>
                      <w:spacing w:line="240" w:lineRule="auto"/>
                    </w:pPr>
                    <w:r>
                      <w:rPr>
                        <w:noProof/>
                      </w:rPr>
                      <w:drawing>
                        <wp:inline distT="0" distB="0" distL="0" distR="0" wp14:anchorId="1B044B7A" wp14:editId="0ED036E7">
                          <wp:extent cx="2339975" cy="1582834"/>
                          <wp:effectExtent l="0" t="0" r="0" b="0"/>
                          <wp:docPr id="12"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0114BA98" wp14:editId="1346FDA3">
              <wp:simplePos x="0" y="0"/>
              <wp:positionH relativeFrom="page">
                <wp:posOffset>1010919</wp:posOffset>
              </wp:positionH>
              <wp:positionV relativeFrom="page">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84D3A38" w14:textId="77777777" w:rsidR="00925B9F" w:rsidRDefault="004A7978">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0114BA98"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784D3A38" w14:textId="77777777" w:rsidR="00925B9F" w:rsidRDefault="004A7978">
                    <w:pPr>
                      <w:pStyle w:val="Referentiegegevens"/>
                    </w:pPr>
                    <w:r>
                      <w:t>&gt; Retouradres Postbus 20301  2500 EH  Den Haag</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9B2C6C"/>
    <w:multiLevelType w:val="multilevel"/>
    <w:tmpl w:val="1D1777F9"/>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FA9B87DE"/>
    <w:multiLevelType w:val="multilevel"/>
    <w:tmpl w:val="705404E5"/>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1AD4E956"/>
    <w:multiLevelType w:val="multilevel"/>
    <w:tmpl w:val="14F9300C"/>
    <w:name w:val="Agendapunt nummering"/>
    <w:lvl w:ilvl="0">
      <w:start w:val="1"/>
      <w:numFmt w:val="decimal"/>
      <w:pStyle w:val="Agendapunt"/>
      <w:lvlText w:val="%1."/>
      <w:lvlJc w:val="left"/>
      <w:pPr>
        <w:ind w:left="453" w:hanging="453"/>
      </w:pPr>
    </w:lvl>
    <w:lvl w:ilvl="1">
      <w:start w:val="1"/>
      <w:numFmt w:val="decimal"/>
      <w:pStyle w:val="Agendapuntniveau1"/>
      <w:lvlText w:val="%1.%2."/>
      <w:lvlJc w:val="left"/>
      <w:pPr>
        <w:ind w:left="453" w:hanging="453"/>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3016A065"/>
    <w:multiLevelType w:val="multilevel"/>
    <w:tmpl w:val="44AFC240"/>
    <w:name w:val="Artikelnummering"/>
    <w:lvl w:ilvl="0">
      <w:start w:val="1"/>
      <w:numFmt w:val="decimal"/>
      <w:pStyle w:val="Artikelnummer"/>
      <w:lvlText w:val="Artikel %1. "/>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4" w15:restartNumberingAfterBreak="0">
    <w:nsid w:val="6FAFF36C"/>
    <w:multiLevelType w:val="multilevel"/>
    <w:tmpl w:val="7E855132"/>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 w15:restartNumberingAfterBreak="0">
    <w:nsid w:val="75E9C6DC"/>
    <w:multiLevelType w:val="multilevel"/>
    <w:tmpl w:val="8BE85340"/>
    <w:name w:val="Lijst"/>
    <w:lvl w:ilvl="0">
      <w:start w:val="1"/>
      <w:numFmt w:val="decimal"/>
      <w:pStyle w:val="Lijstniveau1"/>
      <w:lvlText w:val="%1."/>
      <w:lvlJc w:val="left"/>
      <w:pPr>
        <w:ind w:left="1132" w:hanging="1132"/>
      </w:pPr>
    </w:lvl>
    <w:lvl w:ilvl="1">
      <w:start w:val="1"/>
      <w:numFmt w:val="decimal"/>
      <w:pStyle w:val="Lijstniveau2"/>
      <w:lvlText w:val="%1.%2."/>
      <w:lvlJc w:val="left"/>
      <w:pPr>
        <w:ind w:left="1132" w:hanging="1132"/>
      </w:pPr>
    </w:lvl>
    <w:lvl w:ilvl="2">
      <w:start w:val="1"/>
      <w:numFmt w:val="decimal"/>
      <w:pStyle w:val="Lijstniveau3"/>
      <w:lvlText w:val="%1.%2.%3."/>
      <w:lvlJc w:val="left"/>
      <w:pPr>
        <w:ind w:left="1132" w:hanging="1132"/>
      </w:pPr>
    </w:lvl>
    <w:lvl w:ilvl="3">
      <w:start w:val="1"/>
      <w:numFmt w:val="lowerLetter"/>
      <w:pStyle w:val="Lijstniveau4"/>
      <w:lvlText w:val="%1.%2.%3.%4."/>
      <w:lvlJc w:val="left"/>
      <w:pPr>
        <w:ind w:left="1132" w:hanging="1132"/>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num w:numId="1" w16cid:durableId="1951080443">
    <w:abstractNumId w:val="2"/>
  </w:num>
  <w:num w:numId="2" w16cid:durableId="753432465">
    <w:abstractNumId w:val="3"/>
  </w:num>
  <w:num w:numId="3" w16cid:durableId="335499317">
    <w:abstractNumId w:val="4"/>
  </w:num>
  <w:num w:numId="4" w16cid:durableId="142157953">
    <w:abstractNumId w:val="1"/>
  </w:num>
  <w:num w:numId="5" w16cid:durableId="1992712234">
    <w:abstractNumId w:val="5"/>
  </w:num>
  <w:num w:numId="6" w16cid:durableId="1009790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9EA"/>
    <w:rsid w:val="00006A36"/>
    <w:rsid w:val="000418D7"/>
    <w:rsid w:val="00064AD8"/>
    <w:rsid w:val="000833F7"/>
    <w:rsid w:val="0009391E"/>
    <w:rsid w:val="001323E9"/>
    <w:rsid w:val="00165185"/>
    <w:rsid w:val="00204DFE"/>
    <w:rsid w:val="002C71C7"/>
    <w:rsid w:val="002E5683"/>
    <w:rsid w:val="00336235"/>
    <w:rsid w:val="00340ECC"/>
    <w:rsid w:val="003A04D8"/>
    <w:rsid w:val="003B627E"/>
    <w:rsid w:val="00457CCA"/>
    <w:rsid w:val="004C067D"/>
    <w:rsid w:val="004E203D"/>
    <w:rsid w:val="004E72E9"/>
    <w:rsid w:val="00506B2C"/>
    <w:rsid w:val="005B604C"/>
    <w:rsid w:val="005E2008"/>
    <w:rsid w:val="006136F6"/>
    <w:rsid w:val="00656446"/>
    <w:rsid w:val="0067540F"/>
    <w:rsid w:val="006B38EE"/>
    <w:rsid w:val="006E597A"/>
    <w:rsid w:val="0078623F"/>
    <w:rsid w:val="007D7AD3"/>
    <w:rsid w:val="00872785"/>
    <w:rsid w:val="008918EA"/>
    <w:rsid w:val="008C625A"/>
    <w:rsid w:val="008C7AB8"/>
    <w:rsid w:val="008E08A9"/>
    <w:rsid w:val="00904039"/>
    <w:rsid w:val="00925B9F"/>
    <w:rsid w:val="00934F4E"/>
    <w:rsid w:val="009775FA"/>
    <w:rsid w:val="009B09C0"/>
    <w:rsid w:val="009B67CD"/>
    <w:rsid w:val="00A242B6"/>
    <w:rsid w:val="00A35ED5"/>
    <w:rsid w:val="00A47740"/>
    <w:rsid w:val="00A915A3"/>
    <w:rsid w:val="00A946E0"/>
    <w:rsid w:val="00B22F91"/>
    <w:rsid w:val="00B54A0F"/>
    <w:rsid w:val="00B559DB"/>
    <w:rsid w:val="00B71544"/>
    <w:rsid w:val="00BB12D0"/>
    <w:rsid w:val="00BD51B4"/>
    <w:rsid w:val="00C2159E"/>
    <w:rsid w:val="00CC74FC"/>
    <w:rsid w:val="00CD1A41"/>
    <w:rsid w:val="00D219BD"/>
    <w:rsid w:val="00DA4766"/>
    <w:rsid w:val="00E03D49"/>
    <w:rsid w:val="00E77229"/>
    <w:rsid w:val="00EA6449"/>
    <w:rsid w:val="00EC053B"/>
    <w:rsid w:val="00F15942"/>
    <w:rsid w:val="00F65312"/>
    <w:rsid w:val="00FD39EA"/>
    <w:rsid w:val="00FE12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1D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0563C1" w:themeColor="hyperlink"/>
      <w:u w:val="single"/>
    </w:rPr>
  </w:style>
  <w:style w:type="paragraph" w:customStyle="1" w:styleId="Agendapunt">
    <w:name w:val="Agendapunt"/>
    <w:basedOn w:val="Standaard"/>
    <w:next w:val="Standaard"/>
    <w:pPr>
      <w:numPr>
        <w:numId w:val="1"/>
      </w:numPr>
    </w:pPr>
    <w:rPr>
      <w:b/>
    </w:rPr>
  </w:style>
  <w:style w:type="paragraph" w:customStyle="1" w:styleId="Agendapuntniveau1">
    <w:name w:val="Agendapunt niveau 1"/>
    <w:basedOn w:val="Standaard"/>
    <w:next w:val="Standaard"/>
    <w:pPr>
      <w:numPr>
        <w:ilvl w:val="1"/>
        <w:numId w:val="1"/>
      </w:numPr>
    </w:pPr>
    <w:rPr>
      <w:b/>
    </w:rPr>
  </w:style>
  <w:style w:type="paragraph" w:customStyle="1" w:styleId="Artikelstreepje">
    <w:name w:val="Artikel streepje"/>
    <w:basedOn w:val="Standaard"/>
    <w:next w:val="Standaard"/>
    <w:pPr>
      <w:numPr>
        <w:ilvl w:val="3"/>
        <w:numId w:val="2"/>
      </w:numPr>
    </w:pPr>
  </w:style>
  <w:style w:type="paragraph" w:customStyle="1" w:styleId="Artikelstreepjeinspringen">
    <w:name w:val="Artikel streepje inspringen"/>
    <w:basedOn w:val="Standaard"/>
    <w:next w:val="Standaard"/>
    <w:pPr>
      <w:numPr>
        <w:ilvl w:val="4"/>
        <w:numId w:val="2"/>
      </w:numPr>
    </w:pPr>
  </w:style>
  <w:style w:type="paragraph" w:customStyle="1" w:styleId="Artikelnummer">
    <w:name w:val="Artikelnummer"/>
    <w:basedOn w:val="Standaard"/>
    <w:pPr>
      <w:numPr>
        <w:numId w:val="2"/>
      </w:numPr>
      <w:spacing w:before="360"/>
    </w:pPr>
    <w:rPr>
      <w:b/>
    </w:rPr>
  </w:style>
  <w:style w:type="paragraph" w:customStyle="1" w:styleId="Comparitienummer">
    <w:name w:val="Comparitienummer"/>
    <w:basedOn w:val="Standaard"/>
    <w:next w:val="Standaard"/>
    <w:pPr>
      <w:numPr>
        <w:numId w:val="3"/>
      </w:numPr>
    </w:pPr>
  </w:style>
  <w:style w:type="paragraph" w:customStyle="1" w:styleId="E-handtekening">
    <w:name w:val="E-handtekening"/>
    <w:basedOn w:val="Standaard"/>
    <w:next w:val="Standaard"/>
    <w:rPr>
      <w:color w:val="FFFFFF"/>
      <w:sz w:val="2"/>
      <w:szCs w:val="2"/>
    </w:rPr>
  </w:style>
  <w:style w:type="numbering" w:customStyle="1" w:styleId="Genummerdelijst">
    <w:name w:val="Genummerde lijst"/>
    <w:pPr>
      <w:numPr>
        <w:numId w:val="4"/>
      </w:numPr>
    </w:pPr>
  </w:style>
  <w:style w:type="paragraph" w:styleId="Inhopg1">
    <w:name w:val="toc 1"/>
    <w:basedOn w:val="Standaard"/>
    <w:next w:val="Standaard"/>
    <w:pPr>
      <w:spacing w:line="240" w:lineRule="exact"/>
    </w:pPr>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table" w:customStyle="1" w:styleId="Kader">
    <w:name w:val="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12" w:type="dxa"/>
        <w:bottom w:w="0" w:type="dxa"/>
        <w:right w:w="112" w:type="dxa"/>
      </w:tblCellMar>
    </w:tblPr>
  </w:style>
  <w:style w:type="paragraph" w:customStyle="1" w:styleId="KixBarcode">
    <w:name w:val="Kix Barcode"/>
    <w:basedOn w:val="Standaard"/>
    <w:next w:val="Standaard"/>
    <w:pPr>
      <w:spacing w:before="120" w:line="240" w:lineRule="exact"/>
    </w:pPr>
    <w:rPr>
      <w:rFonts w:ascii="KIX Barcode" w:hAnsi="KIX Barcode"/>
      <w:sz w:val="20"/>
      <w:szCs w:val="20"/>
    </w:rPr>
  </w:style>
  <w:style w:type="paragraph" w:customStyle="1" w:styleId="KoppenMinuut">
    <w:name w:val="Koppen Minuut"/>
    <w:basedOn w:val="Standaard"/>
    <w:next w:val="Standaard"/>
    <w:rPr>
      <w:sz w:val="13"/>
      <w:szCs w:val="13"/>
    </w:rPr>
  </w:style>
  <w:style w:type="paragraph" w:customStyle="1" w:styleId="Lidnummer">
    <w:name w:val="Lidnummer"/>
    <w:basedOn w:val="Standaard"/>
    <w:pPr>
      <w:numPr>
        <w:ilvl w:val="1"/>
        <w:numId w:val="2"/>
      </w:numPr>
      <w:tabs>
        <w:tab w:val="left" w:pos="419"/>
      </w:tabs>
    </w:pPr>
  </w:style>
  <w:style w:type="paragraph" w:customStyle="1" w:styleId="Lidnummerabc">
    <w:name w:val="Lidnummer abc"/>
    <w:basedOn w:val="Standaard"/>
    <w:pPr>
      <w:numPr>
        <w:ilvl w:val="2"/>
        <w:numId w:val="2"/>
      </w:numPr>
      <w:tabs>
        <w:tab w:val="left" w:pos="402"/>
      </w:tabs>
    </w:pPr>
  </w:style>
  <w:style w:type="numbering" w:customStyle="1" w:styleId="Lijstmetopsommingstekens">
    <w:name w:val="Lijst met opsommingstekens"/>
    <w:pPr>
      <w:numPr>
        <w:numId w:val="6"/>
      </w:numPr>
    </w:pPr>
  </w:style>
  <w:style w:type="paragraph" w:customStyle="1" w:styleId="Lijstniveau1">
    <w:name w:val="Lijst niveau 1"/>
    <w:basedOn w:val="Standaard"/>
    <w:uiPriority w:val="3"/>
    <w:qFormat/>
    <w:pPr>
      <w:numPr>
        <w:numId w:val="5"/>
      </w:numPr>
      <w:spacing w:line="240" w:lineRule="exact"/>
    </w:pPr>
  </w:style>
  <w:style w:type="paragraph" w:customStyle="1" w:styleId="Lijstniveau2">
    <w:name w:val="Lijst niveau 2"/>
    <w:basedOn w:val="Standaard"/>
    <w:uiPriority w:val="4"/>
    <w:qFormat/>
    <w:pPr>
      <w:numPr>
        <w:ilvl w:val="1"/>
        <w:numId w:val="5"/>
      </w:numPr>
      <w:spacing w:line="240" w:lineRule="exact"/>
    </w:pPr>
  </w:style>
  <w:style w:type="paragraph" w:customStyle="1" w:styleId="Lijstniveau3">
    <w:name w:val="Lijst niveau 3"/>
    <w:basedOn w:val="Standaard"/>
    <w:uiPriority w:val="5"/>
    <w:qFormat/>
    <w:pPr>
      <w:numPr>
        <w:ilvl w:val="2"/>
        <w:numId w:val="5"/>
      </w:numPr>
      <w:spacing w:line="240" w:lineRule="exact"/>
    </w:pPr>
  </w:style>
  <w:style w:type="paragraph" w:customStyle="1" w:styleId="Lijstniveau4">
    <w:name w:val="Lijst niveau 4"/>
    <w:basedOn w:val="Lijstniveau3"/>
    <w:uiPriority w:val="6"/>
    <w:qFormat/>
    <w:pPr>
      <w:numPr>
        <w:ilvl w:val="3"/>
      </w:numPr>
    </w:pPr>
  </w:style>
  <w:style w:type="paragraph" w:styleId="Ondertitel">
    <w:name w:val="Subtitle"/>
    <w:basedOn w:val="Standaard"/>
    <w:next w:val="Standaard"/>
    <w:pPr>
      <w:spacing w:line="320" w:lineRule="atLeast"/>
    </w:pPr>
    <w:rPr>
      <w:sz w:val="24"/>
      <w:szCs w:val="24"/>
    </w:r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bold">
    <w:name w:val="Referentiegegevens bold"/>
    <w:basedOn w:val="Standaard"/>
    <w:next w:val="Standaard"/>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eferentiegegevensrechtsuitgelijnd">
    <w:name w:val="Referentiegegevens rechts uitgelijnd"/>
    <w:basedOn w:val="Standaard"/>
    <w:next w:val="Standaard"/>
    <w:pPr>
      <w:spacing w:line="180" w:lineRule="exact"/>
      <w:jc w:val="right"/>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Standaardtabel2">
    <w:name w:val="Standaardtabel 2"/>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2" w:type="dxa"/>
        <w:bottom w:w="0" w:type="dxa"/>
        <w:right w:w="112"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rFonts w:ascii="Verdana" w:hAnsi="Verdana"/>
        <w:b/>
        <w:sz w:val="18"/>
        <w:szCs w:val="18"/>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styleId="Voettekst">
    <w:name w:val="footer"/>
    <w:basedOn w:val="Referentiegegevens"/>
    <w:next w:val="Referentiegegevens"/>
    <w:pPr>
      <w:spacing w:line="140" w:lineRule="exact"/>
    </w:p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FD39E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D39EA"/>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993583">
      <w:bodyDiv w:val="1"/>
      <w:marLeft w:val="0"/>
      <w:marRight w:val="0"/>
      <w:marTop w:val="0"/>
      <w:marBottom w:val="0"/>
      <w:divBdr>
        <w:top w:val="none" w:sz="0" w:space="0" w:color="auto"/>
        <w:left w:val="none" w:sz="0" w:space="0" w:color="auto"/>
        <w:bottom w:val="none" w:sz="0" w:space="0" w:color="auto"/>
        <w:right w:val="none" w:sz="0" w:space="0" w:color="auto"/>
      </w:divBdr>
      <w:divsChild>
        <w:div w:id="1545871377">
          <w:marLeft w:val="0"/>
          <w:marRight w:val="0"/>
          <w:marTop w:val="0"/>
          <w:marBottom w:val="0"/>
          <w:divBdr>
            <w:top w:val="none" w:sz="0" w:space="0" w:color="auto"/>
            <w:left w:val="none" w:sz="0" w:space="0" w:color="auto"/>
            <w:bottom w:val="none" w:sz="0" w:space="0" w:color="auto"/>
            <w:right w:val="none" w:sz="0" w:space="0" w:color="auto"/>
          </w:divBdr>
        </w:div>
      </w:divsChild>
    </w:div>
    <w:div w:id="2123723255">
      <w:bodyDiv w:val="1"/>
      <w:marLeft w:val="0"/>
      <w:marRight w:val="0"/>
      <w:marTop w:val="0"/>
      <w:marBottom w:val="0"/>
      <w:divBdr>
        <w:top w:val="none" w:sz="0" w:space="0" w:color="auto"/>
        <w:left w:val="none" w:sz="0" w:space="0" w:color="auto"/>
        <w:bottom w:val="none" w:sz="0" w:space="0" w:color="auto"/>
        <w:right w:val="none" w:sz="0" w:space="0" w:color="auto"/>
      </w:divBdr>
      <w:divsChild>
        <w:div w:id="36518467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 Target="webSettings0.xml" Id="rId17"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302</ap:Words>
  <ap:Characters>1667</ap:Characters>
  <ap:DocSecurity>0</ap:DocSecurity>
  <ap:Lines>13</ap:Lines>
  <ap:Paragraphs>3</ap:Paragraphs>
  <ap:ScaleCrop>false</ap:ScaleCrop>
  <ap:LinksUpToDate>false</ap:LinksUpToDate>
  <ap:CharactersWithSpaces>1966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2026-11-03T08:56:00.0000000Z</dcterms:created>
  <dcterms:modified xsi:type="dcterms:W3CDTF">2026-11-03T08:56:00.0000000Z</dcterms:modified>
  <dc:description>------------------------</dc:description>
  <version/>
  <category/>
</coreProperties>
</file>