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2026Z23858</w:t>
        <w:br/>
      </w:r>
      <w:proofErr w:type="spellEnd"/>
    </w:p>
    <w:p>
      <w:pPr>
        <w:pStyle w:val="Normal"/>
        <w:rPr>
          <w:b w:val="1"/>
          <w:bCs w:val="1"/>
        </w:rPr>
      </w:pPr>
      <w:r w:rsidR="250AE766">
        <w:rPr>
          <w:b w:val="0"/>
          <w:bCs w:val="0"/>
        </w:rPr>
        <w:t>(ingezonden 3 november 2026)</w:t>
        <w:br/>
      </w:r>
    </w:p>
    <w:p>
      <w:r>
        <w:t xml:space="preserve">Vragen van het lid Bolhuis (PRO) aan de minister van Werk en Participatie over netto inkomensverlies bij werknemers van sociale werkplaatsen en sociaal ontwikkelbedrijven per 2027</w:t>
      </w:r>
      <w:r>
        <w:br/>
      </w:r>
    </w:p>
    <w:p>
      <w:pPr>
        <w:pStyle w:val="ListParagraph"/>
        <w:numPr>
          <w:ilvl w:val="0"/>
          <w:numId w:val="100524120"/>
        </w:numPr>
        <w:ind w:left="360"/>
      </w:pPr>
      <w:r>
        <w:t xml:space="preserve">Is het u bekend dat werknemers van sociale werkplaatsen en sociaal ontwikkelbedrijven, die het uitkeringsdeel uitbetaald krijgen door hun werkgever, per 1 januari 2027 over dit uitkeringsdeel de arbeidskorting verliezen en maandelijks netto minder inkomen zullen ontvangen?</w:t>
      </w:r>
      <w:r>
        <w:br/>
      </w:r>
    </w:p>
    <w:p>
      <w:pPr>
        <w:pStyle w:val="ListParagraph"/>
        <w:numPr>
          <w:ilvl w:val="0"/>
          <w:numId w:val="100524120"/>
        </w:numPr>
        <w:ind w:left="360"/>
      </w:pPr>
      <w:r>
        <w:t xml:space="preserve">Klopt het dat dit in specifieke gevallen kan gaan om een inkomensverlies van maandelijks circa 177 euro netto?</w:t>
      </w:r>
      <w:r>
        <w:br/>
      </w:r>
    </w:p>
    <w:p>
      <w:pPr>
        <w:pStyle w:val="ListParagraph"/>
        <w:numPr>
          <w:ilvl w:val="0"/>
          <w:numId w:val="100524120"/>
        </w:numPr>
        <w:ind w:left="360"/>
      </w:pPr>
      <w:r>
        <w:t xml:space="preserve">Wat is het gemiddelde inkomen van werknemers die naast hun baan afhankelijk zijn van een uitkering en die nu geen arbeidskorting meer krijgen over hun uitkering?</w:t>
      </w:r>
      <w:r>
        <w:br/>
      </w:r>
    </w:p>
    <w:p>
      <w:pPr>
        <w:pStyle w:val="ListParagraph"/>
        <w:numPr>
          <w:ilvl w:val="0"/>
          <w:numId w:val="100524120"/>
        </w:numPr>
        <w:ind w:left="360"/>
      </w:pPr>
      <w:r>
        <w:t xml:space="preserve">Kunt u een indicatie geven van de spreiding van de netto inkomensverliezen bij de betreffende groep werknemers? En kunt u aangeven hoeveel netto inkomensverlies er gemiddeld onder deze groep zal zijn?</w:t>
      </w:r>
      <w:r>
        <w:br/>
      </w:r>
    </w:p>
    <w:p>
      <w:pPr>
        <w:pStyle w:val="ListParagraph"/>
        <w:numPr>
          <w:ilvl w:val="0"/>
          <w:numId w:val="100524120"/>
        </w:numPr>
        <w:ind w:left="360"/>
      </w:pPr>
      <w:r>
        <w:t xml:space="preserve">Weet u hoeveel werknemers van sociale werkplaatsen en sociaal ontwikkelbedrijven in Nederland een netto inkomensvermindering krijgen door het verlies van de arbeidskorting? Hoe groot is het totale budgettair beslag?</w:t>
      </w:r>
      <w:r>
        <w:br/>
      </w:r>
    </w:p>
    <w:p>
      <w:pPr>
        <w:pStyle w:val="ListParagraph"/>
        <w:numPr>
          <w:ilvl w:val="0"/>
          <w:numId w:val="100524120"/>
        </w:numPr>
        <w:ind w:left="360"/>
      </w:pPr>
      <w:r>
        <w:t xml:space="preserve">Om hoeveel Wajongers in de sociale werkplaatsen gaat het? U heeft aangekondigd in de Wajong het instrument loondispensatie te vervangen door het instrument loonkostensubsidie, waardoor Wajonggerechtigden gebruik kunnen maken van de volledige arbeidskorting – in hoeverre lost dit het probleem op?</w:t>
      </w:r>
      <w:r>
        <w:br/>
      </w:r>
    </w:p>
    <w:p>
      <w:pPr>
        <w:pStyle w:val="ListParagraph"/>
        <w:numPr>
          <w:ilvl w:val="0"/>
          <w:numId w:val="100524120"/>
        </w:numPr>
        <w:ind w:left="360"/>
      </w:pPr>
      <w:r>
        <w:t xml:space="preserve">Welke mogelijkheden ziet u om dit netto inkomensverlies door het verlies van de arbeidskorting voor werknemers in de sociale werkbedrijven en sociaal ontwikkelbedrijven te compenseren?</w:t>
      </w:r>
      <w:r>
        <w:br/>
      </w:r>
    </w:p>
    <w:p>
      <w:pPr>
        <w:pStyle w:val="ListParagraph"/>
        <w:numPr>
          <w:ilvl w:val="0"/>
          <w:numId w:val="100524120"/>
        </w:numPr>
        <w:ind w:left="360"/>
      </w:pPr>
      <w:r>
        <w:t xml:space="preserve">Ziet u mogelijkheden om via aanvullende afspraken in de cao’s voor de sociale werkplaatsen en voor sociaal ontwikkelbedrijven tot een compensatie te komen? Zo ja, hoe dan? Zo nee, waarom niet?</w:t>
      </w:r>
      <w:r>
        <w:br/>
      </w:r>
    </w:p>
    <w:p>
      <w:pPr>
        <w:pStyle w:val="ListParagraph"/>
        <w:numPr>
          <w:ilvl w:val="0"/>
          <w:numId w:val="100524120"/>
        </w:numPr>
        <w:ind w:left="360"/>
      </w:pPr>
      <w:r>
        <w:t xml:space="preserve">In hoeverre denkt u dat het verdwijnen van de arbeidskorting kan bijdragen aan een gevoel van financiële onrust bij een groep die al lang deels afhankelijk is van een uitkering en een zeer lastigere positie heeft op de arbeidsmarkt? Zo ja, hoe wilt u dat voorkomen?</w:t>
      </w:r>
      <w:r>
        <w:br/>
      </w:r>
    </w:p>
    <w:p>
      <w:pPr>
        <w:pStyle w:val="ListParagraph"/>
        <w:numPr>
          <w:ilvl w:val="0"/>
          <w:numId w:val="100524120"/>
        </w:numPr>
        <w:ind w:left="360"/>
      </w:pPr>
      <w:r>
        <w:t xml:space="preserve">Kunt u deze vragen beantwoorden voor het commissiedebat Participatiewet op 25 november?</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