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07D1" w:rsidP="003A4ACD" w:rsidRDefault="004507D1" w14:paraId="09A50AEF" w14:textId="77777777"/>
    <w:p w:rsidR="0058661B" w:rsidP="003A4ACD" w:rsidRDefault="0058661B" w14:paraId="70FC0127" w14:textId="78676058">
      <w:r>
        <w:t xml:space="preserve">Geachte </w:t>
      </w:r>
      <w:r w:rsidR="003A4ACD">
        <w:t>V</w:t>
      </w:r>
      <w:r>
        <w:t xml:space="preserve">oorzitter, </w:t>
      </w:r>
    </w:p>
    <w:p w:rsidR="004712B1" w:rsidP="003A4ACD" w:rsidRDefault="004712B1" w14:paraId="56C373F6" w14:textId="77777777"/>
    <w:p w:rsidR="00351888" w:rsidP="003A4ACD" w:rsidRDefault="0058661B" w14:paraId="31934F48" w14:textId="62A93C50">
      <w:pPr>
        <w:pStyle w:val="Voetnoottekst"/>
        <w:spacing w:line="240" w:lineRule="atLeast"/>
        <w:rPr>
          <w:sz w:val="18"/>
          <w:szCs w:val="22"/>
        </w:rPr>
      </w:pPr>
      <w:r w:rsidRPr="008F759A">
        <w:rPr>
          <w:sz w:val="18"/>
          <w:szCs w:val="22"/>
        </w:rPr>
        <w:t xml:space="preserve">Een belangrijk onderdeel in een circulaire </w:t>
      </w:r>
      <w:r w:rsidR="002A09D0">
        <w:rPr>
          <w:sz w:val="18"/>
          <w:szCs w:val="22"/>
        </w:rPr>
        <w:t>keten</w:t>
      </w:r>
      <w:r w:rsidRPr="008F759A" w:rsidR="002A09D0">
        <w:rPr>
          <w:sz w:val="18"/>
          <w:szCs w:val="22"/>
        </w:rPr>
        <w:t xml:space="preserve"> </w:t>
      </w:r>
      <w:r w:rsidRPr="008F759A">
        <w:rPr>
          <w:sz w:val="18"/>
          <w:szCs w:val="22"/>
        </w:rPr>
        <w:t xml:space="preserve">is </w:t>
      </w:r>
      <w:r w:rsidR="002A09D0">
        <w:rPr>
          <w:sz w:val="18"/>
          <w:szCs w:val="22"/>
        </w:rPr>
        <w:t>dat materialen aan het eind van hun levensduur weer</w:t>
      </w:r>
      <w:r w:rsidRPr="008F759A">
        <w:rPr>
          <w:sz w:val="18"/>
          <w:szCs w:val="22"/>
        </w:rPr>
        <w:t xml:space="preserve"> hoogwaardig</w:t>
      </w:r>
      <w:r w:rsidR="002A09D0">
        <w:rPr>
          <w:sz w:val="18"/>
          <w:szCs w:val="22"/>
        </w:rPr>
        <w:t xml:space="preserve"> worden</w:t>
      </w:r>
      <w:r w:rsidRPr="008F759A">
        <w:rPr>
          <w:sz w:val="18"/>
          <w:szCs w:val="22"/>
        </w:rPr>
        <w:t xml:space="preserve"> verwerk</w:t>
      </w:r>
      <w:r w:rsidR="00156AF4">
        <w:rPr>
          <w:sz w:val="18"/>
          <w:szCs w:val="22"/>
        </w:rPr>
        <w:t>t</w:t>
      </w:r>
      <w:r w:rsidRPr="008F759A">
        <w:rPr>
          <w:sz w:val="18"/>
          <w:szCs w:val="22"/>
        </w:rPr>
        <w:t xml:space="preserve">. </w:t>
      </w:r>
      <w:r w:rsidR="004712B1">
        <w:rPr>
          <w:sz w:val="18"/>
          <w:szCs w:val="22"/>
        </w:rPr>
        <w:t>Door</w:t>
      </w:r>
      <w:r w:rsidR="002F6DFC">
        <w:rPr>
          <w:sz w:val="18"/>
          <w:szCs w:val="22"/>
        </w:rPr>
        <w:t xml:space="preserve"> onze</w:t>
      </w:r>
      <w:r w:rsidR="004712B1">
        <w:rPr>
          <w:sz w:val="18"/>
          <w:szCs w:val="22"/>
        </w:rPr>
        <w:t xml:space="preserve"> afvalstoffen </w:t>
      </w:r>
      <w:r w:rsidR="007B73AB">
        <w:rPr>
          <w:sz w:val="18"/>
          <w:szCs w:val="22"/>
        </w:rPr>
        <w:t xml:space="preserve">te scheiden en </w:t>
      </w:r>
      <w:r w:rsidR="004712B1">
        <w:rPr>
          <w:sz w:val="18"/>
          <w:szCs w:val="22"/>
        </w:rPr>
        <w:t>te recyclen</w:t>
      </w:r>
      <w:r w:rsidR="00BF2F5D">
        <w:rPr>
          <w:sz w:val="18"/>
          <w:szCs w:val="22"/>
        </w:rPr>
        <w:t>,</w:t>
      </w:r>
      <w:r w:rsidR="004712B1">
        <w:rPr>
          <w:sz w:val="18"/>
          <w:szCs w:val="22"/>
        </w:rPr>
        <w:t xml:space="preserve"> kunnen grondstoffen worden teruggewonnen voor </w:t>
      </w:r>
      <w:r w:rsidR="002A09D0">
        <w:rPr>
          <w:sz w:val="18"/>
          <w:szCs w:val="22"/>
        </w:rPr>
        <w:t xml:space="preserve">de </w:t>
      </w:r>
      <w:r w:rsidR="004712B1">
        <w:rPr>
          <w:sz w:val="18"/>
          <w:szCs w:val="22"/>
        </w:rPr>
        <w:t>industrie</w:t>
      </w:r>
      <w:r w:rsidR="002A09D0">
        <w:rPr>
          <w:sz w:val="18"/>
          <w:szCs w:val="22"/>
        </w:rPr>
        <w:t>,</w:t>
      </w:r>
      <w:r w:rsidR="0046256B">
        <w:rPr>
          <w:sz w:val="18"/>
          <w:szCs w:val="22"/>
        </w:rPr>
        <w:t xml:space="preserve"> bijvoorbeeld de chemische</w:t>
      </w:r>
      <w:r w:rsidR="008E1433">
        <w:rPr>
          <w:sz w:val="18"/>
          <w:szCs w:val="22"/>
        </w:rPr>
        <w:t xml:space="preserve"> industrie</w:t>
      </w:r>
      <w:r w:rsidR="009D12DB">
        <w:rPr>
          <w:sz w:val="18"/>
          <w:szCs w:val="22"/>
        </w:rPr>
        <w:t xml:space="preserve"> en defensie-industrie</w:t>
      </w:r>
      <w:r w:rsidR="00234D35">
        <w:rPr>
          <w:sz w:val="18"/>
          <w:szCs w:val="22"/>
        </w:rPr>
        <w:t>. Hierdoor wordt de</w:t>
      </w:r>
      <w:r w:rsidR="00F6592B">
        <w:rPr>
          <w:sz w:val="18"/>
          <w:szCs w:val="22"/>
        </w:rPr>
        <w:t xml:space="preserve"> Nederlandse</w:t>
      </w:r>
      <w:r w:rsidR="00234D35">
        <w:rPr>
          <w:sz w:val="18"/>
          <w:szCs w:val="22"/>
        </w:rPr>
        <w:t xml:space="preserve"> </w:t>
      </w:r>
      <w:r w:rsidR="000D7A46">
        <w:rPr>
          <w:sz w:val="18"/>
          <w:szCs w:val="22"/>
        </w:rPr>
        <w:t>industrie</w:t>
      </w:r>
      <w:r w:rsidR="0046256B">
        <w:rPr>
          <w:sz w:val="18"/>
          <w:szCs w:val="22"/>
        </w:rPr>
        <w:t xml:space="preserve"> minder afhankelijk van grondstoffen uit derde landen en</w:t>
      </w:r>
      <w:r w:rsidR="008E1433">
        <w:rPr>
          <w:sz w:val="18"/>
          <w:szCs w:val="22"/>
        </w:rPr>
        <w:t xml:space="preserve"> eventuele</w:t>
      </w:r>
      <w:r w:rsidR="0046256B">
        <w:rPr>
          <w:sz w:val="18"/>
          <w:szCs w:val="22"/>
        </w:rPr>
        <w:t xml:space="preserve"> verstoringen </w:t>
      </w:r>
      <w:r w:rsidR="00CA6BCF">
        <w:rPr>
          <w:sz w:val="18"/>
          <w:szCs w:val="22"/>
        </w:rPr>
        <w:t>van</w:t>
      </w:r>
      <w:r w:rsidR="007B73AB">
        <w:rPr>
          <w:sz w:val="18"/>
          <w:szCs w:val="22"/>
        </w:rPr>
        <w:t xml:space="preserve"> internationale</w:t>
      </w:r>
      <w:r w:rsidR="0046256B">
        <w:rPr>
          <w:sz w:val="18"/>
          <w:szCs w:val="22"/>
        </w:rPr>
        <w:t xml:space="preserve"> logistieke ketens. Dit kan bijdragen aan</w:t>
      </w:r>
      <w:r w:rsidR="002A09D0">
        <w:rPr>
          <w:sz w:val="18"/>
          <w:szCs w:val="22"/>
        </w:rPr>
        <w:t xml:space="preserve"> onze </w:t>
      </w:r>
      <w:r w:rsidR="00156AF4">
        <w:rPr>
          <w:sz w:val="18"/>
          <w:szCs w:val="22"/>
        </w:rPr>
        <w:t>leveringszekerheid</w:t>
      </w:r>
      <w:r w:rsidR="002A09D0">
        <w:rPr>
          <w:sz w:val="18"/>
          <w:szCs w:val="22"/>
        </w:rPr>
        <w:t xml:space="preserve"> </w:t>
      </w:r>
      <w:r w:rsidR="00156AF4">
        <w:rPr>
          <w:sz w:val="18"/>
          <w:szCs w:val="22"/>
        </w:rPr>
        <w:t xml:space="preserve">en </w:t>
      </w:r>
      <w:r w:rsidR="00BA717E">
        <w:rPr>
          <w:sz w:val="18"/>
          <w:szCs w:val="22"/>
        </w:rPr>
        <w:t>weerbaarheid</w:t>
      </w:r>
      <w:r w:rsidR="004712B1">
        <w:rPr>
          <w:sz w:val="18"/>
          <w:szCs w:val="22"/>
        </w:rPr>
        <w:t xml:space="preserve">. </w:t>
      </w:r>
      <w:r w:rsidR="002F6DFC">
        <w:rPr>
          <w:sz w:val="18"/>
          <w:szCs w:val="22"/>
        </w:rPr>
        <w:t>Daarmee</w:t>
      </w:r>
      <w:r w:rsidR="004712B1">
        <w:rPr>
          <w:sz w:val="18"/>
          <w:szCs w:val="22"/>
        </w:rPr>
        <w:t xml:space="preserve"> levert de</w:t>
      </w:r>
      <w:r w:rsidR="00EB53AC">
        <w:rPr>
          <w:sz w:val="18"/>
          <w:szCs w:val="22"/>
        </w:rPr>
        <w:t xml:space="preserve"> recycling</w:t>
      </w:r>
      <w:r w:rsidR="004712B1">
        <w:rPr>
          <w:sz w:val="18"/>
          <w:szCs w:val="22"/>
        </w:rPr>
        <w:t xml:space="preserve"> van afvalstoffen een belangrijke bijdrage aan de </w:t>
      </w:r>
      <w:r w:rsidR="00351888">
        <w:rPr>
          <w:sz w:val="18"/>
          <w:szCs w:val="22"/>
        </w:rPr>
        <w:t>strategische autonomie</w:t>
      </w:r>
      <w:r w:rsidR="004712B1">
        <w:rPr>
          <w:sz w:val="18"/>
          <w:szCs w:val="22"/>
        </w:rPr>
        <w:t xml:space="preserve"> van Nederland</w:t>
      </w:r>
      <w:r w:rsidR="002F6DFC">
        <w:rPr>
          <w:sz w:val="18"/>
          <w:szCs w:val="22"/>
        </w:rPr>
        <w:t xml:space="preserve">. Tegelijkertijd </w:t>
      </w:r>
      <w:r w:rsidR="00351888">
        <w:rPr>
          <w:sz w:val="18"/>
          <w:szCs w:val="22"/>
        </w:rPr>
        <w:t>is</w:t>
      </w:r>
      <w:r w:rsidR="002F6DFC">
        <w:rPr>
          <w:sz w:val="18"/>
          <w:szCs w:val="22"/>
        </w:rPr>
        <w:t xml:space="preserve"> de</w:t>
      </w:r>
      <w:r w:rsidR="00A01A6C">
        <w:rPr>
          <w:sz w:val="18"/>
          <w:szCs w:val="22"/>
        </w:rPr>
        <w:t xml:space="preserve"> </w:t>
      </w:r>
      <w:r w:rsidR="00351888">
        <w:rPr>
          <w:sz w:val="18"/>
          <w:szCs w:val="22"/>
        </w:rPr>
        <w:t xml:space="preserve">hoogwaardige </w:t>
      </w:r>
      <w:r w:rsidR="002F6DFC">
        <w:rPr>
          <w:sz w:val="18"/>
          <w:szCs w:val="22"/>
        </w:rPr>
        <w:t xml:space="preserve">recycling van afvalstoffen </w:t>
      </w:r>
      <w:r w:rsidR="00351888">
        <w:rPr>
          <w:sz w:val="18"/>
          <w:szCs w:val="22"/>
        </w:rPr>
        <w:t>een randvoorwaarde voor het sluiten van materiaalketens, waarmee het een belangrijke bijdrage levert aan een beter klimaat</w:t>
      </w:r>
      <w:r w:rsidR="00E254BF">
        <w:rPr>
          <w:sz w:val="18"/>
          <w:szCs w:val="22"/>
        </w:rPr>
        <w:t xml:space="preserve">, </w:t>
      </w:r>
      <w:r w:rsidR="00A85EBA">
        <w:rPr>
          <w:sz w:val="18"/>
          <w:szCs w:val="22"/>
        </w:rPr>
        <w:t xml:space="preserve">een </w:t>
      </w:r>
      <w:r w:rsidR="00681892">
        <w:rPr>
          <w:sz w:val="18"/>
          <w:szCs w:val="22"/>
        </w:rPr>
        <w:t>schoner milieu</w:t>
      </w:r>
      <w:r w:rsidR="00E254BF">
        <w:rPr>
          <w:sz w:val="18"/>
          <w:szCs w:val="22"/>
        </w:rPr>
        <w:t xml:space="preserve"> en het </w:t>
      </w:r>
      <w:r w:rsidR="00156AF4">
        <w:rPr>
          <w:sz w:val="18"/>
          <w:szCs w:val="22"/>
        </w:rPr>
        <w:t xml:space="preserve">realiseren </w:t>
      </w:r>
      <w:r w:rsidR="00E254BF">
        <w:rPr>
          <w:sz w:val="18"/>
          <w:szCs w:val="22"/>
        </w:rPr>
        <w:t xml:space="preserve">van </w:t>
      </w:r>
      <w:r w:rsidR="00156AF4">
        <w:rPr>
          <w:sz w:val="18"/>
          <w:szCs w:val="22"/>
        </w:rPr>
        <w:t xml:space="preserve">een </w:t>
      </w:r>
      <w:r w:rsidR="00E254BF">
        <w:rPr>
          <w:sz w:val="18"/>
          <w:szCs w:val="22"/>
        </w:rPr>
        <w:t>circulaire economie</w:t>
      </w:r>
      <w:r w:rsidR="00351888">
        <w:rPr>
          <w:sz w:val="18"/>
          <w:szCs w:val="22"/>
        </w:rPr>
        <w:t xml:space="preserve">. </w:t>
      </w:r>
    </w:p>
    <w:p w:rsidR="00351888" w:rsidP="003A4ACD" w:rsidRDefault="00351888" w14:paraId="5B591EC9" w14:textId="77777777">
      <w:pPr>
        <w:pStyle w:val="Voetnoottekst"/>
        <w:spacing w:line="240" w:lineRule="atLeast"/>
        <w:rPr>
          <w:sz w:val="18"/>
          <w:szCs w:val="22"/>
        </w:rPr>
      </w:pPr>
    </w:p>
    <w:p w:rsidR="00FE07FB" w:rsidP="003A4ACD" w:rsidRDefault="00351888" w14:paraId="2383FCCC" w14:textId="5605E4A1">
      <w:pPr>
        <w:pStyle w:val="Voetnoottekst"/>
        <w:spacing w:line="240" w:lineRule="atLeast"/>
        <w:rPr>
          <w:sz w:val="18"/>
          <w:szCs w:val="22"/>
        </w:rPr>
      </w:pPr>
      <w:r>
        <w:rPr>
          <w:sz w:val="18"/>
          <w:szCs w:val="22"/>
        </w:rPr>
        <w:t xml:space="preserve">Het bewerkstelligen van </w:t>
      </w:r>
      <w:r w:rsidR="003418C8">
        <w:rPr>
          <w:sz w:val="18"/>
          <w:szCs w:val="22"/>
        </w:rPr>
        <w:t>h</w:t>
      </w:r>
      <w:r w:rsidR="004712B1">
        <w:rPr>
          <w:sz w:val="18"/>
          <w:szCs w:val="22"/>
        </w:rPr>
        <w:t xml:space="preserve">oogwaardige </w:t>
      </w:r>
      <w:r w:rsidR="003418C8">
        <w:rPr>
          <w:sz w:val="18"/>
          <w:szCs w:val="22"/>
        </w:rPr>
        <w:t>recycling</w:t>
      </w:r>
      <w:r w:rsidR="004712B1">
        <w:rPr>
          <w:sz w:val="18"/>
          <w:szCs w:val="22"/>
        </w:rPr>
        <w:t xml:space="preserve"> van afvalstoffen </w:t>
      </w:r>
      <w:r w:rsidR="00681892">
        <w:rPr>
          <w:sz w:val="18"/>
          <w:szCs w:val="22"/>
        </w:rPr>
        <w:t>vergt</w:t>
      </w:r>
      <w:r w:rsidR="004712B1">
        <w:rPr>
          <w:sz w:val="18"/>
          <w:szCs w:val="22"/>
        </w:rPr>
        <w:t xml:space="preserve"> een </w:t>
      </w:r>
      <w:r w:rsidRPr="008F759A" w:rsidR="0058661B">
        <w:rPr>
          <w:sz w:val="18"/>
          <w:szCs w:val="22"/>
        </w:rPr>
        <w:t>goe</w:t>
      </w:r>
      <w:r w:rsidR="004712B1">
        <w:rPr>
          <w:sz w:val="18"/>
          <w:szCs w:val="22"/>
        </w:rPr>
        <w:t>d</w:t>
      </w:r>
      <w:r w:rsidRPr="008F759A" w:rsidR="0058661B">
        <w:rPr>
          <w:sz w:val="18"/>
          <w:szCs w:val="22"/>
        </w:rPr>
        <w:t xml:space="preserve"> </w:t>
      </w:r>
      <w:r w:rsidR="00BA717E">
        <w:rPr>
          <w:sz w:val="18"/>
          <w:szCs w:val="22"/>
        </w:rPr>
        <w:t xml:space="preserve">systeem van </w:t>
      </w:r>
      <w:r w:rsidRPr="008F759A" w:rsidR="0058661B">
        <w:rPr>
          <w:sz w:val="18"/>
          <w:szCs w:val="22"/>
        </w:rPr>
        <w:t>afvalscheiding en -inzamel</w:t>
      </w:r>
      <w:r w:rsidR="00BA717E">
        <w:rPr>
          <w:sz w:val="18"/>
          <w:szCs w:val="22"/>
        </w:rPr>
        <w:t>ing</w:t>
      </w:r>
      <w:r w:rsidRPr="008F759A" w:rsidR="0058661B">
        <w:rPr>
          <w:sz w:val="18"/>
          <w:szCs w:val="22"/>
        </w:rPr>
        <w:t xml:space="preserve">. </w:t>
      </w:r>
      <w:r w:rsidR="00DF5278">
        <w:rPr>
          <w:sz w:val="18"/>
          <w:szCs w:val="22"/>
        </w:rPr>
        <w:t xml:space="preserve">Door afvalstoffen goed te scheiden </w:t>
      </w:r>
      <w:r w:rsidR="002D7122">
        <w:rPr>
          <w:sz w:val="18"/>
          <w:szCs w:val="22"/>
        </w:rPr>
        <w:t xml:space="preserve">kunnen ze </w:t>
      </w:r>
      <w:r w:rsidR="00EB7CCB">
        <w:rPr>
          <w:sz w:val="18"/>
          <w:szCs w:val="22"/>
        </w:rPr>
        <w:t xml:space="preserve">ook weer </w:t>
      </w:r>
      <w:r w:rsidR="002D7122">
        <w:rPr>
          <w:sz w:val="18"/>
          <w:szCs w:val="22"/>
        </w:rPr>
        <w:t xml:space="preserve">hoogwaardig worden toegepast. Zo maken </w:t>
      </w:r>
      <w:r>
        <w:rPr>
          <w:sz w:val="18"/>
          <w:szCs w:val="22"/>
        </w:rPr>
        <w:t>we</w:t>
      </w:r>
      <w:r w:rsidR="006862DB">
        <w:rPr>
          <w:sz w:val="18"/>
          <w:szCs w:val="22"/>
        </w:rPr>
        <w:t xml:space="preserve"> </w:t>
      </w:r>
      <w:r w:rsidR="00EB7CCB">
        <w:rPr>
          <w:sz w:val="18"/>
          <w:szCs w:val="22"/>
        </w:rPr>
        <w:t xml:space="preserve">van glasscherven nieuwe glazen flessen, </w:t>
      </w:r>
      <w:r>
        <w:rPr>
          <w:sz w:val="18"/>
          <w:szCs w:val="22"/>
        </w:rPr>
        <w:t>van gescheiden</w:t>
      </w:r>
      <w:r w:rsidR="002D7122">
        <w:rPr>
          <w:sz w:val="18"/>
          <w:szCs w:val="22"/>
        </w:rPr>
        <w:t xml:space="preserve"> bioafval (hierna gft-afval) bodemverbeteraar</w:t>
      </w:r>
      <w:r w:rsidR="006862DB">
        <w:rPr>
          <w:sz w:val="18"/>
          <w:szCs w:val="22"/>
        </w:rPr>
        <w:t>s</w:t>
      </w:r>
      <w:r w:rsidR="002D7122">
        <w:rPr>
          <w:sz w:val="18"/>
          <w:szCs w:val="22"/>
        </w:rPr>
        <w:t xml:space="preserve"> voor onze boeren en groen gas voor onze industrie</w:t>
      </w:r>
      <w:r w:rsidR="006862DB">
        <w:rPr>
          <w:sz w:val="18"/>
          <w:szCs w:val="22"/>
        </w:rPr>
        <w:t xml:space="preserve"> en huishoudens</w:t>
      </w:r>
      <w:r w:rsidR="002D7122">
        <w:rPr>
          <w:sz w:val="18"/>
          <w:szCs w:val="22"/>
        </w:rPr>
        <w:t xml:space="preserve">, en </w:t>
      </w:r>
      <w:r w:rsidR="003418C8">
        <w:rPr>
          <w:sz w:val="18"/>
          <w:szCs w:val="22"/>
        </w:rPr>
        <w:t xml:space="preserve">winnen we kritieke materialen terug uit onze </w:t>
      </w:r>
      <w:r w:rsidR="00571388">
        <w:rPr>
          <w:sz w:val="18"/>
          <w:szCs w:val="22"/>
        </w:rPr>
        <w:t xml:space="preserve">gescheiden </w:t>
      </w:r>
      <w:r w:rsidR="00EB7CCB">
        <w:rPr>
          <w:sz w:val="18"/>
          <w:szCs w:val="22"/>
        </w:rPr>
        <w:t xml:space="preserve">ingezamelde </w:t>
      </w:r>
      <w:r w:rsidR="003418C8">
        <w:rPr>
          <w:sz w:val="18"/>
          <w:szCs w:val="22"/>
        </w:rPr>
        <w:t>elektronische apparaten</w:t>
      </w:r>
      <w:r w:rsidR="00681892">
        <w:rPr>
          <w:sz w:val="18"/>
          <w:szCs w:val="22"/>
        </w:rPr>
        <w:t xml:space="preserve"> en batterijen</w:t>
      </w:r>
      <w:r w:rsidR="003418C8">
        <w:rPr>
          <w:sz w:val="18"/>
          <w:szCs w:val="22"/>
        </w:rPr>
        <w:t xml:space="preserve">. </w:t>
      </w:r>
    </w:p>
    <w:p w:rsidR="00FE07FB" w:rsidP="003A4ACD" w:rsidRDefault="00FE07FB" w14:paraId="61AAF075" w14:textId="77777777">
      <w:pPr>
        <w:pStyle w:val="Voetnoottekst"/>
        <w:spacing w:line="240" w:lineRule="atLeast"/>
        <w:rPr>
          <w:sz w:val="18"/>
          <w:szCs w:val="22"/>
        </w:rPr>
      </w:pPr>
    </w:p>
    <w:p w:rsidR="0058661B" w:rsidP="003A4ACD" w:rsidRDefault="002D7122" w14:paraId="3D7DDC31" w14:textId="5F464BC2">
      <w:pPr>
        <w:pStyle w:val="Voetnoottekst"/>
        <w:spacing w:line="240" w:lineRule="atLeast"/>
        <w:rPr>
          <w:sz w:val="18"/>
          <w:szCs w:val="22"/>
        </w:rPr>
      </w:pPr>
      <w:r>
        <w:rPr>
          <w:sz w:val="18"/>
          <w:szCs w:val="22"/>
        </w:rPr>
        <w:t>Het kabinet</w:t>
      </w:r>
      <w:r w:rsidR="00F15EE7">
        <w:rPr>
          <w:sz w:val="18"/>
          <w:szCs w:val="22"/>
        </w:rPr>
        <w:t xml:space="preserve"> heeft de ambitie om </w:t>
      </w:r>
      <w:r w:rsidR="00EB7CCB">
        <w:rPr>
          <w:sz w:val="18"/>
          <w:szCs w:val="22"/>
        </w:rPr>
        <w:t>de transitie naar een circulaire economie</w:t>
      </w:r>
      <w:r w:rsidR="00E10EAF">
        <w:rPr>
          <w:sz w:val="18"/>
          <w:szCs w:val="22"/>
        </w:rPr>
        <w:t xml:space="preserve"> te versnellen. Met het </w:t>
      </w:r>
      <w:r w:rsidR="00A807CF">
        <w:rPr>
          <w:sz w:val="18"/>
          <w:szCs w:val="22"/>
        </w:rPr>
        <w:t>Nationaal Programma Circulaire Economie (</w:t>
      </w:r>
      <w:r w:rsidR="00E10EAF">
        <w:rPr>
          <w:sz w:val="18"/>
          <w:szCs w:val="22"/>
        </w:rPr>
        <w:t>NPCE</w:t>
      </w:r>
      <w:r w:rsidR="00A807CF">
        <w:rPr>
          <w:sz w:val="18"/>
          <w:szCs w:val="22"/>
        </w:rPr>
        <w:t>)</w:t>
      </w:r>
      <w:r w:rsidR="00E10EAF">
        <w:rPr>
          <w:sz w:val="18"/>
          <w:szCs w:val="22"/>
        </w:rPr>
        <w:t xml:space="preserve"> werken we via vier strategieën aan </w:t>
      </w:r>
      <w:r w:rsidR="00A807CF">
        <w:rPr>
          <w:sz w:val="18"/>
          <w:szCs w:val="22"/>
        </w:rPr>
        <w:t xml:space="preserve">het realiseren van een </w:t>
      </w:r>
      <w:r w:rsidR="00E10EAF">
        <w:rPr>
          <w:sz w:val="18"/>
          <w:szCs w:val="22"/>
        </w:rPr>
        <w:t xml:space="preserve">circulaire economie, waaronder de strategie “hoogwaardige verwerking”. Om </w:t>
      </w:r>
      <w:r w:rsidR="00A807CF">
        <w:rPr>
          <w:sz w:val="18"/>
          <w:szCs w:val="22"/>
        </w:rPr>
        <w:t xml:space="preserve">te komen tot meer </w:t>
      </w:r>
      <w:r w:rsidR="00AE0A13">
        <w:rPr>
          <w:sz w:val="18"/>
          <w:szCs w:val="22"/>
        </w:rPr>
        <w:t>(</w:t>
      </w:r>
      <w:r w:rsidR="00A807CF">
        <w:rPr>
          <w:sz w:val="18"/>
          <w:szCs w:val="22"/>
        </w:rPr>
        <w:t>hoogwaardige</w:t>
      </w:r>
      <w:r w:rsidR="00AE0A13">
        <w:rPr>
          <w:sz w:val="18"/>
          <w:szCs w:val="22"/>
        </w:rPr>
        <w:t>)</w:t>
      </w:r>
      <w:r w:rsidR="00A807CF">
        <w:rPr>
          <w:sz w:val="18"/>
          <w:szCs w:val="22"/>
        </w:rPr>
        <w:t xml:space="preserve"> recycling is het van belang dat ook de afvalscheiding en inzameling in Nederland verder verbetert. </w:t>
      </w:r>
      <w:r w:rsidR="00171BDE">
        <w:rPr>
          <w:sz w:val="18"/>
          <w:szCs w:val="22"/>
        </w:rPr>
        <w:t>Hiermee</w:t>
      </w:r>
      <w:r w:rsidR="00A807CF">
        <w:rPr>
          <w:sz w:val="18"/>
          <w:szCs w:val="22"/>
        </w:rPr>
        <w:t xml:space="preserve"> kan worden </w:t>
      </w:r>
      <w:r w:rsidR="00681892">
        <w:rPr>
          <w:sz w:val="18"/>
          <w:szCs w:val="22"/>
        </w:rPr>
        <w:t xml:space="preserve">voorkomen dat </w:t>
      </w:r>
      <w:r w:rsidR="00422F85">
        <w:rPr>
          <w:sz w:val="18"/>
          <w:szCs w:val="22"/>
        </w:rPr>
        <w:t>recyclebare</w:t>
      </w:r>
      <w:r w:rsidR="00681892">
        <w:rPr>
          <w:sz w:val="18"/>
          <w:szCs w:val="22"/>
        </w:rPr>
        <w:t xml:space="preserve"> </w:t>
      </w:r>
      <w:r w:rsidR="00422F85">
        <w:rPr>
          <w:sz w:val="18"/>
          <w:szCs w:val="22"/>
        </w:rPr>
        <w:t xml:space="preserve">materialen </w:t>
      </w:r>
      <w:r w:rsidR="00681892">
        <w:rPr>
          <w:sz w:val="18"/>
          <w:szCs w:val="22"/>
        </w:rPr>
        <w:t xml:space="preserve">worden </w:t>
      </w:r>
      <w:r w:rsidR="00422F85">
        <w:rPr>
          <w:sz w:val="18"/>
          <w:szCs w:val="22"/>
        </w:rPr>
        <w:t>verbrand</w:t>
      </w:r>
      <w:r w:rsidR="00A807CF">
        <w:rPr>
          <w:sz w:val="18"/>
          <w:szCs w:val="22"/>
        </w:rPr>
        <w:t xml:space="preserve"> en </w:t>
      </w:r>
      <w:r w:rsidR="00171BDE">
        <w:rPr>
          <w:sz w:val="18"/>
          <w:szCs w:val="22"/>
        </w:rPr>
        <w:t xml:space="preserve">wordt </w:t>
      </w:r>
      <w:r w:rsidR="00BF4391">
        <w:rPr>
          <w:sz w:val="18"/>
          <w:szCs w:val="22"/>
        </w:rPr>
        <w:t xml:space="preserve">ervoor </w:t>
      </w:r>
      <w:r w:rsidR="00171BDE">
        <w:rPr>
          <w:sz w:val="18"/>
          <w:szCs w:val="22"/>
        </w:rPr>
        <w:t xml:space="preserve">gezorgd </w:t>
      </w:r>
      <w:r w:rsidR="00A807CF">
        <w:rPr>
          <w:sz w:val="18"/>
          <w:szCs w:val="22"/>
        </w:rPr>
        <w:t xml:space="preserve">dat meer </w:t>
      </w:r>
      <w:r w:rsidR="00FA51BB">
        <w:rPr>
          <w:sz w:val="18"/>
          <w:szCs w:val="22"/>
        </w:rPr>
        <w:t>(</w:t>
      </w:r>
      <w:r w:rsidR="00A807CF">
        <w:rPr>
          <w:sz w:val="18"/>
          <w:szCs w:val="22"/>
        </w:rPr>
        <w:t>schone</w:t>
      </w:r>
      <w:r w:rsidR="00FA51BB">
        <w:rPr>
          <w:sz w:val="18"/>
          <w:szCs w:val="22"/>
        </w:rPr>
        <w:t>)</w:t>
      </w:r>
      <w:r w:rsidR="00A807CF">
        <w:rPr>
          <w:sz w:val="18"/>
          <w:szCs w:val="22"/>
        </w:rPr>
        <w:t xml:space="preserve"> stromen beschikbaar komen voor </w:t>
      </w:r>
      <w:r w:rsidR="00171BDE">
        <w:rPr>
          <w:sz w:val="18"/>
          <w:szCs w:val="22"/>
        </w:rPr>
        <w:t xml:space="preserve">hoogwaardige </w:t>
      </w:r>
      <w:r w:rsidR="00A807CF">
        <w:rPr>
          <w:sz w:val="18"/>
          <w:szCs w:val="22"/>
        </w:rPr>
        <w:t>recycling</w:t>
      </w:r>
      <w:r w:rsidR="00AE0A13">
        <w:rPr>
          <w:sz w:val="18"/>
          <w:szCs w:val="22"/>
        </w:rPr>
        <w:t xml:space="preserve">. </w:t>
      </w:r>
      <w:r w:rsidR="00861373">
        <w:rPr>
          <w:sz w:val="18"/>
          <w:szCs w:val="22"/>
        </w:rPr>
        <w:t xml:space="preserve">Ook kunnen zo de kosten van verbranding worden vermeden, hetgeen kan bijdragen aan het beperken van de kosten voor ondernemers en inwoners. </w:t>
      </w:r>
      <w:r w:rsidR="00C63540">
        <w:rPr>
          <w:sz w:val="18"/>
          <w:szCs w:val="22"/>
        </w:rPr>
        <w:t>Deze ambitie sluit</w:t>
      </w:r>
      <w:r w:rsidR="00A85EBA">
        <w:rPr>
          <w:sz w:val="18"/>
          <w:szCs w:val="22"/>
        </w:rPr>
        <w:t xml:space="preserve"> ook</w:t>
      </w:r>
      <w:r w:rsidR="00C63540">
        <w:rPr>
          <w:sz w:val="18"/>
          <w:szCs w:val="22"/>
        </w:rPr>
        <w:t xml:space="preserve"> aan op de wensen van de Kamer waar </w:t>
      </w:r>
      <w:r w:rsidRPr="008F759A" w:rsidR="0058661B">
        <w:rPr>
          <w:sz w:val="18"/>
          <w:szCs w:val="22"/>
        </w:rPr>
        <w:t>meermaals</w:t>
      </w:r>
      <w:r w:rsidR="00C63540">
        <w:rPr>
          <w:sz w:val="18"/>
          <w:szCs w:val="22"/>
        </w:rPr>
        <w:t xml:space="preserve"> </w:t>
      </w:r>
      <w:r w:rsidRPr="008F759A" w:rsidR="0058661B">
        <w:rPr>
          <w:sz w:val="18"/>
          <w:szCs w:val="22"/>
        </w:rPr>
        <w:t xml:space="preserve">over </w:t>
      </w:r>
      <w:r w:rsidR="003418C8">
        <w:rPr>
          <w:sz w:val="18"/>
          <w:szCs w:val="22"/>
        </w:rPr>
        <w:t>het</w:t>
      </w:r>
      <w:r w:rsidRPr="008F759A" w:rsidR="0058661B">
        <w:rPr>
          <w:sz w:val="18"/>
          <w:szCs w:val="22"/>
        </w:rPr>
        <w:t xml:space="preserve"> onderwerp</w:t>
      </w:r>
      <w:r w:rsidR="003418C8">
        <w:rPr>
          <w:sz w:val="18"/>
          <w:szCs w:val="22"/>
        </w:rPr>
        <w:t xml:space="preserve"> afvalscheiding</w:t>
      </w:r>
      <w:r w:rsidRPr="008F759A" w:rsidR="0058661B">
        <w:rPr>
          <w:sz w:val="18"/>
          <w:szCs w:val="22"/>
        </w:rPr>
        <w:t xml:space="preserve"> </w:t>
      </w:r>
      <w:r w:rsidR="00C63540">
        <w:rPr>
          <w:sz w:val="18"/>
          <w:szCs w:val="22"/>
        </w:rPr>
        <w:t>is gesproken</w:t>
      </w:r>
      <w:r w:rsidRPr="008F759A" w:rsidR="0058661B">
        <w:rPr>
          <w:sz w:val="18"/>
          <w:szCs w:val="22"/>
        </w:rPr>
        <w:t xml:space="preserve"> en </w:t>
      </w:r>
      <w:r w:rsidRPr="008F759A" w:rsidR="0058661B">
        <w:rPr>
          <w:sz w:val="18"/>
          <w:szCs w:val="22"/>
        </w:rPr>
        <w:lastRenderedPageBreak/>
        <w:t xml:space="preserve">de toezegging </w:t>
      </w:r>
      <w:r w:rsidR="00C63540">
        <w:rPr>
          <w:sz w:val="18"/>
          <w:szCs w:val="22"/>
        </w:rPr>
        <w:t xml:space="preserve">is </w:t>
      </w:r>
      <w:r w:rsidRPr="008F759A" w:rsidR="0058661B">
        <w:rPr>
          <w:sz w:val="18"/>
          <w:szCs w:val="22"/>
        </w:rPr>
        <w:t xml:space="preserve">gedaan om de introductie van een landelijke </w:t>
      </w:r>
      <w:proofErr w:type="spellStart"/>
      <w:r w:rsidRPr="008F759A" w:rsidR="0058661B">
        <w:rPr>
          <w:sz w:val="18"/>
          <w:szCs w:val="22"/>
        </w:rPr>
        <w:t>afvalinzamelstandaard</w:t>
      </w:r>
      <w:proofErr w:type="spellEnd"/>
      <w:r w:rsidRPr="008F759A" w:rsidR="0058661B">
        <w:rPr>
          <w:sz w:val="18"/>
          <w:szCs w:val="22"/>
        </w:rPr>
        <w:t xml:space="preserve"> te onderzoeken</w:t>
      </w:r>
      <w:r w:rsidR="0058661B">
        <w:rPr>
          <w:rStyle w:val="Voetnootmarkering"/>
          <w:sz w:val="18"/>
          <w:szCs w:val="22"/>
        </w:rPr>
        <w:footnoteReference w:id="1"/>
      </w:r>
      <w:r w:rsidRPr="008F759A" w:rsidR="0058661B">
        <w:rPr>
          <w:sz w:val="18"/>
          <w:szCs w:val="22"/>
        </w:rPr>
        <w:t xml:space="preserve">. </w:t>
      </w:r>
      <w:r w:rsidR="0058661B">
        <w:rPr>
          <w:sz w:val="18"/>
          <w:szCs w:val="22"/>
        </w:rPr>
        <w:t>Ook</w:t>
      </w:r>
      <w:r w:rsidRPr="008F759A" w:rsidR="0058661B">
        <w:rPr>
          <w:sz w:val="18"/>
          <w:szCs w:val="22"/>
        </w:rPr>
        <w:t xml:space="preserve"> is toegezegd om te onderzoeken hoe inzamelmethoden kunnen worden geoptimaliseerd en welke inzamelmethode voor kleding de meeste grondstoffen oplevert</w:t>
      </w:r>
      <w:r w:rsidR="0058661B">
        <w:rPr>
          <w:rStyle w:val="Voetnootmarkering"/>
          <w:sz w:val="18"/>
          <w:szCs w:val="22"/>
        </w:rPr>
        <w:footnoteReference w:id="2"/>
      </w:r>
      <w:r w:rsidR="0058661B">
        <w:rPr>
          <w:sz w:val="18"/>
          <w:szCs w:val="22"/>
        </w:rPr>
        <w:t xml:space="preserve">. Dit onderzoek is bijgevoegd. In het commissiedebat Circulaire Economie van 16 april </w:t>
      </w:r>
      <w:r w:rsidR="004507D1">
        <w:rPr>
          <w:sz w:val="18"/>
          <w:szCs w:val="22"/>
        </w:rPr>
        <w:t>2025</w:t>
      </w:r>
      <w:r w:rsidR="0058661B">
        <w:rPr>
          <w:sz w:val="18"/>
          <w:szCs w:val="22"/>
        </w:rPr>
        <w:t xml:space="preserve"> is door </w:t>
      </w:r>
      <w:r w:rsidR="00BF4391">
        <w:rPr>
          <w:sz w:val="18"/>
          <w:szCs w:val="22"/>
        </w:rPr>
        <w:t>de toenmalige staatssecretaris van IenW</w:t>
      </w:r>
      <w:r w:rsidR="0058661B">
        <w:rPr>
          <w:sz w:val="18"/>
          <w:szCs w:val="22"/>
        </w:rPr>
        <w:t xml:space="preserve"> toegezegd de Kamer te informeren over de uitkomsten van het onderzoek naar het standaardiseren van de afvalinzameling</w:t>
      </w:r>
      <w:r w:rsidR="0058661B">
        <w:rPr>
          <w:rStyle w:val="Voetnootmarkering"/>
          <w:sz w:val="18"/>
          <w:szCs w:val="22"/>
        </w:rPr>
        <w:footnoteReference w:id="3"/>
      </w:r>
      <w:r w:rsidR="0058661B">
        <w:rPr>
          <w:sz w:val="18"/>
          <w:szCs w:val="22"/>
        </w:rPr>
        <w:t xml:space="preserve">. </w:t>
      </w:r>
      <w:r w:rsidRPr="008F759A" w:rsidR="0058661B">
        <w:rPr>
          <w:sz w:val="18"/>
          <w:szCs w:val="22"/>
        </w:rPr>
        <w:t xml:space="preserve">Met deze brief </w:t>
      </w:r>
      <w:r w:rsidR="0058661B">
        <w:rPr>
          <w:sz w:val="18"/>
          <w:szCs w:val="22"/>
        </w:rPr>
        <w:t xml:space="preserve">en bijlagen </w:t>
      </w:r>
      <w:r w:rsidRPr="008F759A" w:rsidR="0058661B">
        <w:rPr>
          <w:sz w:val="18"/>
          <w:szCs w:val="22"/>
        </w:rPr>
        <w:t xml:space="preserve">geef ik invulling </w:t>
      </w:r>
      <w:r w:rsidR="0058661B">
        <w:rPr>
          <w:sz w:val="18"/>
          <w:szCs w:val="22"/>
        </w:rPr>
        <w:t>aan</w:t>
      </w:r>
      <w:r w:rsidRPr="008F759A" w:rsidR="0058661B">
        <w:rPr>
          <w:sz w:val="18"/>
          <w:szCs w:val="22"/>
        </w:rPr>
        <w:t xml:space="preserve"> </w:t>
      </w:r>
      <w:r w:rsidR="0058661B">
        <w:rPr>
          <w:sz w:val="18"/>
          <w:szCs w:val="22"/>
        </w:rPr>
        <w:t>de hiervoor genoemde</w:t>
      </w:r>
      <w:r w:rsidRPr="008F759A" w:rsidR="0058661B">
        <w:rPr>
          <w:sz w:val="18"/>
          <w:szCs w:val="22"/>
        </w:rPr>
        <w:t xml:space="preserve"> toezeggingen</w:t>
      </w:r>
      <w:r w:rsidR="00C63540">
        <w:rPr>
          <w:sz w:val="18"/>
          <w:szCs w:val="22"/>
        </w:rPr>
        <w:t xml:space="preserve">, evenals </w:t>
      </w:r>
      <w:r w:rsidR="0098356F">
        <w:rPr>
          <w:sz w:val="18"/>
          <w:szCs w:val="22"/>
        </w:rPr>
        <w:t xml:space="preserve">enkele onderzoeken </w:t>
      </w:r>
      <w:r w:rsidR="00B54E8F">
        <w:rPr>
          <w:sz w:val="18"/>
          <w:szCs w:val="22"/>
        </w:rPr>
        <w:t xml:space="preserve">aangekondigd </w:t>
      </w:r>
      <w:r w:rsidR="0098356F">
        <w:rPr>
          <w:sz w:val="18"/>
          <w:szCs w:val="22"/>
        </w:rPr>
        <w:t>in het Nationaal Programma Circulaire Economie (NPCE)</w:t>
      </w:r>
      <w:r w:rsidR="00D0215D">
        <w:rPr>
          <w:sz w:val="18"/>
          <w:szCs w:val="22"/>
        </w:rPr>
        <w:t>.</w:t>
      </w:r>
    </w:p>
    <w:p w:rsidR="0058661B" w:rsidP="003A4ACD" w:rsidRDefault="0058661B" w14:paraId="20751A45" w14:textId="77777777">
      <w:pPr>
        <w:pStyle w:val="Voetnoottekst"/>
        <w:spacing w:line="240" w:lineRule="atLeast"/>
        <w:rPr>
          <w:sz w:val="18"/>
          <w:szCs w:val="22"/>
        </w:rPr>
      </w:pPr>
    </w:p>
    <w:p w:rsidR="00D808E4" w:rsidP="003A4ACD" w:rsidRDefault="0058661B" w14:paraId="34F3EFB1" w14:textId="4B13FF1D">
      <w:pPr>
        <w:pStyle w:val="Voetnoottekst"/>
        <w:spacing w:line="240" w:lineRule="atLeast"/>
        <w:rPr>
          <w:sz w:val="18"/>
          <w:szCs w:val="22"/>
        </w:rPr>
      </w:pPr>
      <w:r w:rsidRPr="00722391">
        <w:rPr>
          <w:sz w:val="18"/>
          <w:szCs w:val="22"/>
        </w:rPr>
        <w:t xml:space="preserve">In deze brief </w:t>
      </w:r>
      <w:r w:rsidR="00A85EBA">
        <w:rPr>
          <w:sz w:val="18"/>
          <w:szCs w:val="22"/>
        </w:rPr>
        <w:t>wordt</w:t>
      </w:r>
      <w:r w:rsidRPr="00722391">
        <w:rPr>
          <w:sz w:val="18"/>
          <w:szCs w:val="22"/>
        </w:rPr>
        <w:t xml:space="preserve"> eerst het huidige inzamelbeleid uiteen</w:t>
      </w:r>
      <w:r w:rsidR="00A85EBA">
        <w:rPr>
          <w:sz w:val="18"/>
          <w:szCs w:val="22"/>
        </w:rPr>
        <w:t>gezet</w:t>
      </w:r>
      <w:r w:rsidRPr="00722391">
        <w:rPr>
          <w:sz w:val="18"/>
          <w:szCs w:val="22"/>
        </w:rPr>
        <w:t xml:space="preserve">, waarna </w:t>
      </w:r>
      <w:r w:rsidR="003418C8">
        <w:rPr>
          <w:sz w:val="18"/>
          <w:szCs w:val="22"/>
        </w:rPr>
        <w:t>beknopt</w:t>
      </w:r>
      <w:r>
        <w:rPr>
          <w:sz w:val="18"/>
          <w:szCs w:val="22"/>
        </w:rPr>
        <w:t xml:space="preserve"> </w:t>
      </w:r>
      <w:r w:rsidR="00A85EBA">
        <w:rPr>
          <w:sz w:val="18"/>
          <w:szCs w:val="22"/>
        </w:rPr>
        <w:t xml:space="preserve">wordt </w:t>
      </w:r>
      <w:r>
        <w:rPr>
          <w:sz w:val="18"/>
          <w:szCs w:val="22"/>
        </w:rPr>
        <w:t>ing</w:t>
      </w:r>
      <w:r w:rsidR="00A85EBA">
        <w:rPr>
          <w:sz w:val="18"/>
          <w:szCs w:val="22"/>
        </w:rPr>
        <w:t>ega</w:t>
      </w:r>
      <w:r>
        <w:rPr>
          <w:sz w:val="18"/>
          <w:szCs w:val="22"/>
        </w:rPr>
        <w:t>a</w:t>
      </w:r>
      <w:r w:rsidR="00A85EBA">
        <w:rPr>
          <w:sz w:val="18"/>
          <w:szCs w:val="22"/>
        </w:rPr>
        <w:t xml:space="preserve">n </w:t>
      </w:r>
      <w:r w:rsidRPr="00722391">
        <w:rPr>
          <w:sz w:val="18"/>
          <w:szCs w:val="22"/>
        </w:rPr>
        <w:t>op de uitkomsten van de uitgevoerde onderzoeken.</w:t>
      </w:r>
      <w:r>
        <w:rPr>
          <w:sz w:val="18"/>
          <w:szCs w:val="22"/>
        </w:rPr>
        <w:t xml:space="preserve"> </w:t>
      </w:r>
      <w:r w:rsidR="00BF4391">
        <w:rPr>
          <w:sz w:val="18"/>
          <w:szCs w:val="22"/>
        </w:rPr>
        <w:t xml:space="preserve">Daarna </w:t>
      </w:r>
      <w:r w:rsidR="00234D35">
        <w:rPr>
          <w:sz w:val="18"/>
          <w:szCs w:val="22"/>
        </w:rPr>
        <w:t>zal de ambitie</w:t>
      </w:r>
      <w:r w:rsidR="0098356F">
        <w:rPr>
          <w:sz w:val="18"/>
          <w:szCs w:val="22"/>
        </w:rPr>
        <w:t xml:space="preserve"> van het kabinet</w:t>
      </w:r>
      <w:r w:rsidR="00A85EBA">
        <w:rPr>
          <w:sz w:val="18"/>
          <w:szCs w:val="22"/>
        </w:rPr>
        <w:t xml:space="preserve"> worden uiteengezet</w:t>
      </w:r>
      <w:r w:rsidR="00AE70AE">
        <w:rPr>
          <w:sz w:val="18"/>
          <w:szCs w:val="22"/>
        </w:rPr>
        <w:t>,</w:t>
      </w:r>
      <w:r w:rsidR="00234D35">
        <w:rPr>
          <w:sz w:val="18"/>
          <w:szCs w:val="22"/>
        </w:rPr>
        <w:t xml:space="preserve"> gevolgd door </w:t>
      </w:r>
      <w:r w:rsidR="00CA6BCF">
        <w:rPr>
          <w:sz w:val="18"/>
          <w:szCs w:val="22"/>
        </w:rPr>
        <w:t>het vervolgproces</w:t>
      </w:r>
      <w:r>
        <w:rPr>
          <w:sz w:val="18"/>
          <w:szCs w:val="22"/>
        </w:rPr>
        <w:t>.</w:t>
      </w:r>
      <w:r w:rsidR="00A85EBA">
        <w:rPr>
          <w:sz w:val="18"/>
          <w:szCs w:val="22"/>
        </w:rPr>
        <w:t xml:space="preserve"> De </w:t>
      </w:r>
      <w:r w:rsidR="00B54E8F">
        <w:rPr>
          <w:sz w:val="18"/>
          <w:szCs w:val="22"/>
        </w:rPr>
        <w:t xml:space="preserve">kern van de </w:t>
      </w:r>
      <w:r w:rsidR="00A85EBA">
        <w:rPr>
          <w:sz w:val="18"/>
          <w:szCs w:val="22"/>
        </w:rPr>
        <w:t xml:space="preserve">boodschap </w:t>
      </w:r>
      <w:r w:rsidRPr="002A4866" w:rsidR="00306CA7">
        <w:rPr>
          <w:sz w:val="18"/>
          <w:szCs w:val="22"/>
        </w:rPr>
        <w:t xml:space="preserve">is </w:t>
      </w:r>
      <w:r w:rsidRPr="002A4866">
        <w:rPr>
          <w:sz w:val="18"/>
          <w:szCs w:val="22"/>
        </w:rPr>
        <w:t xml:space="preserve">dat </w:t>
      </w:r>
      <w:r w:rsidR="0098356F">
        <w:rPr>
          <w:sz w:val="18"/>
          <w:szCs w:val="22"/>
        </w:rPr>
        <w:t xml:space="preserve">wordt toegewerkt naar een maatregelenpakket </w:t>
      </w:r>
      <w:r w:rsidR="005E65AA">
        <w:rPr>
          <w:sz w:val="18"/>
          <w:szCs w:val="22"/>
        </w:rPr>
        <w:t xml:space="preserve">om </w:t>
      </w:r>
      <w:r w:rsidR="0098356F">
        <w:rPr>
          <w:sz w:val="18"/>
          <w:szCs w:val="22"/>
        </w:rPr>
        <w:t xml:space="preserve">het afvalscheidingssysteem </w:t>
      </w:r>
      <w:r w:rsidR="00307D42">
        <w:rPr>
          <w:sz w:val="18"/>
          <w:szCs w:val="22"/>
        </w:rPr>
        <w:t>consistent</w:t>
      </w:r>
      <w:r w:rsidR="00A85EBA">
        <w:rPr>
          <w:sz w:val="18"/>
          <w:szCs w:val="22"/>
        </w:rPr>
        <w:t xml:space="preserve"> en herkenbaar te maken voor inwoners. Dit houdt in dat</w:t>
      </w:r>
      <w:r w:rsidR="0098356F">
        <w:rPr>
          <w:sz w:val="18"/>
          <w:szCs w:val="22"/>
        </w:rPr>
        <w:t xml:space="preserve"> </w:t>
      </w:r>
      <w:r w:rsidR="00307D42">
        <w:rPr>
          <w:sz w:val="18"/>
          <w:szCs w:val="22"/>
        </w:rPr>
        <w:t xml:space="preserve">afvalscheidingsregels voor </w:t>
      </w:r>
      <w:r w:rsidR="00B54E8F">
        <w:rPr>
          <w:sz w:val="18"/>
          <w:szCs w:val="22"/>
        </w:rPr>
        <w:t xml:space="preserve">inwoners </w:t>
      </w:r>
      <w:r w:rsidR="00307D42">
        <w:rPr>
          <w:sz w:val="18"/>
          <w:szCs w:val="22"/>
        </w:rPr>
        <w:t>thuis, op het werk en op school</w:t>
      </w:r>
      <w:r w:rsidR="00A85EBA">
        <w:rPr>
          <w:sz w:val="18"/>
          <w:szCs w:val="22"/>
        </w:rPr>
        <w:t xml:space="preserve"> </w:t>
      </w:r>
      <w:r w:rsidR="00187A5D">
        <w:rPr>
          <w:sz w:val="18"/>
          <w:szCs w:val="22"/>
        </w:rPr>
        <w:t xml:space="preserve">zo veel mogelijk </w:t>
      </w:r>
      <w:r w:rsidR="00B54E8F">
        <w:rPr>
          <w:sz w:val="18"/>
          <w:szCs w:val="22"/>
        </w:rPr>
        <w:t>hetzelfde zijn</w:t>
      </w:r>
      <w:r w:rsidR="00D0215D">
        <w:rPr>
          <w:sz w:val="18"/>
          <w:szCs w:val="22"/>
        </w:rPr>
        <w:t>,</w:t>
      </w:r>
      <w:r w:rsidR="00A85EBA">
        <w:rPr>
          <w:sz w:val="18"/>
          <w:szCs w:val="22"/>
        </w:rPr>
        <w:t xml:space="preserve"> inwoners meer grip </w:t>
      </w:r>
      <w:r w:rsidR="00B54E8F">
        <w:rPr>
          <w:sz w:val="18"/>
          <w:szCs w:val="22"/>
        </w:rPr>
        <w:t>krijgen</w:t>
      </w:r>
      <w:r w:rsidR="00A85EBA">
        <w:rPr>
          <w:sz w:val="18"/>
          <w:szCs w:val="22"/>
        </w:rPr>
        <w:t xml:space="preserve"> op hun afvalstoffen</w:t>
      </w:r>
      <w:r w:rsidR="00A77421">
        <w:rPr>
          <w:sz w:val="18"/>
          <w:szCs w:val="22"/>
        </w:rPr>
        <w:t>heffing</w:t>
      </w:r>
      <w:r w:rsidR="00A85EBA">
        <w:rPr>
          <w:sz w:val="18"/>
          <w:szCs w:val="22"/>
        </w:rPr>
        <w:t xml:space="preserve"> en </w:t>
      </w:r>
      <w:r w:rsidR="00B54E8F">
        <w:rPr>
          <w:sz w:val="18"/>
          <w:szCs w:val="22"/>
        </w:rPr>
        <w:t xml:space="preserve">dat </w:t>
      </w:r>
      <w:r w:rsidR="00A85EBA">
        <w:rPr>
          <w:sz w:val="18"/>
          <w:szCs w:val="22"/>
        </w:rPr>
        <w:t>de kwaliteit van recyclebare stromen moet</w:t>
      </w:r>
      <w:r w:rsidR="005E65AA">
        <w:rPr>
          <w:sz w:val="18"/>
          <w:szCs w:val="22"/>
        </w:rPr>
        <w:t xml:space="preserve"> word</w:t>
      </w:r>
      <w:r w:rsidR="00B54E8F">
        <w:rPr>
          <w:sz w:val="18"/>
          <w:szCs w:val="22"/>
        </w:rPr>
        <w:t>en</w:t>
      </w:r>
      <w:r w:rsidR="00A85EBA">
        <w:rPr>
          <w:sz w:val="18"/>
          <w:szCs w:val="22"/>
        </w:rPr>
        <w:t xml:space="preserve"> </w:t>
      </w:r>
      <w:r w:rsidR="005E65AA">
        <w:rPr>
          <w:sz w:val="18"/>
          <w:szCs w:val="22"/>
        </w:rPr>
        <w:t>ge</w:t>
      </w:r>
      <w:r w:rsidR="00A85EBA">
        <w:rPr>
          <w:sz w:val="18"/>
          <w:szCs w:val="22"/>
        </w:rPr>
        <w:t>waarborg</w:t>
      </w:r>
      <w:r w:rsidR="005E65AA">
        <w:rPr>
          <w:sz w:val="18"/>
          <w:szCs w:val="22"/>
        </w:rPr>
        <w:t>d</w:t>
      </w:r>
      <w:r w:rsidR="00A85EBA">
        <w:rPr>
          <w:sz w:val="18"/>
          <w:szCs w:val="22"/>
        </w:rPr>
        <w:t xml:space="preserve"> en verbeter</w:t>
      </w:r>
      <w:r w:rsidR="005E65AA">
        <w:rPr>
          <w:sz w:val="18"/>
          <w:szCs w:val="22"/>
        </w:rPr>
        <w:t>d</w:t>
      </w:r>
      <w:r w:rsidR="00B54E8F">
        <w:rPr>
          <w:sz w:val="18"/>
          <w:szCs w:val="22"/>
        </w:rPr>
        <w:t>,</w:t>
      </w:r>
      <w:r w:rsidR="00A85EBA">
        <w:rPr>
          <w:sz w:val="18"/>
          <w:szCs w:val="22"/>
        </w:rPr>
        <w:t xml:space="preserve"> </w:t>
      </w:r>
      <w:r w:rsidR="009D12DB">
        <w:rPr>
          <w:sz w:val="18"/>
          <w:szCs w:val="22"/>
        </w:rPr>
        <w:t xml:space="preserve">zodat </w:t>
      </w:r>
      <w:r w:rsidR="00FE07FB">
        <w:rPr>
          <w:sz w:val="18"/>
          <w:szCs w:val="22"/>
        </w:rPr>
        <w:t>de</w:t>
      </w:r>
      <w:r w:rsidR="00840469">
        <w:rPr>
          <w:sz w:val="18"/>
          <w:szCs w:val="22"/>
        </w:rPr>
        <w:t xml:space="preserve"> maximale waarde uit ons afval</w:t>
      </w:r>
      <w:r w:rsidR="00A85EBA">
        <w:rPr>
          <w:sz w:val="18"/>
          <w:szCs w:val="22"/>
        </w:rPr>
        <w:t xml:space="preserve"> </w:t>
      </w:r>
      <w:r w:rsidR="00B54E8F">
        <w:rPr>
          <w:sz w:val="18"/>
          <w:szCs w:val="22"/>
        </w:rPr>
        <w:t>wordt ge</w:t>
      </w:r>
      <w:r w:rsidR="00A85EBA">
        <w:rPr>
          <w:sz w:val="18"/>
          <w:szCs w:val="22"/>
        </w:rPr>
        <w:t>haal</w:t>
      </w:r>
      <w:r w:rsidR="00B54E8F">
        <w:rPr>
          <w:sz w:val="18"/>
          <w:szCs w:val="22"/>
        </w:rPr>
        <w:t>d</w:t>
      </w:r>
      <w:r w:rsidR="00840469">
        <w:rPr>
          <w:sz w:val="18"/>
          <w:szCs w:val="22"/>
        </w:rPr>
        <w:t xml:space="preserve">. </w:t>
      </w:r>
    </w:p>
    <w:p w:rsidR="00D808E4" w:rsidP="003A4ACD" w:rsidRDefault="00D808E4" w14:paraId="71B757C1" w14:textId="5A885AEB"/>
    <w:p w:rsidRPr="00D808E4" w:rsidR="0058661B" w:rsidP="003A4ACD" w:rsidRDefault="0058661B" w14:paraId="0117C039" w14:textId="3E6632CA">
      <w:r w:rsidRPr="00DC34F7">
        <w:rPr>
          <w:b/>
          <w:bCs/>
        </w:rPr>
        <w:t xml:space="preserve">Huidige beleidskaders </w:t>
      </w:r>
    </w:p>
    <w:p w:rsidRPr="00B74F4C" w:rsidR="0058661B" w:rsidP="003A4ACD" w:rsidRDefault="0058661B" w14:paraId="0736062B" w14:textId="199E4FE6">
      <w:pPr>
        <w:pStyle w:val="Geenafstand"/>
        <w:spacing w:line="240" w:lineRule="atLeast"/>
        <w:rPr>
          <w:lang w:val="nl-NL"/>
        </w:rPr>
      </w:pPr>
      <w:r>
        <w:rPr>
          <w:lang w:val="nl-NL"/>
        </w:rPr>
        <w:t xml:space="preserve">Het Nederlandse afvalbeheerbeleid vloeit voort uit de Europese Kaderrichtlijn afvalstoffen. De Kaderrichtlijn definieert onder andere basisconcepten met betrekking tot afval, recycling en terugwinning, </w:t>
      </w:r>
      <w:r w:rsidR="00B04EA2">
        <w:rPr>
          <w:lang w:val="nl-NL"/>
        </w:rPr>
        <w:t xml:space="preserve">hanteert bronscheiding van afvalstoffen als uitgangspunt, </w:t>
      </w:r>
      <w:r>
        <w:rPr>
          <w:lang w:val="nl-NL"/>
        </w:rPr>
        <w:t>legt doelstellingen op voor de recycling van stedelijk afval en stelt regels om negatieve gevolgen van afvalproductie en afvalbeheer voor mens en leefomgeving te voorkomen of verminderen. G</w:t>
      </w:r>
      <w:r w:rsidRPr="00F21227">
        <w:rPr>
          <w:lang w:val="nl-NL"/>
        </w:rPr>
        <w:t xml:space="preserve">oed afvalbeheerbeleid </w:t>
      </w:r>
      <w:r>
        <w:rPr>
          <w:lang w:val="nl-NL"/>
        </w:rPr>
        <w:t xml:space="preserve">draagt niet alleen </w:t>
      </w:r>
      <w:r w:rsidRPr="00F21227">
        <w:rPr>
          <w:lang w:val="nl-NL"/>
        </w:rPr>
        <w:t>bij aan een schone</w:t>
      </w:r>
      <w:r>
        <w:rPr>
          <w:lang w:val="nl-NL"/>
        </w:rPr>
        <w:t xml:space="preserve"> en</w:t>
      </w:r>
      <w:r w:rsidRPr="00F21227">
        <w:rPr>
          <w:lang w:val="nl-NL"/>
        </w:rPr>
        <w:t xml:space="preserve"> prettige leefomgeving voor alle Nederlanders</w:t>
      </w:r>
      <w:r>
        <w:rPr>
          <w:lang w:val="nl-NL"/>
        </w:rPr>
        <w:t>, maar waarborgt ook de hoogwaardige verwerking van afgedankte producten en materialen</w:t>
      </w:r>
      <w:r w:rsidR="005E65AA">
        <w:rPr>
          <w:lang w:val="nl-NL"/>
        </w:rPr>
        <w:t>.</w:t>
      </w:r>
      <w:r w:rsidR="00861373">
        <w:rPr>
          <w:lang w:val="nl-NL"/>
        </w:rPr>
        <w:t xml:space="preserve"> </w:t>
      </w:r>
    </w:p>
    <w:p w:rsidRPr="00B74F4C" w:rsidR="0058661B" w:rsidP="003A4ACD" w:rsidRDefault="0058661B" w14:paraId="3E9744F9" w14:textId="77777777">
      <w:pPr>
        <w:pStyle w:val="Geenafstand"/>
        <w:spacing w:line="240" w:lineRule="atLeast"/>
        <w:rPr>
          <w:lang w:val="nl-NL"/>
        </w:rPr>
      </w:pPr>
    </w:p>
    <w:p w:rsidR="0058661B" w:rsidP="003A4ACD" w:rsidRDefault="0058661B" w14:paraId="4C3DEBA2" w14:textId="2C7CEC1A">
      <w:pPr>
        <w:pStyle w:val="Geenafstand"/>
        <w:spacing w:line="240" w:lineRule="atLeast"/>
        <w:rPr>
          <w:lang w:val="nl-NL"/>
        </w:rPr>
      </w:pPr>
      <w:r>
        <w:rPr>
          <w:lang w:val="nl-NL"/>
        </w:rPr>
        <w:t xml:space="preserve">Het Europese begrip stedelijk afval is in Nederland onderscheiden in </w:t>
      </w:r>
      <w:r w:rsidRPr="00B74F4C">
        <w:rPr>
          <w:lang w:val="nl-NL"/>
        </w:rPr>
        <w:t xml:space="preserve">huishoudelijk afval </w:t>
      </w:r>
      <w:r>
        <w:rPr>
          <w:lang w:val="nl-NL"/>
        </w:rPr>
        <w:t>en</w:t>
      </w:r>
      <w:r w:rsidRPr="00B74F4C">
        <w:rPr>
          <w:lang w:val="nl-NL"/>
        </w:rPr>
        <w:t xml:space="preserve"> bedrijfsafval</w:t>
      </w:r>
      <w:r>
        <w:rPr>
          <w:lang w:val="nl-NL"/>
        </w:rPr>
        <w:t>. Bedrijfsafval</w:t>
      </w:r>
      <w:r w:rsidRPr="00B74F4C">
        <w:rPr>
          <w:lang w:val="nl-NL"/>
        </w:rPr>
        <w:t xml:space="preserve"> </w:t>
      </w:r>
      <w:r>
        <w:rPr>
          <w:lang w:val="nl-NL"/>
        </w:rPr>
        <w:t xml:space="preserve">is </w:t>
      </w:r>
      <w:r w:rsidRPr="00B74F4C" w:rsidDel="00C613D3">
        <w:rPr>
          <w:lang w:val="nl-NL"/>
        </w:rPr>
        <w:t xml:space="preserve">het afval van bedrijven dat qua aard en samenstelling vergelijkbaar is met huishoudelijk afval. </w:t>
      </w:r>
      <w:r w:rsidRPr="00B74F4C">
        <w:rPr>
          <w:lang w:val="nl-NL"/>
        </w:rPr>
        <w:t>Voor (grof) huishoudelijk afval hebben gemeenten de wettelijke taak om dit in te zamelen (Wet milieubeheer artikelen 10.21 en 10.22). In het Besluit gescheiden inzameling huishoudelijke afvalstoffen (GIHA) staat de verplichting voor gemeenten om</w:t>
      </w:r>
      <w:r w:rsidR="001B5A1B">
        <w:rPr>
          <w:lang w:val="nl-NL"/>
        </w:rPr>
        <w:t xml:space="preserve"> bioafval</w:t>
      </w:r>
      <w:r w:rsidR="00E72688">
        <w:rPr>
          <w:lang w:val="nl-NL"/>
        </w:rPr>
        <w:t xml:space="preserve"> (hierna: gft-afval)</w:t>
      </w:r>
      <w:r w:rsidRPr="00B74F4C">
        <w:rPr>
          <w:lang w:val="nl-NL"/>
        </w:rPr>
        <w:t>,</w:t>
      </w:r>
      <w:r>
        <w:rPr>
          <w:lang w:val="nl-NL"/>
        </w:rPr>
        <w:t xml:space="preserve"> papier, metaal, kunststoffen, glas, textiel, gevaarlijke afvalstoffen en afgedankte elektrische en elektronische apparatuur gescheiden in te zamelen. Het is aan gemeenten om te bepalen hoe zij aan deze wettelijke taak willen voldoen. </w:t>
      </w:r>
      <w:r w:rsidR="00AE70AE">
        <w:rPr>
          <w:lang w:val="nl-NL"/>
        </w:rPr>
        <w:t xml:space="preserve">In de praktijk doen ze dit door het huis-aan-huis op te halen, met separate </w:t>
      </w:r>
      <w:r w:rsidR="001B5A1B">
        <w:rPr>
          <w:lang w:val="nl-NL"/>
        </w:rPr>
        <w:t>verzamel</w:t>
      </w:r>
      <w:r w:rsidR="00AE70AE">
        <w:rPr>
          <w:lang w:val="nl-NL"/>
        </w:rPr>
        <w:t xml:space="preserve">containers aan de straat en/of door het bij de milieustraat apart in te zamelen. </w:t>
      </w:r>
      <w:r>
        <w:rPr>
          <w:lang w:val="nl-NL"/>
        </w:rPr>
        <w:t xml:space="preserve">Het </w:t>
      </w:r>
      <w:r w:rsidR="00CD4B7D">
        <w:rPr>
          <w:lang w:val="nl-NL"/>
        </w:rPr>
        <w:t>Rijk</w:t>
      </w:r>
      <w:r>
        <w:rPr>
          <w:lang w:val="nl-NL"/>
        </w:rPr>
        <w:t xml:space="preserve"> ondersteunt gemeenten in het uitvoeren van hun </w:t>
      </w:r>
      <w:r>
        <w:rPr>
          <w:lang w:val="nl-NL"/>
        </w:rPr>
        <w:lastRenderedPageBreak/>
        <w:t xml:space="preserve">wettelijke taak met het Uitvoeringsprogramma Van Afval Naar Grondstof - Huishoudelijk Afval (VANG-HHA). </w:t>
      </w:r>
    </w:p>
    <w:p w:rsidR="0058661B" w:rsidP="003A4ACD" w:rsidRDefault="0058661B" w14:paraId="7E858442" w14:textId="77777777">
      <w:pPr>
        <w:pStyle w:val="Geenafstand"/>
        <w:spacing w:line="240" w:lineRule="atLeast"/>
        <w:rPr>
          <w:lang w:val="nl-NL"/>
        </w:rPr>
      </w:pPr>
    </w:p>
    <w:p w:rsidR="0058661B" w:rsidP="003A4ACD" w:rsidRDefault="0058661B" w14:paraId="632FD315" w14:textId="5616C52E">
      <w:pPr>
        <w:pStyle w:val="Geenafstand"/>
        <w:spacing w:line="240" w:lineRule="atLeast"/>
        <w:rPr>
          <w:lang w:val="nl-NL"/>
        </w:rPr>
      </w:pPr>
      <w:r>
        <w:rPr>
          <w:lang w:val="nl-NL"/>
        </w:rPr>
        <w:t xml:space="preserve">Gemeentelijke beleidsmakers maken beleidskeuzes met betrekking tot dienstverlening, milieuprestaties en kosten (de zogenaamde afvaldriehoek). Zo wordt bepaald of afval huis-aan-huis wordt ingezameld en hoe vaak dat gebeurt, of dat mensen het afval zelf moeten wegbrengen. Welk inzamelmiddel het beste aansluit, kan onder andere worden bepaald op basis van het bebouwingstype, de beschikbare ruimte en de hoeveelheid afval in een gebied. Inzamelmiddelen kunnen daarom niet alleen tussen gemeenten verschillen, maar ook per wijk of dorpskern binnen een gemeente zelf. Voor gft-afval en plastic verpakkingen, metalen verpakkingen en drinkpakken (hierna </w:t>
      </w:r>
      <w:proofErr w:type="spellStart"/>
      <w:r>
        <w:rPr>
          <w:lang w:val="nl-NL"/>
        </w:rPr>
        <w:t>pmd</w:t>
      </w:r>
      <w:proofErr w:type="spellEnd"/>
      <w:r>
        <w:rPr>
          <w:lang w:val="nl-NL"/>
        </w:rPr>
        <w:t xml:space="preserve">-afval) kunnen gemeenten gebruik maken van uitzonderingsgronden om van de scheidingsverplichting af te zien. Voor </w:t>
      </w:r>
      <w:proofErr w:type="spellStart"/>
      <w:r>
        <w:rPr>
          <w:lang w:val="nl-NL"/>
        </w:rPr>
        <w:t>pmd</w:t>
      </w:r>
      <w:proofErr w:type="spellEnd"/>
      <w:r>
        <w:rPr>
          <w:lang w:val="nl-NL"/>
        </w:rPr>
        <w:t>-afval houdt dit in dat het samen met het restafval wordt ingezameld en naderhand machinaal gesorteerd</w:t>
      </w:r>
      <w:r w:rsidR="00AE0A13">
        <w:rPr>
          <w:lang w:val="nl-NL"/>
        </w:rPr>
        <w:t xml:space="preserve"> voor recycling</w:t>
      </w:r>
      <w:r>
        <w:rPr>
          <w:lang w:val="nl-NL"/>
        </w:rPr>
        <w:t xml:space="preserve">, ook wel nascheiding genoemd. Het gft-afval dat niet aan de bron wordt gescheiden gaat mee met het restafval en wordt niet gerecycled maar verbrand. Op grond van artikel 15.33 </w:t>
      </w:r>
      <w:proofErr w:type="spellStart"/>
      <w:r>
        <w:rPr>
          <w:lang w:val="nl-NL"/>
        </w:rPr>
        <w:t>Wm</w:t>
      </w:r>
      <w:proofErr w:type="spellEnd"/>
      <w:r>
        <w:rPr>
          <w:lang w:val="nl-NL"/>
        </w:rPr>
        <w:t xml:space="preserve"> zijn gemeenten bevoegd om een afvalstoffenheffing in te voeren om zo de kosten die verbonden zijn aan het beheer van huishoudelijke afvalstoffen te dekken (afvalstoffenheffing).  </w:t>
      </w:r>
    </w:p>
    <w:p w:rsidR="006862DB" w:rsidP="003A4ACD" w:rsidRDefault="006862DB" w14:paraId="17189A8B" w14:textId="77777777">
      <w:pPr>
        <w:pStyle w:val="Geenafstand"/>
        <w:spacing w:line="240" w:lineRule="atLeast"/>
        <w:rPr>
          <w:lang w:val="nl-NL"/>
        </w:rPr>
      </w:pPr>
    </w:p>
    <w:p w:rsidR="0058661B" w:rsidP="003A4ACD" w:rsidRDefault="0058661B" w14:paraId="6E9FFE4B" w14:textId="31C3F407">
      <w:pPr>
        <w:pStyle w:val="Geenafstand"/>
        <w:spacing w:line="240" w:lineRule="atLeast"/>
        <w:rPr>
          <w:lang w:val="nl-NL"/>
        </w:rPr>
      </w:pPr>
      <w:r>
        <w:rPr>
          <w:lang w:val="nl-NL"/>
        </w:rPr>
        <w:t xml:space="preserve">Met betrekking tot bedrijfsafval zijn ondernemers zelf verantwoordelijk om ervoor te zorgen dat hun afvalstoffen (gescheiden) worden ingezameld. Gemeenten hebben wettelijk geen rol bij de inzameling van bedrijfsafvalstoffen. Bedrijven sluiten voor de inzameling contracten af met erkende afvalinzamelaars. </w:t>
      </w:r>
      <w:r w:rsidR="00AE0A13">
        <w:rPr>
          <w:lang w:val="nl-NL"/>
        </w:rPr>
        <w:t>Het Rijk</w:t>
      </w:r>
      <w:r>
        <w:rPr>
          <w:lang w:val="nl-NL"/>
        </w:rPr>
        <w:t xml:space="preserve"> </w:t>
      </w:r>
      <w:r w:rsidR="0063381F">
        <w:rPr>
          <w:lang w:val="nl-NL"/>
        </w:rPr>
        <w:t xml:space="preserve">heeft </w:t>
      </w:r>
      <w:r>
        <w:rPr>
          <w:lang w:val="nl-NL"/>
        </w:rPr>
        <w:t xml:space="preserve">in het Circulair Materialenplan (CMP) de kaders </w:t>
      </w:r>
      <w:r w:rsidR="0063381F">
        <w:rPr>
          <w:lang w:val="nl-NL"/>
        </w:rPr>
        <w:t xml:space="preserve">uitgewerkt </w:t>
      </w:r>
      <w:r w:rsidR="00AE70AE">
        <w:rPr>
          <w:lang w:val="nl-NL"/>
        </w:rPr>
        <w:t>waarbinnen</w:t>
      </w:r>
      <w:r>
        <w:rPr>
          <w:lang w:val="nl-NL"/>
        </w:rPr>
        <w:t xml:space="preserve"> bedrijven hun afvalstromen moeten scheiden. Het ministerie ondersteunt ook bedrijven bij het beter scheiden van afvalstoffen binnen hun bedrijfsvoering</w:t>
      </w:r>
      <w:r w:rsidRPr="00C8453A">
        <w:rPr>
          <w:lang w:val="nl-NL"/>
        </w:rPr>
        <w:t xml:space="preserve"> </w:t>
      </w:r>
      <w:r>
        <w:rPr>
          <w:lang w:val="nl-NL"/>
        </w:rPr>
        <w:t xml:space="preserve">via het Uitvoeringsprogramma VANG-Buitenshuis.   </w:t>
      </w:r>
    </w:p>
    <w:p w:rsidR="0058661B" w:rsidP="003A4ACD" w:rsidRDefault="0058661B" w14:paraId="0AEB809B" w14:textId="77777777">
      <w:pPr>
        <w:pStyle w:val="Geenafstand"/>
        <w:spacing w:line="240" w:lineRule="atLeast"/>
        <w:rPr>
          <w:lang w:val="nl-NL"/>
        </w:rPr>
      </w:pPr>
    </w:p>
    <w:p w:rsidRPr="0082610F" w:rsidR="0058661B" w:rsidP="003A4ACD" w:rsidRDefault="0058661B" w14:paraId="07B16971" w14:textId="70505362">
      <w:pPr>
        <w:pStyle w:val="Geenafstand"/>
        <w:spacing w:line="240" w:lineRule="atLeast"/>
        <w:rPr>
          <w:lang w:val="nl-NL"/>
        </w:rPr>
      </w:pPr>
      <w:r>
        <w:rPr>
          <w:lang w:val="nl-NL"/>
        </w:rPr>
        <w:t>Hiernaast zijn</w:t>
      </w:r>
      <w:r w:rsidRPr="0082610F">
        <w:rPr>
          <w:lang w:val="nl-NL"/>
        </w:rPr>
        <w:t xml:space="preserve"> producenten </w:t>
      </w:r>
      <w:r>
        <w:rPr>
          <w:lang w:val="nl-NL"/>
        </w:rPr>
        <w:t xml:space="preserve">van sommige productgroepen wettelijk </w:t>
      </w:r>
      <w:r w:rsidRPr="0082610F">
        <w:rPr>
          <w:lang w:val="nl-NL"/>
        </w:rPr>
        <w:t>verantwoordelijk voor de inzameling en verwerking van het afval van de producten die zij op de markt brengen</w:t>
      </w:r>
      <w:r w:rsidR="00865C5F">
        <w:rPr>
          <w:lang w:val="nl-NL"/>
        </w:rPr>
        <w:t xml:space="preserve"> (</w:t>
      </w:r>
      <w:r>
        <w:rPr>
          <w:lang w:val="nl-NL"/>
        </w:rPr>
        <w:t>uitgebreide producentenverantwoordelijkheid</w:t>
      </w:r>
      <w:r w:rsidR="00865C5F">
        <w:rPr>
          <w:lang w:val="nl-NL"/>
        </w:rPr>
        <w:t xml:space="preserve"> - </w:t>
      </w:r>
      <w:r>
        <w:rPr>
          <w:lang w:val="nl-NL"/>
        </w:rPr>
        <w:t>UPV). D</w:t>
      </w:r>
      <w:r w:rsidRPr="0082610F">
        <w:rPr>
          <w:lang w:val="nl-NL"/>
        </w:rPr>
        <w:t>e organisatie en kosten van het</w:t>
      </w:r>
      <w:r>
        <w:rPr>
          <w:lang w:val="nl-NL"/>
        </w:rPr>
        <w:t xml:space="preserve"> inzamelen en</w:t>
      </w:r>
      <w:r w:rsidRPr="0082610F">
        <w:rPr>
          <w:lang w:val="nl-NL"/>
        </w:rPr>
        <w:t xml:space="preserve"> verwerken van het geproduceerde afval </w:t>
      </w:r>
      <w:r>
        <w:rPr>
          <w:lang w:val="nl-NL"/>
        </w:rPr>
        <w:t xml:space="preserve">wordt met UPV </w:t>
      </w:r>
      <w:r w:rsidRPr="0082610F">
        <w:rPr>
          <w:lang w:val="nl-NL"/>
        </w:rPr>
        <w:t>gelegd bij degene die het product op de markt brengt.</w:t>
      </w:r>
      <w:r>
        <w:rPr>
          <w:lang w:val="nl-NL"/>
        </w:rPr>
        <w:t xml:space="preserve"> </w:t>
      </w:r>
      <w:r w:rsidR="00AE70AE">
        <w:rPr>
          <w:lang w:val="nl-NL"/>
        </w:rPr>
        <w:t>De producenten geven hieraan invulling door bijvoorbeeld over</w:t>
      </w:r>
      <w:r>
        <w:rPr>
          <w:lang w:val="nl-NL"/>
        </w:rPr>
        <w:t xml:space="preserve"> de inzameling van huishoudelijke afvalstoffen (bijv. verpakkingsafval)  afspraken </w:t>
      </w:r>
      <w:r w:rsidR="005E65AA">
        <w:rPr>
          <w:lang w:val="nl-NL"/>
        </w:rPr>
        <w:t xml:space="preserve">te maken </w:t>
      </w:r>
      <w:r>
        <w:rPr>
          <w:lang w:val="nl-NL"/>
        </w:rPr>
        <w:t>met gemeenten over het gebruik van de gemeentelijke inzamelsystemen</w:t>
      </w:r>
      <w:r w:rsidR="00AE70AE">
        <w:rPr>
          <w:lang w:val="nl-NL"/>
        </w:rPr>
        <w:t>. Gemeenten</w:t>
      </w:r>
      <w:r>
        <w:rPr>
          <w:lang w:val="nl-NL"/>
        </w:rPr>
        <w:t xml:space="preserve"> ontvangen daarvoor</w:t>
      </w:r>
      <w:r w:rsidR="00AE70AE">
        <w:rPr>
          <w:lang w:val="nl-NL"/>
        </w:rPr>
        <w:t xml:space="preserve"> dan</w:t>
      </w:r>
      <w:r>
        <w:rPr>
          <w:lang w:val="nl-NL"/>
        </w:rPr>
        <w:t xml:space="preserve"> een vergoeding. Voor de inzameling van afvalstoffen van bedrijven waarvoor een UPV geldt, zorgen producenten ook voor een kosteloze inzamelinfrastructuur</w:t>
      </w:r>
      <w:r w:rsidR="00AE0A13">
        <w:rPr>
          <w:lang w:val="nl-NL"/>
        </w:rPr>
        <w:t xml:space="preserve"> voor ondernemers</w:t>
      </w:r>
      <w:r>
        <w:rPr>
          <w:lang w:val="nl-NL"/>
        </w:rPr>
        <w:t xml:space="preserve">. </w:t>
      </w:r>
    </w:p>
    <w:p w:rsidR="0058661B" w:rsidP="003A4ACD" w:rsidRDefault="0058661B" w14:paraId="3C26D131" w14:textId="77777777">
      <w:pPr>
        <w:pStyle w:val="Voetnoottekst"/>
        <w:spacing w:line="240" w:lineRule="atLeast"/>
        <w:rPr>
          <w:sz w:val="18"/>
          <w:szCs w:val="22"/>
        </w:rPr>
      </w:pPr>
    </w:p>
    <w:p w:rsidRPr="00E93843" w:rsidR="0058661B" w:rsidP="003A4ACD" w:rsidRDefault="0058661B" w14:paraId="38342708" w14:textId="48FFE7E3">
      <w:pPr>
        <w:pStyle w:val="Voetnoottekst"/>
        <w:spacing w:line="240" w:lineRule="atLeast"/>
        <w:rPr>
          <w:b/>
          <w:bCs/>
          <w:sz w:val="18"/>
          <w:szCs w:val="22"/>
        </w:rPr>
      </w:pPr>
      <w:r w:rsidRPr="00E93843">
        <w:rPr>
          <w:b/>
          <w:bCs/>
          <w:sz w:val="18"/>
          <w:szCs w:val="22"/>
        </w:rPr>
        <w:t>Onderzoeksresultaten</w:t>
      </w:r>
      <w:r w:rsidR="00624470">
        <w:rPr>
          <w:b/>
          <w:bCs/>
          <w:sz w:val="18"/>
          <w:szCs w:val="22"/>
        </w:rPr>
        <w:t xml:space="preserve"> en kabinetsambitie</w:t>
      </w:r>
    </w:p>
    <w:p w:rsidRPr="00E93843" w:rsidR="0058661B" w:rsidP="003A4ACD" w:rsidRDefault="0058661B" w14:paraId="43CA3CC4" w14:textId="77777777">
      <w:pPr>
        <w:pStyle w:val="Voetnoottekst"/>
        <w:spacing w:line="240" w:lineRule="atLeast"/>
        <w:rPr>
          <w:sz w:val="18"/>
          <w:szCs w:val="22"/>
          <w:u w:val="single"/>
        </w:rPr>
      </w:pPr>
      <w:r w:rsidRPr="00E93843">
        <w:rPr>
          <w:sz w:val="18"/>
          <w:szCs w:val="22"/>
          <w:u w:val="single"/>
        </w:rPr>
        <w:t xml:space="preserve">Onderzoek standaardisatie </w:t>
      </w:r>
    </w:p>
    <w:p w:rsidR="00A05CF3" w:rsidP="003A4ACD" w:rsidRDefault="0058661B" w14:paraId="6A7CC9A4" w14:textId="2B643DDC">
      <w:pPr>
        <w:pStyle w:val="Voetnoottekst"/>
        <w:spacing w:line="240" w:lineRule="atLeast"/>
        <w:rPr>
          <w:sz w:val="18"/>
          <w:szCs w:val="22"/>
        </w:rPr>
      </w:pPr>
      <w:r w:rsidRPr="00E93843">
        <w:rPr>
          <w:sz w:val="18"/>
          <w:szCs w:val="22"/>
        </w:rPr>
        <w:t xml:space="preserve">De Kaderrichtlijn afvalstoffen stelt dat </w:t>
      </w:r>
      <w:r w:rsidRPr="00CD4B7D">
        <w:rPr>
          <w:sz w:val="18"/>
          <w:szCs w:val="22"/>
        </w:rPr>
        <w:t>lidstaten</w:t>
      </w:r>
      <w:r w:rsidR="00DE598E">
        <w:rPr>
          <w:sz w:val="18"/>
          <w:szCs w:val="22"/>
        </w:rPr>
        <w:t xml:space="preserve"> 55% </w:t>
      </w:r>
      <w:r w:rsidRPr="00CD4B7D">
        <w:rPr>
          <w:sz w:val="18"/>
          <w:szCs w:val="22"/>
        </w:rPr>
        <w:t>recycling van stedelijk afval moeten behalen</w:t>
      </w:r>
      <w:r w:rsidR="00DE598E">
        <w:rPr>
          <w:sz w:val="18"/>
          <w:szCs w:val="22"/>
        </w:rPr>
        <w:t xml:space="preserve"> in 2025, 60% recycling</w:t>
      </w:r>
      <w:r w:rsidRPr="00CD4B7D">
        <w:rPr>
          <w:sz w:val="18"/>
          <w:szCs w:val="22"/>
        </w:rPr>
        <w:t xml:space="preserve"> in 2030 en 65% in 2035. </w:t>
      </w:r>
      <w:r w:rsidR="00DE598E">
        <w:rPr>
          <w:sz w:val="18"/>
          <w:szCs w:val="22"/>
        </w:rPr>
        <w:t>In 2024</w:t>
      </w:r>
      <w:r w:rsidRPr="00CD4B7D" w:rsidR="00DE598E">
        <w:rPr>
          <w:sz w:val="18"/>
          <w:szCs w:val="22"/>
        </w:rPr>
        <w:t xml:space="preserve"> </w:t>
      </w:r>
      <w:r w:rsidR="00DE598E">
        <w:rPr>
          <w:sz w:val="18"/>
          <w:szCs w:val="22"/>
        </w:rPr>
        <w:t>werd</w:t>
      </w:r>
      <w:r w:rsidRPr="00CD4B7D" w:rsidR="00DE598E">
        <w:rPr>
          <w:sz w:val="18"/>
          <w:szCs w:val="22"/>
        </w:rPr>
        <w:t xml:space="preserve"> </w:t>
      </w:r>
      <w:r w:rsidRPr="00CD4B7D">
        <w:rPr>
          <w:sz w:val="18"/>
          <w:szCs w:val="22"/>
        </w:rPr>
        <w:t>5</w:t>
      </w:r>
      <w:r w:rsidR="00510701">
        <w:rPr>
          <w:sz w:val="18"/>
          <w:szCs w:val="22"/>
        </w:rPr>
        <w:t>3</w:t>
      </w:r>
      <w:r w:rsidRPr="00CD4B7D">
        <w:rPr>
          <w:sz w:val="18"/>
          <w:szCs w:val="22"/>
        </w:rPr>
        <w:t>,</w:t>
      </w:r>
      <w:r w:rsidR="003F5274">
        <w:rPr>
          <w:sz w:val="18"/>
          <w:szCs w:val="22"/>
        </w:rPr>
        <w:t>5</w:t>
      </w:r>
      <w:r w:rsidRPr="00CD4B7D">
        <w:rPr>
          <w:sz w:val="18"/>
          <w:szCs w:val="22"/>
        </w:rPr>
        <w:t>% van het stedelijk afval in Nederland gerecycled.</w:t>
      </w:r>
      <w:r w:rsidR="00DE598E">
        <w:rPr>
          <w:sz w:val="18"/>
          <w:szCs w:val="22"/>
        </w:rPr>
        <w:t xml:space="preserve"> In 2023 was dit 54,6% en in 2022 werd 53,7% van de stedelijke afvalstoffen gerecycled. </w:t>
      </w:r>
      <w:r w:rsidR="006B393B">
        <w:rPr>
          <w:sz w:val="18"/>
          <w:szCs w:val="22"/>
        </w:rPr>
        <w:t>Hoewel m</w:t>
      </w:r>
      <w:r w:rsidRPr="00CD4B7D">
        <w:rPr>
          <w:sz w:val="18"/>
          <w:szCs w:val="22"/>
        </w:rPr>
        <w:t xml:space="preserve">et het huidige beleid goede resultaten worden behaald, </w:t>
      </w:r>
      <w:r w:rsidR="00CC182F">
        <w:rPr>
          <w:sz w:val="18"/>
          <w:szCs w:val="22"/>
        </w:rPr>
        <w:t>is</w:t>
      </w:r>
      <w:r w:rsidR="00804E46">
        <w:rPr>
          <w:sz w:val="18"/>
          <w:szCs w:val="22"/>
        </w:rPr>
        <w:t xml:space="preserve"> het </w:t>
      </w:r>
      <w:r w:rsidR="006B393B">
        <w:rPr>
          <w:sz w:val="18"/>
          <w:szCs w:val="22"/>
        </w:rPr>
        <w:t>met het huidige</w:t>
      </w:r>
      <w:r w:rsidR="00CC182F">
        <w:rPr>
          <w:sz w:val="18"/>
          <w:szCs w:val="22"/>
        </w:rPr>
        <w:t xml:space="preserve"> </w:t>
      </w:r>
      <w:r w:rsidR="006B393B">
        <w:rPr>
          <w:sz w:val="18"/>
          <w:szCs w:val="22"/>
        </w:rPr>
        <w:t>groeipad</w:t>
      </w:r>
      <w:r w:rsidR="00E72688">
        <w:rPr>
          <w:sz w:val="18"/>
          <w:szCs w:val="22"/>
        </w:rPr>
        <w:t xml:space="preserve"> </w:t>
      </w:r>
      <w:r w:rsidR="00CC182F">
        <w:rPr>
          <w:sz w:val="18"/>
          <w:szCs w:val="22"/>
        </w:rPr>
        <w:lastRenderedPageBreak/>
        <w:t>onwaarschijnlijk dat zonder nadere maatregelen de doelstellingen in 2030 en 2035 worden behaald.</w:t>
      </w:r>
      <w:r w:rsidR="00A05CF3">
        <w:rPr>
          <w:sz w:val="18"/>
          <w:szCs w:val="22"/>
        </w:rPr>
        <w:t xml:space="preserve"> Het niet halen van de</w:t>
      </w:r>
      <w:r w:rsidR="00AD38FF">
        <w:rPr>
          <w:sz w:val="18"/>
          <w:szCs w:val="22"/>
        </w:rPr>
        <w:t>ze</w:t>
      </w:r>
      <w:r w:rsidR="00A05CF3">
        <w:rPr>
          <w:sz w:val="18"/>
          <w:szCs w:val="22"/>
        </w:rPr>
        <w:t xml:space="preserve"> doelstellingen kan tot een inbreukprocedure</w:t>
      </w:r>
      <w:r w:rsidR="00AD38FF">
        <w:rPr>
          <w:sz w:val="18"/>
          <w:szCs w:val="22"/>
        </w:rPr>
        <w:t xml:space="preserve"> vanuit de Europese Commissie</w:t>
      </w:r>
      <w:r w:rsidR="00A05CF3">
        <w:rPr>
          <w:sz w:val="18"/>
          <w:szCs w:val="22"/>
        </w:rPr>
        <w:t xml:space="preserve"> leiden. </w:t>
      </w:r>
      <w:r w:rsidR="00CC182F">
        <w:rPr>
          <w:sz w:val="18"/>
          <w:szCs w:val="22"/>
        </w:rPr>
        <w:t xml:space="preserve"> </w:t>
      </w:r>
    </w:p>
    <w:p w:rsidR="00A05CF3" w:rsidP="003A4ACD" w:rsidRDefault="00A05CF3" w14:paraId="224AA11C" w14:textId="77777777">
      <w:pPr>
        <w:pStyle w:val="Voetnoottekst"/>
        <w:spacing w:line="240" w:lineRule="atLeast"/>
        <w:rPr>
          <w:sz w:val="18"/>
          <w:szCs w:val="22"/>
        </w:rPr>
      </w:pPr>
    </w:p>
    <w:p w:rsidRPr="00E93843" w:rsidR="0058661B" w:rsidP="003A4ACD" w:rsidRDefault="00A05CF3" w14:paraId="408A0365" w14:textId="74076A73">
      <w:pPr>
        <w:pStyle w:val="Voetnoottekst"/>
        <w:spacing w:line="240" w:lineRule="atLeast"/>
        <w:rPr>
          <w:sz w:val="18"/>
          <w:szCs w:val="22"/>
        </w:rPr>
      </w:pPr>
      <w:r>
        <w:rPr>
          <w:sz w:val="18"/>
          <w:szCs w:val="22"/>
        </w:rPr>
        <w:t>Daarnaast word</w:t>
      </w:r>
      <w:r w:rsidR="008E3FB0">
        <w:rPr>
          <w:sz w:val="18"/>
          <w:szCs w:val="22"/>
        </w:rPr>
        <w:t>en</w:t>
      </w:r>
      <w:r w:rsidRPr="00CD4B7D" w:rsidR="0058661B">
        <w:rPr>
          <w:sz w:val="18"/>
          <w:szCs w:val="22"/>
        </w:rPr>
        <w:t xml:space="preserve"> door inwoners en andere belanghebbenden problemen ervaren. Zo </w:t>
      </w:r>
      <w:r w:rsidR="00AE0A13">
        <w:rPr>
          <w:sz w:val="18"/>
          <w:szCs w:val="22"/>
        </w:rPr>
        <w:t xml:space="preserve">geven zij aan dat </w:t>
      </w:r>
      <w:r w:rsidRPr="00CD4B7D" w:rsidR="0058661B">
        <w:rPr>
          <w:sz w:val="18"/>
          <w:szCs w:val="22"/>
        </w:rPr>
        <w:t>het huidige beleid</w:t>
      </w:r>
      <w:r w:rsidR="00AE0A13">
        <w:rPr>
          <w:sz w:val="18"/>
          <w:szCs w:val="22"/>
        </w:rPr>
        <w:t xml:space="preserve"> </w:t>
      </w:r>
      <w:r w:rsidR="007B73AB">
        <w:rPr>
          <w:sz w:val="18"/>
          <w:szCs w:val="22"/>
        </w:rPr>
        <w:t>leidt</w:t>
      </w:r>
      <w:r w:rsidRPr="00CD4B7D" w:rsidR="0058661B">
        <w:rPr>
          <w:sz w:val="18"/>
          <w:szCs w:val="22"/>
        </w:rPr>
        <w:t xml:space="preserve"> tot te veel verscheidenheid in afvalscheiding en </w:t>
      </w:r>
      <w:r w:rsidR="00FF4882">
        <w:rPr>
          <w:sz w:val="18"/>
          <w:szCs w:val="22"/>
        </w:rPr>
        <w:t>-</w:t>
      </w:r>
      <w:r w:rsidRPr="00CD4B7D" w:rsidR="0058661B">
        <w:rPr>
          <w:sz w:val="18"/>
          <w:szCs w:val="22"/>
        </w:rPr>
        <w:t>inzameling tussen gemeenten,</w:t>
      </w:r>
      <w:r w:rsidRPr="00E93843" w:rsidR="0058661B">
        <w:rPr>
          <w:sz w:val="18"/>
          <w:szCs w:val="22"/>
        </w:rPr>
        <w:t xml:space="preserve"> wat verwarrend kan zijn voor inwoners en daarmee betere afvalscheiding en recycling in de weg kan zitten. Verschillende partijen vragen daarom om standaardisatie bij de afvalinzameling. Er bestaan daarbij verschillende ideeën over wat standaardisatie van afvalinzameling inhoudt en hoe dit eruit zou kunnen zien. </w:t>
      </w:r>
      <w:r w:rsidR="00484142">
        <w:rPr>
          <w:sz w:val="18"/>
          <w:szCs w:val="22"/>
        </w:rPr>
        <w:t>Wel zijn de verschillende partijen het erover eens dat</w:t>
      </w:r>
      <w:r w:rsidRPr="00E93843" w:rsidR="0058661B">
        <w:rPr>
          <w:sz w:val="18"/>
          <w:szCs w:val="22"/>
        </w:rPr>
        <w:t xml:space="preserve"> </w:t>
      </w:r>
      <w:r w:rsidR="00484142">
        <w:rPr>
          <w:sz w:val="18"/>
          <w:szCs w:val="22"/>
        </w:rPr>
        <w:t>het</w:t>
      </w:r>
      <w:r w:rsidRPr="00E93843" w:rsidR="00484142">
        <w:rPr>
          <w:sz w:val="18"/>
          <w:szCs w:val="22"/>
        </w:rPr>
        <w:t xml:space="preserve"> Rijk</w:t>
      </w:r>
      <w:r w:rsidR="00484142">
        <w:rPr>
          <w:sz w:val="18"/>
          <w:szCs w:val="22"/>
        </w:rPr>
        <w:t xml:space="preserve"> </w:t>
      </w:r>
      <w:r w:rsidRPr="00E93843" w:rsidR="0058661B">
        <w:rPr>
          <w:sz w:val="18"/>
          <w:szCs w:val="22"/>
        </w:rPr>
        <w:t>aanvullende vereisten</w:t>
      </w:r>
      <w:r w:rsidR="00484142">
        <w:rPr>
          <w:sz w:val="18"/>
          <w:szCs w:val="22"/>
        </w:rPr>
        <w:t xml:space="preserve"> zou moeten</w:t>
      </w:r>
      <w:r w:rsidRPr="00E93843" w:rsidR="0058661B">
        <w:rPr>
          <w:sz w:val="18"/>
          <w:szCs w:val="22"/>
        </w:rPr>
        <w:t xml:space="preserve"> stel</w:t>
      </w:r>
      <w:r w:rsidR="00484142">
        <w:rPr>
          <w:sz w:val="18"/>
          <w:szCs w:val="22"/>
        </w:rPr>
        <w:t>len</w:t>
      </w:r>
      <w:r w:rsidRPr="00E93843" w:rsidR="0058661B">
        <w:rPr>
          <w:sz w:val="18"/>
          <w:szCs w:val="22"/>
        </w:rPr>
        <w:t xml:space="preserve"> aan gemeenten en producenten over hoe de inzameling van huishoudelijk afval moet worden uitgevoerd. Dit met als doel om de verschillen tussen gemeenten te verkleinen en toe te werken naar meer en betere recycling. </w:t>
      </w:r>
    </w:p>
    <w:p w:rsidRPr="00E93843" w:rsidR="0058661B" w:rsidP="003A4ACD" w:rsidRDefault="0058661B" w14:paraId="09B10B84" w14:textId="77777777">
      <w:pPr>
        <w:pStyle w:val="Voetnoottekst"/>
        <w:spacing w:line="240" w:lineRule="atLeast"/>
        <w:rPr>
          <w:sz w:val="18"/>
          <w:szCs w:val="22"/>
        </w:rPr>
      </w:pPr>
    </w:p>
    <w:p w:rsidRPr="00E93843" w:rsidR="0058661B" w:rsidP="003A4ACD" w:rsidRDefault="00D52B91" w14:paraId="681387EA" w14:textId="0D26068A">
      <w:pPr>
        <w:pStyle w:val="Voetnoottekst"/>
        <w:spacing w:line="240" w:lineRule="atLeast"/>
        <w:rPr>
          <w:sz w:val="18"/>
          <w:szCs w:val="22"/>
        </w:rPr>
      </w:pPr>
      <w:r>
        <w:rPr>
          <w:sz w:val="18"/>
          <w:szCs w:val="22"/>
        </w:rPr>
        <w:t>De</w:t>
      </w:r>
      <w:r w:rsidR="00CD4B7D">
        <w:rPr>
          <w:sz w:val="18"/>
          <w:szCs w:val="22"/>
        </w:rPr>
        <w:t xml:space="preserve"> afgelopen periode</w:t>
      </w:r>
      <w:r w:rsidRPr="00E93843" w:rsidR="0058661B">
        <w:rPr>
          <w:sz w:val="18"/>
          <w:szCs w:val="22"/>
        </w:rPr>
        <w:t xml:space="preserve"> </w:t>
      </w:r>
      <w:r>
        <w:rPr>
          <w:sz w:val="18"/>
          <w:szCs w:val="22"/>
        </w:rPr>
        <w:t xml:space="preserve">zijn </w:t>
      </w:r>
      <w:r w:rsidRPr="00E93843" w:rsidR="0058661B">
        <w:rPr>
          <w:sz w:val="18"/>
          <w:szCs w:val="22"/>
        </w:rPr>
        <w:t>de volgende onderzoeken uitgevoerd:</w:t>
      </w:r>
    </w:p>
    <w:p w:rsidRPr="00E93843" w:rsidR="0058661B" w:rsidP="003A4ACD" w:rsidRDefault="0058661B" w14:paraId="5052085A" w14:textId="77777777">
      <w:pPr>
        <w:pStyle w:val="Voetnoottekst"/>
        <w:numPr>
          <w:ilvl w:val="0"/>
          <w:numId w:val="25"/>
        </w:numPr>
        <w:spacing w:line="240" w:lineRule="atLeast"/>
        <w:rPr>
          <w:sz w:val="18"/>
          <w:szCs w:val="22"/>
        </w:rPr>
      </w:pPr>
      <w:r w:rsidRPr="00E93843">
        <w:rPr>
          <w:sz w:val="18"/>
          <w:szCs w:val="22"/>
        </w:rPr>
        <w:t xml:space="preserve">een burgerpanelonderzoek door </w:t>
      </w:r>
      <w:proofErr w:type="spellStart"/>
      <w:r w:rsidRPr="00E93843">
        <w:rPr>
          <w:sz w:val="18"/>
          <w:szCs w:val="22"/>
        </w:rPr>
        <w:t>Ipsos</w:t>
      </w:r>
      <w:proofErr w:type="spellEnd"/>
      <w:r w:rsidRPr="00E93843">
        <w:rPr>
          <w:sz w:val="18"/>
          <w:szCs w:val="22"/>
        </w:rPr>
        <w:t xml:space="preserve"> om te toetsen of inwoners last hebben van de verschillen in het afvalbeleid en waar dat dan door komt (bijlage 2);</w:t>
      </w:r>
    </w:p>
    <w:p w:rsidRPr="00E93843" w:rsidR="0058661B" w:rsidP="003A4ACD" w:rsidRDefault="0058661B" w14:paraId="7617578F" w14:textId="77777777">
      <w:pPr>
        <w:pStyle w:val="Voetnoottekst"/>
        <w:numPr>
          <w:ilvl w:val="0"/>
          <w:numId w:val="25"/>
        </w:numPr>
        <w:spacing w:line="240" w:lineRule="atLeast"/>
        <w:rPr>
          <w:sz w:val="18"/>
          <w:szCs w:val="22"/>
        </w:rPr>
      </w:pPr>
      <w:r w:rsidRPr="00E93843">
        <w:rPr>
          <w:sz w:val="18"/>
          <w:szCs w:val="22"/>
        </w:rPr>
        <w:t>een inventarisatie onder gemeenten door onderzoeksbureau De Afvalspiegel en Rijkswaterstaat om de verscheidenheid tussen gemeenten te onderzoeken;</w:t>
      </w:r>
      <w:bookmarkStart w:name="_Hlk182300206" w:id="0"/>
    </w:p>
    <w:p w:rsidRPr="00E93843" w:rsidR="0058661B" w:rsidP="003A4ACD" w:rsidRDefault="0058661B" w14:paraId="7886F43E" w14:textId="4259DF19">
      <w:pPr>
        <w:pStyle w:val="Voetnoottekst"/>
        <w:numPr>
          <w:ilvl w:val="0"/>
          <w:numId w:val="25"/>
        </w:numPr>
        <w:spacing w:line="240" w:lineRule="atLeast"/>
        <w:rPr>
          <w:sz w:val="18"/>
          <w:szCs w:val="22"/>
        </w:rPr>
      </w:pPr>
      <w:r w:rsidRPr="00E93843">
        <w:rPr>
          <w:sz w:val="18"/>
          <w:szCs w:val="22"/>
        </w:rPr>
        <w:t>een uitgebreide ketenconsultatie door het ministerie met rondetafel</w:t>
      </w:r>
      <w:r w:rsidR="00865C5F">
        <w:rPr>
          <w:sz w:val="18"/>
          <w:szCs w:val="22"/>
        </w:rPr>
        <w:softHyphen/>
      </w:r>
      <w:r w:rsidRPr="00E93843">
        <w:rPr>
          <w:sz w:val="18"/>
          <w:szCs w:val="22"/>
        </w:rPr>
        <w:t>gesprekken met verwerkers, interviews met producentenorganisaties en regiobijeenkomsten met gemeenten en inzamelaars</w:t>
      </w:r>
      <w:bookmarkEnd w:id="0"/>
      <w:r w:rsidRPr="00E93843">
        <w:rPr>
          <w:sz w:val="18"/>
          <w:szCs w:val="22"/>
        </w:rPr>
        <w:t>; en</w:t>
      </w:r>
    </w:p>
    <w:p w:rsidRPr="003C5540" w:rsidR="0058661B" w:rsidP="003A4ACD" w:rsidRDefault="0058661B" w14:paraId="6C54F2EB" w14:textId="16352EB4">
      <w:pPr>
        <w:pStyle w:val="Voetnoottekst"/>
        <w:numPr>
          <w:ilvl w:val="0"/>
          <w:numId w:val="25"/>
        </w:numPr>
        <w:spacing w:line="240" w:lineRule="atLeast"/>
        <w:rPr>
          <w:sz w:val="18"/>
          <w:szCs w:val="22"/>
        </w:rPr>
      </w:pPr>
      <w:bookmarkStart w:name="_Hlk221882989" w:id="1"/>
      <w:r w:rsidRPr="003C5540">
        <w:rPr>
          <w:sz w:val="18"/>
          <w:szCs w:val="22"/>
        </w:rPr>
        <w:t>een onderzoek naar de toepassing van de uitzonderingsgronden in het Besluit gescheiden inzameling huishoudelijke afvalstoffen door onderzoeksbureaus Rebel en De Afvalspiegel (bijlage 3).</w:t>
      </w:r>
    </w:p>
    <w:bookmarkEnd w:id="1"/>
    <w:p w:rsidRPr="00E93843" w:rsidR="0058661B" w:rsidP="003A4ACD" w:rsidRDefault="0058661B" w14:paraId="11F82014" w14:textId="77777777">
      <w:pPr>
        <w:pStyle w:val="Voetnoottekst"/>
        <w:spacing w:line="240" w:lineRule="atLeast"/>
        <w:rPr>
          <w:sz w:val="18"/>
          <w:szCs w:val="22"/>
        </w:rPr>
      </w:pPr>
    </w:p>
    <w:p w:rsidR="00861373" w:rsidP="003A4ACD" w:rsidRDefault="0046256B" w14:paraId="7DB6053A" w14:textId="75A37137">
      <w:pPr>
        <w:pStyle w:val="Voetnoottekst"/>
        <w:spacing w:line="240" w:lineRule="atLeast"/>
        <w:rPr>
          <w:sz w:val="18"/>
          <w:szCs w:val="22"/>
        </w:rPr>
      </w:pPr>
      <w:r w:rsidRPr="0046256B">
        <w:rPr>
          <w:sz w:val="18"/>
          <w:szCs w:val="22"/>
        </w:rPr>
        <w:t>In de bijlage wordt beknopt ingegaan op de uitkomsten van deze onderzoeken.</w:t>
      </w:r>
      <w:r w:rsidR="00861373">
        <w:rPr>
          <w:sz w:val="18"/>
          <w:szCs w:val="22"/>
        </w:rPr>
        <w:t xml:space="preserve"> In de kern laten</w:t>
      </w:r>
      <w:r w:rsidR="00162214">
        <w:rPr>
          <w:sz w:val="18"/>
          <w:szCs w:val="22"/>
        </w:rPr>
        <w:t xml:space="preserve"> de onderzoeken</w:t>
      </w:r>
      <w:r w:rsidR="00861373">
        <w:rPr>
          <w:sz w:val="18"/>
          <w:szCs w:val="22"/>
        </w:rPr>
        <w:t xml:space="preserve"> zien dat:</w:t>
      </w:r>
    </w:p>
    <w:p w:rsidR="00861373" w:rsidP="003A4ACD" w:rsidRDefault="001C10DE" w14:paraId="4AF386EC" w14:textId="2C73AE6F">
      <w:pPr>
        <w:pStyle w:val="Voetnoottekst"/>
        <w:numPr>
          <w:ilvl w:val="0"/>
          <w:numId w:val="24"/>
        </w:numPr>
        <w:spacing w:line="240" w:lineRule="atLeast"/>
        <w:rPr>
          <w:sz w:val="18"/>
          <w:szCs w:val="22"/>
        </w:rPr>
      </w:pPr>
      <w:r>
        <w:rPr>
          <w:sz w:val="18"/>
          <w:szCs w:val="22"/>
        </w:rPr>
        <w:t>d</w:t>
      </w:r>
      <w:r w:rsidR="00861373">
        <w:rPr>
          <w:sz w:val="18"/>
          <w:szCs w:val="22"/>
        </w:rPr>
        <w:t xml:space="preserve">e meeste inwoners en ondernemers het scheiden van afval belangrijk vinden en dit ook doen; </w:t>
      </w:r>
    </w:p>
    <w:p w:rsidR="00861373" w:rsidP="003A4ACD" w:rsidRDefault="00747CD0" w14:paraId="7B8BD815" w14:textId="5F0DFECD">
      <w:pPr>
        <w:pStyle w:val="Voetnoottekst"/>
        <w:numPr>
          <w:ilvl w:val="0"/>
          <w:numId w:val="24"/>
        </w:numPr>
        <w:spacing w:line="240" w:lineRule="atLeast"/>
        <w:rPr>
          <w:sz w:val="18"/>
          <w:szCs w:val="22"/>
        </w:rPr>
      </w:pPr>
      <w:r>
        <w:rPr>
          <w:sz w:val="18"/>
          <w:szCs w:val="22"/>
        </w:rPr>
        <w:t xml:space="preserve">een deel van de </w:t>
      </w:r>
      <w:r w:rsidR="00861373">
        <w:rPr>
          <w:sz w:val="18"/>
          <w:szCs w:val="22"/>
        </w:rPr>
        <w:t xml:space="preserve">inwoners het </w:t>
      </w:r>
      <w:r>
        <w:rPr>
          <w:sz w:val="18"/>
          <w:szCs w:val="22"/>
        </w:rPr>
        <w:t>ingewikkeld</w:t>
      </w:r>
      <w:r w:rsidR="00861373">
        <w:rPr>
          <w:sz w:val="18"/>
          <w:szCs w:val="22"/>
        </w:rPr>
        <w:t xml:space="preserve"> vind</w:t>
      </w:r>
      <w:r w:rsidR="00C71F73">
        <w:rPr>
          <w:sz w:val="18"/>
          <w:szCs w:val="22"/>
        </w:rPr>
        <w:t>t</w:t>
      </w:r>
      <w:r w:rsidR="00861373">
        <w:rPr>
          <w:sz w:val="18"/>
          <w:szCs w:val="22"/>
        </w:rPr>
        <w:t xml:space="preserve"> dat er verschillen tussen gemeenten zijn qua inzamelsysteem, met name over wat in welke bak moet worden weggegooid;</w:t>
      </w:r>
    </w:p>
    <w:p w:rsidR="00747CD0" w:rsidP="003A4ACD" w:rsidRDefault="00747CD0" w14:paraId="6436B81D" w14:textId="4C46E26F">
      <w:pPr>
        <w:pStyle w:val="Voetnoottekst"/>
        <w:numPr>
          <w:ilvl w:val="0"/>
          <w:numId w:val="24"/>
        </w:numPr>
        <w:spacing w:line="240" w:lineRule="atLeast"/>
        <w:rPr>
          <w:sz w:val="18"/>
          <w:szCs w:val="22"/>
        </w:rPr>
      </w:pPr>
      <w:r>
        <w:rPr>
          <w:sz w:val="18"/>
          <w:szCs w:val="22"/>
        </w:rPr>
        <w:t>twee derde van de Nederlanders graag een gestandaardiseerde manier van afvalinzameling zien in Nederland;</w:t>
      </w:r>
    </w:p>
    <w:p w:rsidR="00861373" w:rsidP="003A4ACD" w:rsidRDefault="001C10DE" w14:paraId="3EEDA15A" w14:textId="4EE1FFED">
      <w:pPr>
        <w:pStyle w:val="Voetnoottekst"/>
        <w:numPr>
          <w:ilvl w:val="0"/>
          <w:numId w:val="24"/>
        </w:numPr>
        <w:spacing w:line="240" w:lineRule="atLeast"/>
        <w:rPr>
          <w:sz w:val="18"/>
          <w:szCs w:val="22"/>
        </w:rPr>
      </w:pPr>
      <w:r>
        <w:rPr>
          <w:sz w:val="18"/>
          <w:szCs w:val="22"/>
        </w:rPr>
        <w:t>i</w:t>
      </w:r>
      <w:r w:rsidR="00861373">
        <w:rPr>
          <w:sz w:val="18"/>
          <w:szCs w:val="22"/>
        </w:rPr>
        <w:t>nwoners het lastig vinden dat er verschillen zijn in de hoogte van de afvalstoffenheffing tussen gemeenten;</w:t>
      </w:r>
    </w:p>
    <w:p w:rsidR="00861373" w:rsidP="003A4ACD" w:rsidRDefault="005E65AA" w14:paraId="4993AE07" w14:textId="2A1BB83B">
      <w:pPr>
        <w:pStyle w:val="Voetnoottekst"/>
        <w:numPr>
          <w:ilvl w:val="0"/>
          <w:numId w:val="24"/>
        </w:numPr>
        <w:spacing w:line="240" w:lineRule="atLeast"/>
        <w:rPr>
          <w:sz w:val="18"/>
          <w:szCs w:val="22"/>
        </w:rPr>
      </w:pPr>
      <w:r>
        <w:rPr>
          <w:sz w:val="18"/>
          <w:szCs w:val="22"/>
        </w:rPr>
        <w:t>p</w:t>
      </w:r>
      <w:r w:rsidR="00861373">
        <w:rPr>
          <w:sz w:val="18"/>
          <w:szCs w:val="22"/>
        </w:rPr>
        <w:t>roducenten, gemeenten en inzamelaars een gebrek aan transparantie ervaren in de keten, zoals t.a.v. kwaliteit van recyclebare afvalstromen en de verwerking en toepassing van materialen;</w:t>
      </w:r>
      <w:r w:rsidRPr="00861373" w:rsidR="00861373">
        <w:rPr>
          <w:sz w:val="18"/>
          <w:szCs w:val="22"/>
        </w:rPr>
        <w:t xml:space="preserve"> </w:t>
      </w:r>
    </w:p>
    <w:p w:rsidRPr="00861373" w:rsidR="00861373" w:rsidP="003A4ACD" w:rsidRDefault="00861373" w14:paraId="3D53E01F" w14:textId="04778B26">
      <w:pPr>
        <w:pStyle w:val="Voetnoottekst"/>
        <w:numPr>
          <w:ilvl w:val="0"/>
          <w:numId w:val="24"/>
        </w:numPr>
        <w:spacing w:line="240" w:lineRule="atLeast"/>
        <w:rPr>
          <w:sz w:val="18"/>
          <w:szCs w:val="22"/>
        </w:rPr>
      </w:pPr>
      <w:r>
        <w:rPr>
          <w:sz w:val="18"/>
          <w:szCs w:val="22"/>
        </w:rPr>
        <w:t>er breed draagvlak is bij belanghebbenden voor een vorm van standaardisatie van afvalinnamesystemen, mits dit ten goede komt aan de afvalscheiding-, inzameling en (hoogwaardige) recycling</w:t>
      </w:r>
      <w:r w:rsidR="005E65AA">
        <w:rPr>
          <w:sz w:val="18"/>
          <w:szCs w:val="22"/>
        </w:rPr>
        <w:t>;</w:t>
      </w:r>
      <w:r>
        <w:rPr>
          <w:sz w:val="18"/>
          <w:szCs w:val="22"/>
        </w:rPr>
        <w:t xml:space="preserve"> </w:t>
      </w:r>
    </w:p>
    <w:p w:rsidR="00861373" w:rsidP="003A4ACD" w:rsidRDefault="00861373" w14:paraId="55C9EAB7" w14:textId="772B953D">
      <w:pPr>
        <w:pStyle w:val="Voetnoottekst"/>
        <w:numPr>
          <w:ilvl w:val="0"/>
          <w:numId w:val="24"/>
        </w:numPr>
        <w:spacing w:line="240" w:lineRule="atLeast"/>
        <w:rPr>
          <w:sz w:val="18"/>
          <w:szCs w:val="22"/>
        </w:rPr>
      </w:pPr>
      <w:r>
        <w:rPr>
          <w:sz w:val="18"/>
          <w:szCs w:val="22"/>
        </w:rPr>
        <w:t xml:space="preserve">ketenpartijen ook last ondervinden van verschillen tussen gemeenten, bijvoorbeeld bij </w:t>
      </w:r>
      <w:r w:rsidR="00162214">
        <w:rPr>
          <w:sz w:val="18"/>
          <w:szCs w:val="22"/>
        </w:rPr>
        <w:t xml:space="preserve">de uitvoering van </w:t>
      </w:r>
      <w:r>
        <w:rPr>
          <w:sz w:val="18"/>
          <w:szCs w:val="22"/>
        </w:rPr>
        <w:t>(landelijke) voorlichtingscampagnes;</w:t>
      </w:r>
      <w:r w:rsidR="00162214">
        <w:rPr>
          <w:sz w:val="18"/>
          <w:szCs w:val="22"/>
        </w:rPr>
        <w:t xml:space="preserve"> en</w:t>
      </w:r>
    </w:p>
    <w:p w:rsidR="00DF2213" w:rsidP="003A4ACD" w:rsidRDefault="00162214" w14:paraId="7A783225" w14:textId="2A23AE46">
      <w:pPr>
        <w:pStyle w:val="Voetnoottekst"/>
        <w:numPr>
          <w:ilvl w:val="0"/>
          <w:numId w:val="24"/>
        </w:numPr>
        <w:spacing w:line="240" w:lineRule="atLeast"/>
        <w:rPr>
          <w:sz w:val="18"/>
          <w:szCs w:val="22"/>
        </w:rPr>
      </w:pPr>
      <w:r>
        <w:rPr>
          <w:sz w:val="18"/>
          <w:szCs w:val="22"/>
        </w:rPr>
        <w:lastRenderedPageBreak/>
        <w:t xml:space="preserve">dat </w:t>
      </w:r>
      <w:r w:rsidR="001C10DE">
        <w:rPr>
          <w:sz w:val="18"/>
          <w:szCs w:val="22"/>
        </w:rPr>
        <w:t>h</w:t>
      </w:r>
      <w:r w:rsidR="00861373">
        <w:rPr>
          <w:sz w:val="18"/>
          <w:szCs w:val="22"/>
        </w:rPr>
        <w:t xml:space="preserve">et onderwerp </w:t>
      </w:r>
      <w:r w:rsidR="00624470">
        <w:rPr>
          <w:sz w:val="18"/>
          <w:szCs w:val="22"/>
        </w:rPr>
        <w:t xml:space="preserve">afvalinzameling- en recycling </w:t>
      </w:r>
      <w:r w:rsidR="00861373">
        <w:rPr>
          <w:sz w:val="18"/>
          <w:szCs w:val="22"/>
        </w:rPr>
        <w:t>ook als complex wordt ervaren en de beschikbare beleidscapaciteit in sommige gevallen onvoldoende is om het goed op te pakken</w:t>
      </w:r>
      <w:r w:rsidR="005E65AA">
        <w:rPr>
          <w:sz w:val="18"/>
          <w:szCs w:val="22"/>
        </w:rPr>
        <w:t>.</w:t>
      </w:r>
      <w:r w:rsidR="00861373">
        <w:rPr>
          <w:sz w:val="18"/>
          <w:szCs w:val="22"/>
        </w:rPr>
        <w:t xml:space="preserve"> </w:t>
      </w:r>
    </w:p>
    <w:p w:rsidRPr="00636E4F" w:rsidR="00636E4F" w:rsidP="003A4ACD" w:rsidRDefault="00636E4F" w14:paraId="6B85CD33" w14:textId="77777777">
      <w:pPr>
        <w:pStyle w:val="Voetnoottekst"/>
        <w:spacing w:line="240" w:lineRule="atLeast"/>
        <w:ind w:left="141"/>
        <w:rPr>
          <w:sz w:val="18"/>
          <w:szCs w:val="22"/>
        </w:rPr>
      </w:pPr>
    </w:p>
    <w:p w:rsidR="00636E4F" w:rsidP="003A4ACD" w:rsidRDefault="00154581" w14:paraId="0D4D266C" w14:textId="51B5DAA7">
      <w:pPr>
        <w:pStyle w:val="Voetnoottekst"/>
        <w:spacing w:line="240" w:lineRule="atLeast"/>
        <w:rPr>
          <w:sz w:val="18"/>
          <w:szCs w:val="18"/>
        </w:rPr>
      </w:pPr>
      <w:r>
        <w:rPr>
          <w:sz w:val="18"/>
          <w:szCs w:val="22"/>
        </w:rPr>
        <w:t>Gelet op</w:t>
      </w:r>
      <w:r w:rsidR="00861373">
        <w:rPr>
          <w:sz w:val="18"/>
          <w:szCs w:val="22"/>
        </w:rPr>
        <w:t xml:space="preserve"> bovenstaande uitkomsten </w:t>
      </w:r>
      <w:r w:rsidR="00857571">
        <w:rPr>
          <w:sz w:val="18"/>
          <w:szCs w:val="22"/>
        </w:rPr>
        <w:t xml:space="preserve">is </w:t>
      </w:r>
      <w:r w:rsidR="00996298">
        <w:rPr>
          <w:sz w:val="18"/>
          <w:szCs w:val="22"/>
        </w:rPr>
        <w:t xml:space="preserve">het kabinet </w:t>
      </w:r>
      <w:r w:rsidR="00857571">
        <w:rPr>
          <w:sz w:val="18"/>
          <w:szCs w:val="22"/>
        </w:rPr>
        <w:t xml:space="preserve">voornemens om </w:t>
      </w:r>
      <w:r w:rsidR="00E6321C">
        <w:rPr>
          <w:sz w:val="18"/>
          <w:szCs w:val="22"/>
        </w:rPr>
        <w:t>toe</w:t>
      </w:r>
      <w:r w:rsidR="00857571">
        <w:rPr>
          <w:sz w:val="18"/>
          <w:szCs w:val="22"/>
        </w:rPr>
        <w:t xml:space="preserve"> te </w:t>
      </w:r>
      <w:r w:rsidR="00E6321C">
        <w:rPr>
          <w:sz w:val="18"/>
          <w:szCs w:val="22"/>
        </w:rPr>
        <w:t xml:space="preserve">werken naar een </w:t>
      </w:r>
      <w:r w:rsidRPr="00836068" w:rsidR="00E6321C">
        <w:rPr>
          <w:sz w:val="18"/>
          <w:szCs w:val="18"/>
        </w:rPr>
        <w:t xml:space="preserve">systeem </w:t>
      </w:r>
      <w:r w:rsidR="00E6321C">
        <w:rPr>
          <w:sz w:val="18"/>
          <w:szCs w:val="18"/>
        </w:rPr>
        <w:t xml:space="preserve">met meer eenduidigheid, </w:t>
      </w:r>
      <w:r w:rsidRPr="00836068" w:rsidR="00E6321C">
        <w:rPr>
          <w:sz w:val="18"/>
          <w:szCs w:val="18"/>
        </w:rPr>
        <w:t>waar</w:t>
      </w:r>
      <w:r w:rsidR="00E6321C">
        <w:rPr>
          <w:sz w:val="18"/>
          <w:szCs w:val="18"/>
        </w:rPr>
        <w:t>bij</w:t>
      </w:r>
      <w:r w:rsidRPr="00836068" w:rsidR="00E6321C">
        <w:rPr>
          <w:sz w:val="18"/>
          <w:szCs w:val="18"/>
        </w:rPr>
        <w:t xml:space="preserve"> afvalscheiding</w:t>
      </w:r>
      <w:r w:rsidR="00292862">
        <w:rPr>
          <w:sz w:val="18"/>
          <w:szCs w:val="18"/>
        </w:rPr>
        <w:t xml:space="preserve"> </w:t>
      </w:r>
      <w:r w:rsidRPr="00836068" w:rsidR="00E6321C">
        <w:rPr>
          <w:sz w:val="18"/>
          <w:szCs w:val="18"/>
        </w:rPr>
        <w:t xml:space="preserve">thuis, op het werk en op school grotendeels op </w:t>
      </w:r>
      <w:r w:rsidRPr="000A4DFC" w:rsidR="00E6321C">
        <w:rPr>
          <w:sz w:val="18"/>
          <w:szCs w:val="18"/>
        </w:rPr>
        <w:t xml:space="preserve">dezelfde manier </w:t>
      </w:r>
      <w:r w:rsidRPr="000A4DFC" w:rsidR="00EC1E99">
        <w:rPr>
          <w:sz w:val="18"/>
          <w:szCs w:val="18"/>
        </w:rPr>
        <w:t xml:space="preserve">zal gaan </w:t>
      </w:r>
      <w:r w:rsidRPr="000A4DFC" w:rsidR="00E6321C">
        <w:rPr>
          <w:sz w:val="18"/>
          <w:szCs w:val="18"/>
        </w:rPr>
        <w:t>werk</w:t>
      </w:r>
      <w:r w:rsidRPr="000A4DFC" w:rsidR="00EC1E99">
        <w:rPr>
          <w:sz w:val="18"/>
          <w:szCs w:val="18"/>
        </w:rPr>
        <w:t>en</w:t>
      </w:r>
      <w:r w:rsidRPr="000A4DFC" w:rsidR="000A4DFC">
        <w:rPr>
          <w:sz w:val="18"/>
          <w:szCs w:val="18"/>
        </w:rPr>
        <w:t xml:space="preserve"> en er landelijk een herkenbaar afvalscheidingssy</w:t>
      </w:r>
      <w:r w:rsidR="00A75612">
        <w:rPr>
          <w:sz w:val="18"/>
          <w:szCs w:val="18"/>
        </w:rPr>
        <w:t>s</w:t>
      </w:r>
      <w:r w:rsidRPr="000A4DFC" w:rsidR="000A4DFC">
        <w:rPr>
          <w:sz w:val="18"/>
          <w:szCs w:val="18"/>
        </w:rPr>
        <w:t xml:space="preserve">teem </w:t>
      </w:r>
      <w:r w:rsidR="002400A4">
        <w:rPr>
          <w:sz w:val="18"/>
          <w:szCs w:val="18"/>
        </w:rPr>
        <w:t>bestaat</w:t>
      </w:r>
      <w:r w:rsidR="006A79FA">
        <w:rPr>
          <w:sz w:val="18"/>
          <w:szCs w:val="18"/>
        </w:rPr>
        <w:t xml:space="preserve"> en dat daar zo eenduidig mogelijk over wordt gecommuniceerd</w:t>
      </w:r>
      <w:r w:rsidRPr="000A4DFC" w:rsidR="00E6321C">
        <w:rPr>
          <w:sz w:val="18"/>
          <w:szCs w:val="18"/>
        </w:rPr>
        <w:t>.</w:t>
      </w:r>
      <w:r>
        <w:rPr>
          <w:sz w:val="18"/>
          <w:szCs w:val="18"/>
        </w:rPr>
        <w:t xml:space="preserve"> Dit om </w:t>
      </w:r>
      <w:r w:rsidR="000D1A84">
        <w:rPr>
          <w:sz w:val="18"/>
          <w:szCs w:val="18"/>
        </w:rPr>
        <w:t xml:space="preserve">zoveel </w:t>
      </w:r>
      <w:r w:rsidR="000D1A84">
        <w:rPr>
          <w:sz w:val="18"/>
          <w:szCs w:val="22"/>
        </w:rPr>
        <w:t xml:space="preserve">mogelijk </w:t>
      </w:r>
      <w:r w:rsidRPr="000A4DFC" w:rsidR="000D1A84">
        <w:rPr>
          <w:sz w:val="18"/>
          <w:szCs w:val="22"/>
        </w:rPr>
        <w:t xml:space="preserve">waarde uit ons afval </w:t>
      </w:r>
      <w:r>
        <w:rPr>
          <w:sz w:val="18"/>
          <w:szCs w:val="22"/>
        </w:rPr>
        <w:t xml:space="preserve">te kunnen </w:t>
      </w:r>
      <w:r w:rsidRPr="000A4DFC" w:rsidR="000D1A84">
        <w:rPr>
          <w:sz w:val="18"/>
          <w:szCs w:val="22"/>
        </w:rPr>
        <w:t>ha</w:t>
      </w:r>
      <w:r>
        <w:rPr>
          <w:sz w:val="18"/>
          <w:szCs w:val="22"/>
        </w:rPr>
        <w:t>len</w:t>
      </w:r>
      <w:r w:rsidR="000D1A84">
        <w:rPr>
          <w:sz w:val="18"/>
          <w:szCs w:val="22"/>
        </w:rPr>
        <w:t xml:space="preserve"> en vernietiging van waardevolle grondstoffen </w:t>
      </w:r>
      <w:r>
        <w:rPr>
          <w:sz w:val="18"/>
          <w:szCs w:val="22"/>
        </w:rPr>
        <w:t>te</w:t>
      </w:r>
      <w:r w:rsidR="000D1A84">
        <w:rPr>
          <w:sz w:val="18"/>
          <w:szCs w:val="22"/>
        </w:rPr>
        <w:t xml:space="preserve"> voorkomen</w:t>
      </w:r>
      <w:r w:rsidRPr="000A4DFC" w:rsidR="000D1A84">
        <w:rPr>
          <w:sz w:val="18"/>
          <w:szCs w:val="22"/>
        </w:rPr>
        <w:t>.</w:t>
      </w:r>
      <w:r>
        <w:rPr>
          <w:sz w:val="18"/>
          <w:szCs w:val="18"/>
        </w:rPr>
        <w:t xml:space="preserve"> </w:t>
      </w:r>
      <w:r w:rsidR="00857571">
        <w:rPr>
          <w:sz w:val="18"/>
          <w:szCs w:val="18"/>
        </w:rPr>
        <w:t>Daarvoor stelt het kabinet de volgende stappen voor:</w:t>
      </w:r>
    </w:p>
    <w:p w:rsidRPr="00D42F50" w:rsidR="00202FCA" w:rsidP="003A4ACD" w:rsidRDefault="00202FCA" w14:paraId="64679CBB" w14:textId="0537E1E2">
      <w:pPr>
        <w:pStyle w:val="Lijstalinea"/>
        <w:numPr>
          <w:ilvl w:val="0"/>
          <w:numId w:val="23"/>
        </w:numPr>
        <w:rPr>
          <w:szCs w:val="18"/>
        </w:rPr>
      </w:pPr>
      <w:r w:rsidRPr="00D42F50">
        <w:rPr>
          <w:szCs w:val="22"/>
          <w:u w:val="single"/>
        </w:rPr>
        <w:t>Verhogen van de gescheiden inzameling van bioafval</w:t>
      </w:r>
      <w:r w:rsidRPr="00D42F50">
        <w:rPr>
          <w:szCs w:val="22"/>
        </w:rPr>
        <w:t xml:space="preserve">: </w:t>
      </w:r>
      <w:r w:rsidR="00B85AC5">
        <w:rPr>
          <w:szCs w:val="22"/>
        </w:rPr>
        <w:t>Het kabinet wil d</w:t>
      </w:r>
      <w:r w:rsidRPr="00D42F50">
        <w:rPr>
          <w:szCs w:val="22"/>
        </w:rPr>
        <w:t>e uitzonderingsgrond</w:t>
      </w:r>
      <w:r w:rsidR="00B85AC5">
        <w:rPr>
          <w:szCs w:val="22"/>
        </w:rPr>
        <w:t>en</w:t>
      </w:r>
      <w:r w:rsidRPr="00D42F50">
        <w:rPr>
          <w:szCs w:val="22"/>
        </w:rPr>
        <w:t xml:space="preserve"> voor gemeenten</w:t>
      </w:r>
      <w:r w:rsidR="009D12DB">
        <w:rPr>
          <w:szCs w:val="22"/>
        </w:rPr>
        <w:t>,</w:t>
      </w:r>
      <w:r w:rsidRPr="00D42F50">
        <w:rPr>
          <w:szCs w:val="22"/>
        </w:rPr>
        <w:t xml:space="preserve"> </w:t>
      </w:r>
      <w:r w:rsidR="009D12DB">
        <w:rPr>
          <w:szCs w:val="22"/>
        </w:rPr>
        <w:t>waarmee zij af kunnen</w:t>
      </w:r>
      <w:r w:rsidRPr="00D42F50">
        <w:rPr>
          <w:szCs w:val="22"/>
        </w:rPr>
        <w:t xml:space="preserve"> zien van de gescheiden inzameling van bioafval</w:t>
      </w:r>
      <w:r w:rsidR="009D12DB">
        <w:rPr>
          <w:szCs w:val="22"/>
        </w:rPr>
        <w:t xml:space="preserve"> schrappen. </w:t>
      </w:r>
      <w:r w:rsidR="00856F8D">
        <w:rPr>
          <w:szCs w:val="22"/>
        </w:rPr>
        <w:t>Het voorstel hiertoe</w:t>
      </w:r>
      <w:r w:rsidR="009D12DB">
        <w:rPr>
          <w:szCs w:val="22"/>
        </w:rPr>
        <w:t xml:space="preserve"> zal</w:t>
      </w:r>
      <w:r w:rsidR="00B85AC5">
        <w:rPr>
          <w:szCs w:val="22"/>
        </w:rPr>
        <w:t xml:space="preserve"> </w:t>
      </w:r>
      <w:r w:rsidR="009D12DB">
        <w:rPr>
          <w:szCs w:val="22"/>
        </w:rPr>
        <w:t xml:space="preserve">komend </w:t>
      </w:r>
      <w:r w:rsidR="00C71F73">
        <w:rPr>
          <w:szCs w:val="22"/>
        </w:rPr>
        <w:t>voor</w:t>
      </w:r>
      <w:r w:rsidR="00B85AC5">
        <w:rPr>
          <w:szCs w:val="22"/>
        </w:rPr>
        <w:t>jaar in internetconsultatie</w:t>
      </w:r>
      <w:r w:rsidRPr="00D42F50">
        <w:rPr>
          <w:szCs w:val="22"/>
        </w:rPr>
        <w:t xml:space="preserve"> </w:t>
      </w:r>
      <w:r w:rsidR="009D12DB">
        <w:rPr>
          <w:szCs w:val="22"/>
        </w:rPr>
        <w:t>worden gebracht</w:t>
      </w:r>
      <w:r w:rsidRPr="00D42F50">
        <w:rPr>
          <w:szCs w:val="22"/>
        </w:rPr>
        <w:t>.</w:t>
      </w:r>
      <w:r w:rsidR="00B85AC5">
        <w:rPr>
          <w:szCs w:val="22"/>
        </w:rPr>
        <w:t xml:space="preserve"> Het laten vervallen van deze uitzonderingsgrond kan tot meer eenduidigheid voor inwoners leiden</w:t>
      </w:r>
      <w:r w:rsidRPr="00202FCA">
        <w:rPr>
          <w:szCs w:val="22"/>
        </w:rPr>
        <w:t xml:space="preserve"> </w:t>
      </w:r>
      <w:r w:rsidR="00B85AC5">
        <w:rPr>
          <w:szCs w:val="22"/>
        </w:rPr>
        <w:t xml:space="preserve">en </w:t>
      </w:r>
      <w:r w:rsidRPr="00D42F50">
        <w:rPr>
          <w:szCs w:val="22"/>
        </w:rPr>
        <w:t xml:space="preserve">meer </w:t>
      </w:r>
      <w:r>
        <w:rPr>
          <w:szCs w:val="22"/>
        </w:rPr>
        <w:t>gescheiden</w:t>
      </w:r>
      <w:r w:rsidRPr="00D42F50">
        <w:rPr>
          <w:szCs w:val="22"/>
        </w:rPr>
        <w:t xml:space="preserve"> bioafval opleveren</w:t>
      </w:r>
      <w:r w:rsidR="00422509">
        <w:rPr>
          <w:szCs w:val="22"/>
        </w:rPr>
        <w:t>. Uit dit gescheiden bioafval</w:t>
      </w:r>
      <w:r w:rsidRPr="00D42F50">
        <w:rPr>
          <w:szCs w:val="22"/>
        </w:rPr>
        <w:t xml:space="preserve"> </w:t>
      </w:r>
      <w:r w:rsidR="00422509">
        <w:rPr>
          <w:szCs w:val="22"/>
        </w:rPr>
        <w:t>kunnen</w:t>
      </w:r>
      <w:r w:rsidRPr="00D42F50">
        <w:rPr>
          <w:szCs w:val="22"/>
        </w:rPr>
        <w:t xml:space="preserve"> waardevolle grondstoffen en nutriënten zoals fosfaat worden teruggewonnen en meer groen gas worden opgewekt. </w:t>
      </w:r>
    </w:p>
    <w:p w:rsidR="00B85AC5" w:rsidP="003A4ACD" w:rsidRDefault="00B85AC5" w14:paraId="71F31BA9" w14:textId="66061BA3">
      <w:pPr>
        <w:pStyle w:val="Voetnoottekst"/>
        <w:numPr>
          <w:ilvl w:val="0"/>
          <w:numId w:val="23"/>
        </w:numPr>
        <w:spacing w:line="240" w:lineRule="atLeast"/>
        <w:rPr>
          <w:sz w:val="18"/>
          <w:szCs w:val="18"/>
        </w:rPr>
      </w:pPr>
      <w:r w:rsidRPr="00DF2213">
        <w:rPr>
          <w:sz w:val="18"/>
          <w:szCs w:val="18"/>
          <w:u w:val="single"/>
        </w:rPr>
        <w:t>Het verplichten van een gedifferentieerd tarief op restafval</w:t>
      </w:r>
      <w:r>
        <w:rPr>
          <w:sz w:val="18"/>
          <w:szCs w:val="18"/>
        </w:rPr>
        <w:t xml:space="preserve">: </w:t>
      </w:r>
      <w:r w:rsidR="007C56DD">
        <w:rPr>
          <w:sz w:val="18"/>
          <w:szCs w:val="18"/>
        </w:rPr>
        <w:t xml:space="preserve">De komende periode zal </w:t>
      </w:r>
      <w:r w:rsidR="0058157A">
        <w:rPr>
          <w:sz w:val="18"/>
          <w:szCs w:val="18"/>
        </w:rPr>
        <w:t xml:space="preserve">met belanghebbenden </w:t>
      </w:r>
      <w:r w:rsidR="007C56DD">
        <w:rPr>
          <w:sz w:val="18"/>
          <w:szCs w:val="18"/>
        </w:rPr>
        <w:t>worden onderzocht hoe i</w:t>
      </w:r>
      <w:r w:rsidRPr="00E43ADA">
        <w:rPr>
          <w:sz w:val="18"/>
          <w:szCs w:val="18"/>
        </w:rPr>
        <w:t xml:space="preserve">nwoners meer grip </w:t>
      </w:r>
      <w:r w:rsidR="007C56DD">
        <w:rPr>
          <w:sz w:val="18"/>
          <w:szCs w:val="18"/>
        </w:rPr>
        <w:t xml:space="preserve">kunnen </w:t>
      </w:r>
      <w:r>
        <w:rPr>
          <w:sz w:val="18"/>
          <w:szCs w:val="18"/>
        </w:rPr>
        <w:t>krijgen</w:t>
      </w:r>
      <w:r w:rsidRPr="00E43ADA">
        <w:rPr>
          <w:sz w:val="18"/>
          <w:szCs w:val="18"/>
        </w:rPr>
        <w:t xml:space="preserve"> op hun </w:t>
      </w:r>
      <w:r>
        <w:rPr>
          <w:sz w:val="18"/>
          <w:szCs w:val="18"/>
        </w:rPr>
        <w:t>afvalkosten</w:t>
      </w:r>
      <w:r w:rsidR="007C56DD">
        <w:rPr>
          <w:sz w:val="18"/>
          <w:szCs w:val="18"/>
        </w:rPr>
        <w:t>, bijvoorbeeld</w:t>
      </w:r>
      <w:r>
        <w:rPr>
          <w:sz w:val="18"/>
          <w:szCs w:val="18"/>
        </w:rPr>
        <w:t xml:space="preserve"> door</w:t>
      </w:r>
      <w:r w:rsidRPr="00E43ADA">
        <w:rPr>
          <w:sz w:val="18"/>
          <w:szCs w:val="18"/>
        </w:rPr>
        <w:t xml:space="preserve"> het</w:t>
      </w:r>
      <w:r w:rsidR="0058157A">
        <w:rPr>
          <w:sz w:val="18"/>
          <w:szCs w:val="18"/>
        </w:rPr>
        <w:t xml:space="preserve"> landelijk</w:t>
      </w:r>
      <w:r w:rsidRPr="00E43ADA">
        <w:rPr>
          <w:sz w:val="18"/>
          <w:szCs w:val="18"/>
        </w:rPr>
        <w:t xml:space="preserve"> invoeren van een gedifferentieerd tarief op restafval. De</w:t>
      </w:r>
      <w:r>
        <w:rPr>
          <w:sz w:val="18"/>
          <w:szCs w:val="18"/>
        </w:rPr>
        <w:t xml:space="preserve"> landelijke</w:t>
      </w:r>
      <w:r w:rsidRPr="00E43ADA">
        <w:rPr>
          <w:sz w:val="18"/>
          <w:szCs w:val="18"/>
        </w:rPr>
        <w:t xml:space="preserve"> invoering </w:t>
      </w:r>
      <w:r>
        <w:rPr>
          <w:sz w:val="18"/>
          <w:szCs w:val="18"/>
        </w:rPr>
        <w:t>van deze maatregel</w:t>
      </w:r>
      <w:r w:rsidRPr="00E43ADA">
        <w:rPr>
          <w:sz w:val="18"/>
          <w:szCs w:val="18"/>
        </w:rPr>
        <w:t xml:space="preserve"> vergt </w:t>
      </w:r>
      <w:r>
        <w:rPr>
          <w:sz w:val="18"/>
          <w:szCs w:val="18"/>
        </w:rPr>
        <w:t>zorgvuldige voorbereidings</w:t>
      </w:r>
      <w:r w:rsidRPr="00E43ADA">
        <w:rPr>
          <w:sz w:val="18"/>
          <w:szCs w:val="18"/>
        </w:rPr>
        <w:t>tijd, lokale betrokkenheid en een laagdrempelig en herkenbaar afvalscheidingssy</w:t>
      </w:r>
      <w:r w:rsidR="00422509">
        <w:rPr>
          <w:sz w:val="18"/>
          <w:szCs w:val="18"/>
        </w:rPr>
        <w:t>s</w:t>
      </w:r>
      <w:r w:rsidRPr="00E43ADA">
        <w:rPr>
          <w:sz w:val="18"/>
          <w:szCs w:val="18"/>
        </w:rPr>
        <w:t>teem.</w:t>
      </w:r>
      <w:r>
        <w:rPr>
          <w:sz w:val="18"/>
          <w:szCs w:val="18"/>
        </w:rPr>
        <w:t xml:space="preserve"> Bovengenoemde maatregel</w:t>
      </w:r>
      <w:r w:rsidR="00857571">
        <w:rPr>
          <w:sz w:val="18"/>
          <w:szCs w:val="18"/>
        </w:rPr>
        <w:t xml:space="preserve"> ten aanzien van de gescheiden inzameling van bioafval</w:t>
      </w:r>
      <w:r>
        <w:rPr>
          <w:sz w:val="18"/>
          <w:szCs w:val="18"/>
        </w:rPr>
        <w:t xml:space="preserve"> moet dus eerst zijn geïmplementeerd voordat deze maatregel landelijk in werking zou kunnen treden.</w:t>
      </w:r>
      <w:r w:rsidRPr="00E43ADA">
        <w:rPr>
          <w:sz w:val="18"/>
          <w:szCs w:val="18"/>
        </w:rPr>
        <w:t xml:space="preserve"> </w:t>
      </w:r>
      <w:r>
        <w:rPr>
          <w:sz w:val="18"/>
          <w:szCs w:val="18"/>
        </w:rPr>
        <w:t xml:space="preserve">Bij het </w:t>
      </w:r>
      <w:r w:rsidR="007C56DD">
        <w:rPr>
          <w:sz w:val="18"/>
          <w:szCs w:val="18"/>
        </w:rPr>
        <w:t xml:space="preserve">onderzoeken en </w:t>
      </w:r>
      <w:r>
        <w:rPr>
          <w:sz w:val="18"/>
          <w:szCs w:val="18"/>
        </w:rPr>
        <w:t xml:space="preserve">verder uitwerken van deze maatregel zal ook worden verkend of de grondslag van de lokale afvalstoffenheffing kan worden verbreed om ook de dekking van afvalpreventiemaatregelen mogelijk te maken. </w:t>
      </w:r>
      <w:r w:rsidR="007C56DD">
        <w:rPr>
          <w:sz w:val="18"/>
          <w:szCs w:val="18"/>
        </w:rPr>
        <w:t xml:space="preserve">Besluitvorming over deze maatregel zal op een later moment plaatsvinden. </w:t>
      </w:r>
    </w:p>
    <w:p w:rsidRPr="00636E4F" w:rsidR="00AE0A13" w:rsidP="003A4ACD" w:rsidRDefault="00AE0A13" w14:paraId="47722233" w14:textId="18357844">
      <w:pPr>
        <w:pStyle w:val="Voetnoottekst"/>
        <w:numPr>
          <w:ilvl w:val="0"/>
          <w:numId w:val="23"/>
        </w:numPr>
        <w:spacing w:line="240" w:lineRule="atLeast"/>
        <w:rPr>
          <w:sz w:val="18"/>
          <w:szCs w:val="22"/>
          <w:u w:val="single"/>
        </w:rPr>
      </w:pPr>
      <w:r w:rsidRPr="00060395">
        <w:rPr>
          <w:sz w:val="18"/>
          <w:szCs w:val="22"/>
          <w:u w:val="single"/>
        </w:rPr>
        <w:t xml:space="preserve">Heldere criteria bron- versus nascheiding </w:t>
      </w:r>
      <w:proofErr w:type="spellStart"/>
      <w:r w:rsidRPr="00060395">
        <w:rPr>
          <w:sz w:val="18"/>
          <w:szCs w:val="22"/>
          <w:u w:val="single"/>
        </w:rPr>
        <w:t>pmd</w:t>
      </w:r>
      <w:proofErr w:type="spellEnd"/>
      <w:r w:rsidRPr="00060395">
        <w:rPr>
          <w:sz w:val="18"/>
          <w:szCs w:val="22"/>
          <w:u w:val="single"/>
        </w:rPr>
        <w:t>-afval:</w:t>
      </w:r>
      <w:r w:rsidRPr="00060395">
        <w:rPr>
          <w:sz w:val="18"/>
          <w:szCs w:val="22"/>
        </w:rPr>
        <w:t xml:space="preserve"> Het kabinet is van mening dat zowel nascheiding als bronscheiding van </w:t>
      </w:r>
      <w:proofErr w:type="spellStart"/>
      <w:r w:rsidRPr="00060395">
        <w:rPr>
          <w:sz w:val="18"/>
          <w:szCs w:val="22"/>
        </w:rPr>
        <w:t>pmd</w:t>
      </w:r>
      <w:proofErr w:type="spellEnd"/>
      <w:r w:rsidRPr="00060395">
        <w:rPr>
          <w:sz w:val="18"/>
          <w:szCs w:val="22"/>
        </w:rPr>
        <w:t xml:space="preserve">-afval thuishoort in het Nederlandse systeem. Hierbij geldt, conform Europese regelgeving: bronscheiding waar </w:t>
      </w:r>
      <w:r w:rsidR="00154581">
        <w:rPr>
          <w:sz w:val="18"/>
          <w:szCs w:val="22"/>
        </w:rPr>
        <w:t xml:space="preserve">het </w:t>
      </w:r>
      <w:r w:rsidRPr="00060395">
        <w:rPr>
          <w:sz w:val="18"/>
          <w:szCs w:val="22"/>
        </w:rPr>
        <w:t xml:space="preserve">kan, nascheiding waar </w:t>
      </w:r>
      <w:r w:rsidR="00154581">
        <w:rPr>
          <w:sz w:val="18"/>
          <w:szCs w:val="22"/>
        </w:rPr>
        <w:t xml:space="preserve">het </w:t>
      </w:r>
      <w:r w:rsidRPr="00060395">
        <w:rPr>
          <w:sz w:val="18"/>
          <w:szCs w:val="22"/>
        </w:rPr>
        <w:t>moet. Het kabinet wijkt hier niet af van de standpunten van eerdere kabinetten.</w:t>
      </w:r>
      <w:r w:rsidR="00154581">
        <w:rPr>
          <w:sz w:val="18"/>
          <w:szCs w:val="22"/>
        </w:rPr>
        <w:t xml:space="preserve"> </w:t>
      </w:r>
      <w:r w:rsidR="007B73AB">
        <w:rPr>
          <w:sz w:val="18"/>
          <w:szCs w:val="22"/>
        </w:rPr>
        <w:t xml:space="preserve">De komende periode zal </w:t>
      </w:r>
      <w:r w:rsidR="0082567E">
        <w:rPr>
          <w:sz w:val="18"/>
          <w:szCs w:val="22"/>
        </w:rPr>
        <w:t>door middel van gesprekken en onderzoeken worden</w:t>
      </w:r>
      <w:r w:rsidR="00872CD8">
        <w:rPr>
          <w:sz w:val="18"/>
          <w:szCs w:val="22"/>
        </w:rPr>
        <w:t xml:space="preserve"> </w:t>
      </w:r>
      <w:r w:rsidR="007B73AB">
        <w:rPr>
          <w:sz w:val="18"/>
          <w:szCs w:val="22"/>
        </w:rPr>
        <w:t>v</w:t>
      </w:r>
      <w:r w:rsidR="00CA6BCF">
        <w:rPr>
          <w:sz w:val="18"/>
          <w:szCs w:val="22"/>
        </w:rPr>
        <w:t xml:space="preserve">erkend </w:t>
      </w:r>
      <w:r w:rsidRPr="00060395">
        <w:rPr>
          <w:sz w:val="18"/>
          <w:szCs w:val="22"/>
        </w:rPr>
        <w:t>hoe op dit vlak meer eenduidigheid voor inwoners kan worden gecreëerd</w:t>
      </w:r>
      <w:r w:rsidR="007B73AB">
        <w:rPr>
          <w:sz w:val="18"/>
          <w:szCs w:val="22"/>
        </w:rPr>
        <w:t xml:space="preserve"> en</w:t>
      </w:r>
      <w:r w:rsidR="0082567E">
        <w:rPr>
          <w:sz w:val="18"/>
          <w:szCs w:val="22"/>
        </w:rPr>
        <w:t xml:space="preserve"> de</w:t>
      </w:r>
      <w:r w:rsidR="007B73AB">
        <w:rPr>
          <w:sz w:val="18"/>
          <w:szCs w:val="22"/>
        </w:rPr>
        <w:t xml:space="preserve"> hoogwaardige verwerking van </w:t>
      </w:r>
      <w:proofErr w:type="spellStart"/>
      <w:r w:rsidR="007B73AB">
        <w:rPr>
          <w:sz w:val="18"/>
          <w:szCs w:val="22"/>
        </w:rPr>
        <w:t>pmd</w:t>
      </w:r>
      <w:proofErr w:type="spellEnd"/>
      <w:r w:rsidR="007B73AB">
        <w:rPr>
          <w:sz w:val="18"/>
          <w:szCs w:val="22"/>
        </w:rPr>
        <w:t>-afval kan worden gewaarborgd</w:t>
      </w:r>
      <w:r w:rsidR="002001DC">
        <w:rPr>
          <w:sz w:val="18"/>
          <w:szCs w:val="22"/>
        </w:rPr>
        <w:t>.</w:t>
      </w:r>
      <w:r w:rsidRPr="00060395">
        <w:rPr>
          <w:sz w:val="18"/>
          <w:szCs w:val="22"/>
        </w:rPr>
        <w:t xml:space="preserve"> </w:t>
      </w:r>
    </w:p>
    <w:p w:rsidRPr="00BF373D" w:rsidR="00BF373D" w:rsidP="003A4ACD" w:rsidRDefault="0082567E" w14:paraId="0AEFA6D7" w14:textId="651E51BF">
      <w:pPr>
        <w:pStyle w:val="Voetnoottekst"/>
        <w:numPr>
          <w:ilvl w:val="0"/>
          <w:numId w:val="23"/>
        </w:numPr>
        <w:spacing w:line="240" w:lineRule="atLeast"/>
        <w:rPr>
          <w:sz w:val="18"/>
          <w:szCs w:val="18"/>
          <w:u w:val="single"/>
        </w:rPr>
      </w:pPr>
      <w:r>
        <w:rPr>
          <w:sz w:val="18"/>
          <w:szCs w:val="18"/>
          <w:u w:val="single"/>
        </w:rPr>
        <w:t>Verbeteren van a</w:t>
      </w:r>
      <w:r w:rsidRPr="00636E4F" w:rsidR="00BF373D">
        <w:rPr>
          <w:sz w:val="18"/>
          <w:szCs w:val="18"/>
          <w:u w:val="single"/>
        </w:rPr>
        <w:t>fvalscheiding op scholen:</w:t>
      </w:r>
      <w:r w:rsidRPr="00E72688" w:rsidR="00BF373D">
        <w:rPr>
          <w:sz w:val="18"/>
          <w:szCs w:val="18"/>
        </w:rPr>
        <w:t xml:space="preserve"> </w:t>
      </w:r>
      <w:r w:rsidRPr="00E72688" w:rsidR="00A8761B">
        <w:rPr>
          <w:sz w:val="18"/>
          <w:szCs w:val="18"/>
        </w:rPr>
        <w:t xml:space="preserve">Het </w:t>
      </w:r>
      <w:r w:rsidR="00A05CF3">
        <w:rPr>
          <w:sz w:val="18"/>
          <w:szCs w:val="18"/>
        </w:rPr>
        <w:t>kabinet</w:t>
      </w:r>
      <w:r w:rsidR="00A8761B">
        <w:rPr>
          <w:sz w:val="18"/>
          <w:szCs w:val="18"/>
        </w:rPr>
        <w:t xml:space="preserve"> wil onderzoeken of afvalscheiding op scholen kan worden verplicht </w:t>
      </w:r>
      <w:r w:rsidR="00857571">
        <w:rPr>
          <w:sz w:val="18"/>
          <w:szCs w:val="18"/>
        </w:rPr>
        <w:t xml:space="preserve">zodat op school </w:t>
      </w:r>
      <w:r w:rsidR="00C71F73">
        <w:rPr>
          <w:sz w:val="18"/>
          <w:szCs w:val="18"/>
        </w:rPr>
        <w:t xml:space="preserve">zo veel mogelijk </w:t>
      </w:r>
      <w:r w:rsidR="00857571">
        <w:rPr>
          <w:sz w:val="18"/>
          <w:szCs w:val="18"/>
        </w:rPr>
        <w:t xml:space="preserve">hetzelfde afvalscheidingssysteem ontstaat als thuis. </w:t>
      </w:r>
      <w:r w:rsidR="00D15AE3">
        <w:rPr>
          <w:sz w:val="18"/>
          <w:szCs w:val="18"/>
        </w:rPr>
        <w:t xml:space="preserve"> </w:t>
      </w:r>
    </w:p>
    <w:p w:rsidR="001B7813" w:rsidP="003A4ACD" w:rsidRDefault="00CE2620" w14:paraId="6D9A5D2F" w14:textId="32517BD0">
      <w:pPr>
        <w:pStyle w:val="Voetnoottekst"/>
        <w:numPr>
          <w:ilvl w:val="0"/>
          <w:numId w:val="23"/>
        </w:numPr>
        <w:spacing w:line="240" w:lineRule="atLeast"/>
        <w:rPr>
          <w:sz w:val="18"/>
          <w:szCs w:val="18"/>
        </w:rPr>
      </w:pPr>
      <w:r>
        <w:rPr>
          <w:sz w:val="18"/>
          <w:szCs w:val="18"/>
          <w:u w:val="single"/>
        </w:rPr>
        <w:t>V</w:t>
      </w:r>
      <w:r w:rsidRPr="00EF7F33" w:rsidR="00EA0AA9">
        <w:rPr>
          <w:sz w:val="18"/>
          <w:szCs w:val="18"/>
          <w:u w:val="single"/>
        </w:rPr>
        <w:t>erhogen van de gescheiden inzameling van bedrijfsafval</w:t>
      </w:r>
      <w:r w:rsidR="00EA0AA9">
        <w:rPr>
          <w:sz w:val="18"/>
          <w:szCs w:val="18"/>
        </w:rPr>
        <w:t xml:space="preserve">: </w:t>
      </w:r>
      <w:r w:rsidR="00BF373D">
        <w:rPr>
          <w:sz w:val="18"/>
          <w:szCs w:val="18"/>
        </w:rPr>
        <w:t>Momenteel</w:t>
      </w:r>
      <w:r w:rsidRPr="00C206E6" w:rsidR="00BF373D">
        <w:rPr>
          <w:sz w:val="18"/>
          <w:szCs w:val="18"/>
        </w:rPr>
        <w:t xml:space="preserve"> </w:t>
      </w:r>
      <w:r w:rsidRPr="00C206E6" w:rsidR="00A86CF0">
        <w:rPr>
          <w:sz w:val="18"/>
          <w:szCs w:val="18"/>
        </w:rPr>
        <w:t xml:space="preserve">wordt een onafhankelijk </w:t>
      </w:r>
      <w:r w:rsidR="00C206E6">
        <w:rPr>
          <w:sz w:val="18"/>
          <w:szCs w:val="18"/>
        </w:rPr>
        <w:t>evaluatie</w:t>
      </w:r>
      <w:r w:rsidRPr="00C206E6" w:rsidR="00A86CF0">
        <w:rPr>
          <w:sz w:val="18"/>
          <w:szCs w:val="18"/>
        </w:rPr>
        <w:t>onderzoek uitgevoerd naar het</w:t>
      </w:r>
      <w:r w:rsidRPr="00C206E6" w:rsidR="00C206E6">
        <w:rPr>
          <w:sz w:val="18"/>
          <w:szCs w:val="18"/>
        </w:rPr>
        <w:t xml:space="preserve"> </w:t>
      </w:r>
      <w:r w:rsidRPr="00C206E6" w:rsidR="00A86CF0">
        <w:rPr>
          <w:sz w:val="18"/>
          <w:szCs w:val="18"/>
        </w:rPr>
        <w:t>afvalscheidingsbeleid bij bedrijven en instellingen</w:t>
      </w:r>
      <w:r w:rsidR="007B73AB">
        <w:rPr>
          <w:sz w:val="18"/>
          <w:szCs w:val="18"/>
        </w:rPr>
        <w:t>. Dit rapport wordt aan het einde van dit jaar verwacht.</w:t>
      </w:r>
      <w:r w:rsidRPr="0082567E" w:rsidR="0082567E">
        <w:rPr>
          <w:sz w:val="18"/>
          <w:szCs w:val="18"/>
        </w:rPr>
        <w:t xml:space="preserve"> </w:t>
      </w:r>
      <w:r w:rsidR="0082567E">
        <w:rPr>
          <w:sz w:val="18"/>
          <w:szCs w:val="18"/>
        </w:rPr>
        <w:t xml:space="preserve">Op basis van dit onderzoek </w:t>
      </w:r>
      <w:r w:rsidR="00B85AC5">
        <w:rPr>
          <w:sz w:val="18"/>
          <w:szCs w:val="18"/>
        </w:rPr>
        <w:t xml:space="preserve">kan samen met het bedrijfsleven en bevoegde gezagen </w:t>
      </w:r>
      <w:r w:rsidR="0082567E">
        <w:rPr>
          <w:sz w:val="18"/>
          <w:szCs w:val="18"/>
        </w:rPr>
        <w:t xml:space="preserve">concretere maatregelen worden geformuleerd voor consistenter en eenduidiger scheidingsbeleid voor </w:t>
      </w:r>
      <w:r w:rsidR="00872CD8">
        <w:rPr>
          <w:sz w:val="18"/>
          <w:szCs w:val="18"/>
        </w:rPr>
        <w:lastRenderedPageBreak/>
        <w:t>bedrijven</w:t>
      </w:r>
      <w:r w:rsidR="00B85AC5">
        <w:rPr>
          <w:sz w:val="18"/>
          <w:szCs w:val="18"/>
        </w:rPr>
        <w:t>.</w:t>
      </w:r>
      <w:r w:rsidR="00D42F50">
        <w:rPr>
          <w:sz w:val="18"/>
          <w:szCs w:val="18"/>
        </w:rPr>
        <w:t xml:space="preserve"> </w:t>
      </w:r>
      <w:r w:rsidR="00B85AC5">
        <w:rPr>
          <w:sz w:val="18"/>
          <w:szCs w:val="18"/>
        </w:rPr>
        <w:t xml:space="preserve">Hiermee kan </w:t>
      </w:r>
      <w:r w:rsidR="00F05028">
        <w:rPr>
          <w:sz w:val="18"/>
          <w:szCs w:val="18"/>
        </w:rPr>
        <w:t xml:space="preserve">een </w:t>
      </w:r>
      <w:r w:rsidR="00A8761B">
        <w:rPr>
          <w:sz w:val="18"/>
          <w:szCs w:val="18"/>
        </w:rPr>
        <w:t>bijdrage</w:t>
      </w:r>
      <w:r w:rsidR="00F05028">
        <w:rPr>
          <w:sz w:val="18"/>
          <w:szCs w:val="18"/>
        </w:rPr>
        <w:t xml:space="preserve"> worden</w:t>
      </w:r>
      <w:r w:rsidR="00A8761B">
        <w:rPr>
          <w:sz w:val="18"/>
          <w:szCs w:val="18"/>
        </w:rPr>
        <w:t xml:space="preserve"> </w:t>
      </w:r>
      <w:r w:rsidR="00F05028">
        <w:rPr>
          <w:sz w:val="18"/>
          <w:szCs w:val="18"/>
        </w:rPr>
        <w:t xml:space="preserve">geleverd </w:t>
      </w:r>
      <w:r w:rsidR="00A8761B">
        <w:rPr>
          <w:sz w:val="18"/>
          <w:szCs w:val="18"/>
        </w:rPr>
        <w:t xml:space="preserve">aan het verminderen </w:t>
      </w:r>
      <w:r w:rsidR="00F05028">
        <w:rPr>
          <w:sz w:val="18"/>
          <w:szCs w:val="18"/>
        </w:rPr>
        <w:t>van regeldruk</w:t>
      </w:r>
      <w:r w:rsidR="00B110D4">
        <w:rPr>
          <w:sz w:val="18"/>
          <w:szCs w:val="18"/>
        </w:rPr>
        <w:t>.</w:t>
      </w:r>
    </w:p>
    <w:p w:rsidRPr="00E43ADA" w:rsidR="00E43ADA" w:rsidP="003A4ACD" w:rsidRDefault="00CE2620" w14:paraId="692AADBA" w14:textId="3AD29F30">
      <w:pPr>
        <w:pStyle w:val="Voetnoottekst"/>
        <w:numPr>
          <w:ilvl w:val="0"/>
          <w:numId w:val="23"/>
        </w:numPr>
        <w:spacing w:line="240" w:lineRule="atLeast"/>
        <w:rPr>
          <w:sz w:val="18"/>
          <w:szCs w:val="18"/>
        </w:rPr>
      </w:pPr>
      <w:r w:rsidRPr="00DF2213">
        <w:rPr>
          <w:sz w:val="18"/>
          <w:szCs w:val="18"/>
          <w:u w:val="single"/>
        </w:rPr>
        <w:t>Landelijk sturen op kwaliteit van afvalstromen</w:t>
      </w:r>
      <w:r>
        <w:rPr>
          <w:sz w:val="18"/>
          <w:szCs w:val="18"/>
        </w:rPr>
        <w:t xml:space="preserve">: </w:t>
      </w:r>
      <w:r w:rsidR="00954007">
        <w:rPr>
          <w:sz w:val="18"/>
          <w:szCs w:val="18"/>
        </w:rPr>
        <w:t>Het</w:t>
      </w:r>
      <w:r w:rsidR="006862DB">
        <w:rPr>
          <w:sz w:val="18"/>
          <w:szCs w:val="18"/>
        </w:rPr>
        <w:t xml:space="preserve"> kabinet</w:t>
      </w:r>
      <w:r w:rsidR="00954007">
        <w:rPr>
          <w:sz w:val="18"/>
          <w:szCs w:val="18"/>
        </w:rPr>
        <w:t xml:space="preserve"> </w:t>
      </w:r>
      <w:r>
        <w:rPr>
          <w:sz w:val="18"/>
          <w:szCs w:val="18"/>
        </w:rPr>
        <w:t>wil</w:t>
      </w:r>
      <w:r w:rsidR="006862DB">
        <w:rPr>
          <w:sz w:val="18"/>
          <w:szCs w:val="18"/>
        </w:rPr>
        <w:t xml:space="preserve"> sterker </w:t>
      </w:r>
      <w:r w:rsidR="00954007">
        <w:rPr>
          <w:sz w:val="18"/>
          <w:szCs w:val="18"/>
        </w:rPr>
        <w:t>sturen</w:t>
      </w:r>
      <w:r w:rsidR="006862DB">
        <w:rPr>
          <w:sz w:val="18"/>
          <w:szCs w:val="18"/>
        </w:rPr>
        <w:t xml:space="preserve"> op de kwaliteit van afvalstromen</w:t>
      </w:r>
      <w:r w:rsidR="00A8761B">
        <w:rPr>
          <w:sz w:val="18"/>
          <w:szCs w:val="18"/>
        </w:rPr>
        <w:t xml:space="preserve"> om </w:t>
      </w:r>
      <w:r w:rsidR="00F05028">
        <w:rPr>
          <w:sz w:val="18"/>
          <w:szCs w:val="18"/>
        </w:rPr>
        <w:t xml:space="preserve">zo </w:t>
      </w:r>
      <w:r w:rsidR="004656BB">
        <w:rPr>
          <w:sz w:val="18"/>
          <w:szCs w:val="18"/>
        </w:rPr>
        <w:t xml:space="preserve">de </w:t>
      </w:r>
      <w:r w:rsidR="00A8761B">
        <w:rPr>
          <w:sz w:val="18"/>
          <w:szCs w:val="18"/>
        </w:rPr>
        <w:t>hoogwaardige</w:t>
      </w:r>
      <w:r w:rsidR="00F05028">
        <w:rPr>
          <w:sz w:val="18"/>
          <w:szCs w:val="18"/>
        </w:rPr>
        <w:t xml:space="preserve"> verwerking </w:t>
      </w:r>
      <w:r w:rsidR="004656BB">
        <w:rPr>
          <w:sz w:val="18"/>
          <w:szCs w:val="18"/>
        </w:rPr>
        <w:t xml:space="preserve">daarvan </w:t>
      </w:r>
      <w:r w:rsidR="00F05028">
        <w:rPr>
          <w:sz w:val="18"/>
          <w:szCs w:val="18"/>
        </w:rPr>
        <w:t>te bevorderen</w:t>
      </w:r>
      <w:r>
        <w:rPr>
          <w:sz w:val="18"/>
          <w:szCs w:val="18"/>
        </w:rPr>
        <w:t xml:space="preserve">, bijvoorbeeld </w:t>
      </w:r>
      <w:r w:rsidR="00D15AE3">
        <w:rPr>
          <w:sz w:val="18"/>
          <w:szCs w:val="18"/>
        </w:rPr>
        <w:t>door eisen te stellen aan de kwaliteit van</w:t>
      </w:r>
      <w:r w:rsidR="006862DB">
        <w:rPr>
          <w:sz w:val="18"/>
          <w:szCs w:val="18"/>
        </w:rPr>
        <w:t xml:space="preserve"> afvalstromen </w:t>
      </w:r>
      <w:r w:rsidR="00954007">
        <w:rPr>
          <w:sz w:val="18"/>
          <w:szCs w:val="18"/>
        </w:rPr>
        <w:t>en positieve prikkels die</w:t>
      </w:r>
      <w:r w:rsidR="004656BB">
        <w:rPr>
          <w:sz w:val="18"/>
          <w:szCs w:val="18"/>
        </w:rPr>
        <w:t xml:space="preserve"> het aanleveren van</w:t>
      </w:r>
      <w:r w:rsidR="00954007">
        <w:rPr>
          <w:sz w:val="18"/>
          <w:szCs w:val="18"/>
        </w:rPr>
        <w:t xml:space="preserve"> een goede kwaliteit van recyclebare afvalstromen </w:t>
      </w:r>
      <w:r w:rsidR="004656BB">
        <w:rPr>
          <w:sz w:val="18"/>
          <w:szCs w:val="18"/>
        </w:rPr>
        <w:t>minder duur maken</w:t>
      </w:r>
      <w:r w:rsidR="00954007">
        <w:rPr>
          <w:sz w:val="18"/>
          <w:szCs w:val="18"/>
        </w:rPr>
        <w:t>.</w:t>
      </w:r>
      <w:r w:rsidR="00FB7DB7">
        <w:rPr>
          <w:sz w:val="18"/>
          <w:szCs w:val="18"/>
        </w:rPr>
        <w:t xml:space="preserve"> Hierbij wordt ook onderzocht hoe informatie en feedbackloops in de keten kunnen worden versterkt. </w:t>
      </w:r>
      <w:r w:rsidR="00954007">
        <w:rPr>
          <w:sz w:val="18"/>
          <w:szCs w:val="18"/>
        </w:rPr>
        <w:t xml:space="preserve"> </w:t>
      </w:r>
    </w:p>
    <w:p w:rsidR="00747CD0" w:rsidP="003A4ACD" w:rsidRDefault="0058157A" w14:paraId="55E090A2" w14:textId="7CDB0B65">
      <w:pPr>
        <w:pStyle w:val="Voetnoottekst"/>
        <w:numPr>
          <w:ilvl w:val="0"/>
          <w:numId w:val="23"/>
        </w:numPr>
        <w:spacing w:line="240" w:lineRule="atLeast"/>
        <w:rPr>
          <w:sz w:val="18"/>
          <w:szCs w:val="22"/>
        </w:rPr>
      </w:pPr>
      <w:r>
        <w:rPr>
          <w:sz w:val="18"/>
          <w:szCs w:val="22"/>
          <w:u w:val="single"/>
        </w:rPr>
        <w:t xml:space="preserve">Aanvullende machinale </w:t>
      </w:r>
      <w:r w:rsidR="005E6BF2">
        <w:rPr>
          <w:sz w:val="18"/>
          <w:szCs w:val="22"/>
          <w:u w:val="single"/>
        </w:rPr>
        <w:t>sorteerstap</w:t>
      </w:r>
      <w:r w:rsidR="0063381F">
        <w:rPr>
          <w:sz w:val="18"/>
          <w:szCs w:val="22"/>
          <w:u w:val="single"/>
        </w:rPr>
        <w:t xml:space="preserve"> </w:t>
      </w:r>
      <w:r w:rsidR="007F0EE2">
        <w:rPr>
          <w:sz w:val="18"/>
          <w:szCs w:val="22"/>
          <w:u w:val="single"/>
        </w:rPr>
        <w:t>van het</w:t>
      </w:r>
      <w:r w:rsidRPr="00DF2213" w:rsidR="007F0EE2">
        <w:rPr>
          <w:sz w:val="18"/>
          <w:szCs w:val="22"/>
          <w:u w:val="single"/>
        </w:rPr>
        <w:t xml:space="preserve"> </w:t>
      </w:r>
      <w:r w:rsidR="007C56DD">
        <w:rPr>
          <w:sz w:val="18"/>
          <w:szCs w:val="22"/>
          <w:u w:val="single"/>
        </w:rPr>
        <w:t xml:space="preserve">overgebleven </w:t>
      </w:r>
      <w:r w:rsidR="005621E9">
        <w:rPr>
          <w:sz w:val="18"/>
          <w:szCs w:val="22"/>
          <w:u w:val="single"/>
        </w:rPr>
        <w:t xml:space="preserve">restafval van </w:t>
      </w:r>
      <w:r w:rsidRPr="00DF2213" w:rsidR="00CE2620">
        <w:rPr>
          <w:sz w:val="18"/>
          <w:szCs w:val="22"/>
          <w:u w:val="single"/>
        </w:rPr>
        <w:t>huishoude</w:t>
      </w:r>
      <w:r w:rsidR="005621E9">
        <w:rPr>
          <w:sz w:val="18"/>
          <w:szCs w:val="22"/>
          <w:u w:val="single"/>
        </w:rPr>
        <w:t>ns en bedrijven</w:t>
      </w:r>
      <w:r w:rsidR="00CE2620">
        <w:rPr>
          <w:sz w:val="18"/>
          <w:szCs w:val="22"/>
        </w:rPr>
        <w:t>:</w:t>
      </w:r>
      <w:r w:rsidR="007F0EE2">
        <w:rPr>
          <w:sz w:val="18"/>
          <w:szCs w:val="22"/>
        </w:rPr>
        <w:t xml:space="preserve"> Gemiddeld bestaat 80% van het restafval nog uit recyclebare materialen. Daarom wil het kabinet,</w:t>
      </w:r>
      <w:r w:rsidR="00CE2620">
        <w:rPr>
          <w:sz w:val="18"/>
          <w:szCs w:val="22"/>
        </w:rPr>
        <w:t xml:space="preserve"> </w:t>
      </w:r>
      <w:r w:rsidR="007F0EE2">
        <w:rPr>
          <w:sz w:val="18"/>
          <w:szCs w:val="22"/>
        </w:rPr>
        <w:t>i</w:t>
      </w:r>
      <w:r w:rsidR="00B013C6">
        <w:rPr>
          <w:sz w:val="18"/>
          <w:szCs w:val="22"/>
        </w:rPr>
        <w:t xml:space="preserve">n aanvulling op de </w:t>
      </w:r>
      <w:r w:rsidR="0023419E">
        <w:rPr>
          <w:sz w:val="18"/>
          <w:szCs w:val="22"/>
        </w:rPr>
        <w:t xml:space="preserve">optimalisatie van het </w:t>
      </w:r>
      <w:r w:rsidR="00C273A9">
        <w:rPr>
          <w:sz w:val="18"/>
          <w:szCs w:val="22"/>
        </w:rPr>
        <w:t>bron</w:t>
      </w:r>
      <w:r w:rsidR="0023419E">
        <w:rPr>
          <w:sz w:val="18"/>
          <w:szCs w:val="22"/>
        </w:rPr>
        <w:t>scheidingssysteem</w:t>
      </w:r>
      <w:r w:rsidR="007F0EE2">
        <w:rPr>
          <w:sz w:val="18"/>
          <w:szCs w:val="22"/>
        </w:rPr>
        <w:t>,</w:t>
      </w:r>
      <w:r w:rsidR="00C273A9">
        <w:rPr>
          <w:sz w:val="18"/>
          <w:szCs w:val="22"/>
        </w:rPr>
        <w:t xml:space="preserve"> </w:t>
      </w:r>
      <w:r w:rsidR="007F0EE2">
        <w:rPr>
          <w:sz w:val="18"/>
          <w:szCs w:val="22"/>
        </w:rPr>
        <w:t xml:space="preserve">ook </w:t>
      </w:r>
      <w:r w:rsidR="00D15AE3">
        <w:rPr>
          <w:sz w:val="18"/>
          <w:szCs w:val="22"/>
        </w:rPr>
        <w:t>de sortering van</w:t>
      </w:r>
      <w:r w:rsidR="007F0EE2">
        <w:rPr>
          <w:sz w:val="18"/>
          <w:szCs w:val="22"/>
        </w:rPr>
        <w:t xml:space="preserve"> het</w:t>
      </w:r>
      <w:r w:rsidR="00D15AE3">
        <w:rPr>
          <w:sz w:val="18"/>
          <w:szCs w:val="22"/>
        </w:rPr>
        <w:t xml:space="preserve"> ingezameld</w:t>
      </w:r>
      <w:r w:rsidR="007F0EE2">
        <w:rPr>
          <w:sz w:val="18"/>
          <w:szCs w:val="22"/>
        </w:rPr>
        <w:t>e</w:t>
      </w:r>
      <w:r w:rsidR="00D15AE3">
        <w:rPr>
          <w:sz w:val="18"/>
          <w:szCs w:val="22"/>
        </w:rPr>
        <w:t xml:space="preserve"> </w:t>
      </w:r>
      <w:r w:rsidR="007C56DD">
        <w:rPr>
          <w:sz w:val="18"/>
          <w:szCs w:val="22"/>
        </w:rPr>
        <w:t>rest</w:t>
      </w:r>
      <w:r w:rsidR="00D15AE3">
        <w:rPr>
          <w:sz w:val="18"/>
          <w:szCs w:val="22"/>
        </w:rPr>
        <w:t>afval verbeteren om minder recyclebaar materiaal in de verbrandingsoven te doen belanden. Daarbij wordt gedacht aan een</w:t>
      </w:r>
      <w:r w:rsidR="007C56DD">
        <w:rPr>
          <w:sz w:val="18"/>
          <w:szCs w:val="22"/>
        </w:rPr>
        <w:t xml:space="preserve"> aanvullende machinale</w:t>
      </w:r>
      <w:r w:rsidR="00D15AE3">
        <w:rPr>
          <w:sz w:val="18"/>
          <w:szCs w:val="22"/>
        </w:rPr>
        <w:t xml:space="preserve"> </w:t>
      </w:r>
      <w:r w:rsidR="00B8329E">
        <w:rPr>
          <w:sz w:val="18"/>
          <w:szCs w:val="22"/>
        </w:rPr>
        <w:t>sorteerstap</w:t>
      </w:r>
      <w:r w:rsidRPr="00026D4C" w:rsidR="00B8329E">
        <w:rPr>
          <w:sz w:val="18"/>
          <w:szCs w:val="22"/>
        </w:rPr>
        <w:t xml:space="preserve"> </w:t>
      </w:r>
      <w:r w:rsidR="00B8329E">
        <w:rPr>
          <w:sz w:val="18"/>
          <w:szCs w:val="22"/>
        </w:rPr>
        <w:t>van</w:t>
      </w:r>
      <w:r w:rsidRPr="00026D4C" w:rsidR="00B8329E">
        <w:rPr>
          <w:sz w:val="18"/>
          <w:szCs w:val="22"/>
        </w:rPr>
        <w:t xml:space="preserve"> </w:t>
      </w:r>
      <w:r w:rsidR="004656BB">
        <w:rPr>
          <w:sz w:val="18"/>
          <w:szCs w:val="22"/>
        </w:rPr>
        <w:t xml:space="preserve">het overgebleven </w:t>
      </w:r>
      <w:r w:rsidR="00C273A9">
        <w:rPr>
          <w:sz w:val="18"/>
          <w:szCs w:val="22"/>
        </w:rPr>
        <w:t>restafval</w:t>
      </w:r>
      <w:r w:rsidR="007E24F8">
        <w:rPr>
          <w:sz w:val="18"/>
          <w:szCs w:val="22"/>
        </w:rPr>
        <w:t xml:space="preserve"> door sorteer- en/of verwerkingsbedrijven</w:t>
      </w:r>
      <w:r w:rsidR="00C273A9">
        <w:rPr>
          <w:sz w:val="18"/>
          <w:szCs w:val="22"/>
        </w:rPr>
        <w:t xml:space="preserve"> </w:t>
      </w:r>
      <w:r w:rsidR="007E24F8">
        <w:rPr>
          <w:sz w:val="18"/>
          <w:szCs w:val="22"/>
        </w:rPr>
        <w:t>nadat het is ingezameld</w:t>
      </w:r>
      <w:r w:rsidR="00A01F8A">
        <w:rPr>
          <w:sz w:val="18"/>
          <w:szCs w:val="22"/>
        </w:rPr>
        <w:t xml:space="preserve"> bij huishoudens en bedrijven</w:t>
      </w:r>
      <w:r w:rsidR="00F05028">
        <w:rPr>
          <w:sz w:val="18"/>
          <w:szCs w:val="22"/>
        </w:rPr>
        <w:t>.</w:t>
      </w:r>
      <w:r w:rsidR="00CE2620">
        <w:rPr>
          <w:sz w:val="18"/>
          <w:szCs w:val="22"/>
        </w:rPr>
        <w:t xml:space="preserve"> </w:t>
      </w:r>
      <w:r w:rsidR="00F05028">
        <w:rPr>
          <w:sz w:val="18"/>
          <w:szCs w:val="22"/>
        </w:rPr>
        <w:t xml:space="preserve">Op die manier kan </w:t>
      </w:r>
      <w:r w:rsidR="0024380C">
        <w:rPr>
          <w:sz w:val="18"/>
          <w:szCs w:val="22"/>
        </w:rPr>
        <w:t>de meeste waarde uit ons afval</w:t>
      </w:r>
      <w:r w:rsidR="00F05028">
        <w:rPr>
          <w:sz w:val="18"/>
          <w:szCs w:val="22"/>
        </w:rPr>
        <w:t xml:space="preserve"> worden gehaald</w:t>
      </w:r>
      <w:r w:rsidR="00D15AE3">
        <w:rPr>
          <w:sz w:val="18"/>
          <w:szCs w:val="22"/>
        </w:rPr>
        <w:t xml:space="preserve"> en worden CO</w:t>
      </w:r>
      <w:r w:rsidRPr="00D15AE3" w:rsidR="00D15AE3">
        <w:rPr>
          <w:sz w:val="18"/>
          <w:szCs w:val="22"/>
          <w:vertAlign w:val="subscript"/>
        </w:rPr>
        <w:t>2</w:t>
      </w:r>
      <w:r w:rsidR="00202FCA">
        <w:rPr>
          <w:sz w:val="18"/>
          <w:szCs w:val="22"/>
        </w:rPr>
        <w:t>-</w:t>
      </w:r>
      <w:r w:rsidR="00D15AE3">
        <w:rPr>
          <w:sz w:val="18"/>
          <w:szCs w:val="22"/>
        </w:rPr>
        <w:t xml:space="preserve">emissies door verbranding </w:t>
      </w:r>
      <w:r w:rsidR="00202FCA">
        <w:rPr>
          <w:sz w:val="18"/>
          <w:szCs w:val="22"/>
        </w:rPr>
        <w:t xml:space="preserve">en primaire grondstofwinning </w:t>
      </w:r>
      <w:r w:rsidR="00D15AE3">
        <w:rPr>
          <w:sz w:val="18"/>
          <w:szCs w:val="22"/>
        </w:rPr>
        <w:t>voorkomen</w:t>
      </w:r>
      <w:r w:rsidR="0024380C">
        <w:rPr>
          <w:sz w:val="18"/>
          <w:szCs w:val="22"/>
        </w:rPr>
        <w:t>.</w:t>
      </w:r>
      <w:r w:rsidR="006162C8">
        <w:rPr>
          <w:sz w:val="18"/>
          <w:szCs w:val="22"/>
        </w:rPr>
        <w:t xml:space="preserve"> </w:t>
      </w:r>
      <w:r w:rsidR="0024380C">
        <w:rPr>
          <w:sz w:val="18"/>
          <w:szCs w:val="22"/>
        </w:rPr>
        <w:t xml:space="preserve">  </w:t>
      </w:r>
      <w:r w:rsidRPr="00026D4C" w:rsidR="00954007">
        <w:rPr>
          <w:sz w:val="18"/>
          <w:szCs w:val="22"/>
        </w:rPr>
        <w:t xml:space="preserve"> </w:t>
      </w:r>
    </w:p>
    <w:p w:rsidR="00747CD0" w:rsidP="003A4ACD" w:rsidRDefault="00747CD0" w14:paraId="745F247A" w14:textId="77777777">
      <w:pPr>
        <w:pStyle w:val="Voetnoottekst"/>
        <w:spacing w:line="240" w:lineRule="atLeast"/>
        <w:rPr>
          <w:sz w:val="18"/>
          <w:szCs w:val="22"/>
        </w:rPr>
      </w:pPr>
    </w:p>
    <w:p w:rsidRPr="00857571" w:rsidR="00A05CF3" w:rsidP="003A4ACD" w:rsidRDefault="00A05CF3" w14:paraId="1186C112" w14:textId="7FD9BEED">
      <w:pPr>
        <w:pStyle w:val="Voetnoottekst"/>
        <w:spacing w:line="240" w:lineRule="atLeast"/>
        <w:rPr>
          <w:sz w:val="18"/>
          <w:szCs w:val="18"/>
        </w:rPr>
      </w:pPr>
      <w:r w:rsidRPr="00857571">
        <w:rPr>
          <w:sz w:val="18"/>
          <w:szCs w:val="18"/>
        </w:rPr>
        <w:t>Gemeenten spelen een belangrijke rol in de overgang naar een circulaire economie. De manier waarop zij de inzameling van afval organiseren en stimuleren gaat veranderen. Het kabinet wil gemeenten ondersteunen in die transitie en verkent op dit moment hoe via het Klimaatfonds financiële ondersteuning kan worden geboden voor de verdere implementatie van</w:t>
      </w:r>
      <w:r w:rsidRPr="00857571" w:rsidR="004829A2">
        <w:rPr>
          <w:sz w:val="18"/>
          <w:szCs w:val="18"/>
        </w:rPr>
        <w:t xml:space="preserve"> een </w:t>
      </w:r>
      <w:r w:rsidRPr="00857571" w:rsidR="004656BB">
        <w:rPr>
          <w:sz w:val="18"/>
          <w:szCs w:val="18"/>
        </w:rPr>
        <w:t>systeem voor gescheiden bioafvalinzameling en diftar</w:t>
      </w:r>
      <w:r w:rsidRPr="00857571" w:rsidR="004829A2">
        <w:rPr>
          <w:sz w:val="18"/>
          <w:szCs w:val="18"/>
        </w:rPr>
        <w:t xml:space="preserve">. </w:t>
      </w:r>
    </w:p>
    <w:p w:rsidR="00154581" w:rsidP="003A4ACD" w:rsidRDefault="00154581" w14:paraId="1FD44442" w14:textId="77777777">
      <w:pPr>
        <w:pStyle w:val="Voetnoottekst"/>
        <w:spacing w:line="240" w:lineRule="atLeast"/>
        <w:rPr>
          <w:sz w:val="18"/>
          <w:szCs w:val="22"/>
        </w:rPr>
      </w:pPr>
    </w:p>
    <w:p w:rsidRPr="00636E4F" w:rsidR="00154581" w:rsidP="003A4ACD" w:rsidRDefault="00154581" w14:paraId="389E3848" w14:textId="7A9F0E45">
      <w:pPr>
        <w:pStyle w:val="Voetnoottekst"/>
        <w:spacing w:line="240" w:lineRule="atLeast"/>
        <w:rPr>
          <w:b/>
          <w:bCs/>
          <w:sz w:val="18"/>
          <w:szCs w:val="22"/>
        </w:rPr>
      </w:pPr>
      <w:r w:rsidRPr="00636E4F">
        <w:rPr>
          <w:b/>
          <w:bCs/>
          <w:sz w:val="18"/>
          <w:szCs w:val="22"/>
        </w:rPr>
        <w:t>Vervolgproces</w:t>
      </w:r>
    </w:p>
    <w:p w:rsidRPr="003C5540" w:rsidR="00E764C3" w:rsidP="003A4ACD" w:rsidRDefault="00610B4F" w14:paraId="459C7C71" w14:textId="16A3CCE9">
      <w:pPr>
        <w:pStyle w:val="Voetnoottekst"/>
        <w:spacing w:line="240" w:lineRule="atLeast"/>
        <w:rPr>
          <w:sz w:val="18"/>
          <w:szCs w:val="22"/>
        </w:rPr>
      </w:pPr>
      <w:r>
        <w:rPr>
          <w:sz w:val="18"/>
          <w:szCs w:val="18"/>
        </w:rPr>
        <w:t>B</w:t>
      </w:r>
      <w:r w:rsidR="00681892">
        <w:rPr>
          <w:sz w:val="18"/>
          <w:szCs w:val="18"/>
        </w:rPr>
        <w:t>ovenstaande</w:t>
      </w:r>
      <w:r w:rsidRPr="003C5540" w:rsidR="00681892">
        <w:rPr>
          <w:sz w:val="18"/>
          <w:szCs w:val="18"/>
        </w:rPr>
        <w:t xml:space="preserve"> maatregelen</w:t>
      </w:r>
      <w:r>
        <w:rPr>
          <w:sz w:val="18"/>
          <w:szCs w:val="18"/>
        </w:rPr>
        <w:t xml:space="preserve"> </w:t>
      </w:r>
      <w:r w:rsidR="00154581">
        <w:rPr>
          <w:sz w:val="18"/>
          <w:szCs w:val="18"/>
        </w:rPr>
        <w:t xml:space="preserve">schetsen </w:t>
      </w:r>
      <w:r w:rsidR="00996298">
        <w:rPr>
          <w:sz w:val="18"/>
          <w:szCs w:val="18"/>
        </w:rPr>
        <w:t>de</w:t>
      </w:r>
      <w:r w:rsidR="00681892">
        <w:rPr>
          <w:sz w:val="18"/>
          <w:szCs w:val="22"/>
        </w:rPr>
        <w:t xml:space="preserve"> </w:t>
      </w:r>
      <w:r w:rsidR="004B1272">
        <w:rPr>
          <w:sz w:val="18"/>
          <w:szCs w:val="22"/>
        </w:rPr>
        <w:t xml:space="preserve">contouren van hoe het toekomstige systeem eruit zou kunnen zien. </w:t>
      </w:r>
      <w:r w:rsidR="00A05CF3">
        <w:rPr>
          <w:sz w:val="18"/>
          <w:szCs w:val="22"/>
        </w:rPr>
        <w:t xml:space="preserve">Het kabinet is voornemens de komende maanden de plannen verder uit te werken in samenwerking met betrokken sectoren en medeoverheden. </w:t>
      </w:r>
      <w:r w:rsidR="007C56DD">
        <w:rPr>
          <w:sz w:val="18"/>
          <w:szCs w:val="22"/>
        </w:rPr>
        <w:t>Hierbij houdt het kabinet expliciet oog voor</w:t>
      </w:r>
      <w:r w:rsidR="007F0EE2">
        <w:rPr>
          <w:sz w:val="18"/>
          <w:szCs w:val="22"/>
        </w:rPr>
        <w:t xml:space="preserve"> uitgangspunten zoals het stimuleren van</w:t>
      </w:r>
      <w:r w:rsidR="007C56DD">
        <w:rPr>
          <w:sz w:val="18"/>
          <w:szCs w:val="22"/>
        </w:rPr>
        <w:t xml:space="preserve"> innovaties binnen het afvaldomein, </w:t>
      </w:r>
      <w:r w:rsidR="007F0EE2">
        <w:rPr>
          <w:sz w:val="18"/>
          <w:szCs w:val="22"/>
        </w:rPr>
        <w:t xml:space="preserve">uitvoerbaarheid en </w:t>
      </w:r>
      <w:r w:rsidR="007C56DD">
        <w:rPr>
          <w:sz w:val="18"/>
          <w:szCs w:val="22"/>
        </w:rPr>
        <w:t xml:space="preserve">vermindering van de regeldruk. </w:t>
      </w:r>
      <w:r w:rsidR="00A05CF3">
        <w:rPr>
          <w:sz w:val="18"/>
          <w:szCs w:val="22"/>
        </w:rPr>
        <w:t xml:space="preserve">Ook zal in Europees verband gekeken worden naar ervaringen van andere lidstaten, bijvoorbeeld in de context van de besprekingen van de </w:t>
      </w:r>
      <w:proofErr w:type="spellStart"/>
      <w:r w:rsidR="00A05CF3">
        <w:rPr>
          <w:sz w:val="18"/>
          <w:szCs w:val="22"/>
        </w:rPr>
        <w:t>Circular</w:t>
      </w:r>
      <w:proofErr w:type="spellEnd"/>
      <w:r w:rsidR="00A05CF3">
        <w:rPr>
          <w:sz w:val="18"/>
          <w:szCs w:val="22"/>
        </w:rPr>
        <w:t xml:space="preserve"> </w:t>
      </w:r>
      <w:proofErr w:type="spellStart"/>
      <w:r w:rsidR="00A05CF3">
        <w:rPr>
          <w:sz w:val="18"/>
          <w:szCs w:val="22"/>
        </w:rPr>
        <w:t>Economy</w:t>
      </w:r>
      <w:proofErr w:type="spellEnd"/>
      <w:r w:rsidR="00A05CF3">
        <w:rPr>
          <w:sz w:val="18"/>
          <w:szCs w:val="22"/>
        </w:rPr>
        <w:t xml:space="preserve"> Act. </w:t>
      </w:r>
      <w:r>
        <w:rPr>
          <w:rFonts w:cs="Calibri"/>
          <w:sz w:val="18"/>
          <w:szCs w:val="18"/>
        </w:rPr>
        <w:t xml:space="preserve">De </w:t>
      </w:r>
      <w:r w:rsidRPr="00FE07FB" w:rsidR="005444D3">
        <w:rPr>
          <w:rFonts w:cs="Calibri"/>
          <w:sz w:val="18"/>
          <w:szCs w:val="18"/>
        </w:rPr>
        <w:t xml:space="preserve">Kamer </w:t>
      </w:r>
      <w:r>
        <w:rPr>
          <w:rFonts w:cs="Calibri"/>
          <w:sz w:val="18"/>
          <w:szCs w:val="18"/>
        </w:rPr>
        <w:t xml:space="preserve">zal </w:t>
      </w:r>
      <w:r w:rsidRPr="00FE07FB" w:rsidR="005444D3">
        <w:rPr>
          <w:rFonts w:cs="Calibri"/>
          <w:sz w:val="18"/>
          <w:szCs w:val="18"/>
        </w:rPr>
        <w:t xml:space="preserve">over de voortgang van de vervolgstappen </w:t>
      </w:r>
      <w:r>
        <w:rPr>
          <w:rFonts w:cs="Calibri"/>
          <w:sz w:val="18"/>
          <w:szCs w:val="18"/>
        </w:rPr>
        <w:t>worden geï</w:t>
      </w:r>
      <w:r w:rsidRPr="00FE07FB" w:rsidR="005444D3">
        <w:rPr>
          <w:rFonts w:cs="Calibri"/>
          <w:sz w:val="18"/>
          <w:szCs w:val="18"/>
        </w:rPr>
        <w:t>nforme</w:t>
      </w:r>
      <w:r>
        <w:rPr>
          <w:rFonts w:cs="Calibri"/>
          <w:sz w:val="18"/>
          <w:szCs w:val="18"/>
        </w:rPr>
        <w:t>e</w:t>
      </w:r>
      <w:r w:rsidRPr="00FE07FB" w:rsidR="005444D3">
        <w:rPr>
          <w:rFonts w:cs="Calibri"/>
          <w:sz w:val="18"/>
          <w:szCs w:val="18"/>
        </w:rPr>
        <w:t>r</w:t>
      </w:r>
      <w:r>
        <w:rPr>
          <w:rFonts w:cs="Calibri"/>
          <w:sz w:val="18"/>
          <w:szCs w:val="18"/>
        </w:rPr>
        <w:t>d</w:t>
      </w:r>
      <w:r w:rsidRPr="00FE07FB" w:rsidR="005444D3">
        <w:rPr>
          <w:rFonts w:cs="Calibri"/>
          <w:sz w:val="18"/>
          <w:szCs w:val="18"/>
        </w:rPr>
        <w:t>.</w:t>
      </w:r>
      <w:r w:rsidRPr="00FE07FB" w:rsidR="005444D3">
        <w:rPr>
          <w:rFonts w:ascii="Calibri" w:hAnsi="Calibri" w:cs="Calibri"/>
          <w:sz w:val="18"/>
          <w:szCs w:val="18"/>
        </w:rPr>
        <w:t xml:space="preserve"> </w:t>
      </w:r>
    </w:p>
    <w:p w:rsidR="00FE07FB" w:rsidP="003A4ACD" w:rsidRDefault="00FE07FB" w14:paraId="3501DFAB" w14:textId="77777777">
      <w:pPr>
        <w:pStyle w:val="Voetnoottekst"/>
        <w:spacing w:line="240" w:lineRule="atLeast"/>
        <w:rPr>
          <w:sz w:val="18"/>
          <w:szCs w:val="22"/>
        </w:rPr>
      </w:pPr>
    </w:p>
    <w:p w:rsidR="004F6C54" w:rsidP="003A4ACD" w:rsidRDefault="004F6C54" w14:paraId="607CC763" w14:textId="77777777"/>
    <w:p w:rsidR="004F6C54" w:rsidP="003A4ACD" w:rsidRDefault="004F6C54" w14:paraId="01ABD169" w14:textId="77777777"/>
    <w:p w:rsidR="004F6C54" w:rsidP="003A4ACD" w:rsidRDefault="004F6C54" w14:paraId="1CA91885" w14:textId="77777777"/>
    <w:p w:rsidRPr="004F6C54" w:rsidR="003A4282" w:rsidP="003A4ACD" w:rsidRDefault="003A4282" w14:paraId="37A8CA16" w14:textId="77777777">
      <w:pPr>
        <w:pStyle w:val="Geenafstand"/>
        <w:spacing w:line="240" w:lineRule="atLeast"/>
        <w:rPr>
          <w:szCs w:val="18"/>
          <w:lang w:val="nl-NL"/>
        </w:rPr>
      </w:pPr>
      <w:proofErr w:type="spellStart"/>
      <w:r w:rsidRPr="004F6C54">
        <w:rPr>
          <w:szCs w:val="18"/>
          <w:lang w:val="nl-NL"/>
        </w:rPr>
        <w:t>Stientje</w:t>
      </w:r>
      <w:proofErr w:type="spellEnd"/>
      <w:r w:rsidRPr="004F6C54">
        <w:rPr>
          <w:szCs w:val="18"/>
          <w:lang w:val="nl-NL"/>
        </w:rPr>
        <w:t xml:space="preserve"> van Veldhoven-van der Meer</w:t>
      </w:r>
    </w:p>
    <w:p w:rsidR="00D22441" w:rsidP="003A4ACD" w:rsidRDefault="003A4282" w14:paraId="0F1A5DB0" w14:textId="36299F8A">
      <w:pPr>
        <w:pStyle w:val="Geenafstand"/>
        <w:spacing w:line="240" w:lineRule="atLeast"/>
        <w:rPr>
          <w:szCs w:val="18"/>
          <w:lang w:val="nl-NL"/>
        </w:rPr>
      </w:pPr>
      <w:r w:rsidRPr="004F6C54">
        <w:rPr>
          <w:szCs w:val="18"/>
          <w:lang w:val="nl-NL"/>
        </w:rPr>
        <w:t>Minister van Klimaat en Groene Groei</w:t>
      </w:r>
    </w:p>
    <w:p w:rsidR="00861373" w:rsidP="003A4ACD" w:rsidRDefault="00861373" w14:paraId="2C7AD4D6" w14:textId="77777777">
      <w:pPr>
        <w:pStyle w:val="Geenafstand"/>
        <w:spacing w:line="240" w:lineRule="atLeast"/>
        <w:rPr>
          <w:szCs w:val="18"/>
          <w:lang w:val="nl-NL"/>
        </w:rPr>
      </w:pPr>
    </w:p>
    <w:p w:rsidR="009A223E" w:rsidP="003A4ACD" w:rsidRDefault="009A223E" w14:paraId="175AE2DD" w14:textId="77777777">
      <w:pPr>
        <w:rPr>
          <w:b/>
          <w:bCs/>
          <w:szCs w:val="22"/>
          <w:u w:val="single"/>
        </w:rPr>
      </w:pPr>
      <w:r>
        <w:rPr>
          <w:b/>
          <w:bCs/>
          <w:u w:val="single"/>
        </w:rPr>
        <w:br w:type="page"/>
      </w:r>
    </w:p>
    <w:p w:rsidRPr="003652A6" w:rsidR="003652A6" w:rsidP="003A4ACD" w:rsidRDefault="00861373" w14:paraId="525DDFEC" w14:textId="77777777">
      <w:pPr>
        <w:pStyle w:val="Voetnoottekst"/>
        <w:spacing w:line="240" w:lineRule="atLeast"/>
        <w:rPr>
          <w:b/>
          <w:bCs/>
          <w:sz w:val="18"/>
          <w:szCs w:val="28"/>
          <w:u w:val="single"/>
        </w:rPr>
      </w:pPr>
      <w:r w:rsidRPr="003652A6">
        <w:rPr>
          <w:b/>
          <w:bCs/>
          <w:sz w:val="18"/>
          <w:szCs w:val="28"/>
          <w:u w:val="single"/>
        </w:rPr>
        <w:lastRenderedPageBreak/>
        <w:t>Bijlag</w:t>
      </w:r>
      <w:r w:rsidRPr="003652A6" w:rsidR="007B73AB">
        <w:rPr>
          <w:b/>
          <w:bCs/>
          <w:sz w:val="18"/>
          <w:szCs w:val="28"/>
          <w:u w:val="single"/>
        </w:rPr>
        <w:t>e</w:t>
      </w:r>
    </w:p>
    <w:p w:rsidRPr="00E93843" w:rsidR="00861373" w:rsidP="003A4ACD" w:rsidRDefault="00861373" w14:paraId="66597554" w14:textId="2912D40E">
      <w:pPr>
        <w:pStyle w:val="Voetnoottekst"/>
        <w:spacing w:line="240" w:lineRule="atLeast"/>
        <w:rPr>
          <w:sz w:val="18"/>
          <w:szCs w:val="22"/>
          <w:u w:val="single"/>
        </w:rPr>
      </w:pPr>
      <w:r w:rsidRPr="00E93843">
        <w:rPr>
          <w:sz w:val="18"/>
          <w:szCs w:val="22"/>
          <w:u w:val="single"/>
        </w:rPr>
        <w:t>Bevindingen burgerpanelonderzoek &amp; inventarisatie onder gemeenten</w:t>
      </w:r>
    </w:p>
    <w:p w:rsidRPr="00E93843" w:rsidR="00861373" w:rsidP="003A4ACD" w:rsidRDefault="00861373" w14:paraId="10F700F1" w14:textId="77777777">
      <w:pPr>
        <w:pStyle w:val="Voetnoottekst"/>
        <w:spacing w:line="240" w:lineRule="atLeast"/>
        <w:rPr>
          <w:sz w:val="18"/>
          <w:szCs w:val="22"/>
        </w:rPr>
      </w:pPr>
      <w:r w:rsidRPr="009708C9">
        <w:rPr>
          <w:sz w:val="18"/>
          <w:szCs w:val="22"/>
        </w:rPr>
        <w:t xml:space="preserve">Zowel inwoners als ondernemers geven aan het scheiden van afval belangrijk te vinden. Een meerderheid van de ondernemers (82%) vindt het scheiden van bedrijfsafval belangrijk. Bij bijna alle bedrijven </w:t>
      </w:r>
      <w:r>
        <w:rPr>
          <w:sz w:val="18"/>
          <w:szCs w:val="22"/>
        </w:rPr>
        <w:t xml:space="preserve">uit het onderzoek </w:t>
      </w:r>
      <w:r w:rsidRPr="009708C9">
        <w:rPr>
          <w:sz w:val="18"/>
          <w:szCs w:val="22"/>
        </w:rPr>
        <w:t>in de kantoren-, winkel-, en dienstensector (89%) wordt op de werkvloer afval gescheiden, ook als daar geen verplichting voor is</w:t>
      </w:r>
      <w:r w:rsidRPr="009708C9">
        <w:rPr>
          <w:rStyle w:val="Voetnootmarkering"/>
          <w:sz w:val="18"/>
          <w:szCs w:val="22"/>
        </w:rPr>
        <w:footnoteReference w:id="4"/>
      </w:r>
      <w:r w:rsidRPr="009708C9">
        <w:rPr>
          <w:sz w:val="18"/>
          <w:szCs w:val="22"/>
        </w:rPr>
        <w:t>. 86% van de huishoudens vindt het belangrijk om hun afval te scheiden (zie bijlage 2). Wel vindt 44</w:t>
      </w:r>
      <w:r w:rsidRPr="00E93843">
        <w:rPr>
          <w:sz w:val="18"/>
          <w:szCs w:val="22"/>
        </w:rPr>
        <w:t xml:space="preserve">% van de Nederlanders het ingewikkeld dat er in sommige Nederlandse gemeenten een andere manier van afval scheiden is. 12% van de Nederlanders geeft aan echt last te ervaren dat de afvalinzameling niet landelijk hetzelfde is. Nederlanders die er echt last van hebben, zeggen dat dit met name komt door verschillende regels en systemen. </w:t>
      </w:r>
    </w:p>
    <w:p w:rsidRPr="00E93843" w:rsidR="00861373" w:rsidP="003A4ACD" w:rsidRDefault="00861373" w14:paraId="6EEBE6D4" w14:textId="77777777">
      <w:pPr>
        <w:pStyle w:val="Voetnoottekst"/>
        <w:spacing w:line="240" w:lineRule="atLeast"/>
        <w:rPr>
          <w:sz w:val="18"/>
          <w:szCs w:val="22"/>
        </w:rPr>
      </w:pPr>
    </w:p>
    <w:p w:rsidRPr="00E93843" w:rsidR="00861373" w:rsidP="003A4ACD" w:rsidRDefault="00861373" w14:paraId="6B034594" w14:textId="77777777">
      <w:pPr>
        <w:pStyle w:val="Voetnoottekst"/>
        <w:spacing w:line="240" w:lineRule="atLeast"/>
        <w:rPr>
          <w:sz w:val="18"/>
          <w:szCs w:val="22"/>
        </w:rPr>
      </w:pPr>
      <w:r w:rsidRPr="00E93843">
        <w:rPr>
          <w:sz w:val="18"/>
          <w:szCs w:val="22"/>
        </w:rPr>
        <w:t xml:space="preserve">Scheidingsregels en -systemen (wat mag in welke bak?) kunnen op verschillende manieren variëren tussen gemeenten. Zoals in het stuk over de ‘huidige beleidskaders’ aangegeven, mogen gemeenten voor gft-afval en </w:t>
      </w:r>
      <w:proofErr w:type="spellStart"/>
      <w:r w:rsidRPr="00E93843">
        <w:rPr>
          <w:sz w:val="18"/>
          <w:szCs w:val="22"/>
        </w:rPr>
        <w:t>pmd</w:t>
      </w:r>
      <w:proofErr w:type="spellEnd"/>
      <w:r w:rsidRPr="00E93843">
        <w:rPr>
          <w:sz w:val="18"/>
          <w:szCs w:val="22"/>
        </w:rPr>
        <w:t xml:space="preserve">-afval gebruik maken van uitzonderingsgronden om van de bronscheidingsverplichting af te zien. Ongeveer een kwart van de gemeenten maakt hier voor </w:t>
      </w:r>
      <w:proofErr w:type="spellStart"/>
      <w:r w:rsidRPr="00E93843">
        <w:rPr>
          <w:sz w:val="18"/>
          <w:szCs w:val="22"/>
        </w:rPr>
        <w:t>pmd</w:t>
      </w:r>
      <w:proofErr w:type="spellEnd"/>
      <w:r>
        <w:rPr>
          <w:sz w:val="18"/>
          <w:szCs w:val="22"/>
        </w:rPr>
        <w:t>-afval</w:t>
      </w:r>
      <w:r w:rsidRPr="00E93843">
        <w:rPr>
          <w:sz w:val="18"/>
          <w:szCs w:val="22"/>
        </w:rPr>
        <w:t xml:space="preserve"> gebruik van en doet aan nascheiding of een combinatie van bron- en nascheiding</w:t>
      </w:r>
      <w:r>
        <w:rPr>
          <w:rStyle w:val="Voetnootmarkering"/>
          <w:sz w:val="18"/>
          <w:szCs w:val="22"/>
        </w:rPr>
        <w:footnoteReference w:id="5"/>
      </w:r>
      <w:r w:rsidRPr="00E93843">
        <w:rPr>
          <w:sz w:val="18"/>
          <w:szCs w:val="22"/>
        </w:rPr>
        <w:t xml:space="preserve">. Uit de inventarisatie blijkt dat ongeveer 30% van de gemeenten een uitzonderingsgrond toepast om in sommige gebieden binnen de gemeente af te zien van gescheiden gft-inzameling. Daar waar gemeenten gebruikmaken van deze uitzonderingsgronden om af te zien van </w:t>
      </w:r>
      <w:proofErr w:type="spellStart"/>
      <w:r w:rsidRPr="00E93843">
        <w:rPr>
          <w:sz w:val="18"/>
          <w:szCs w:val="22"/>
        </w:rPr>
        <w:t>brongescheiden</w:t>
      </w:r>
      <w:proofErr w:type="spellEnd"/>
      <w:r w:rsidRPr="00E93843">
        <w:rPr>
          <w:sz w:val="18"/>
          <w:szCs w:val="22"/>
        </w:rPr>
        <w:t xml:space="preserve"> inzameling van </w:t>
      </w:r>
      <w:proofErr w:type="spellStart"/>
      <w:r w:rsidRPr="00E93843">
        <w:rPr>
          <w:sz w:val="18"/>
          <w:szCs w:val="22"/>
        </w:rPr>
        <w:t>pmd</w:t>
      </w:r>
      <w:proofErr w:type="spellEnd"/>
      <w:r>
        <w:rPr>
          <w:sz w:val="18"/>
          <w:szCs w:val="22"/>
        </w:rPr>
        <w:t>-</w:t>
      </w:r>
      <w:r w:rsidRPr="00E93843">
        <w:rPr>
          <w:sz w:val="18"/>
          <w:szCs w:val="22"/>
        </w:rPr>
        <w:t xml:space="preserve"> en/of gft-afval, belanden deze stromen in de restafvalbak. Dit leidt tot onderscheid in scheidingsregels tussen en ook binnen gemeenten.</w:t>
      </w:r>
      <w:r w:rsidRPr="00E93843" w:rsidDel="00BE4614">
        <w:rPr>
          <w:sz w:val="18"/>
          <w:szCs w:val="22"/>
        </w:rPr>
        <w:t xml:space="preserve"> </w:t>
      </w:r>
    </w:p>
    <w:p w:rsidRPr="00E93843" w:rsidR="00861373" w:rsidP="003A4ACD" w:rsidRDefault="00861373" w14:paraId="779134A0" w14:textId="77777777">
      <w:pPr>
        <w:pStyle w:val="Voetnoottekst"/>
        <w:spacing w:line="240" w:lineRule="atLeast"/>
        <w:rPr>
          <w:sz w:val="18"/>
          <w:szCs w:val="22"/>
        </w:rPr>
      </w:pPr>
    </w:p>
    <w:p w:rsidRPr="00E93843" w:rsidR="00861373" w:rsidP="003A4ACD" w:rsidRDefault="00861373" w14:paraId="189CD3B1" w14:textId="77777777">
      <w:pPr>
        <w:pStyle w:val="Voetnoottekst"/>
        <w:spacing w:line="240" w:lineRule="atLeast"/>
        <w:rPr>
          <w:sz w:val="18"/>
          <w:szCs w:val="22"/>
        </w:rPr>
      </w:pPr>
      <w:r w:rsidRPr="00E93843">
        <w:rPr>
          <w:sz w:val="18"/>
          <w:szCs w:val="22"/>
        </w:rPr>
        <w:t>Een andere manier waarop scheidingsregels tussen gemeenten kunnen variëren, is het gebruik van eigen versies van wel/niet lijsten in plaats van de landelijk beschikbaar gestelde lijsten</w:t>
      </w:r>
      <w:r>
        <w:rPr>
          <w:rStyle w:val="Voetnootmarkering"/>
          <w:sz w:val="18"/>
          <w:szCs w:val="22"/>
        </w:rPr>
        <w:footnoteReference w:id="6"/>
      </w:r>
      <w:r w:rsidRPr="00E93843">
        <w:rPr>
          <w:sz w:val="18"/>
          <w:szCs w:val="22"/>
        </w:rPr>
        <w:t xml:space="preserve">. </w:t>
      </w:r>
      <w:r w:rsidRPr="00CD4B7D">
        <w:rPr>
          <w:sz w:val="18"/>
          <w:szCs w:val="22"/>
        </w:rPr>
        <w:t>Gemiddeld gebruikt 56% van de gemeenten een eigen versie van de wel/niet lijst of helemaal geen lijst.</w:t>
      </w:r>
      <w:r w:rsidRPr="00E93843">
        <w:rPr>
          <w:sz w:val="18"/>
          <w:szCs w:val="22"/>
        </w:rPr>
        <w:t xml:space="preserve"> Als de eigen lijst die een gemeente hanteert afwijkt van de landelijke lijst </w:t>
      </w:r>
      <w:r>
        <w:rPr>
          <w:sz w:val="18"/>
          <w:szCs w:val="22"/>
        </w:rPr>
        <w:t xml:space="preserve">dan kan </w:t>
      </w:r>
      <w:r w:rsidRPr="00E93843">
        <w:rPr>
          <w:sz w:val="18"/>
          <w:szCs w:val="22"/>
        </w:rPr>
        <w:t xml:space="preserve">een verschil in scheidingsregels </w:t>
      </w:r>
      <w:r>
        <w:rPr>
          <w:sz w:val="18"/>
          <w:szCs w:val="22"/>
        </w:rPr>
        <w:t xml:space="preserve">ontstaan </w:t>
      </w:r>
      <w:r w:rsidRPr="00E93843">
        <w:rPr>
          <w:sz w:val="18"/>
          <w:szCs w:val="22"/>
        </w:rPr>
        <w:t>tussen gemeenten. Daarnaast kunnen de regels voor afvalscheiding op het werk ook verschillen van afvalscheiding thuis</w:t>
      </w:r>
      <w:r>
        <w:rPr>
          <w:sz w:val="18"/>
          <w:szCs w:val="22"/>
        </w:rPr>
        <w:t xml:space="preserve">. </w:t>
      </w:r>
    </w:p>
    <w:p w:rsidRPr="00E93843" w:rsidR="00861373" w:rsidP="003A4ACD" w:rsidRDefault="00861373" w14:paraId="5371E0A0" w14:textId="77777777">
      <w:pPr>
        <w:pStyle w:val="Voetnoottekst"/>
        <w:spacing w:line="240" w:lineRule="atLeast"/>
        <w:rPr>
          <w:sz w:val="18"/>
          <w:szCs w:val="22"/>
        </w:rPr>
      </w:pPr>
    </w:p>
    <w:p w:rsidRPr="00E93843" w:rsidR="00861373" w:rsidP="003A4ACD" w:rsidRDefault="00861373" w14:paraId="52C34439" w14:textId="77777777">
      <w:pPr>
        <w:pStyle w:val="Voetnoottekst"/>
        <w:spacing w:line="240" w:lineRule="atLeast"/>
        <w:rPr>
          <w:sz w:val="18"/>
          <w:szCs w:val="22"/>
        </w:rPr>
      </w:pPr>
      <w:r w:rsidRPr="00E93843">
        <w:rPr>
          <w:sz w:val="18"/>
          <w:szCs w:val="22"/>
        </w:rPr>
        <w:t>Daarnaast blijkt dat ook de verschillen in kosten voor afvalinzameling een reden zijn waarom inwoners last ervaren. De verschillen in kosten tussen gemeenten zijn afhankelijk van het gemeentelijke systeem en de eerdergenoemde lokaal gemaakte keuzes. Onderzoek uitgevoerd door Rijkswaterstaat in opdracht van het ministerie laat zien dat de afvalstoffenheffing in 202</w:t>
      </w:r>
      <w:r>
        <w:rPr>
          <w:sz w:val="18"/>
          <w:szCs w:val="22"/>
        </w:rPr>
        <w:t>5</w:t>
      </w:r>
      <w:r w:rsidRPr="00E93843">
        <w:rPr>
          <w:sz w:val="18"/>
          <w:szCs w:val="22"/>
        </w:rPr>
        <w:t xml:space="preserve"> uiteenliep van</w:t>
      </w:r>
      <w:r>
        <w:rPr>
          <w:sz w:val="18"/>
          <w:szCs w:val="22"/>
        </w:rPr>
        <w:t xml:space="preserve"> gemiddeld</w:t>
      </w:r>
      <w:r w:rsidRPr="00E93843">
        <w:rPr>
          <w:sz w:val="18"/>
          <w:szCs w:val="22"/>
        </w:rPr>
        <w:t xml:space="preserve"> €</w:t>
      </w:r>
      <w:r>
        <w:rPr>
          <w:sz w:val="18"/>
          <w:szCs w:val="22"/>
        </w:rPr>
        <w:t>14</w:t>
      </w:r>
      <w:r w:rsidRPr="00E93843">
        <w:rPr>
          <w:sz w:val="18"/>
          <w:szCs w:val="22"/>
        </w:rPr>
        <w:t>,</w:t>
      </w:r>
      <w:r>
        <w:rPr>
          <w:sz w:val="18"/>
          <w:szCs w:val="22"/>
        </w:rPr>
        <w:t>54</w:t>
      </w:r>
      <w:r w:rsidRPr="00E93843">
        <w:rPr>
          <w:sz w:val="18"/>
          <w:szCs w:val="22"/>
        </w:rPr>
        <w:t xml:space="preserve"> per huishouden per jaar in de goedkoopste gemeente, tot €</w:t>
      </w:r>
      <w:r>
        <w:rPr>
          <w:sz w:val="18"/>
          <w:szCs w:val="22"/>
        </w:rPr>
        <w:t>536</w:t>
      </w:r>
      <w:r w:rsidRPr="00E93843">
        <w:rPr>
          <w:sz w:val="18"/>
          <w:szCs w:val="22"/>
        </w:rPr>
        <w:t>,</w:t>
      </w:r>
      <w:r>
        <w:rPr>
          <w:sz w:val="18"/>
          <w:szCs w:val="22"/>
        </w:rPr>
        <w:t>20</w:t>
      </w:r>
      <w:r w:rsidRPr="00E93843">
        <w:rPr>
          <w:sz w:val="18"/>
          <w:szCs w:val="22"/>
        </w:rPr>
        <w:t xml:space="preserve"> in de duurste gemeente</w:t>
      </w:r>
      <w:r>
        <w:rPr>
          <w:rStyle w:val="Voetnootmarkering"/>
          <w:sz w:val="18"/>
          <w:szCs w:val="22"/>
        </w:rPr>
        <w:footnoteReference w:id="7"/>
      </w:r>
      <w:r w:rsidRPr="00E93843">
        <w:rPr>
          <w:sz w:val="18"/>
          <w:szCs w:val="22"/>
        </w:rPr>
        <w:t xml:space="preserve">. De grote verscheidenheid in heffingshoogte is het gevolg van lokale beleidskeuzes en of de gehele kostenpost van het afvalbeheer wordt doorberekend aan de inwoners via de afvalstoffenheffing of dat de kosten (deels) vanuit andere middelen worden gefinancierd. Gemeenten met lage </w:t>
      </w:r>
      <w:r w:rsidRPr="00E93843">
        <w:rPr>
          <w:sz w:val="18"/>
          <w:szCs w:val="22"/>
        </w:rPr>
        <w:lastRenderedPageBreak/>
        <w:t xml:space="preserve">afvalbeheerkosten maken over het algemeen gebruik van tariefdifferentiatie op het afvalaanbod (diftar). In deze gemeenten betalen inwoners op basis van de hoeveelheid restafval die zij aanbieden. De afvalbeheerkosten in gemeenten die diftar hebben ingevoerd zijn gemiddeld </w:t>
      </w:r>
      <w:r>
        <w:rPr>
          <w:sz w:val="18"/>
          <w:szCs w:val="22"/>
        </w:rPr>
        <w:t>26</w:t>
      </w:r>
      <w:r w:rsidRPr="00E93843">
        <w:rPr>
          <w:sz w:val="18"/>
          <w:szCs w:val="22"/>
        </w:rPr>
        <w:t xml:space="preserve">% tot </w:t>
      </w:r>
      <w:r>
        <w:rPr>
          <w:sz w:val="18"/>
          <w:szCs w:val="22"/>
        </w:rPr>
        <w:t>35</w:t>
      </w:r>
      <w:r w:rsidRPr="00E93843">
        <w:rPr>
          <w:sz w:val="18"/>
          <w:szCs w:val="22"/>
        </w:rPr>
        <w:t>% lager dan in gemeenten die een vast tarief hanteren</w:t>
      </w:r>
      <w:r>
        <w:rPr>
          <w:rStyle w:val="Voetnootmarkering"/>
          <w:sz w:val="18"/>
          <w:szCs w:val="22"/>
        </w:rPr>
        <w:footnoteReference w:id="8"/>
      </w:r>
      <w:r w:rsidRPr="00E93843">
        <w:rPr>
          <w:sz w:val="18"/>
          <w:szCs w:val="22"/>
        </w:rPr>
        <w:t>.</w:t>
      </w:r>
    </w:p>
    <w:p w:rsidRPr="00E93843" w:rsidR="00861373" w:rsidP="003A4ACD" w:rsidRDefault="00861373" w14:paraId="281D2057" w14:textId="77777777">
      <w:pPr>
        <w:pStyle w:val="Voetnoottekst"/>
        <w:spacing w:line="240" w:lineRule="atLeast"/>
        <w:rPr>
          <w:sz w:val="18"/>
          <w:szCs w:val="22"/>
        </w:rPr>
      </w:pPr>
    </w:p>
    <w:p w:rsidRPr="00E93843" w:rsidR="00861373" w:rsidP="003A4ACD" w:rsidRDefault="00861373" w14:paraId="006E7716" w14:textId="77777777">
      <w:pPr>
        <w:pStyle w:val="Voetnoottekst"/>
        <w:spacing w:line="240" w:lineRule="atLeast"/>
        <w:rPr>
          <w:sz w:val="18"/>
          <w:szCs w:val="22"/>
          <w:u w:val="single"/>
        </w:rPr>
      </w:pPr>
      <w:r w:rsidRPr="00E93843">
        <w:rPr>
          <w:sz w:val="18"/>
          <w:szCs w:val="22"/>
          <w:u w:val="single"/>
        </w:rPr>
        <w:t>Bevindingen ketenconsultatie: behoefte aan transparantie en heldere kaders</w:t>
      </w:r>
    </w:p>
    <w:p w:rsidRPr="00E93843" w:rsidR="00861373" w:rsidP="003A4ACD" w:rsidRDefault="00861373" w14:paraId="28DB336D" w14:textId="77777777">
      <w:pPr>
        <w:pStyle w:val="Voetnoottekst"/>
        <w:spacing w:line="240" w:lineRule="atLeast"/>
        <w:rPr>
          <w:sz w:val="18"/>
          <w:szCs w:val="22"/>
        </w:rPr>
      </w:pPr>
      <w:r w:rsidRPr="00E93843">
        <w:rPr>
          <w:sz w:val="18"/>
          <w:szCs w:val="22"/>
        </w:rPr>
        <w:t xml:space="preserve">Door het </w:t>
      </w:r>
      <w:r>
        <w:rPr>
          <w:sz w:val="18"/>
          <w:szCs w:val="22"/>
        </w:rPr>
        <w:t>Rijk</w:t>
      </w:r>
      <w:r w:rsidRPr="00E93843">
        <w:rPr>
          <w:sz w:val="18"/>
          <w:szCs w:val="22"/>
        </w:rPr>
        <w:t xml:space="preserve"> zijn uitgebreide gesprekken gevoerd met een brede groep producenten (1-op-1</w:t>
      </w:r>
      <w:r>
        <w:rPr>
          <w:sz w:val="18"/>
          <w:szCs w:val="22"/>
        </w:rPr>
        <w:t xml:space="preserve"> </w:t>
      </w:r>
      <w:r w:rsidRPr="00E93843">
        <w:rPr>
          <w:sz w:val="18"/>
          <w:szCs w:val="22"/>
        </w:rPr>
        <w:t xml:space="preserve">gesprekken), gemeenten en inzamelaars (regiobijeenkomsten), en afvalverwerkers (rondetafelgesprekken), waarbij zij zijn bevraagd wat er binnen het huidige beleid goed en minder goed gaat met betrekking tot de inzameling en recycling van huishoudelijke en wat er nodig is om dit te verbeteren. </w:t>
      </w:r>
    </w:p>
    <w:p w:rsidRPr="00E93843" w:rsidR="00861373" w:rsidP="003A4ACD" w:rsidRDefault="00861373" w14:paraId="7C50AB6C" w14:textId="77777777">
      <w:pPr>
        <w:pStyle w:val="Voetnoottekst"/>
        <w:spacing w:line="240" w:lineRule="atLeast"/>
        <w:rPr>
          <w:sz w:val="18"/>
          <w:szCs w:val="22"/>
        </w:rPr>
      </w:pPr>
    </w:p>
    <w:p w:rsidR="00861373" w:rsidP="003A4ACD" w:rsidRDefault="00861373" w14:paraId="3DCD36DF" w14:textId="77777777">
      <w:pPr>
        <w:pStyle w:val="Voetnoottekst"/>
        <w:spacing w:line="240" w:lineRule="atLeast"/>
        <w:rPr>
          <w:sz w:val="18"/>
          <w:szCs w:val="22"/>
        </w:rPr>
      </w:pPr>
      <w:r w:rsidRPr="00E93843">
        <w:rPr>
          <w:sz w:val="18"/>
          <w:szCs w:val="22"/>
        </w:rPr>
        <w:t xml:space="preserve">Meer en betere afvalscheiding wordt door alle bevraagde belanghebbenden onderkend als belangrijk onderdeel om tot een circulaire economie te komen. Over het algemeen is er tevredenheid over het systeem. Wel worden punten voor verbetering aangedragen. Zo wordt momenteel een gebrek aan transparantie in de keten ervaren. Dit zou met name komen doordat er geen verplichting is om informatie (met elkaar) te delen. Hierdoor is er vaak geen zicht op de kwaliteit van de gescheiden afvalstromen en hoe deze worden verwerkt en toegepast in nieuwe materialen. Dit gebrek aan feedback binnen de keten wordt ook door het </w:t>
      </w:r>
      <w:r>
        <w:rPr>
          <w:sz w:val="18"/>
          <w:szCs w:val="22"/>
        </w:rPr>
        <w:t>ministerie</w:t>
      </w:r>
      <w:r w:rsidRPr="00E93843">
        <w:rPr>
          <w:sz w:val="18"/>
          <w:szCs w:val="22"/>
        </w:rPr>
        <w:t xml:space="preserve"> herkend. Het ministerie ontvangt tevens signalen dat er een disbalans is in de afvalverwerkingsmarkt. Dit zou komen door soms onredelijke contracteisen met betrekking tot vervuilingsgraden of te rigide beoordelings</w:t>
      </w:r>
      <w:r w:rsidRPr="00E93843">
        <w:rPr>
          <w:sz w:val="18"/>
          <w:szCs w:val="22"/>
        </w:rPr>
        <w:softHyphen/>
        <w:t xml:space="preserve">protocollen.  </w:t>
      </w:r>
    </w:p>
    <w:p w:rsidR="00861373" w:rsidP="003A4ACD" w:rsidRDefault="00861373" w14:paraId="04BEE926" w14:textId="77777777">
      <w:pPr>
        <w:pStyle w:val="Voetnoottekst"/>
        <w:spacing w:line="240" w:lineRule="atLeast"/>
        <w:rPr>
          <w:sz w:val="18"/>
          <w:szCs w:val="22"/>
        </w:rPr>
      </w:pPr>
    </w:p>
    <w:p w:rsidR="00861373" w:rsidP="003A4ACD" w:rsidRDefault="00861373" w14:paraId="2B030C01" w14:textId="77777777">
      <w:pPr>
        <w:pStyle w:val="Voetnoottekst"/>
        <w:spacing w:line="240" w:lineRule="atLeast"/>
        <w:rPr>
          <w:sz w:val="18"/>
          <w:szCs w:val="22"/>
        </w:rPr>
      </w:pPr>
      <w:r w:rsidRPr="00E93843">
        <w:rPr>
          <w:sz w:val="18"/>
          <w:szCs w:val="22"/>
        </w:rPr>
        <w:t xml:space="preserve">Belanghebbenden geven daarnaast aan dat afvalscheiding in sommige gebieden achterblijft of niet optimaal verloopt. De genoemde oorzaken hiervan zijn meervoudig. Zo wordt benoemd dat sommige gemeenten en inzamelaars kampen met capaciteitsgebrek aan zowel de beleids- als de uitvoeringskant. Hierdoor kan niet altijd het optimale beleid worden gemaakt of uitgevoerd. De complexiteit van het onderwerp voor zowel inwoners als beleidsmakers wordt benoemd als één van de oorzaken waarom afvalscheiding, beleidsvorming of de implementatie van het afvalbeheerbeleid in sommige gebieden achterblijft. In aanvulling hierop komen in deze gesprekken tevens de verschillende systemen en regels terug als een barrière voor meer en betere afvalscheiding. Door deze verschillen zijn bijvoorbeeld landelijke bewustwordingscampagnes over nut- en noodzaak van afvalscheiding lastig uit te voeren. </w:t>
      </w:r>
    </w:p>
    <w:p w:rsidR="00861373" w:rsidP="003A4ACD" w:rsidRDefault="00861373" w14:paraId="2EF05ADB" w14:textId="77777777">
      <w:pPr>
        <w:pStyle w:val="Voetnoottekst"/>
        <w:spacing w:line="240" w:lineRule="atLeast"/>
        <w:rPr>
          <w:sz w:val="18"/>
          <w:szCs w:val="22"/>
        </w:rPr>
      </w:pPr>
    </w:p>
    <w:p w:rsidRPr="00E93843" w:rsidR="00861373" w:rsidP="003A4ACD" w:rsidRDefault="00861373" w14:paraId="55DA4AE4" w14:textId="77777777">
      <w:pPr>
        <w:pStyle w:val="Voetnoottekst"/>
        <w:spacing w:line="240" w:lineRule="atLeast"/>
        <w:rPr>
          <w:sz w:val="18"/>
          <w:szCs w:val="22"/>
        </w:rPr>
      </w:pPr>
      <w:r w:rsidRPr="00E93843">
        <w:rPr>
          <w:sz w:val="18"/>
          <w:szCs w:val="22"/>
        </w:rPr>
        <w:t xml:space="preserve">Ten slotte is een ander signaal dat door meerdere partijen is afgegeven dat de eerdergenoemde uitzonderingsgronden voor </w:t>
      </w:r>
      <w:proofErr w:type="spellStart"/>
      <w:r w:rsidRPr="00E93843">
        <w:rPr>
          <w:sz w:val="18"/>
          <w:szCs w:val="22"/>
        </w:rPr>
        <w:t>pmd</w:t>
      </w:r>
      <w:proofErr w:type="spellEnd"/>
      <w:r w:rsidRPr="00E93843">
        <w:rPr>
          <w:sz w:val="18"/>
          <w:szCs w:val="22"/>
        </w:rPr>
        <w:t xml:space="preserve">- en gft-afval niet altijd rechtmatig worden toegepast en de onderbouwingen soms niet in lijn zijn met de kaders uit de Kaderrichtlijn afvalstoffen. </w:t>
      </w:r>
      <w:r w:rsidRPr="001D133C">
        <w:rPr>
          <w:sz w:val="18"/>
          <w:szCs w:val="22"/>
        </w:rPr>
        <w:t xml:space="preserve">Het ministerie heeft nader onderzoek laten uitvoeren naar gemeenten die, op basis van eerdere onderzoeken, aangegeven hebben gebruik te maken van de uitzonderingsgronden in het Besluit </w:t>
      </w:r>
      <w:r w:rsidRPr="001D133C">
        <w:rPr>
          <w:sz w:val="18"/>
          <w:szCs w:val="22"/>
        </w:rPr>
        <w:lastRenderedPageBreak/>
        <w:t xml:space="preserve">GIHA (bijlage 3). De toepassing van de uitzonderingsgrond voor gft-afval wijst op een praktijk waarin de onderbouwing, vastlegging en toetsing niet bij elke gemeente even consistent is ingericht. Ditzelfde beeld is ook zichtbaar bij de uitzonderingsgrond voor </w:t>
      </w:r>
      <w:proofErr w:type="spellStart"/>
      <w:r w:rsidRPr="001D133C">
        <w:rPr>
          <w:sz w:val="18"/>
          <w:szCs w:val="22"/>
        </w:rPr>
        <w:t>pmd</w:t>
      </w:r>
      <w:proofErr w:type="spellEnd"/>
      <w:r w:rsidRPr="001D133C">
        <w:rPr>
          <w:sz w:val="18"/>
          <w:szCs w:val="22"/>
        </w:rPr>
        <w:t>-afval. Gemeenten geven uiteenlopende motivaties voor de overstap naar nascheiding, ondanks dat de wetgeving maar één motiveringsgrond kent. De bevinding dat de benodigde onderbouwing evenals de verplichting tot formele vastlegging en structurele evaluatie niet bij elke gemeente even goed wordt nageleefd, zal in het vervolgtraject worden meegenomen.</w:t>
      </w:r>
      <w:r w:rsidRPr="00E93843">
        <w:rPr>
          <w:sz w:val="18"/>
          <w:szCs w:val="22"/>
        </w:rPr>
        <w:t xml:space="preserve"> </w:t>
      </w:r>
    </w:p>
    <w:p w:rsidRPr="00E93843" w:rsidR="00861373" w:rsidP="003A4ACD" w:rsidRDefault="00861373" w14:paraId="3277E3AC" w14:textId="77777777">
      <w:pPr>
        <w:pStyle w:val="Voetnoottekst"/>
        <w:spacing w:line="240" w:lineRule="atLeast"/>
        <w:rPr>
          <w:sz w:val="18"/>
          <w:szCs w:val="22"/>
        </w:rPr>
      </w:pPr>
    </w:p>
    <w:p w:rsidR="00861373" w:rsidP="003A4ACD" w:rsidRDefault="00861373" w14:paraId="3C6604F7" w14:textId="7A49EFAD">
      <w:pPr>
        <w:pStyle w:val="Voetnoottekst"/>
        <w:spacing w:line="240" w:lineRule="atLeast"/>
        <w:rPr>
          <w:sz w:val="18"/>
          <w:szCs w:val="22"/>
        </w:rPr>
      </w:pPr>
      <w:bookmarkStart w:name="_Hlk203655354" w:id="2"/>
      <w:r w:rsidRPr="00E93843">
        <w:rPr>
          <w:sz w:val="18"/>
          <w:szCs w:val="22"/>
        </w:rPr>
        <w:t xml:space="preserve">Standaardisatie van afvalinzameling en meer regie vanuit het Rijk wordt in de ketenconsultatie door veel gesprekspartners aangedragen als oplossingsrichting om afvalscheiding en samenwerking in de afvalketen te verbeteren. </w:t>
      </w:r>
      <w:bookmarkEnd w:id="2"/>
      <w:r w:rsidRPr="00E93843">
        <w:rPr>
          <w:sz w:val="18"/>
          <w:szCs w:val="22"/>
        </w:rPr>
        <w:t>Ook in het traject rondom de doorontwikkeling van het instrument uitgebreide producenten</w:t>
      </w:r>
      <w:r w:rsidRPr="00E93843">
        <w:rPr>
          <w:sz w:val="18"/>
          <w:szCs w:val="22"/>
        </w:rPr>
        <w:softHyphen/>
        <w:t>verantwoordelijkheid (UPV)</w:t>
      </w:r>
      <w:r>
        <w:rPr>
          <w:sz w:val="18"/>
          <w:szCs w:val="22"/>
        </w:rPr>
        <w:t xml:space="preserve">, </w:t>
      </w:r>
      <w:r w:rsidRPr="00E93843">
        <w:rPr>
          <w:sz w:val="18"/>
          <w:szCs w:val="22"/>
        </w:rPr>
        <w:t xml:space="preserve">de </w:t>
      </w:r>
      <w:r>
        <w:rPr>
          <w:sz w:val="18"/>
          <w:szCs w:val="22"/>
        </w:rPr>
        <w:t>P</w:t>
      </w:r>
      <w:r w:rsidRPr="00E93843">
        <w:rPr>
          <w:sz w:val="18"/>
          <w:szCs w:val="22"/>
        </w:rPr>
        <w:t xml:space="preserve">lastictafel </w:t>
      </w:r>
      <w:r>
        <w:rPr>
          <w:sz w:val="18"/>
          <w:szCs w:val="22"/>
        </w:rPr>
        <w:t xml:space="preserve">en werkgroep Afvalsector </w:t>
      </w:r>
      <w:r w:rsidRPr="00E93843">
        <w:rPr>
          <w:sz w:val="18"/>
          <w:szCs w:val="22"/>
        </w:rPr>
        <w:t xml:space="preserve">wordt deze oproep gehoord. Er blijkt over het algemeen breed draagvlak bij belanghebbenden voor een vorm van standaardisatie, mits die ten goede komt aan het verbeteren van afvalscheiding- en inzameling ten behoeve van meer (hoogwaardige) recycling. </w:t>
      </w:r>
    </w:p>
    <w:p w:rsidRPr="004A24E6" w:rsidR="00861373" w:rsidP="003A4ACD" w:rsidRDefault="00861373" w14:paraId="61773046" w14:textId="77777777">
      <w:pPr>
        <w:pStyle w:val="Geenafstand"/>
        <w:spacing w:line="240" w:lineRule="atLeast"/>
        <w:rPr>
          <w:lang w:val="nl-NL"/>
        </w:rPr>
      </w:pPr>
    </w:p>
    <w:sectPr w:rsidRPr="004A24E6" w:rsidR="008613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38708" w14:textId="77777777" w:rsidR="00357E40" w:rsidRDefault="00357E40">
      <w:r>
        <w:separator/>
      </w:r>
    </w:p>
    <w:p w14:paraId="16D0089D" w14:textId="77777777" w:rsidR="00357E40" w:rsidRDefault="00357E40"/>
  </w:endnote>
  <w:endnote w:type="continuationSeparator" w:id="0">
    <w:p w14:paraId="4FB0A6ED" w14:textId="77777777" w:rsidR="00357E40" w:rsidRDefault="00357E40">
      <w:r>
        <w:continuationSeparator/>
      </w:r>
    </w:p>
    <w:p w14:paraId="4700A15F" w14:textId="77777777" w:rsidR="00357E40" w:rsidRDefault="00357E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CBD5"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95FF1" w14:paraId="232E8FA7" w14:textId="77777777" w:rsidTr="00CA6A25">
      <w:trPr>
        <w:trHeight w:hRule="exact" w:val="240"/>
      </w:trPr>
      <w:tc>
        <w:tcPr>
          <w:tcW w:w="7601" w:type="dxa"/>
        </w:tcPr>
        <w:p w14:paraId="5BFC7754" w14:textId="77777777" w:rsidR="00527BD4" w:rsidRDefault="00527BD4" w:rsidP="003F1F6B">
          <w:pPr>
            <w:pStyle w:val="Huisstijl-Rubricering"/>
          </w:pPr>
        </w:p>
      </w:tc>
      <w:tc>
        <w:tcPr>
          <w:tcW w:w="2156" w:type="dxa"/>
        </w:tcPr>
        <w:p w14:paraId="7F7AC042" w14:textId="35D7FD78" w:rsidR="00527BD4" w:rsidRPr="00645414" w:rsidRDefault="00D7477C"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A931B1">
            <w:t>9</w:t>
          </w:r>
          <w:r w:rsidR="004425CC">
            <w:fldChar w:fldCharType="end"/>
          </w:r>
        </w:p>
      </w:tc>
    </w:tr>
  </w:tbl>
  <w:p w14:paraId="4C49ADE4"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95FF1" w14:paraId="386BCCD8" w14:textId="77777777" w:rsidTr="00CA6A25">
      <w:trPr>
        <w:trHeight w:hRule="exact" w:val="240"/>
      </w:trPr>
      <w:tc>
        <w:tcPr>
          <w:tcW w:w="7601" w:type="dxa"/>
        </w:tcPr>
        <w:p w14:paraId="70196764" w14:textId="77777777" w:rsidR="00527BD4" w:rsidRDefault="00527BD4" w:rsidP="008C356D">
          <w:pPr>
            <w:pStyle w:val="Huisstijl-Rubricering"/>
          </w:pPr>
        </w:p>
      </w:tc>
      <w:tc>
        <w:tcPr>
          <w:tcW w:w="2170" w:type="dxa"/>
        </w:tcPr>
        <w:p w14:paraId="19A05F11" w14:textId="210B042E" w:rsidR="00527BD4" w:rsidRPr="00ED539E" w:rsidRDefault="00D7477C"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6A013B">
            <w:fldChar w:fldCharType="begin"/>
          </w:r>
          <w:r>
            <w:instrText xml:space="preserve"> SECTIONPAGES   \* MERGEFORMAT </w:instrText>
          </w:r>
          <w:r w:rsidR="006A013B">
            <w:fldChar w:fldCharType="separate"/>
          </w:r>
          <w:r w:rsidR="00A931B1">
            <w:t>9</w:t>
          </w:r>
          <w:r w:rsidR="006A013B">
            <w:fldChar w:fldCharType="end"/>
          </w:r>
        </w:p>
      </w:tc>
    </w:tr>
  </w:tbl>
  <w:p w14:paraId="1A9E40C1" w14:textId="77777777" w:rsidR="00527BD4" w:rsidRPr="00BC3B53" w:rsidRDefault="00527BD4" w:rsidP="008C356D">
    <w:pPr>
      <w:pStyle w:val="Voettekst"/>
      <w:spacing w:line="240" w:lineRule="auto"/>
      <w:rPr>
        <w:sz w:val="2"/>
        <w:szCs w:val="2"/>
      </w:rPr>
    </w:pPr>
  </w:p>
  <w:p w14:paraId="4426EE20"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0055" w14:textId="77777777" w:rsidR="00357E40" w:rsidRDefault="00357E40">
      <w:r>
        <w:separator/>
      </w:r>
    </w:p>
    <w:p w14:paraId="0E677BBF" w14:textId="77777777" w:rsidR="00357E40" w:rsidRDefault="00357E40"/>
  </w:footnote>
  <w:footnote w:type="continuationSeparator" w:id="0">
    <w:p w14:paraId="17B2D2B5" w14:textId="77777777" w:rsidR="00357E40" w:rsidRDefault="00357E40">
      <w:r>
        <w:continuationSeparator/>
      </w:r>
    </w:p>
    <w:p w14:paraId="424A2433" w14:textId="77777777" w:rsidR="00357E40" w:rsidRDefault="00357E40"/>
  </w:footnote>
  <w:footnote w:id="1">
    <w:p w14:paraId="37A6498F" w14:textId="77777777" w:rsidR="0058661B" w:rsidRPr="003A4ACD" w:rsidRDefault="0058661B" w:rsidP="0058661B">
      <w:pPr>
        <w:pStyle w:val="Voetnoottekst"/>
        <w:rPr>
          <w:szCs w:val="13"/>
        </w:rPr>
      </w:pPr>
      <w:r w:rsidRPr="003A4ACD">
        <w:rPr>
          <w:rStyle w:val="Voetnootmarkering"/>
          <w:szCs w:val="13"/>
        </w:rPr>
        <w:footnoteRef/>
      </w:r>
      <w:r w:rsidRPr="003A4ACD">
        <w:rPr>
          <w:szCs w:val="13"/>
        </w:rPr>
        <w:t xml:space="preserve"> TZ202310-010</w:t>
      </w:r>
    </w:p>
  </w:footnote>
  <w:footnote w:id="2">
    <w:p w14:paraId="0160D6AF" w14:textId="77777777" w:rsidR="0058661B" w:rsidRPr="003A4ACD" w:rsidRDefault="0058661B" w:rsidP="0058661B">
      <w:pPr>
        <w:pStyle w:val="Voetnoottekst"/>
        <w:rPr>
          <w:szCs w:val="13"/>
        </w:rPr>
      </w:pPr>
      <w:r w:rsidRPr="003A4ACD">
        <w:rPr>
          <w:rStyle w:val="Voetnootmarkering"/>
          <w:szCs w:val="13"/>
        </w:rPr>
        <w:footnoteRef/>
      </w:r>
      <w:r w:rsidRPr="003A4ACD">
        <w:rPr>
          <w:szCs w:val="13"/>
        </w:rPr>
        <w:t xml:space="preserve"> </w:t>
      </w:r>
      <w:r w:rsidRPr="003A4ACD">
        <w:rPr>
          <w:szCs w:val="13"/>
          <w:shd w:val="clear" w:color="auto" w:fill="FFFFFF"/>
        </w:rPr>
        <w:t>TZ202305-057</w:t>
      </w:r>
    </w:p>
  </w:footnote>
  <w:footnote w:id="3">
    <w:p w14:paraId="7B18A1FB" w14:textId="77777777" w:rsidR="0058661B" w:rsidRPr="003A4ACD" w:rsidRDefault="0058661B" w:rsidP="0058661B">
      <w:pPr>
        <w:pStyle w:val="Voetnoottekst"/>
        <w:rPr>
          <w:szCs w:val="13"/>
        </w:rPr>
      </w:pPr>
      <w:r w:rsidRPr="003A4ACD">
        <w:rPr>
          <w:rStyle w:val="Voetnootmarkering"/>
          <w:szCs w:val="13"/>
        </w:rPr>
        <w:footnoteRef/>
      </w:r>
      <w:r w:rsidRPr="003A4ACD">
        <w:rPr>
          <w:szCs w:val="13"/>
        </w:rPr>
        <w:t xml:space="preserve"> TZ202505-136</w:t>
      </w:r>
    </w:p>
  </w:footnote>
  <w:footnote w:id="4">
    <w:p w14:paraId="3BC4C68B" w14:textId="77777777" w:rsidR="00861373" w:rsidRPr="003A4ACD" w:rsidRDefault="00861373" w:rsidP="00861373">
      <w:pPr>
        <w:pStyle w:val="Voetnoottekst"/>
        <w:rPr>
          <w:szCs w:val="13"/>
        </w:rPr>
      </w:pPr>
      <w:r w:rsidRPr="003A4ACD">
        <w:rPr>
          <w:rStyle w:val="Voetnootmarkering"/>
          <w:szCs w:val="13"/>
        </w:rPr>
        <w:footnoteRef/>
      </w:r>
      <w:r w:rsidRPr="003A4ACD">
        <w:rPr>
          <w:szCs w:val="13"/>
        </w:rPr>
        <w:t xml:space="preserve"> </w:t>
      </w:r>
      <w:hyperlink r:id="rId1" w:history="1">
        <w:r w:rsidRPr="003A4ACD">
          <w:rPr>
            <w:rStyle w:val="Hyperlink"/>
            <w:szCs w:val="13"/>
          </w:rPr>
          <w:t>Afvalscheiding in de KWD-sector | Rapport | Rijksoverheid.nl</w:t>
        </w:r>
      </w:hyperlink>
      <w:r w:rsidRPr="003A4ACD">
        <w:rPr>
          <w:szCs w:val="13"/>
        </w:rPr>
        <w:t xml:space="preserve"> (</w:t>
      </w:r>
      <w:proofErr w:type="spellStart"/>
      <w:r w:rsidRPr="003A4ACD">
        <w:rPr>
          <w:szCs w:val="13"/>
        </w:rPr>
        <w:t>Ipsos</w:t>
      </w:r>
      <w:proofErr w:type="spellEnd"/>
      <w:r w:rsidRPr="003A4ACD">
        <w:rPr>
          <w:szCs w:val="13"/>
        </w:rPr>
        <w:t>, 2025)</w:t>
      </w:r>
    </w:p>
  </w:footnote>
  <w:footnote w:id="5">
    <w:p w14:paraId="0701A10F" w14:textId="77777777" w:rsidR="00861373" w:rsidRPr="003A4ACD" w:rsidRDefault="00861373" w:rsidP="00861373">
      <w:pPr>
        <w:pStyle w:val="Voetnoottekst"/>
        <w:rPr>
          <w:szCs w:val="13"/>
        </w:rPr>
      </w:pPr>
      <w:r w:rsidRPr="003A4ACD">
        <w:rPr>
          <w:rStyle w:val="Voetnootmarkering"/>
          <w:szCs w:val="13"/>
        </w:rPr>
        <w:footnoteRef/>
      </w:r>
      <w:r w:rsidRPr="003A4ACD">
        <w:rPr>
          <w:szCs w:val="13"/>
        </w:rPr>
        <w:t xml:space="preserve"> </w:t>
      </w:r>
      <w:hyperlink r:id="rId2" w:history="1">
        <w:r w:rsidRPr="003A4ACD">
          <w:rPr>
            <w:rStyle w:val="Hyperlink"/>
            <w:szCs w:val="13"/>
          </w:rPr>
          <w:t>https://www.cbs.nl/nl-nl/nieuws/2024/43/hoeveelheid-huishoudelijk-afval-per-inwoner-daalt-licht-in-2023</w:t>
        </w:r>
      </w:hyperlink>
    </w:p>
  </w:footnote>
  <w:footnote w:id="6">
    <w:p w14:paraId="648C78C4" w14:textId="77777777" w:rsidR="00861373" w:rsidRPr="003A4ACD" w:rsidRDefault="00861373" w:rsidP="00861373">
      <w:pPr>
        <w:pStyle w:val="Voetnoottekst"/>
        <w:rPr>
          <w:szCs w:val="13"/>
        </w:rPr>
      </w:pPr>
      <w:r w:rsidRPr="003A4ACD">
        <w:rPr>
          <w:rStyle w:val="Voetnootmarkering"/>
          <w:szCs w:val="13"/>
        </w:rPr>
        <w:footnoteRef/>
      </w:r>
      <w:r w:rsidRPr="003A4ACD">
        <w:rPr>
          <w:szCs w:val="13"/>
        </w:rPr>
        <w:t xml:space="preserve"> Op een wel/niet lijst staat uitgedrukt wat er wel en niet bij een gescheiden materiaalstroom thuishoort.</w:t>
      </w:r>
    </w:p>
  </w:footnote>
  <w:footnote w:id="7">
    <w:p w14:paraId="7C01D981" w14:textId="77777777" w:rsidR="00861373" w:rsidRPr="003A4ACD" w:rsidRDefault="00861373" w:rsidP="00861373">
      <w:pPr>
        <w:pStyle w:val="Voetnoottekst"/>
        <w:rPr>
          <w:szCs w:val="13"/>
        </w:rPr>
      </w:pPr>
      <w:r w:rsidRPr="003A4ACD">
        <w:rPr>
          <w:rStyle w:val="Voetnootmarkering"/>
          <w:szCs w:val="13"/>
        </w:rPr>
        <w:footnoteRef/>
      </w:r>
      <w:r w:rsidRPr="003A4ACD">
        <w:rPr>
          <w:szCs w:val="13"/>
        </w:rPr>
        <w:t xml:space="preserve"> </w:t>
      </w:r>
      <w:hyperlink r:id="rId3" w:history="1">
        <w:r w:rsidRPr="003A4ACD">
          <w:rPr>
            <w:rStyle w:val="Hyperlink"/>
            <w:szCs w:val="13"/>
          </w:rPr>
          <w:t>https://open.rijkswaterstaat.nl/open-overheid/@299271/afvalstoffenheffing-2025/</w:t>
        </w:r>
      </w:hyperlink>
    </w:p>
  </w:footnote>
  <w:footnote w:id="8">
    <w:p w14:paraId="6E02360D" w14:textId="77777777" w:rsidR="00861373" w:rsidRPr="003A4ACD" w:rsidRDefault="00861373" w:rsidP="00861373">
      <w:pPr>
        <w:pStyle w:val="Voetnoottekst"/>
        <w:rPr>
          <w:szCs w:val="13"/>
          <w:lang w:val="es-ES"/>
        </w:rPr>
      </w:pPr>
      <w:r w:rsidRPr="003A4ACD">
        <w:rPr>
          <w:rStyle w:val="Voetnootmarkering"/>
          <w:szCs w:val="13"/>
        </w:rPr>
        <w:footnoteRef/>
      </w:r>
      <w:r w:rsidRPr="003A4ACD">
        <w:rPr>
          <w:szCs w:val="13"/>
          <w:lang w:val="es-ES"/>
        </w:rPr>
        <w:t xml:space="preserve"> </w:t>
      </w:r>
      <w:proofErr w:type="spellStart"/>
      <w:r w:rsidRPr="003A4ACD">
        <w:rPr>
          <w:szCs w:val="13"/>
          <w:lang w:val="es-ES"/>
        </w:rPr>
        <w:t>Ibid</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95FF1" w14:paraId="617035B0" w14:textId="77777777" w:rsidTr="00A50CF6">
      <w:tc>
        <w:tcPr>
          <w:tcW w:w="2156" w:type="dxa"/>
        </w:tcPr>
        <w:p w14:paraId="0C1374B0" w14:textId="722A5E34" w:rsidR="00527BD4" w:rsidRPr="005819CE" w:rsidRDefault="0058661B" w:rsidP="00A50CF6">
          <w:pPr>
            <w:pStyle w:val="Huisstijl-Adres"/>
            <w:rPr>
              <w:b/>
            </w:rPr>
          </w:pPr>
          <w:r>
            <w:rPr>
              <w:b/>
            </w:rPr>
            <w:t>Directoraat-generaal Realisatie Groene Groei</w:t>
          </w:r>
          <w:r>
            <w:rPr>
              <w:b/>
            </w:rPr>
            <w:br/>
          </w:r>
          <w:r>
            <w:t>Directie Circulaire Economie</w:t>
          </w:r>
          <w:r w:rsidRPr="00B520EC">
            <w:rPr>
              <w:b/>
            </w:rPr>
            <w:t xml:space="preserve"> </w:t>
          </w:r>
          <w:r w:rsidRPr="005819CE">
            <w:rPr>
              <w:b/>
            </w:rPr>
            <w:br/>
          </w:r>
        </w:p>
      </w:tc>
    </w:tr>
    <w:tr w:rsidR="00D95FF1" w14:paraId="319BCD9E" w14:textId="77777777" w:rsidTr="00A50CF6">
      <w:trPr>
        <w:trHeight w:hRule="exact" w:val="200"/>
      </w:trPr>
      <w:tc>
        <w:tcPr>
          <w:tcW w:w="2156" w:type="dxa"/>
        </w:tcPr>
        <w:p w14:paraId="28C89228" w14:textId="77777777" w:rsidR="00527BD4" w:rsidRPr="005819CE" w:rsidRDefault="00527BD4" w:rsidP="00A50CF6"/>
      </w:tc>
    </w:tr>
    <w:tr w:rsidR="00D95FF1" w14:paraId="0DCD174B" w14:textId="77777777" w:rsidTr="00502512">
      <w:trPr>
        <w:trHeight w:hRule="exact" w:val="774"/>
      </w:trPr>
      <w:tc>
        <w:tcPr>
          <w:tcW w:w="2156" w:type="dxa"/>
        </w:tcPr>
        <w:p w14:paraId="412BEC02" w14:textId="77777777" w:rsidR="00527BD4" w:rsidRDefault="00D7477C" w:rsidP="003A5290">
          <w:pPr>
            <w:pStyle w:val="Huisstijl-Kopje"/>
          </w:pPr>
          <w:r>
            <w:t>Ons kenmerk</w:t>
          </w:r>
        </w:p>
        <w:p w14:paraId="7B3ED6CE" w14:textId="77777777" w:rsidR="00B27502" w:rsidRPr="005819CE" w:rsidRDefault="00B27502" w:rsidP="00B27502">
          <w:pPr>
            <w:pStyle w:val="Huisstijl-Gegeven"/>
          </w:pPr>
          <w:r w:rsidRPr="00CC0D3F">
            <w:rPr>
              <w:highlight w:val="yellow"/>
            </w:rPr>
            <w:t>IENW/BSK-2026/55226</w:t>
          </w:r>
        </w:p>
        <w:p w14:paraId="4D09D8C0" w14:textId="0FC45D60" w:rsidR="00527BD4" w:rsidRPr="005819CE" w:rsidRDefault="00527BD4" w:rsidP="004425CC">
          <w:pPr>
            <w:pStyle w:val="Huisstijl-Kopje"/>
          </w:pPr>
        </w:p>
      </w:tc>
    </w:tr>
  </w:tbl>
  <w:p w14:paraId="10034E0C" w14:textId="77777777" w:rsidR="00527BD4" w:rsidRDefault="00527BD4" w:rsidP="008C356D">
    <w:pPr>
      <w:pStyle w:val="Koptekst"/>
      <w:rPr>
        <w:rFonts w:cs="Verdana-Bold"/>
        <w:b/>
        <w:bCs/>
        <w:smallCaps/>
        <w:szCs w:val="18"/>
      </w:rPr>
    </w:pPr>
  </w:p>
  <w:p w14:paraId="69D5E5DE" w14:textId="77777777" w:rsidR="00527BD4" w:rsidRDefault="00527BD4" w:rsidP="008C356D"/>
  <w:p w14:paraId="4DE068BD" w14:textId="77777777" w:rsidR="00527BD4" w:rsidRPr="00740712" w:rsidRDefault="00527BD4" w:rsidP="008C356D"/>
  <w:p w14:paraId="351EF480" w14:textId="77777777" w:rsidR="00527BD4" w:rsidRPr="00217880" w:rsidRDefault="00527BD4" w:rsidP="008C356D">
    <w:pPr>
      <w:spacing w:line="0" w:lineRule="atLeast"/>
      <w:rPr>
        <w:sz w:val="2"/>
        <w:szCs w:val="2"/>
      </w:rPr>
    </w:pPr>
  </w:p>
  <w:p w14:paraId="7F96A42B" w14:textId="77777777" w:rsidR="00527BD4" w:rsidRDefault="00527BD4" w:rsidP="004F44C2">
    <w:pPr>
      <w:pStyle w:val="Koptekst"/>
      <w:rPr>
        <w:rFonts w:cs="Verdana-Bold"/>
        <w:b/>
        <w:bCs/>
        <w:smallCaps/>
        <w:szCs w:val="18"/>
      </w:rPr>
    </w:pPr>
  </w:p>
  <w:p w14:paraId="51250560" w14:textId="77777777" w:rsidR="00527BD4" w:rsidRDefault="00527BD4" w:rsidP="004F44C2"/>
  <w:p w14:paraId="144C022E" w14:textId="77777777" w:rsidR="00527BD4" w:rsidRPr="00740712" w:rsidRDefault="00527BD4" w:rsidP="004F44C2"/>
  <w:p w14:paraId="42FC4B1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95FF1" w14:paraId="00DD0967" w14:textId="77777777" w:rsidTr="00751A6A">
      <w:trPr>
        <w:trHeight w:val="2636"/>
      </w:trPr>
      <w:tc>
        <w:tcPr>
          <w:tcW w:w="737" w:type="dxa"/>
        </w:tcPr>
        <w:p w14:paraId="56DCF2D5" w14:textId="77777777" w:rsidR="00527BD4" w:rsidRDefault="00527BD4" w:rsidP="00D0609E">
          <w:pPr>
            <w:framePr w:w="6340" w:h="2750" w:hRule="exact" w:hSpace="180" w:wrap="around" w:vAnchor="page" w:hAnchor="text" w:x="3873" w:y="-140"/>
            <w:spacing w:line="240" w:lineRule="auto"/>
          </w:pPr>
        </w:p>
      </w:tc>
      <w:tc>
        <w:tcPr>
          <w:tcW w:w="5156" w:type="dxa"/>
        </w:tcPr>
        <w:p w14:paraId="755CA759" w14:textId="77777777" w:rsidR="00527BD4" w:rsidRDefault="00D7477C"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66E758E2" wp14:editId="5449CF8F">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E8CF697" w14:textId="77777777" w:rsidR="007269E3" w:rsidRDefault="007269E3" w:rsidP="00651CEE">
          <w:pPr>
            <w:framePr w:w="6340" w:h="2750" w:hRule="exact" w:hSpace="180" w:wrap="around" w:vAnchor="page" w:hAnchor="text" w:x="3873" w:y="-140"/>
            <w:spacing w:line="240" w:lineRule="auto"/>
          </w:pPr>
        </w:p>
      </w:tc>
    </w:tr>
  </w:tbl>
  <w:p w14:paraId="3ABE625A" w14:textId="77777777" w:rsidR="00527BD4" w:rsidRDefault="00527BD4" w:rsidP="00D0609E">
    <w:pPr>
      <w:framePr w:w="6340" w:h="2750" w:hRule="exact" w:hSpace="180" w:wrap="around" w:vAnchor="page" w:hAnchor="text" w:x="3873" w:y="-140"/>
    </w:pPr>
  </w:p>
  <w:p w14:paraId="34CFD76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95FF1" w14:paraId="4936256B" w14:textId="77777777" w:rsidTr="00A50CF6">
      <w:tc>
        <w:tcPr>
          <w:tcW w:w="2160" w:type="dxa"/>
        </w:tcPr>
        <w:p w14:paraId="2488A03B" w14:textId="1D3631EA" w:rsidR="00527BD4" w:rsidRPr="005819CE" w:rsidRDefault="0058661B" w:rsidP="00A50CF6">
          <w:pPr>
            <w:pStyle w:val="Huisstijl-Adres"/>
            <w:rPr>
              <w:b/>
            </w:rPr>
          </w:pPr>
          <w:r>
            <w:rPr>
              <w:b/>
            </w:rPr>
            <w:t>Directoraat-generaal Realisatie Groene Groei</w:t>
          </w:r>
          <w:r>
            <w:rPr>
              <w:b/>
            </w:rPr>
            <w:br/>
          </w:r>
          <w:r>
            <w:t>Directie Circulaire Economie</w:t>
          </w:r>
          <w:r w:rsidRPr="00B520EC">
            <w:rPr>
              <w:b/>
            </w:rPr>
            <w:t xml:space="preserve"> </w:t>
          </w:r>
          <w:r w:rsidRPr="005819CE">
            <w:rPr>
              <w:b/>
            </w:rPr>
            <w:br/>
          </w:r>
        </w:p>
        <w:p w14:paraId="2877C848" w14:textId="77777777" w:rsidR="00527BD4" w:rsidRPr="00BE5ED9" w:rsidRDefault="00D7477C" w:rsidP="00A50CF6">
          <w:pPr>
            <w:pStyle w:val="Huisstijl-Adres"/>
          </w:pPr>
          <w:r>
            <w:rPr>
              <w:b/>
            </w:rPr>
            <w:t>Bezoekadres</w:t>
          </w:r>
          <w:r>
            <w:rPr>
              <w:b/>
            </w:rPr>
            <w:br/>
          </w:r>
          <w:r>
            <w:t>Bezuidenhoutseweg 73</w:t>
          </w:r>
          <w:r w:rsidRPr="005819CE">
            <w:br/>
          </w:r>
          <w:r>
            <w:t>2594 AC Den Haag</w:t>
          </w:r>
        </w:p>
        <w:p w14:paraId="164B4BA0" w14:textId="77777777" w:rsidR="00EF495B" w:rsidRDefault="00D7477C" w:rsidP="0098788A">
          <w:pPr>
            <w:pStyle w:val="Huisstijl-Adres"/>
          </w:pPr>
          <w:r>
            <w:rPr>
              <w:b/>
            </w:rPr>
            <w:t>Postadres</w:t>
          </w:r>
          <w:r>
            <w:rPr>
              <w:b/>
            </w:rPr>
            <w:br/>
          </w:r>
          <w:r>
            <w:t>Postbus 20401</w:t>
          </w:r>
          <w:r w:rsidRPr="005819CE">
            <w:br/>
            <w:t>2500 E</w:t>
          </w:r>
          <w:r>
            <w:t>K</w:t>
          </w:r>
          <w:r w:rsidRPr="005819CE">
            <w:t xml:space="preserve"> Den Haag</w:t>
          </w:r>
        </w:p>
        <w:p w14:paraId="61A0E7F4" w14:textId="77777777" w:rsidR="00EF495B" w:rsidRPr="005B3814" w:rsidRDefault="00D7477C" w:rsidP="0098788A">
          <w:pPr>
            <w:pStyle w:val="Huisstijl-Adres"/>
          </w:pPr>
          <w:r>
            <w:rPr>
              <w:b/>
            </w:rPr>
            <w:t>Overheidsidentificatienr</w:t>
          </w:r>
          <w:r>
            <w:rPr>
              <w:b/>
            </w:rPr>
            <w:br/>
          </w:r>
          <w:r w:rsidRPr="005B3814">
            <w:t>00000001003214369000</w:t>
          </w:r>
        </w:p>
        <w:p w14:paraId="659CBE1C" w14:textId="22C450B8" w:rsidR="00527BD4" w:rsidRPr="003A4ACD" w:rsidRDefault="00D7477C"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w:t>
          </w:r>
        </w:p>
      </w:tc>
    </w:tr>
    <w:tr w:rsidR="00D95FF1" w14:paraId="4D0F09E9" w14:textId="77777777" w:rsidTr="00A50CF6">
      <w:trPr>
        <w:trHeight w:hRule="exact" w:val="200"/>
      </w:trPr>
      <w:tc>
        <w:tcPr>
          <w:tcW w:w="2160" w:type="dxa"/>
        </w:tcPr>
        <w:p w14:paraId="3D464D44" w14:textId="77777777" w:rsidR="00527BD4" w:rsidRPr="005819CE" w:rsidRDefault="00527BD4" w:rsidP="00A50CF6"/>
      </w:tc>
    </w:tr>
    <w:tr w:rsidR="00D95FF1" w14:paraId="42F7C76C" w14:textId="77777777" w:rsidTr="00287E5B">
      <w:trPr>
        <w:trHeight w:val="1570"/>
      </w:trPr>
      <w:tc>
        <w:tcPr>
          <w:tcW w:w="2160" w:type="dxa"/>
        </w:tcPr>
        <w:p w14:paraId="54FC122D" w14:textId="77777777" w:rsidR="000C0163" w:rsidRDefault="00D7477C" w:rsidP="000C0163">
          <w:pPr>
            <w:pStyle w:val="Huisstijl-Kopje"/>
          </w:pPr>
          <w:r>
            <w:t>Ons kenmerk</w:t>
          </w:r>
          <w:r w:rsidRPr="005819CE">
            <w:t xml:space="preserve"> </w:t>
          </w:r>
        </w:p>
        <w:p w14:paraId="7D0F6686" w14:textId="75E0E9FB" w:rsidR="00A931B1" w:rsidRPr="00A931B1" w:rsidRDefault="00A931B1" w:rsidP="000C0163">
          <w:pPr>
            <w:pStyle w:val="Huisstijl-Kopje"/>
            <w:rPr>
              <w:b w:val="0"/>
              <w:bCs/>
            </w:rPr>
          </w:pPr>
          <w:r w:rsidRPr="00A931B1">
            <w:rPr>
              <w:b w:val="0"/>
              <w:bCs/>
            </w:rPr>
            <w:t>147229</w:t>
          </w:r>
        </w:p>
        <w:p w14:paraId="758BFDCD" w14:textId="77777777" w:rsidR="00A931B1" w:rsidRDefault="00A931B1" w:rsidP="00A50CF6">
          <w:pPr>
            <w:pStyle w:val="Huisstijl-Kopje"/>
          </w:pPr>
        </w:p>
        <w:p w14:paraId="1A24868E" w14:textId="20FBC39C" w:rsidR="00527BD4" w:rsidRPr="005819CE" w:rsidRDefault="00D7477C" w:rsidP="00A50CF6">
          <w:pPr>
            <w:pStyle w:val="Huisstijl-Kopje"/>
          </w:pPr>
          <w:r>
            <w:t>Uw kenmerk</w:t>
          </w:r>
        </w:p>
        <w:p w14:paraId="18114DE2" w14:textId="77777777" w:rsidR="0058661B" w:rsidRPr="00EF7F33" w:rsidRDefault="0058661B" w:rsidP="0058661B">
          <w:pPr>
            <w:pStyle w:val="Referentiegegevens"/>
            <w:rPr>
              <w:lang w:val="de-DE"/>
            </w:rPr>
          </w:pPr>
          <w:r w:rsidRPr="00EF7F33">
            <w:rPr>
              <w:lang w:val="de-DE"/>
            </w:rPr>
            <w:t>TZ202310-010 / TZ202305-057 / TZ2025-136</w:t>
          </w:r>
        </w:p>
        <w:p w14:paraId="064AA28C" w14:textId="77777777" w:rsidR="00527BD4" w:rsidRPr="00EF7F33" w:rsidRDefault="00527BD4" w:rsidP="00A50CF6">
          <w:pPr>
            <w:pStyle w:val="Huisstijl-Gegeven"/>
            <w:rPr>
              <w:lang w:val="de-DE"/>
            </w:rPr>
          </w:pPr>
        </w:p>
        <w:p w14:paraId="784A87BC" w14:textId="77777777" w:rsidR="00527BD4" w:rsidRPr="00EF7F33" w:rsidRDefault="00D7477C" w:rsidP="00A50CF6">
          <w:pPr>
            <w:pStyle w:val="Huisstijl-Kopje"/>
            <w:rPr>
              <w:lang w:val="de-DE"/>
            </w:rPr>
          </w:pPr>
          <w:r w:rsidRPr="00EF7F33">
            <w:rPr>
              <w:lang w:val="de-DE"/>
            </w:rPr>
            <w:t>Bijlage(n)</w:t>
          </w:r>
        </w:p>
        <w:p w14:paraId="5E461DF2" w14:textId="612EFF0C" w:rsidR="00527BD4" w:rsidRPr="005819CE" w:rsidRDefault="00287E5B" w:rsidP="00A50CF6">
          <w:pPr>
            <w:pStyle w:val="Huisstijl-Gegeven"/>
          </w:pPr>
          <w:r w:rsidRPr="007849EC">
            <w:t>4</w:t>
          </w:r>
        </w:p>
      </w:tc>
    </w:tr>
  </w:tbl>
  <w:p w14:paraId="36AA536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95FF1" w14:paraId="3A55DDC7" w14:textId="77777777" w:rsidTr="0058661B">
      <w:trPr>
        <w:trHeight w:val="400"/>
      </w:trPr>
      <w:tc>
        <w:tcPr>
          <w:tcW w:w="7371" w:type="dxa"/>
          <w:gridSpan w:val="2"/>
        </w:tcPr>
        <w:p w14:paraId="3F4E4FBD" w14:textId="77777777" w:rsidR="00527BD4" w:rsidRPr="00BC3B53" w:rsidRDefault="00D7477C" w:rsidP="00A50CF6">
          <w:pPr>
            <w:pStyle w:val="Huisstijl-Retouradres"/>
          </w:pPr>
          <w:r>
            <w:t>&gt; Retouradres Postbus 20401 2500 EK Den Haag</w:t>
          </w:r>
        </w:p>
      </w:tc>
    </w:tr>
    <w:tr w:rsidR="00D95FF1" w14:paraId="616F04E3" w14:textId="77777777" w:rsidTr="0058661B">
      <w:tc>
        <w:tcPr>
          <w:tcW w:w="7371" w:type="dxa"/>
          <w:gridSpan w:val="2"/>
        </w:tcPr>
        <w:p w14:paraId="0B29E626" w14:textId="77777777" w:rsidR="00527BD4" w:rsidRPr="00983E8F" w:rsidRDefault="00527BD4" w:rsidP="00A50CF6">
          <w:pPr>
            <w:pStyle w:val="Huisstijl-Rubricering"/>
          </w:pPr>
        </w:p>
      </w:tc>
    </w:tr>
    <w:tr w:rsidR="00D95FF1" w14:paraId="64E8ECB6" w14:textId="77777777" w:rsidTr="0058661B">
      <w:trPr>
        <w:trHeight w:hRule="exact" w:val="2440"/>
      </w:trPr>
      <w:tc>
        <w:tcPr>
          <w:tcW w:w="7371" w:type="dxa"/>
          <w:gridSpan w:val="2"/>
        </w:tcPr>
        <w:p w14:paraId="7B1B646F" w14:textId="2F6D7379" w:rsidR="00DA7A8A" w:rsidRPr="00DA7A8A" w:rsidRDefault="005B077E" w:rsidP="00DA7A8A">
          <w:r w:rsidRPr="00DA7A8A">
            <w:t>De Voorzitter van de Tweede Kamer</w:t>
          </w:r>
          <w:r w:rsidRPr="00DA7A8A">
            <w:br/>
            <w:t xml:space="preserve">der Staten Generaal </w:t>
          </w:r>
          <w:r w:rsidRPr="00DA7A8A">
            <w:br/>
            <w:t xml:space="preserve">Prinses Irenestraat 6 </w:t>
          </w:r>
          <w:r w:rsidRPr="00DA7A8A">
            <w:br/>
            <w:t>2595 BD  DEN HAAG</w:t>
          </w:r>
        </w:p>
      </w:tc>
    </w:tr>
    <w:tr w:rsidR="00D95FF1" w14:paraId="32709832" w14:textId="77777777" w:rsidTr="0058661B">
      <w:trPr>
        <w:trHeight w:hRule="exact" w:val="400"/>
      </w:trPr>
      <w:tc>
        <w:tcPr>
          <w:tcW w:w="7371" w:type="dxa"/>
          <w:gridSpan w:val="2"/>
        </w:tcPr>
        <w:p w14:paraId="56CDDBA8"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95FF1" w14:paraId="2881173E" w14:textId="77777777" w:rsidTr="0058661B">
      <w:trPr>
        <w:trHeight w:val="240"/>
      </w:trPr>
      <w:tc>
        <w:tcPr>
          <w:tcW w:w="882" w:type="dxa"/>
        </w:tcPr>
        <w:p w14:paraId="248B79AD" w14:textId="77777777" w:rsidR="00527BD4" w:rsidRPr="007709EF" w:rsidRDefault="00D7477C" w:rsidP="00A50CF6">
          <w:pPr>
            <w:rPr>
              <w:szCs w:val="18"/>
            </w:rPr>
          </w:pPr>
          <w:r>
            <w:rPr>
              <w:szCs w:val="18"/>
            </w:rPr>
            <w:t>Datum</w:t>
          </w:r>
        </w:p>
      </w:tc>
      <w:tc>
        <w:tcPr>
          <w:tcW w:w="6489" w:type="dxa"/>
        </w:tcPr>
        <w:p w14:paraId="15C7AE94" w14:textId="20A6019A" w:rsidR="00527BD4" w:rsidRPr="007709EF" w:rsidRDefault="003A4ACD" w:rsidP="00A50CF6">
          <w:r>
            <w:t>3 november 2026</w:t>
          </w:r>
        </w:p>
      </w:tc>
    </w:tr>
    <w:tr w:rsidR="0058661B" w14:paraId="0AF51FE4" w14:textId="77777777" w:rsidTr="0058661B">
      <w:trPr>
        <w:trHeight w:val="240"/>
      </w:trPr>
      <w:tc>
        <w:tcPr>
          <w:tcW w:w="882" w:type="dxa"/>
        </w:tcPr>
        <w:p w14:paraId="7B657731" w14:textId="77777777" w:rsidR="0058661B" w:rsidRPr="007709EF" w:rsidRDefault="0058661B" w:rsidP="0058661B">
          <w:pPr>
            <w:rPr>
              <w:szCs w:val="18"/>
            </w:rPr>
          </w:pPr>
          <w:r>
            <w:rPr>
              <w:szCs w:val="18"/>
            </w:rPr>
            <w:t>Betreft</w:t>
          </w:r>
        </w:p>
      </w:tc>
      <w:tc>
        <w:tcPr>
          <w:tcW w:w="6489" w:type="dxa"/>
        </w:tcPr>
        <w:p w14:paraId="7E9A928D" w14:textId="03E18F9D" w:rsidR="0058661B" w:rsidRPr="007709EF" w:rsidRDefault="00A85EBA" w:rsidP="0058661B">
          <w:r>
            <w:t>Opvolging</w:t>
          </w:r>
          <w:r w:rsidR="0058661B" w:rsidRPr="00785EA0">
            <w:t xml:space="preserve"> verkenning (on)mogelijkheden van meer landelijke standaardisering van afvalinzameling</w:t>
          </w:r>
        </w:p>
      </w:tc>
    </w:tr>
  </w:tbl>
  <w:p w14:paraId="78D51A4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2A2384C"/>
    <w:multiLevelType w:val="hybridMultilevel"/>
    <w:tmpl w:val="2508F9EA"/>
    <w:lvl w:ilvl="0" w:tplc="24E27B1A">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CE6ED64C">
      <w:start w:val="1"/>
      <w:numFmt w:val="bullet"/>
      <w:pStyle w:val="Lijstopsomteken"/>
      <w:lvlText w:val="•"/>
      <w:lvlJc w:val="left"/>
      <w:pPr>
        <w:tabs>
          <w:tab w:val="num" w:pos="227"/>
        </w:tabs>
        <w:ind w:left="227" w:hanging="227"/>
      </w:pPr>
      <w:rPr>
        <w:rFonts w:ascii="Verdana" w:hAnsi="Verdana" w:hint="default"/>
        <w:sz w:val="18"/>
        <w:szCs w:val="18"/>
      </w:rPr>
    </w:lvl>
    <w:lvl w:ilvl="1" w:tplc="DEE24696" w:tentative="1">
      <w:start w:val="1"/>
      <w:numFmt w:val="bullet"/>
      <w:lvlText w:val="o"/>
      <w:lvlJc w:val="left"/>
      <w:pPr>
        <w:tabs>
          <w:tab w:val="num" w:pos="1440"/>
        </w:tabs>
        <w:ind w:left="1440" w:hanging="360"/>
      </w:pPr>
      <w:rPr>
        <w:rFonts w:ascii="Courier New" w:hAnsi="Courier New" w:cs="Courier New" w:hint="default"/>
      </w:rPr>
    </w:lvl>
    <w:lvl w:ilvl="2" w:tplc="5AC0EF0E" w:tentative="1">
      <w:start w:val="1"/>
      <w:numFmt w:val="bullet"/>
      <w:lvlText w:val=""/>
      <w:lvlJc w:val="left"/>
      <w:pPr>
        <w:tabs>
          <w:tab w:val="num" w:pos="2160"/>
        </w:tabs>
        <w:ind w:left="2160" w:hanging="360"/>
      </w:pPr>
      <w:rPr>
        <w:rFonts w:ascii="Wingdings" w:hAnsi="Wingdings" w:hint="default"/>
      </w:rPr>
    </w:lvl>
    <w:lvl w:ilvl="3" w:tplc="93E2C9B2" w:tentative="1">
      <w:start w:val="1"/>
      <w:numFmt w:val="bullet"/>
      <w:lvlText w:val=""/>
      <w:lvlJc w:val="left"/>
      <w:pPr>
        <w:tabs>
          <w:tab w:val="num" w:pos="2880"/>
        </w:tabs>
        <w:ind w:left="2880" w:hanging="360"/>
      </w:pPr>
      <w:rPr>
        <w:rFonts w:ascii="Symbol" w:hAnsi="Symbol" w:hint="default"/>
      </w:rPr>
    </w:lvl>
    <w:lvl w:ilvl="4" w:tplc="693828FC" w:tentative="1">
      <w:start w:val="1"/>
      <w:numFmt w:val="bullet"/>
      <w:lvlText w:val="o"/>
      <w:lvlJc w:val="left"/>
      <w:pPr>
        <w:tabs>
          <w:tab w:val="num" w:pos="3600"/>
        </w:tabs>
        <w:ind w:left="3600" w:hanging="360"/>
      </w:pPr>
      <w:rPr>
        <w:rFonts w:ascii="Courier New" w:hAnsi="Courier New" w:cs="Courier New" w:hint="default"/>
      </w:rPr>
    </w:lvl>
    <w:lvl w:ilvl="5" w:tplc="C47C567E" w:tentative="1">
      <w:start w:val="1"/>
      <w:numFmt w:val="bullet"/>
      <w:lvlText w:val=""/>
      <w:lvlJc w:val="left"/>
      <w:pPr>
        <w:tabs>
          <w:tab w:val="num" w:pos="4320"/>
        </w:tabs>
        <w:ind w:left="4320" w:hanging="360"/>
      </w:pPr>
      <w:rPr>
        <w:rFonts w:ascii="Wingdings" w:hAnsi="Wingdings" w:hint="default"/>
      </w:rPr>
    </w:lvl>
    <w:lvl w:ilvl="6" w:tplc="999EAF10" w:tentative="1">
      <w:start w:val="1"/>
      <w:numFmt w:val="bullet"/>
      <w:lvlText w:val=""/>
      <w:lvlJc w:val="left"/>
      <w:pPr>
        <w:tabs>
          <w:tab w:val="num" w:pos="5040"/>
        </w:tabs>
        <w:ind w:left="5040" w:hanging="360"/>
      </w:pPr>
      <w:rPr>
        <w:rFonts w:ascii="Symbol" w:hAnsi="Symbol" w:hint="default"/>
      </w:rPr>
    </w:lvl>
    <w:lvl w:ilvl="7" w:tplc="87846A5C" w:tentative="1">
      <w:start w:val="1"/>
      <w:numFmt w:val="bullet"/>
      <w:lvlText w:val="o"/>
      <w:lvlJc w:val="left"/>
      <w:pPr>
        <w:tabs>
          <w:tab w:val="num" w:pos="5760"/>
        </w:tabs>
        <w:ind w:left="5760" w:hanging="360"/>
      </w:pPr>
      <w:rPr>
        <w:rFonts w:ascii="Courier New" w:hAnsi="Courier New" w:cs="Courier New" w:hint="default"/>
      </w:rPr>
    </w:lvl>
    <w:lvl w:ilvl="8" w:tplc="AAA4E52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CF1EB6"/>
    <w:multiLevelType w:val="hybridMultilevel"/>
    <w:tmpl w:val="DF963F0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3C3E921A">
      <w:start w:val="1"/>
      <w:numFmt w:val="bullet"/>
      <w:pStyle w:val="Lijstopsomteken2"/>
      <w:lvlText w:val="–"/>
      <w:lvlJc w:val="left"/>
      <w:pPr>
        <w:tabs>
          <w:tab w:val="num" w:pos="227"/>
        </w:tabs>
        <w:ind w:left="227" w:firstLine="0"/>
      </w:pPr>
      <w:rPr>
        <w:rFonts w:ascii="Verdana" w:hAnsi="Verdana" w:hint="default"/>
      </w:rPr>
    </w:lvl>
    <w:lvl w:ilvl="1" w:tplc="5EF659AE" w:tentative="1">
      <w:start w:val="1"/>
      <w:numFmt w:val="bullet"/>
      <w:lvlText w:val="o"/>
      <w:lvlJc w:val="left"/>
      <w:pPr>
        <w:tabs>
          <w:tab w:val="num" w:pos="1440"/>
        </w:tabs>
        <w:ind w:left="1440" w:hanging="360"/>
      </w:pPr>
      <w:rPr>
        <w:rFonts w:ascii="Courier New" w:hAnsi="Courier New" w:cs="Courier New" w:hint="default"/>
      </w:rPr>
    </w:lvl>
    <w:lvl w:ilvl="2" w:tplc="EEC0F066" w:tentative="1">
      <w:start w:val="1"/>
      <w:numFmt w:val="bullet"/>
      <w:lvlText w:val=""/>
      <w:lvlJc w:val="left"/>
      <w:pPr>
        <w:tabs>
          <w:tab w:val="num" w:pos="2160"/>
        </w:tabs>
        <w:ind w:left="2160" w:hanging="360"/>
      </w:pPr>
      <w:rPr>
        <w:rFonts w:ascii="Wingdings" w:hAnsi="Wingdings" w:hint="default"/>
      </w:rPr>
    </w:lvl>
    <w:lvl w:ilvl="3" w:tplc="08C85418" w:tentative="1">
      <w:start w:val="1"/>
      <w:numFmt w:val="bullet"/>
      <w:lvlText w:val=""/>
      <w:lvlJc w:val="left"/>
      <w:pPr>
        <w:tabs>
          <w:tab w:val="num" w:pos="2880"/>
        </w:tabs>
        <w:ind w:left="2880" w:hanging="360"/>
      </w:pPr>
      <w:rPr>
        <w:rFonts w:ascii="Symbol" w:hAnsi="Symbol" w:hint="default"/>
      </w:rPr>
    </w:lvl>
    <w:lvl w:ilvl="4" w:tplc="8200D0EE" w:tentative="1">
      <w:start w:val="1"/>
      <w:numFmt w:val="bullet"/>
      <w:lvlText w:val="o"/>
      <w:lvlJc w:val="left"/>
      <w:pPr>
        <w:tabs>
          <w:tab w:val="num" w:pos="3600"/>
        </w:tabs>
        <w:ind w:left="3600" w:hanging="360"/>
      </w:pPr>
      <w:rPr>
        <w:rFonts w:ascii="Courier New" w:hAnsi="Courier New" w:cs="Courier New" w:hint="default"/>
      </w:rPr>
    </w:lvl>
    <w:lvl w:ilvl="5" w:tplc="D248CB08" w:tentative="1">
      <w:start w:val="1"/>
      <w:numFmt w:val="bullet"/>
      <w:lvlText w:val=""/>
      <w:lvlJc w:val="left"/>
      <w:pPr>
        <w:tabs>
          <w:tab w:val="num" w:pos="4320"/>
        </w:tabs>
        <w:ind w:left="4320" w:hanging="360"/>
      </w:pPr>
      <w:rPr>
        <w:rFonts w:ascii="Wingdings" w:hAnsi="Wingdings" w:hint="default"/>
      </w:rPr>
    </w:lvl>
    <w:lvl w:ilvl="6" w:tplc="68920B9C" w:tentative="1">
      <w:start w:val="1"/>
      <w:numFmt w:val="bullet"/>
      <w:lvlText w:val=""/>
      <w:lvlJc w:val="left"/>
      <w:pPr>
        <w:tabs>
          <w:tab w:val="num" w:pos="5040"/>
        </w:tabs>
        <w:ind w:left="5040" w:hanging="360"/>
      </w:pPr>
      <w:rPr>
        <w:rFonts w:ascii="Symbol" w:hAnsi="Symbol" w:hint="default"/>
      </w:rPr>
    </w:lvl>
    <w:lvl w:ilvl="7" w:tplc="C4BCDE96" w:tentative="1">
      <w:start w:val="1"/>
      <w:numFmt w:val="bullet"/>
      <w:lvlText w:val="o"/>
      <w:lvlJc w:val="left"/>
      <w:pPr>
        <w:tabs>
          <w:tab w:val="num" w:pos="5760"/>
        </w:tabs>
        <w:ind w:left="5760" w:hanging="360"/>
      </w:pPr>
      <w:rPr>
        <w:rFonts w:ascii="Courier New" w:hAnsi="Courier New" w:cs="Courier New" w:hint="default"/>
      </w:rPr>
    </w:lvl>
    <w:lvl w:ilvl="8" w:tplc="C274848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9E6070"/>
    <w:multiLevelType w:val="hybridMultilevel"/>
    <w:tmpl w:val="034AA0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5D6006D"/>
    <w:multiLevelType w:val="hybridMultilevel"/>
    <w:tmpl w:val="F88A6C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E2000A"/>
    <w:multiLevelType w:val="hybridMultilevel"/>
    <w:tmpl w:val="63703276"/>
    <w:lvl w:ilvl="0" w:tplc="04130001">
      <w:start w:val="1"/>
      <w:numFmt w:val="bullet"/>
      <w:lvlText w:val=""/>
      <w:lvlJc w:val="left"/>
      <w:pPr>
        <w:ind w:left="501"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A4431F"/>
    <w:multiLevelType w:val="hybridMultilevel"/>
    <w:tmpl w:val="41884E96"/>
    <w:lvl w:ilvl="0" w:tplc="04130001">
      <w:start w:val="1"/>
      <w:numFmt w:val="bullet"/>
      <w:lvlText w:val=""/>
      <w:lvlJc w:val="left"/>
      <w:pPr>
        <w:ind w:left="501"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5D0239"/>
    <w:multiLevelType w:val="hybridMultilevel"/>
    <w:tmpl w:val="FEFE19F0"/>
    <w:lvl w:ilvl="0" w:tplc="04130001">
      <w:start w:val="1"/>
      <w:numFmt w:val="bullet"/>
      <w:lvlText w:val=""/>
      <w:lvlJc w:val="left"/>
      <w:pPr>
        <w:ind w:left="795" w:hanging="360"/>
      </w:pPr>
      <w:rPr>
        <w:rFonts w:ascii="Symbol" w:hAnsi="Symbol" w:hint="default"/>
      </w:rPr>
    </w:lvl>
    <w:lvl w:ilvl="1" w:tplc="04130003" w:tentative="1">
      <w:start w:val="1"/>
      <w:numFmt w:val="bullet"/>
      <w:lvlText w:val="o"/>
      <w:lvlJc w:val="left"/>
      <w:pPr>
        <w:ind w:left="1515" w:hanging="360"/>
      </w:pPr>
      <w:rPr>
        <w:rFonts w:ascii="Courier New" w:hAnsi="Courier New" w:cs="Courier New" w:hint="default"/>
      </w:rPr>
    </w:lvl>
    <w:lvl w:ilvl="2" w:tplc="04130005" w:tentative="1">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abstractNum w:abstractNumId="21" w15:restartNumberingAfterBreak="0">
    <w:nsid w:val="609D3BF5"/>
    <w:multiLevelType w:val="hybridMultilevel"/>
    <w:tmpl w:val="CB2E4E50"/>
    <w:lvl w:ilvl="0" w:tplc="04130001">
      <w:start w:val="1"/>
      <w:numFmt w:val="bullet"/>
      <w:lvlText w:val=""/>
      <w:lvlJc w:val="left"/>
      <w:pPr>
        <w:ind w:left="501"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4683011"/>
    <w:multiLevelType w:val="hybridMultilevel"/>
    <w:tmpl w:val="6846BE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5B76304"/>
    <w:multiLevelType w:val="hybridMultilevel"/>
    <w:tmpl w:val="A3FCA9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7F82EF9"/>
    <w:multiLevelType w:val="hybridMultilevel"/>
    <w:tmpl w:val="6D1662D0"/>
    <w:lvl w:ilvl="0" w:tplc="04130001">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25" w15:restartNumberingAfterBreak="0">
    <w:nsid w:val="7A654C94"/>
    <w:multiLevelType w:val="hybridMultilevel"/>
    <w:tmpl w:val="74788150"/>
    <w:lvl w:ilvl="0" w:tplc="CBBC6A68">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7076067">
    <w:abstractNumId w:val="11"/>
  </w:num>
  <w:num w:numId="2" w16cid:durableId="1413509642">
    <w:abstractNumId w:val="7"/>
  </w:num>
  <w:num w:numId="3" w16cid:durableId="1185631013">
    <w:abstractNumId w:val="6"/>
  </w:num>
  <w:num w:numId="4" w16cid:durableId="1081563184">
    <w:abstractNumId w:val="5"/>
  </w:num>
  <w:num w:numId="5" w16cid:durableId="1841967576">
    <w:abstractNumId w:val="4"/>
  </w:num>
  <w:num w:numId="6" w16cid:durableId="265043472">
    <w:abstractNumId w:val="8"/>
  </w:num>
  <w:num w:numId="7" w16cid:durableId="117458059">
    <w:abstractNumId w:val="3"/>
  </w:num>
  <w:num w:numId="8" w16cid:durableId="1107188939">
    <w:abstractNumId w:val="2"/>
  </w:num>
  <w:num w:numId="9" w16cid:durableId="681787234">
    <w:abstractNumId w:val="1"/>
  </w:num>
  <w:num w:numId="10" w16cid:durableId="92287026">
    <w:abstractNumId w:val="0"/>
  </w:num>
  <w:num w:numId="11" w16cid:durableId="15616660">
    <w:abstractNumId w:val="10"/>
  </w:num>
  <w:num w:numId="12" w16cid:durableId="648557715">
    <w:abstractNumId w:val="13"/>
  </w:num>
  <w:num w:numId="13" w16cid:durableId="804662596">
    <w:abstractNumId w:val="19"/>
  </w:num>
  <w:num w:numId="14" w16cid:durableId="1294366249">
    <w:abstractNumId w:val="14"/>
  </w:num>
  <w:num w:numId="15" w16cid:durableId="253368750">
    <w:abstractNumId w:val="25"/>
  </w:num>
  <w:num w:numId="16" w16cid:durableId="391197989">
    <w:abstractNumId w:val="9"/>
  </w:num>
  <w:num w:numId="17" w16cid:durableId="364986006">
    <w:abstractNumId w:val="20"/>
  </w:num>
  <w:num w:numId="18" w16cid:durableId="986397325">
    <w:abstractNumId w:val="23"/>
  </w:num>
  <w:num w:numId="19" w16cid:durableId="1655135882">
    <w:abstractNumId w:val="15"/>
  </w:num>
  <w:num w:numId="20" w16cid:durableId="1194272065">
    <w:abstractNumId w:val="22"/>
  </w:num>
  <w:num w:numId="21" w16cid:durableId="557938948">
    <w:abstractNumId w:val="12"/>
  </w:num>
  <w:num w:numId="22" w16cid:durableId="619605946">
    <w:abstractNumId w:val="16"/>
  </w:num>
  <w:num w:numId="23" w16cid:durableId="525757988">
    <w:abstractNumId w:val="17"/>
  </w:num>
  <w:num w:numId="24" w16cid:durableId="1643392071">
    <w:abstractNumId w:val="21"/>
  </w:num>
  <w:num w:numId="25" w16cid:durableId="906257995">
    <w:abstractNumId w:val="18"/>
  </w:num>
  <w:num w:numId="26" w16cid:durableId="1475637331">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66C9"/>
    <w:rsid w:val="00013862"/>
    <w:rsid w:val="00013F6D"/>
    <w:rsid w:val="00016012"/>
    <w:rsid w:val="00016973"/>
    <w:rsid w:val="00020189"/>
    <w:rsid w:val="00020EE4"/>
    <w:rsid w:val="00023E9A"/>
    <w:rsid w:val="00026D4C"/>
    <w:rsid w:val="0002725F"/>
    <w:rsid w:val="0003021D"/>
    <w:rsid w:val="00033CDD"/>
    <w:rsid w:val="00034A84"/>
    <w:rsid w:val="00035E67"/>
    <w:rsid w:val="000366F3"/>
    <w:rsid w:val="0005466D"/>
    <w:rsid w:val="0006024D"/>
    <w:rsid w:val="00060395"/>
    <w:rsid w:val="000639A7"/>
    <w:rsid w:val="00071F28"/>
    <w:rsid w:val="00074079"/>
    <w:rsid w:val="00091B39"/>
    <w:rsid w:val="00092799"/>
    <w:rsid w:val="00092C5F"/>
    <w:rsid w:val="00096680"/>
    <w:rsid w:val="000A0F36"/>
    <w:rsid w:val="000A174A"/>
    <w:rsid w:val="000A3E0A"/>
    <w:rsid w:val="000A4DFC"/>
    <w:rsid w:val="000A65AC"/>
    <w:rsid w:val="000A7159"/>
    <w:rsid w:val="000B7281"/>
    <w:rsid w:val="000B7FAB"/>
    <w:rsid w:val="000C0163"/>
    <w:rsid w:val="000C1BA1"/>
    <w:rsid w:val="000C3EA9"/>
    <w:rsid w:val="000C5EBA"/>
    <w:rsid w:val="000C6F60"/>
    <w:rsid w:val="000D0225"/>
    <w:rsid w:val="000D09B6"/>
    <w:rsid w:val="000D1A84"/>
    <w:rsid w:val="000D7A46"/>
    <w:rsid w:val="000E7554"/>
    <w:rsid w:val="000E7895"/>
    <w:rsid w:val="000F037C"/>
    <w:rsid w:val="000F161D"/>
    <w:rsid w:val="000F3CAA"/>
    <w:rsid w:val="000F6040"/>
    <w:rsid w:val="00102ABB"/>
    <w:rsid w:val="00120EC6"/>
    <w:rsid w:val="00121BF0"/>
    <w:rsid w:val="00123704"/>
    <w:rsid w:val="001270C7"/>
    <w:rsid w:val="00132540"/>
    <w:rsid w:val="00133F0F"/>
    <w:rsid w:val="00137877"/>
    <w:rsid w:val="00140AFE"/>
    <w:rsid w:val="0014462A"/>
    <w:rsid w:val="0014786A"/>
    <w:rsid w:val="001516A4"/>
    <w:rsid w:val="00151E5F"/>
    <w:rsid w:val="00153E28"/>
    <w:rsid w:val="00154581"/>
    <w:rsid w:val="001547EE"/>
    <w:rsid w:val="001569AB"/>
    <w:rsid w:val="00156AF4"/>
    <w:rsid w:val="00162214"/>
    <w:rsid w:val="00164D63"/>
    <w:rsid w:val="0016725C"/>
    <w:rsid w:val="0017046A"/>
    <w:rsid w:val="00171BDE"/>
    <w:rsid w:val="001726F3"/>
    <w:rsid w:val="00173C51"/>
    <w:rsid w:val="00174CC2"/>
    <w:rsid w:val="00176CC6"/>
    <w:rsid w:val="00180B85"/>
    <w:rsid w:val="00181BE4"/>
    <w:rsid w:val="0018239A"/>
    <w:rsid w:val="001847E3"/>
    <w:rsid w:val="00185576"/>
    <w:rsid w:val="00185951"/>
    <w:rsid w:val="00185BD7"/>
    <w:rsid w:val="00187A5D"/>
    <w:rsid w:val="001934B3"/>
    <w:rsid w:val="00196B8B"/>
    <w:rsid w:val="001A2BEA"/>
    <w:rsid w:val="001A6D93"/>
    <w:rsid w:val="001B57E4"/>
    <w:rsid w:val="001B5A1B"/>
    <w:rsid w:val="001B7813"/>
    <w:rsid w:val="001C071E"/>
    <w:rsid w:val="001C10DE"/>
    <w:rsid w:val="001C26E3"/>
    <w:rsid w:val="001C32EC"/>
    <w:rsid w:val="001C38BD"/>
    <w:rsid w:val="001C3FF6"/>
    <w:rsid w:val="001C4D5A"/>
    <w:rsid w:val="001D1272"/>
    <w:rsid w:val="001D133C"/>
    <w:rsid w:val="001D1E0F"/>
    <w:rsid w:val="001D64A3"/>
    <w:rsid w:val="001E0C99"/>
    <w:rsid w:val="001E34C6"/>
    <w:rsid w:val="001E5581"/>
    <w:rsid w:val="001F1A31"/>
    <w:rsid w:val="001F3C70"/>
    <w:rsid w:val="002001DC"/>
    <w:rsid w:val="00200D88"/>
    <w:rsid w:val="00201F68"/>
    <w:rsid w:val="00202FCA"/>
    <w:rsid w:val="00212F2A"/>
    <w:rsid w:val="00214F2B"/>
    <w:rsid w:val="00217880"/>
    <w:rsid w:val="00222D66"/>
    <w:rsid w:val="00223CC9"/>
    <w:rsid w:val="00224A8A"/>
    <w:rsid w:val="002309A8"/>
    <w:rsid w:val="00233D94"/>
    <w:rsid w:val="002340D7"/>
    <w:rsid w:val="0023419E"/>
    <w:rsid w:val="00234D35"/>
    <w:rsid w:val="002369BF"/>
    <w:rsid w:val="00236A99"/>
    <w:rsid w:val="00236CFE"/>
    <w:rsid w:val="002400A4"/>
    <w:rsid w:val="00241500"/>
    <w:rsid w:val="00241D72"/>
    <w:rsid w:val="002428E3"/>
    <w:rsid w:val="00243031"/>
    <w:rsid w:val="0024380C"/>
    <w:rsid w:val="002507D3"/>
    <w:rsid w:val="002550D5"/>
    <w:rsid w:val="00260BAF"/>
    <w:rsid w:val="00264CE8"/>
    <w:rsid w:val="002650F7"/>
    <w:rsid w:val="002668BF"/>
    <w:rsid w:val="00273F3B"/>
    <w:rsid w:val="00274DB7"/>
    <w:rsid w:val="00275984"/>
    <w:rsid w:val="0027794E"/>
    <w:rsid w:val="00280F74"/>
    <w:rsid w:val="002822CA"/>
    <w:rsid w:val="002861F5"/>
    <w:rsid w:val="00286998"/>
    <w:rsid w:val="00287E5B"/>
    <w:rsid w:val="00291AB7"/>
    <w:rsid w:val="00292862"/>
    <w:rsid w:val="00292EB2"/>
    <w:rsid w:val="0029422B"/>
    <w:rsid w:val="002966FC"/>
    <w:rsid w:val="00296D05"/>
    <w:rsid w:val="002A0938"/>
    <w:rsid w:val="002A09D0"/>
    <w:rsid w:val="002A4866"/>
    <w:rsid w:val="002B153C"/>
    <w:rsid w:val="002B52FC"/>
    <w:rsid w:val="002C2830"/>
    <w:rsid w:val="002C4A8D"/>
    <w:rsid w:val="002D001A"/>
    <w:rsid w:val="002D28E2"/>
    <w:rsid w:val="002D317B"/>
    <w:rsid w:val="002D31CC"/>
    <w:rsid w:val="002D3587"/>
    <w:rsid w:val="002D502D"/>
    <w:rsid w:val="002D7122"/>
    <w:rsid w:val="002E0F69"/>
    <w:rsid w:val="002E128A"/>
    <w:rsid w:val="002F2AAF"/>
    <w:rsid w:val="002F5147"/>
    <w:rsid w:val="002F6DFC"/>
    <w:rsid w:val="002F7ABD"/>
    <w:rsid w:val="00304B46"/>
    <w:rsid w:val="00306CA7"/>
    <w:rsid w:val="00307D42"/>
    <w:rsid w:val="00312597"/>
    <w:rsid w:val="00326D1C"/>
    <w:rsid w:val="00327BA5"/>
    <w:rsid w:val="0033326F"/>
    <w:rsid w:val="00333E10"/>
    <w:rsid w:val="00334154"/>
    <w:rsid w:val="003372C4"/>
    <w:rsid w:val="00340ECA"/>
    <w:rsid w:val="003417D6"/>
    <w:rsid w:val="003418C8"/>
    <w:rsid w:val="00341FA0"/>
    <w:rsid w:val="00342B05"/>
    <w:rsid w:val="003439C1"/>
    <w:rsid w:val="00344F3D"/>
    <w:rsid w:val="00345299"/>
    <w:rsid w:val="00345754"/>
    <w:rsid w:val="00351888"/>
    <w:rsid w:val="00351A8D"/>
    <w:rsid w:val="003526BB"/>
    <w:rsid w:val="00352BCF"/>
    <w:rsid w:val="00352DFB"/>
    <w:rsid w:val="00353932"/>
    <w:rsid w:val="00353B15"/>
    <w:rsid w:val="0035464B"/>
    <w:rsid w:val="00357E40"/>
    <w:rsid w:val="00361A56"/>
    <w:rsid w:val="00361B95"/>
    <w:rsid w:val="0036252A"/>
    <w:rsid w:val="00364D9D"/>
    <w:rsid w:val="003652A6"/>
    <w:rsid w:val="00371048"/>
    <w:rsid w:val="003721D1"/>
    <w:rsid w:val="0037396C"/>
    <w:rsid w:val="0037421D"/>
    <w:rsid w:val="00376093"/>
    <w:rsid w:val="00376743"/>
    <w:rsid w:val="003779BE"/>
    <w:rsid w:val="00377BF8"/>
    <w:rsid w:val="00382DBC"/>
    <w:rsid w:val="00383DA1"/>
    <w:rsid w:val="00384994"/>
    <w:rsid w:val="00384F29"/>
    <w:rsid w:val="00385F30"/>
    <w:rsid w:val="00393696"/>
    <w:rsid w:val="00393963"/>
    <w:rsid w:val="00395575"/>
    <w:rsid w:val="00395672"/>
    <w:rsid w:val="00396A8F"/>
    <w:rsid w:val="003A06C8"/>
    <w:rsid w:val="003A0D7C"/>
    <w:rsid w:val="003A1F92"/>
    <w:rsid w:val="003A4282"/>
    <w:rsid w:val="003A4ACD"/>
    <w:rsid w:val="003A5290"/>
    <w:rsid w:val="003B0155"/>
    <w:rsid w:val="003B0298"/>
    <w:rsid w:val="003B23BE"/>
    <w:rsid w:val="003B7EE7"/>
    <w:rsid w:val="003C185A"/>
    <w:rsid w:val="003C2CCB"/>
    <w:rsid w:val="003C3AE5"/>
    <w:rsid w:val="003C4B39"/>
    <w:rsid w:val="003C4F7E"/>
    <w:rsid w:val="003C5540"/>
    <w:rsid w:val="003C6152"/>
    <w:rsid w:val="003D35D3"/>
    <w:rsid w:val="003D39EC"/>
    <w:rsid w:val="003D5DED"/>
    <w:rsid w:val="003D7E35"/>
    <w:rsid w:val="003E0453"/>
    <w:rsid w:val="003E10C6"/>
    <w:rsid w:val="003E3DD5"/>
    <w:rsid w:val="003F07C6"/>
    <w:rsid w:val="003F1F6B"/>
    <w:rsid w:val="003F3757"/>
    <w:rsid w:val="003F38BD"/>
    <w:rsid w:val="003F44B7"/>
    <w:rsid w:val="003F5274"/>
    <w:rsid w:val="003F79BD"/>
    <w:rsid w:val="003F7EE5"/>
    <w:rsid w:val="004008E9"/>
    <w:rsid w:val="0040414C"/>
    <w:rsid w:val="004042EB"/>
    <w:rsid w:val="00413D48"/>
    <w:rsid w:val="00422509"/>
    <w:rsid w:val="00422F85"/>
    <w:rsid w:val="00423F88"/>
    <w:rsid w:val="004307D4"/>
    <w:rsid w:val="00441AC2"/>
    <w:rsid w:val="0044249B"/>
    <w:rsid w:val="004425CC"/>
    <w:rsid w:val="00450043"/>
    <w:rsid w:val="0045023C"/>
    <w:rsid w:val="004507D1"/>
    <w:rsid w:val="00451A5B"/>
    <w:rsid w:val="00452BCD"/>
    <w:rsid w:val="00452CEA"/>
    <w:rsid w:val="0046256B"/>
    <w:rsid w:val="004656BB"/>
    <w:rsid w:val="00465B52"/>
    <w:rsid w:val="0046708E"/>
    <w:rsid w:val="004712B1"/>
    <w:rsid w:val="0047155D"/>
    <w:rsid w:val="00472A65"/>
    <w:rsid w:val="00474463"/>
    <w:rsid w:val="00474B75"/>
    <w:rsid w:val="004829A2"/>
    <w:rsid w:val="00483F0B"/>
    <w:rsid w:val="00484142"/>
    <w:rsid w:val="00490826"/>
    <w:rsid w:val="00496319"/>
    <w:rsid w:val="00497279"/>
    <w:rsid w:val="00497A53"/>
    <w:rsid w:val="004A163B"/>
    <w:rsid w:val="004A24E6"/>
    <w:rsid w:val="004A670A"/>
    <w:rsid w:val="004B1272"/>
    <w:rsid w:val="004B22EC"/>
    <w:rsid w:val="004B307C"/>
    <w:rsid w:val="004B5465"/>
    <w:rsid w:val="004B5FD3"/>
    <w:rsid w:val="004B70F0"/>
    <w:rsid w:val="004C21A8"/>
    <w:rsid w:val="004D3821"/>
    <w:rsid w:val="004D505E"/>
    <w:rsid w:val="004D72CA"/>
    <w:rsid w:val="004E13E2"/>
    <w:rsid w:val="004E2242"/>
    <w:rsid w:val="004E26B1"/>
    <w:rsid w:val="004E2E8D"/>
    <w:rsid w:val="004F093B"/>
    <w:rsid w:val="004F1197"/>
    <w:rsid w:val="004F42FF"/>
    <w:rsid w:val="004F44C2"/>
    <w:rsid w:val="004F6112"/>
    <w:rsid w:val="004F6C54"/>
    <w:rsid w:val="0050097E"/>
    <w:rsid w:val="00502512"/>
    <w:rsid w:val="00502D56"/>
    <w:rsid w:val="00503FD2"/>
    <w:rsid w:val="00505262"/>
    <w:rsid w:val="00510701"/>
    <w:rsid w:val="00516022"/>
    <w:rsid w:val="00521CEE"/>
    <w:rsid w:val="00522D6C"/>
    <w:rsid w:val="005250D6"/>
    <w:rsid w:val="00527BD4"/>
    <w:rsid w:val="005330E6"/>
    <w:rsid w:val="00535A46"/>
    <w:rsid w:val="00537095"/>
    <w:rsid w:val="005403C8"/>
    <w:rsid w:val="005429DC"/>
    <w:rsid w:val="00542AFA"/>
    <w:rsid w:val="005444D3"/>
    <w:rsid w:val="00553A3F"/>
    <w:rsid w:val="005542F8"/>
    <w:rsid w:val="005565F9"/>
    <w:rsid w:val="00557F02"/>
    <w:rsid w:val="005621E9"/>
    <w:rsid w:val="00571388"/>
    <w:rsid w:val="00573041"/>
    <w:rsid w:val="00575B80"/>
    <w:rsid w:val="0057620F"/>
    <w:rsid w:val="0058157A"/>
    <w:rsid w:val="005819CE"/>
    <w:rsid w:val="0058298D"/>
    <w:rsid w:val="0058315B"/>
    <w:rsid w:val="00584C1A"/>
    <w:rsid w:val="0058661B"/>
    <w:rsid w:val="00593C2B"/>
    <w:rsid w:val="00595231"/>
    <w:rsid w:val="00596166"/>
    <w:rsid w:val="00597F64"/>
    <w:rsid w:val="005A207F"/>
    <w:rsid w:val="005A2F35"/>
    <w:rsid w:val="005B077E"/>
    <w:rsid w:val="005B3814"/>
    <w:rsid w:val="005B463E"/>
    <w:rsid w:val="005C34E1"/>
    <w:rsid w:val="005C3FE0"/>
    <w:rsid w:val="005C5DDC"/>
    <w:rsid w:val="005C740C"/>
    <w:rsid w:val="005C7ADD"/>
    <w:rsid w:val="005D625B"/>
    <w:rsid w:val="005D6FBD"/>
    <w:rsid w:val="005E5594"/>
    <w:rsid w:val="005E65AA"/>
    <w:rsid w:val="005E6BF2"/>
    <w:rsid w:val="005F43E6"/>
    <w:rsid w:val="005F62D3"/>
    <w:rsid w:val="005F6D11"/>
    <w:rsid w:val="005F7CD1"/>
    <w:rsid w:val="00600CF0"/>
    <w:rsid w:val="00601907"/>
    <w:rsid w:val="006048F4"/>
    <w:rsid w:val="0060660A"/>
    <w:rsid w:val="006066CF"/>
    <w:rsid w:val="00610B4F"/>
    <w:rsid w:val="00613B1D"/>
    <w:rsid w:val="00614175"/>
    <w:rsid w:val="006162C8"/>
    <w:rsid w:val="006171BE"/>
    <w:rsid w:val="00617A44"/>
    <w:rsid w:val="006202B6"/>
    <w:rsid w:val="00620F4A"/>
    <w:rsid w:val="00624470"/>
    <w:rsid w:val="00625CD0"/>
    <w:rsid w:val="0062627D"/>
    <w:rsid w:val="00627432"/>
    <w:rsid w:val="0063381F"/>
    <w:rsid w:val="00636E4F"/>
    <w:rsid w:val="00643FAA"/>
    <w:rsid w:val="006448E4"/>
    <w:rsid w:val="00645414"/>
    <w:rsid w:val="00651CEE"/>
    <w:rsid w:val="00653606"/>
    <w:rsid w:val="006538BF"/>
    <w:rsid w:val="00654A16"/>
    <w:rsid w:val="006610E9"/>
    <w:rsid w:val="00661591"/>
    <w:rsid w:val="00664678"/>
    <w:rsid w:val="0066632F"/>
    <w:rsid w:val="00674A89"/>
    <w:rsid w:val="00674F3D"/>
    <w:rsid w:val="00677104"/>
    <w:rsid w:val="00681892"/>
    <w:rsid w:val="00685545"/>
    <w:rsid w:val="006862DB"/>
    <w:rsid w:val="006864B3"/>
    <w:rsid w:val="00692D64"/>
    <w:rsid w:val="006A013B"/>
    <w:rsid w:val="006A10F8"/>
    <w:rsid w:val="006A2100"/>
    <w:rsid w:val="006A42E8"/>
    <w:rsid w:val="006A53DD"/>
    <w:rsid w:val="006A5C3B"/>
    <w:rsid w:val="006A72E0"/>
    <w:rsid w:val="006A7918"/>
    <w:rsid w:val="006A79FA"/>
    <w:rsid w:val="006B0BF3"/>
    <w:rsid w:val="006B10CD"/>
    <w:rsid w:val="006B14B1"/>
    <w:rsid w:val="006B393B"/>
    <w:rsid w:val="006B3C17"/>
    <w:rsid w:val="006B4CA7"/>
    <w:rsid w:val="006B775E"/>
    <w:rsid w:val="006B7BC7"/>
    <w:rsid w:val="006C2535"/>
    <w:rsid w:val="006C441E"/>
    <w:rsid w:val="006C4B90"/>
    <w:rsid w:val="006D1016"/>
    <w:rsid w:val="006D17F2"/>
    <w:rsid w:val="006E2DA9"/>
    <w:rsid w:val="006E3546"/>
    <w:rsid w:val="006E3FA9"/>
    <w:rsid w:val="006E4966"/>
    <w:rsid w:val="006E7D82"/>
    <w:rsid w:val="006F038F"/>
    <w:rsid w:val="006F0F93"/>
    <w:rsid w:val="006F31F2"/>
    <w:rsid w:val="006F7494"/>
    <w:rsid w:val="006F751F"/>
    <w:rsid w:val="006F7587"/>
    <w:rsid w:val="00700357"/>
    <w:rsid w:val="00704B86"/>
    <w:rsid w:val="00705433"/>
    <w:rsid w:val="0070744B"/>
    <w:rsid w:val="007104B2"/>
    <w:rsid w:val="00714DC5"/>
    <w:rsid w:val="00715237"/>
    <w:rsid w:val="00715563"/>
    <w:rsid w:val="00721AE1"/>
    <w:rsid w:val="007254A5"/>
    <w:rsid w:val="00725748"/>
    <w:rsid w:val="007269E3"/>
    <w:rsid w:val="00732F79"/>
    <w:rsid w:val="00735D88"/>
    <w:rsid w:val="0073720D"/>
    <w:rsid w:val="00737507"/>
    <w:rsid w:val="00740712"/>
    <w:rsid w:val="00742AB9"/>
    <w:rsid w:val="00746C31"/>
    <w:rsid w:val="00747CD0"/>
    <w:rsid w:val="007507DF"/>
    <w:rsid w:val="00751A6A"/>
    <w:rsid w:val="00754FBF"/>
    <w:rsid w:val="007610AA"/>
    <w:rsid w:val="007674E6"/>
    <w:rsid w:val="007709EF"/>
    <w:rsid w:val="00775D24"/>
    <w:rsid w:val="0078056B"/>
    <w:rsid w:val="00782298"/>
    <w:rsid w:val="00782701"/>
    <w:rsid w:val="00782CD8"/>
    <w:rsid w:val="00783559"/>
    <w:rsid w:val="00783759"/>
    <w:rsid w:val="007849EC"/>
    <w:rsid w:val="00784C90"/>
    <w:rsid w:val="0079551B"/>
    <w:rsid w:val="00795BB2"/>
    <w:rsid w:val="00797AA5"/>
    <w:rsid w:val="007A26BD"/>
    <w:rsid w:val="007A4105"/>
    <w:rsid w:val="007B4503"/>
    <w:rsid w:val="007B68FC"/>
    <w:rsid w:val="007B73AB"/>
    <w:rsid w:val="007C406E"/>
    <w:rsid w:val="007C5183"/>
    <w:rsid w:val="007C56DD"/>
    <w:rsid w:val="007C6886"/>
    <w:rsid w:val="007C7573"/>
    <w:rsid w:val="007E09AF"/>
    <w:rsid w:val="007E1959"/>
    <w:rsid w:val="007E24F8"/>
    <w:rsid w:val="007E2B20"/>
    <w:rsid w:val="007F0EE2"/>
    <w:rsid w:val="007F1FE4"/>
    <w:rsid w:val="007F439C"/>
    <w:rsid w:val="007F5331"/>
    <w:rsid w:val="007F5BC3"/>
    <w:rsid w:val="00800CCA"/>
    <w:rsid w:val="0080403B"/>
    <w:rsid w:val="00804E46"/>
    <w:rsid w:val="00806120"/>
    <w:rsid w:val="00806F63"/>
    <w:rsid w:val="008103B4"/>
    <w:rsid w:val="00810C93"/>
    <w:rsid w:val="00812028"/>
    <w:rsid w:val="00812DD8"/>
    <w:rsid w:val="00813082"/>
    <w:rsid w:val="00814D03"/>
    <w:rsid w:val="00820371"/>
    <w:rsid w:val="00821FC1"/>
    <w:rsid w:val="00823AE2"/>
    <w:rsid w:val="0082567E"/>
    <w:rsid w:val="0083178B"/>
    <w:rsid w:val="00831EE4"/>
    <w:rsid w:val="00833695"/>
    <w:rsid w:val="008336B7"/>
    <w:rsid w:val="00833A8E"/>
    <w:rsid w:val="00836068"/>
    <w:rsid w:val="00836741"/>
    <w:rsid w:val="00836ACA"/>
    <w:rsid w:val="00840469"/>
    <w:rsid w:val="0084110B"/>
    <w:rsid w:val="00842CD8"/>
    <w:rsid w:val="008431FA"/>
    <w:rsid w:val="00847444"/>
    <w:rsid w:val="00847CBC"/>
    <w:rsid w:val="00850C6E"/>
    <w:rsid w:val="008517C6"/>
    <w:rsid w:val="008538DA"/>
    <w:rsid w:val="008547BA"/>
    <w:rsid w:val="008553C7"/>
    <w:rsid w:val="00856F8D"/>
    <w:rsid w:val="00857571"/>
    <w:rsid w:val="00857E13"/>
    <w:rsid w:val="00857FEB"/>
    <w:rsid w:val="008601AF"/>
    <w:rsid w:val="00861373"/>
    <w:rsid w:val="008624E1"/>
    <w:rsid w:val="00865522"/>
    <w:rsid w:val="00865C5F"/>
    <w:rsid w:val="00872271"/>
    <w:rsid w:val="00872CD8"/>
    <w:rsid w:val="008733BE"/>
    <w:rsid w:val="008738B5"/>
    <w:rsid w:val="008747C3"/>
    <w:rsid w:val="00881E0F"/>
    <w:rsid w:val="00883137"/>
    <w:rsid w:val="0089117B"/>
    <w:rsid w:val="00894A3B"/>
    <w:rsid w:val="008A1F5D"/>
    <w:rsid w:val="008A28F5"/>
    <w:rsid w:val="008B008C"/>
    <w:rsid w:val="008B1198"/>
    <w:rsid w:val="008B3471"/>
    <w:rsid w:val="008B3929"/>
    <w:rsid w:val="008B4125"/>
    <w:rsid w:val="008B4CB3"/>
    <w:rsid w:val="008B567B"/>
    <w:rsid w:val="008B7B24"/>
    <w:rsid w:val="008C133E"/>
    <w:rsid w:val="008C356D"/>
    <w:rsid w:val="008C4DC4"/>
    <w:rsid w:val="008D43B5"/>
    <w:rsid w:val="008D78F1"/>
    <w:rsid w:val="008E0B3F"/>
    <w:rsid w:val="008E1433"/>
    <w:rsid w:val="008E2302"/>
    <w:rsid w:val="008E3FB0"/>
    <w:rsid w:val="008E49AD"/>
    <w:rsid w:val="008E698E"/>
    <w:rsid w:val="008F2584"/>
    <w:rsid w:val="008F3246"/>
    <w:rsid w:val="008F3C1B"/>
    <w:rsid w:val="008F508C"/>
    <w:rsid w:val="00901BE9"/>
    <w:rsid w:val="0090271B"/>
    <w:rsid w:val="0090611A"/>
    <w:rsid w:val="00906C2E"/>
    <w:rsid w:val="00910642"/>
    <w:rsid w:val="00910D71"/>
    <w:rsid w:val="00910DDF"/>
    <w:rsid w:val="00922290"/>
    <w:rsid w:val="00924B3E"/>
    <w:rsid w:val="00926AE2"/>
    <w:rsid w:val="00930B13"/>
    <w:rsid w:val="009311C8"/>
    <w:rsid w:val="00933376"/>
    <w:rsid w:val="00933A2F"/>
    <w:rsid w:val="00935417"/>
    <w:rsid w:val="00946A1A"/>
    <w:rsid w:val="009473A2"/>
    <w:rsid w:val="00954007"/>
    <w:rsid w:val="00961891"/>
    <w:rsid w:val="00970436"/>
    <w:rsid w:val="009708C9"/>
    <w:rsid w:val="009716D8"/>
    <w:rsid w:val="009718F9"/>
    <w:rsid w:val="00971F42"/>
    <w:rsid w:val="00972FB9"/>
    <w:rsid w:val="00974EB5"/>
    <w:rsid w:val="00975112"/>
    <w:rsid w:val="00981768"/>
    <w:rsid w:val="009821E1"/>
    <w:rsid w:val="0098356F"/>
    <w:rsid w:val="00983893"/>
    <w:rsid w:val="00983E8F"/>
    <w:rsid w:val="00984012"/>
    <w:rsid w:val="0098788A"/>
    <w:rsid w:val="00991310"/>
    <w:rsid w:val="009918F3"/>
    <w:rsid w:val="00994FDA"/>
    <w:rsid w:val="00996298"/>
    <w:rsid w:val="009A223E"/>
    <w:rsid w:val="009A31BF"/>
    <w:rsid w:val="009A3B71"/>
    <w:rsid w:val="009A61BC"/>
    <w:rsid w:val="009B0138"/>
    <w:rsid w:val="009B0FE9"/>
    <w:rsid w:val="009B173A"/>
    <w:rsid w:val="009B66CE"/>
    <w:rsid w:val="009C0CDA"/>
    <w:rsid w:val="009C3F20"/>
    <w:rsid w:val="009C4B8D"/>
    <w:rsid w:val="009C600D"/>
    <w:rsid w:val="009C638C"/>
    <w:rsid w:val="009C6DCC"/>
    <w:rsid w:val="009C7CA1"/>
    <w:rsid w:val="009D043D"/>
    <w:rsid w:val="009D12DB"/>
    <w:rsid w:val="009E3A37"/>
    <w:rsid w:val="009E3C59"/>
    <w:rsid w:val="009F3259"/>
    <w:rsid w:val="009F5EC7"/>
    <w:rsid w:val="00A01A6C"/>
    <w:rsid w:val="00A01F8A"/>
    <w:rsid w:val="00A034AA"/>
    <w:rsid w:val="00A037D5"/>
    <w:rsid w:val="00A056DE"/>
    <w:rsid w:val="00A05CF3"/>
    <w:rsid w:val="00A05FE4"/>
    <w:rsid w:val="00A11393"/>
    <w:rsid w:val="00A128AD"/>
    <w:rsid w:val="00A16D7E"/>
    <w:rsid w:val="00A21E76"/>
    <w:rsid w:val="00A23BC8"/>
    <w:rsid w:val="00A245F8"/>
    <w:rsid w:val="00A30E68"/>
    <w:rsid w:val="00A31933"/>
    <w:rsid w:val="00A329D2"/>
    <w:rsid w:val="00A34AA0"/>
    <w:rsid w:val="00A37144"/>
    <w:rsid w:val="00A3715C"/>
    <w:rsid w:val="00A413B4"/>
    <w:rsid w:val="00A41FE2"/>
    <w:rsid w:val="00A4326E"/>
    <w:rsid w:val="00A432E4"/>
    <w:rsid w:val="00A46FEF"/>
    <w:rsid w:val="00A47948"/>
    <w:rsid w:val="00A50CF6"/>
    <w:rsid w:val="00A56946"/>
    <w:rsid w:val="00A6170E"/>
    <w:rsid w:val="00A63B8C"/>
    <w:rsid w:val="00A715F8"/>
    <w:rsid w:val="00A72475"/>
    <w:rsid w:val="00A75612"/>
    <w:rsid w:val="00A77421"/>
    <w:rsid w:val="00A77F6F"/>
    <w:rsid w:val="00A80678"/>
    <w:rsid w:val="00A807CF"/>
    <w:rsid w:val="00A831FD"/>
    <w:rsid w:val="00A83352"/>
    <w:rsid w:val="00A84D6C"/>
    <w:rsid w:val="00A850A2"/>
    <w:rsid w:val="00A85EBA"/>
    <w:rsid w:val="00A86CF0"/>
    <w:rsid w:val="00A8761B"/>
    <w:rsid w:val="00A91FA3"/>
    <w:rsid w:val="00A927D3"/>
    <w:rsid w:val="00A931B1"/>
    <w:rsid w:val="00A95FB1"/>
    <w:rsid w:val="00A96936"/>
    <w:rsid w:val="00AA7FC9"/>
    <w:rsid w:val="00AB198C"/>
    <w:rsid w:val="00AB237D"/>
    <w:rsid w:val="00AB5933"/>
    <w:rsid w:val="00AD0DEF"/>
    <w:rsid w:val="00AD38FF"/>
    <w:rsid w:val="00AE013D"/>
    <w:rsid w:val="00AE0A13"/>
    <w:rsid w:val="00AE11B7"/>
    <w:rsid w:val="00AE70AE"/>
    <w:rsid w:val="00AE7F68"/>
    <w:rsid w:val="00AF0E61"/>
    <w:rsid w:val="00AF2321"/>
    <w:rsid w:val="00AF52F6"/>
    <w:rsid w:val="00AF52FD"/>
    <w:rsid w:val="00AF54A8"/>
    <w:rsid w:val="00AF5A00"/>
    <w:rsid w:val="00AF64BB"/>
    <w:rsid w:val="00AF7237"/>
    <w:rsid w:val="00B0043A"/>
    <w:rsid w:val="00B00D75"/>
    <w:rsid w:val="00B013C6"/>
    <w:rsid w:val="00B028D2"/>
    <w:rsid w:val="00B02FC4"/>
    <w:rsid w:val="00B04EA2"/>
    <w:rsid w:val="00B070CB"/>
    <w:rsid w:val="00B110D4"/>
    <w:rsid w:val="00B12456"/>
    <w:rsid w:val="00B145F0"/>
    <w:rsid w:val="00B259C8"/>
    <w:rsid w:val="00B26CCF"/>
    <w:rsid w:val="00B27502"/>
    <w:rsid w:val="00B30FC2"/>
    <w:rsid w:val="00B331A2"/>
    <w:rsid w:val="00B36F86"/>
    <w:rsid w:val="00B36FAB"/>
    <w:rsid w:val="00B425F0"/>
    <w:rsid w:val="00B42DFA"/>
    <w:rsid w:val="00B50BA0"/>
    <w:rsid w:val="00B531DD"/>
    <w:rsid w:val="00B54E8F"/>
    <w:rsid w:val="00B55014"/>
    <w:rsid w:val="00B62232"/>
    <w:rsid w:val="00B645D1"/>
    <w:rsid w:val="00B650A0"/>
    <w:rsid w:val="00B67421"/>
    <w:rsid w:val="00B70BF3"/>
    <w:rsid w:val="00B71DC2"/>
    <w:rsid w:val="00B7362F"/>
    <w:rsid w:val="00B73C71"/>
    <w:rsid w:val="00B7626F"/>
    <w:rsid w:val="00B7743B"/>
    <w:rsid w:val="00B8329E"/>
    <w:rsid w:val="00B849F5"/>
    <w:rsid w:val="00B85AC5"/>
    <w:rsid w:val="00B913EF"/>
    <w:rsid w:val="00B91CFC"/>
    <w:rsid w:val="00B93893"/>
    <w:rsid w:val="00B94642"/>
    <w:rsid w:val="00BA1397"/>
    <w:rsid w:val="00BA1E96"/>
    <w:rsid w:val="00BA717E"/>
    <w:rsid w:val="00BA7E0A"/>
    <w:rsid w:val="00BB354D"/>
    <w:rsid w:val="00BC271F"/>
    <w:rsid w:val="00BC2C00"/>
    <w:rsid w:val="00BC3B53"/>
    <w:rsid w:val="00BC3B96"/>
    <w:rsid w:val="00BC4AE3"/>
    <w:rsid w:val="00BC5B28"/>
    <w:rsid w:val="00BC6ABA"/>
    <w:rsid w:val="00BD2323"/>
    <w:rsid w:val="00BD2370"/>
    <w:rsid w:val="00BD2D73"/>
    <w:rsid w:val="00BE3F88"/>
    <w:rsid w:val="00BE4756"/>
    <w:rsid w:val="00BE5ED9"/>
    <w:rsid w:val="00BE7B41"/>
    <w:rsid w:val="00BF2F5D"/>
    <w:rsid w:val="00BF373D"/>
    <w:rsid w:val="00BF4391"/>
    <w:rsid w:val="00BF6181"/>
    <w:rsid w:val="00C011E5"/>
    <w:rsid w:val="00C02821"/>
    <w:rsid w:val="00C10788"/>
    <w:rsid w:val="00C119B5"/>
    <w:rsid w:val="00C13AE1"/>
    <w:rsid w:val="00C15A91"/>
    <w:rsid w:val="00C206E6"/>
    <w:rsid w:val="00C206F1"/>
    <w:rsid w:val="00C2095C"/>
    <w:rsid w:val="00C21472"/>
    <w:rsid w:val="00C217E1"/>
    <w:rsid w:val="00C219B1"/>
    <w:rsid w:val="00C273A9"/>
    <w:rsid w:val="00C306D3"/>
    <w:rsid w:val="00C35FC0"/>
    <w:rsid w:val="00C4015B"/>
    <w:rsid w:val="00C40C60"/>
    <w:rsid w:val="00C41F90"/>
    <w:rsid w:val="00C43FE6"/>
    <w:rsid w:val="00C4456B"/>
    <w:rsid w:val="00C5258E"/>
    <w:rsid w:val="00C530C9"/>
    <w:rsid w:val="00C56C8C"/>
    <w:rsid w:val="00C56D5D"/>
    <w:rsid w:val="00C619A7"/>
    <w:rsid w:val="00C63540"/>
    <w:rsid w:val="00C6710D"/>
    <w:rsid w:val="00C67965"/>
    <w:rsid w:val="00C71F73"/>
    <w:rsid w:val="00C73D5F"/>
    <w:rsid w:val="00C80512"/>
    <w:rsid w:val="00C82AFE"/>
    <w:rsid w:val="00C83DBC"/>
    <w:rsid w:val="00C91119"/>
    <w:rsid w:val="00C9298A"/>
    <w:rsid w:val="00C96096"/>
    <w:rsid w:val="00C97C80"/>
    <w:rsid w:val="00CA47D3"/>
    <w:rsid w:val="00CA58B7"/>
    <w:rsid w:val="00CA6533"/>
    <w:rsid w:val="00CA6A25"/>
    <w:rsid w:val="00CA6A3F"/>
    <w:rsid w:val="00CA6BCF"/>
    <w:rsid w:val="00CA7C99"/>
    <w:rsid w:val="00CB0A71"/>
    <w:rsid w:val="00CB596B"/>
    <w:rsid w:val="00CC0D3F"/>
    <w:rsid w:val="00CC182F"/>
    <w:rsid w:val="00CC44C4"/>
    <w:rsid w:val="00CC502F"/>
    <w:rsid w:val="00CC6051"/>
    <w:rsid w:val="00CC6290"/>
    <w:rsid w:val="00CC6947"/>
    <w:rsid w:val="00CD068F"/>
    <w:rsid w:val="00CD233D"/>
    <w:rsid w:val="00CD3499"/>
    <w:rsid w:val="00CD362D"/>
    <w:rsid w:val="00CD4A96"/>
    <w:rsid w:val="00CD4B7D"/>
    <w:rsid w:val="00CE101D"/>
    <w:rsid w:val="00CE1814"/>
    <w:rsid w:val="00CE1A95"/>
    <w:rsid w:val="00CE1C84"/>
    <w:rsid w:val="00CE2620"/>
    <w:rsid w:val="00CE5055"/>
    <w:rsid w:val="00CF053F"/>
    <w:rsid w:val="00CF1A17"/>
    <w:rsid w:val="00CF65AC"/>
    <w:rsid w:val="00D0215D"/>
    <w:rsid w:val="00D0375A"/>
    <w:rsid w:val="00D05996"/>
    <w:rsid w:val="00D0609E"/>
    <w:rsid w:val="00D078E1"/>
    <w:rsid w:val="00D07C61"/>
    <w:rsid w:val="00D100E9"/>
    <w:rsid w:val="00D15AE3"/>
    <w:rsid w:val="00D17942"/>
    <w:rsid w:val="00D21E4B"/>
    <w:rsid w:val="00D22441"/>
    <w:rsid w:val="00D23522"/>
    <w:rsid w:val="00D264D6"/>
    <w:rsid w:val="00D32F78"/>
    <w:rsid w:val="00D33BF0"/>
    <w:rsid w:val="00D33DE0"/>
    <w:rsid w:val="00D36447"/>
    <w:rsid w:val="00D42F50"/>
    <w:rsid w:val="00D45346"/>
    <w:rsid w:val="00D516BE"/>
    <w:rsid w:val="00D52B91"/>
    <w:rsid w:val="00D5423B"/>
    <w:rsid w:val="00D54E6A"/>
    <w:rsid w:val="00D54F4E"/>
    <w:rsid w:val="00D56E01"/>
    <w:rsid w:val="00D57284"/>
    <w:rsid w:val="00D57A56"/>
    <w:rsid w:val="00D604B3"/>
    <w:rsid w:val="00D60BA4"/>
    <w:rsid w:val="00D60DDD"/>
    <w:rsid w:val="00D62419"/>
    <w:rsid w:val="00D66C44"/>
    <w:rsid w:val="00D71B2D"/>
    <w:rsid w:val="00D7477C"/>
    <w:rsid w:val="00D77870"/>
    <w:rsid w:val="00D808E4"/>
    <w:rsid w:val="00D80977"/>
    <w:rsid w:val="00D80CCE"/>
    <w:rsid w:val="00D8168C"/>
    <w:rsid w:val="00D86EEA"/>
    <w:rsid w:val="00D87D03"/>
    <w:rsid w:val="00D9360B"/>
    <w:rsid w:val="00D95C88"/>
    <w:rsid w:val="00D95FF1"/>
    <w:rsid w:val="00D97B2E"/>
    <w:rsid w:val="00DA241E"/>
    <w:rsid w:val="00DA7A8A"/>
    <w:rsid w:val="00DB36FE"/>
    <w:rsid w:val="00DB533A"/>
    <w:rsid w:val="00DB60AE"/>
    <w:rsid w:val="00DB6307"/>
    <w:rsid w:val="00DB651D"/>
    <w:rsid w:val="00DC1E5B"/>
    <w:rsid w:val="00DC32E9"/>
    <w:rsid w:val="00DD1DCD"/>
    <w:rsid w:val="00DD338F"/>
    <w:rsid w:val="00DD66F2"/>
    <w:rsid w:val="00DE0292"/>
    <w:rsid w:val="00DE3FE0"/>
    <w:rsid w:val="00DE578A"/>
    <w:rsid w:val="00DE598E"/>
    <w:rsid w:val="00DE5A47"/>
    <w:rsid w:val="00DF18A0"/>
    <w:rsid w:val="00DF2213"/>
    <w:rsid w:val="00DF2583"/>
    <w:rsid w:val="00DF5278"/>
    <w:rsid w:val="00DF54D9"/>
    <w:rsid w:val="00DF7283"/>
    <w:rsid w:val="00E01A59"/>
    <w:rsid w:val="00E0206E"/>
    <w:rsid w:val="00E032BE"/>
    <w:rsid w:val="00E10DC6"/>
    <w:rsid w:val="00E10EAF"/>
    <w:rsid w:val="00E11F8E"/>
    <w:rsid w:val="00E13AD9"/>
    <w:rsid w:val="00E15881"/>
    <w:rsid w:val="00E16769"/>
    <w:rsid w:val="00E16A8F"/>
    <w:rsid w:val="00E21DE3"/>
    <w:rsid w:val="00E254BF"/>
    <w:rsid w:val="00E2576D"/>
    <w:rsid w:val="00E273C5"/>
    <w:rsid w:val="00E27610"/>
    <w:rsid w:val="00E307D1"/>
    <w:rsid w:val="00E33756"/>
    <w:rsid w:val="00E3731D"/>
    <w:rsid w:val="00E43ADA"/>
    <w:rsid w:val="00E51469"/>
    <w:rsid w:val="00E6321C"/>
    <w:rsid w:val="00E634E3"/>
    <w:rsid w:val="00E666ED"/>
    <w:rsid w:val="00E66A44"/>
    <w:rsid w:val="00E70A09"/>
    <w:rsid w:val="00E717C4"/>
    <w:rsid w:val="00E72688"/>
    <w:rsid w:val="00E758FD"/>
    <w:rsid w:val="00E764C3"/>
    <w:rsid w:val="00E77E18"/>
    <w:rsid w:val="00E77F89"/>
    <w:rsid w:val="00E77FA2"/>
    <w:rsid w:val="00E80330"/>
    <w:rsid w:val="00E806C5"/>
    <w:rsid w:val="00E80E71"/>
    <w:rsid w:val="00E850D3"/>
    <w:rsid w:val="00E853D6"/>
    <w:rsid w:val="00E876B9"/>
    <w:rsid w:val="00E95010"/>
    <w:rsid w:val="00EA0AA9"/>
    <w:rsid w:val="00EA493D"/>
    <w:rsid w:val="00EA67D2"/>
    <w:rsid w:val="00EA7161"/>
    <w:rsid w:val="00EA7AD3"/>
    <w:rsid w:val="00EB53AC"/>
    <w:rsid w:val="00EB6B09"/>
    <w:rsid w:val="00EB7CCB"/>
    <w:rsid w:val="00EC0DFF"/>
    <w:rsid w:val="00EC1E99"/>
    <w:rsid w:val="00EC237D"/>
    <w:rsid w:val="00EC2918"/>
    <w:rsid w:val="00EC4D0E"/>
    <w:rsid w:val="00EC4E2B"/>
    <w:rsid w:val="00ED072A"/>
    <w:rsid w:val="00ED539E"/>
    <w:rsid w:val="00ED545F"/>
    <w:rsid w:val="00ED5F77"/>
    <w:rsid w:val="00EE4A1F"/>
    <w:rsid w:val="00EE4C2D"/>
    <w:rsid w:val="00EE6EE9"/>
    <w:rsid w:val="00EF1B5A"/>
    <w:rsid w:val="00EF24FB"/>
    <w:rsid w:val="00EF2CCA"/>
    <w:rsid w:val="00EF495B"/>
    <w:rsid w:val="00EF60DC"/>
    <w:rsid w:val="00EF7F33"/>
    <w:rsid w:val="00F00F54"/>
    <w:rsid w:val="00F03963"/>
    <w:rsid w:val="00F05028"/>
    <w:rsid w:val="00F11068"/>
    <w:rsid w:val="00F1256D"/>
    <w:rsid w:val="00F13A4E"/>
    <w:rsid w:val="00F15EE7"/>
    <w:rsid w:val="00F16072"/>
    <w:rsid w:val="00F172BB"/>
    <w:rsid w:val="00F17B10"/>
    <w:rsid w:val="00F21BEF"/>
    <w:rsid w:val="00F2315B"/>
    <w:rsid w:val="00F264E3"/>
    <w:rsid w:val="00F34805"/>
    <w:rsid w:val="00F41A6F"/>
    <w:rsid w:val="00F45A25"/>
    <w:rsid w:val="00F50A94"/>
    <w:rsid w:val="00F50F86"/>
    <w:rsid w:val="00F52593"/>
    <w:rsid w:val="00F53F91"/>
    <w:rsid w:val="00F61569"/>
    <w:rsid w:val="00F61A72"/>
    <w:rsid w:val="00F62B67"/>
    <w:rsid w:val="00F646B3"/>
    <w:rsid w:val="00F6592B"/>
    <w:rsid w:val="00F66F13"/>
    <w:rsid w:val="00F70CD5"/>
    <w:rsid w:val="00F74073"/>
    <w:rsid w:val="00F75603"/>
    <w:rsid w:val="00F75BFA"/>
    <w:rsid w:val="00F7742D"/>
    <w:rsid w:val="00F80005"/>
    <w:rsid w:val="00F845B4"/>
    <w:rsid w:val="00F858B1"/>
    <w:rsid w:val="00F8713B"/>
    <w:rsid w:val="00F91C7D"/>
    <w:rsid w:val="00F92FE0"/>
    <w:rsid w:val="00F93F9E"/>
    <w:rsid w:val="00F96F79"/>
    <w:rsid w:val="00F97CCB"/>
    <w:rsid w:val="00FA2CD7"/>
    <w:rsid w:val="00FA49CF"/>
    <w:rsid w:val="00FA51BB"/>
    <w:rsid w:val="00FB01D7"/>
    <w:rsid w:val="00FB06ED"/>
    <w:rsid w:val="00FB2165"/>
    <w:rsid w:val="00FB7DB7"/>
    <w:rsid w:val="00FC2311"/>
    <w:rsid w:val="00FC3165"/>
    <w:rsid w:val="00FC36AB"/>
    <w:rsid w:val="00FC41FB"/>
    <w:rsid w:val="00FC4300"/>
    <w:rsid w:val="00FC7F66"/>
    <w:rsid w:val="00FD426F"/>
    <w:rsid w:val="00FD5776"/>
    <w:rsid w:val="00FE07FB"/>
    <w:rsid w:val="00FE1A14"/>
    <w:rsid w:val="00FE1CB6"/>
    <w:rsid w:val="00FE486B"/>
    <w:rsid w:val="00FE4F08"/>
    <w:rsid w:val="00FF192E"/>
    <w:rsid w:val="00FF4882"/>
    <w:rsid w:val="00FF5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62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customStyle="1" w:styleId="Referentiegegevens">
    <w:name w:val="Referentiegegevens"/>
    <w:next w:val="Standaard"/>
    <w:rsid w:val="0058661B"/>
    <w:pPr>
      <w:tabs>
        <w:tab w:val="left" w:pos="170"/>
      </w:tabs>
      <w:autoSpaceDN w:val="0"/>
      <w:spacing w:line="180" w:lineRule="exact"/>
      <w:textAlignment w:val="baseline"/>
    </w:pPr>
    <w:rPr>
      <w:rFonts w:ascii="Verdana" w:eastAsia="DejaVu Sans" w:hAnsi="Verdana" w:cs="Lohit Hindi"/>
      <w:color w:val="000000"/>
      <w:sz w:val="13"/>
      <w:szCs w:val="13"/>
      <w:lang w:val="nl-NL" w:eastAsia="nl-NL"/>
    </w:rPr>
  </w:style>
  <w:style w:type="character" w:styleId="Voetnootmarkering">
    <w:name w:val="footnote reference"/>
    <w:basedOn w:val="Standaardalinea-lettertype"/>
    <w:uiPriority w:val="99"/>
    <w:semiHidden/>
    <w:unhideWhenUsed/>
    <w:rsid w:val="0058661B"/>
    <w:rPr>
      <w:vertAlign w:val="superscript"/>
    </w:rPr>
  </w:style>
  <w:style w:type="paragraph" w:styleId="Geenafstand">
    <w:name w:val="No Spacing"/>
    <w:uiPriority w:val="1"/>
    <w:qFormat/>
    <w:rsid w:val="0058661B"/>
    <w:rPr>
      <w:rFonts w:ascii="Verdana" w:eastAsiaTheme="minorHAnsi" w:hAnsi="Verdana" w:cstheme="minorBidi"/>
      <w:kern w:val="2"/>
      <w:sz w:val="18"/>
      <w:szCs w:val="22"/>
      <w14:ligatures w14:val="standardContextual"/>
    </w:rPr>
  </w:style>
  <w:style w:type="character" w:styleId="Verwijzingopmerking">
    <w:name w:val="annotation reference"/>
    <w:basedOn w:val="Standaardalinea-lettertype"/>
    <w:uiPriority w:val="99"/>
    <w:semiHidden/>
    <w:unhideWhenUsed/>
    <w:rsid w:val="0058661B"/>
    <w:rPr>
      <w:sz w:val="16"/>
      <w:szCs w:val="16"/>
    </w:rPr>
  </w:style>
  <w:style w:type="paragraph" w:styleId="Tekstopmerking">
    <w:name w:val="annotation text"/>
    <w:basedOn w:val="Standaard"/>
    <w:link w:val="TekstopmerkingChar"/>
    <w:uiPriority w:val="99"/>
    <w:unhideWhenUsed/>
    <w:rsid w:val="0058661B"/>
    <w:pPr>
      <w:autoSpaceDN w:val="0"/>
      <w:spacing w:line="240" w:lineRule="auto"/>
      <w:textAlignment w:val="baseline"/>
    </w:pPr>
    <w:rPr>
      <w:rFonts w:eastAsia="DejaVu Sans" w:cs="Lohit Hindi"/>
      <w:color w:val="000000"/>
      <w:sz w:val="20"/>
      <w:szCs w:val="20"/>
    </w:rPr>
  </w:style>
  <w:style w:type="character" w:customStyle="1" w:styleId="TekstopmerkingChar">
    <w:name w:val="Tekst opmerking Char"/>
    <w:basedOn w:val="Standaardalinea-lettertype"/>
    <w:link w:val="Tekstopmerking"/>
    <w:uiPriority w:val="99"/>
    <w:rsid w:val="0058661B"/>
    <w:rPr>
      <w:rFonts w:ascii="Verdana" w:eastAsia="DejaVu Sans" w:hAnsi="Verdana" w:cs="Lohit Hindi"/>
      <w:color w:val="000000"/>
      <w:lang w:val="nl-NL" w:eastAsia="nl-NL"/>
    </w:rPr>
  </w:style>
  <w:style w:type="paragraph" w:styleId="Onderwerpvanopmerking">
    <w:name w:val="annotation subject"/>
    <w:basedOn w:val="Tekstopmerking"/>
    <w:next w:val="Tekstopmerking"/>
    <w:link w:val="OnderwerpvanopmerkingChar"/>
    <w:semiHidden/>
    <w:unhideWhenUsed/>
    <w:rsid w:val="00287E5B"/>
    <w:pPr>
      <w:autoSpaceDN/>
      <w:textAlignment w:val="auto"/>
    </w:pPr>
    <w:rPr>
      <w:rFonts w:eastAsia="Times New Roman" w:cs="Times New Roman"/>
      <w:b/>
      <w:bCs/>
      <w:color w:val="auto"/>
    </w:rPr>
  </w:style>
  <w:style w:type="character" w:customStyle="1" w:styleId="OnderwerpvanopmerkingChar">
    <w:name w:val="Onderwerp van opmerking Char"/>
    <w:basedOn w:val="TekstopmerkingChar"/>
    <w:link w:val="Onderwerpvanopmerking"/>
    <w:semiHidden/>
    <w:rsid w:val="00287E5B"/>
    <w:rPr>
      <w:rFonts w:ascii="Verdana" w:eastAsia="DejaVu Sans" w:hAnsi="Verdana" w:cs="Lohit Hindi"/>
      <w:b/>
      <w:bCs/>
      <w:color w:val="000000"/>
      <w:lang w:val="nl-NL" w:eastAsia="nl-NL"/>
    </w:rPr>
  </w:style>
  <w:style w:type="paragraph" w:styleId="Revisie">
    <w:name w:val="Revision"/>
    <w:hidden/>
    <w:uiPriority w:val="99"/>
    <w:semiHidden/>
    <w:rsid w:val="004507D1"/>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6862DB"/>
    <w:rPr>
      <w:color w:val="605E5C"/>
      <w:shd w:val="clear" w:color="auto" w:fill="E1DFDD"/>
    </w:rPr>
  </w:style>
  <w:style w:type="paragraph" w:styleId="Lijstalinea">
    <w:name w:val="List Paragraph"/>
    <w:basedOn w:val="Standaard"/>
    <w:uiPriority w:val="34"/>
    <w:qFormat/>
    <w:rsid w:val="00AE0A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5906">
      <w:bodyDiv w:val="1"/>
      <w:marLeft w:val="0"/>
      <w:marRight w:val="0"/>
      <w:marTop w:val="0"/>
      <w:marBottom w:val="0"/>
      <w:divBdr>
        <w:top w:val="none" w:sz="0" w:space="0" w:color="auto"/>
        <w:left w:val="none" w:sz="0" w:space="0" w:color="auto"/>
        <w:bottom w:val="none" w:sz="0" w:space="0" w:color="auto"/>
        <w:right w:val="none" w:sz="0" w:space="0" w:color="auto"/>
      </w:divBdr>
    </w:div>
    <w:div w:id="105389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open.rijkswaterstaat.nl/open-overheid/@299271/afvalstoffenheffing-2025/" TargetMode="External"/><Relationship Id="rId2" Type="http://schemas.openxmlformats.org/officeDocument/2006/relationships/hyperlink" Target="https://www.cbs.nl/nl-nl/nieuws/2024/43/hoeveelheid-huishoudelijk-afval-per-inwoner-daalt-licht-in-2023" TargetMode="External"/><Relationship Id="rId1" Type="http://schemas.openxmlformats.org/officeDocument/2006/relationships/hyperlink" Target="https://www.rijksoverheid.nl/documenten/rapporten/2025/02/28/afvalscheiding-in-de-kwd-sector"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9</ap:Pages>
  <ap:Words>3752</ap:Words>
  <ap:Characters>20642</ap:Characters>
  <ap:DocSecurity>0</ap:DocSecurity>
  <ap:Lines>172</ap:Lines>
  <ap:Paragraphs>48</ap:Paragraphs>
  <ap:ScaleCrop>false</ap:ScaleCrop>
  <ap:LinksUpToDate>false</ap:LinksUpToDate>
  <ap:CharactersWithSpaces>24346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2026-11-03T09:26:00.0000000Z</dcterms:created>
  <dcterms:modified xsi:type="dcterms:W3CDTF">2026-11-03T09:37:00.0000000Z</dcterms:modified>
  <dc:description>------------------------</dc:description>
  <dc:subject/>
  <keywords/>
  <version/>
  <category/>
</coreProperties>
</file>