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6E59" w:rsidP="006C5DA0" w:rsidRDefault="00FC6E59" w14:paraId="78210E77" w14:textId="77777777">
      <w:pPr>
        <w:ind w:left="-284"/>
      </w:pPr>
    </w:p>
    <w:p w:rsidR="00FC6E59" w:rsidP="006C5DA0" w:rsidRDefault="00FC6E59" w14:paraId="2734E105" w14:textId="77777777">
      <w:pPr>
        <w:ind w:left="-284"/>
      </w:pPr>
    </w:p>
    <w:p w:rsidR="00FC6E59" w:rsidP="006C5DA0" w:rsidRDefault="00FC6E59" w14:paraId="32A944F9" w14:textId="77777777">
      <w:pPr>
        <w:ind w:left="-284"/>
      </w:pPr>
    </w:p>
    <w:p w:rsidR="00FC6E59" w:rsidP="006C5DA0" w:rsidRDefault="00FC6E59" w14:paraId="22C7DB3A" w14:textId="77777777">
      <w:pPr>
        <w:ind w:left="-284"/>
      </w:pPr>
    </w:p>
    <w:p w:rsidR="00FC6E59" w:rsidP="006C5DA0" w:rsidRDefault="00FC6E59" w14:paraId="68320095" w14:textId="77777777">
      <w:pPr>
        <w:ind w:left="-284"/>
      </w:pPr>
    </w:p>
    <w:p w:rsidR="00FC6E59" w:rsidP="006C5DA0" w:rsidRDefault="00FC6E59" w14:paraId="614D3D07" w14:textId="77777777">
      <w:pPr>
        <w:ind w:left="-284"/>
      </w:pPr>
    </w:p>
    <w:p w:rsidR="00FC6E59" w:rsidP="006C5DA0" w:rsidRDefault="00FC6E59" w14:paraId="6B2B1AC5" w14:textId="77777777">
      <w:pPr>
        <w:ind w:left="-284"/>
      </w:pPr>
    </w:p>
    <w:p w:rsidR="00FC6E59" w:rsidP="006C5DA0" w:rsidRDefault="00FC6E59" w14:paraId="6FAEE09D" w14:textId="77777777">
      <w:pPr>
        <w:ind w:left="-284"/>
      </w:pPr>
    </w:p>
    <w:p w:rsidR="00FC6E59" w:rsidP="006C5DA0" w:rsidRDefault="00FC6E59" w14:paraId="22EBDA5A" w14:textId="77777777">
      <w:pPr>
        <w:ind w:left="-284"/>
      </w:pPr>
    </w:p>
    <w:p w:rsidR="00FC6E59" w:rsidP="006C5DA0" w:rsidRDefault="00FC6E59" w14:paraId="4D247727" w14:textId="77777777">
      <w:pPr>
        <w:ind w:left="-284"/>
      </w:pPr>
    </w:p>
    <w:p w:rsidR="00FC6E59" w:rsidP="006C5DA0" w:rsidRDefault="00FC6E59" w14:paraId="0AFBDF73" w14:textId="77777777">
      <w:pPr>
        <w:ind w:left="-284"/>
      </w:pPr>
    </w:p>
    <w:p w:rsidRPr="004B1FCE" w:rsidR="00FC6E59" w:rsidP="006C5DA0" w:rsidRDefault="00FC6E59" w14:paraId="7BB7EECE" w14:textId="77777777">
      <w:pPr>
        <w:ind w:left="-284"/>
      </w:pPr>
    </w:p>
    <w:p w:rsidRPr="00FC6E59" w:rsidR="00FC6E59" w:rsidP="006C5DA0" w:rsidRDefault="00395E50" w14:paraId="5A513F3C" w14:textId="79A98532">
      <w:pPr>
        <w:pStyle w:val="Titel"/>
        <w:ind w:left="-284"/>
        <w:rPr>
          <w:color w:val="FFFFFF" w:themeColor="background1"/>
        </w:rPr>
      </w:pPr>
      <w:sdt>
        <w:sdtPr>
          <w:rPr>
            <w:color w:val="FFFFFF" w:themeColor="background1"/>
          </w:rPr>
          <w:alias w:val="Titel"/>
          <w:tag w:val="txtTitel"/>
          <w:id w:val="-1493560088"/>
          <w:placeholder>
            <w:docPart w:val="074CE041D47840659EFBBB527F68C267"/>
          </w:placeholder>
          <w:dataBinding w:prefixMappings="xmlns:ns0='urn:tweedekamer.nl:da:wd:templates:2025:85c5' " w:xpath="/data[1]/onderwerp[1]" w:storeItemID="{5B489D38-C4AB-47B8-8F75-5BDEF252216E}"/>
          <w:text w:multiLine="1"/>
        </w:sdtPr>
        <w:sdtEndPr/>
        <w:sdtContent>
          <w:r w:rsidR="0025683B">
            <w:rPr>
              <w:color w:val="FFFFFF" w:themeColor="background1"/>
            </w:rPr>
            <w:t>Grip op arbeidsmigratie</w:t>
          </w:r>
        </w:sdtContent>
      </w:sdt>
    </w:p>
    <w:p w:rsidRPr="004B1FCE" w:rsidR="00FC6E59" w:rsidP="006C5DA0" w:rsidRDefault="00395E50" w14:paraId="79F3B7EF" w14:textId="2469CF16">
      <w:pPr>
        <w:pStyle w:val="Ondertitel"/>
        <w:ind w:left="-284"/>
      </w:pPr>
      <w:sdt>
        <w:sdtPr>
          <w:alias w:val="Ondertitel"/>
          <w:tag w:val="txtOndertitel"/>
          <w:id w:val="1532527542"/>
          <w:placeholder>
            <w:docPart w:val="712243C054A746BEB0175E1C8791F4DA"/>
          </w:placeholder>
          <w:dataBinding w:prefixMappings="xmlns:ns0='polOfficeDocument' " w:xpath="/ns0:polOfficeDocBrief[1]/ns0:ondertitel[1]" w:storeItemID="{B12927F1-35EB-4727-AC27-9A34CE19F97D}"/>
          <w:text w:multiLine="1"/>
        </w:sdtPr>
        <w:sdtEndPr/>
        <w:sdtContent>
          <w:r w:rsidR="00CB670D">
            <w:t xml:space="preserve">Een </w:t>
          </w:r>
          <w:r w:rsidR="0004655F">
            <w:t>literatuuronderzoek</w:t>
          </w:r>
          <w:r w:rsidR="00CB670D">
            <w:t xml:space="preserve"> naar maatregelen </w:t>
          </w:r>
          <w:r w:rsidR="00A310C6">
            <w:t>in</w:t>
          </w:r>
          <w:r w:rsidR="00CB670D">
            <w:t xml:space="preserve"> Europese landen</w:t>
          </w:r>
        </w:sdtContent>
      </w:sdt>
    </w:p>
    <w:p w:rsidR="00FC6E59" w:rsidP="006C5DA0" w:rsidRDefault="00FC6E59" w14:paraId="15E4558C" w14:textId="77777777">
      <w:pPr>
        <w:ind w:left="-284"/>
        <w:rPr>
          <w:lang w:eastAsia="nl-NL"/>
        </w:rPr>
      </w:pPr>
    </w:p>
    <w:p w:rsidR="00FC0F2E" w:rsidP="006C5DA0" w:rsidRDefault="00FC0F2E" w14:paraId="73B289F0" w14:textId="77777777">
      <w:pPr>
        <w:ind w:left="-284"/>
        <w:rPr>
          <w:lang w:eastAsia="nl-NL"/>
        </w:rPr>
      </w:pPr>
    </w:p>
    <w:p w:rsidR="00FC0F2E" w:rsidP="006C5DA0" w:rsidRDefault="00FC0F2E" w14:paraId="2362B13A" w14:textId="77777777">
      <w:pPr>
        <w:ind w:left="-284"/>
        <w:rPr>
          <w:lang w:eastAsia="nl-NL"/>
        </w:rPr>
      </w:pPr>
    </w:p>
    <w:p w:rsidR="00FC0F2E" w:rsidP="006C5DA0" w:rsidRDefault="00FC0F2E" w14:paraId="1C35CD6C" w14:textId="77777777">
      <w:pPr>
        <w:ind w:left="-284"/>
        <w:rPr>
          <w:lang w:eastAsia="nl-NL"/>
        </w:rPr>
      </w:pPr>
    </w:p>
    <w:p w:rsidR="00FC0F2E" w:rsidP="006C5DA0" w:rsidRDefault="00FC0F2E" w14:paraId="5716696C" w14:textId="77777777">
      <w:pPr>
        <w:ind w:left="-284"/>
        <w:rPr>
          <w:lang w:eastAsia="nl-NL"/>
        </w:rPr>
      </w:pPr>
    </w:p>
    <w:p w:rsidR="00FC0F2E" w:rsidP="006C5DA0" w:rsidRDefault="00FC0F2E" w14:paraId="11D72F20" w14:textId="77777777">
      <w:pPr>
        <w:ind w:left="-284"/>
        <w:rPr>
          <w:lang w:eastAsia="nl-NL"/>
        </w:rPr>
      </w:pPr>
    </w:p>
    <w:p w:rsidR="00FC0F2E" w:rsidP="006C5DA0" w:rsidRDefault="00FC0F2E" w14:paraId="07379EC4" w14:textId="77777777">
      <w:pPr>
        <w:ind w:left="-284"/>
        <w:rPr>
          <w:lang w:eastAsia="nl-NL"/>
        </w:rPr>
      </w:pPr>
    </w:p>
    <w:p w:rsidR="00FC0F2E" w:rsidP="006C5DA0" w:rsidRDefault="00FC0F2E" w14:paraId="7BD28B42" w14:textId="77777777">
      <w:pPr>
        <w:ind w:left="-284"/>
        <w:rPr>
          <w:lang w:eastAsia="nl-NL"/>
        </w:rPr>
      </w:pPr>
    </w:p>
    <w:p w:rsidR="00FC0F2E" w:rsidP="006C5DA0" w:rsidRDefault="00FC0F2E" w14:paraId="57355CCF" w14:textId="77777777">
      <w:pPr>
        <w:ind w:left="-284"/>
        <w:rPr>
          <w:lang w:eastAsia="nl-NL"/>
        </w:rPr>
      </w:pPr>
    </w:p>
    <w:p w:rsidR="00FC6E59" w:rsidP="006C5DA0" w:rsidRDefault="00FC6E59" w14:paraId="35365887" w14:textId="77777777">
      <w:pPr>
        <w:ind w:left="-284"/>
      </w:pPr>
    </w:p>
    <w:p w:rsidR="00FC0F2E" w:rsidP="006C5DA0" w:rsidRDefault="00FC0F2E" w14:paraId="00EEF908" w14:textId="77777777">
      <w:pPr>
        <w:ind w:left="-284"/>
      </w:pPr>
    </w:p>
    <w:p w:rsidRPr="00FC0F2E" w:rsidR="00FC0F2E" w:rsidP="00FC0F2E" w:rsidRDefault="00395E50" w14:paraId="6AD44E0B" w14:textId="0222C50B">
      <w:pPr>
        <w:pStyle w:val="KoptekstEerstepagina"/>
        <w:rPr>
          <w:color w:val="FFFFFF" w:themeColor="background1"/>
        </w:rPr>
      </w:pPr>
      <w:sdt>
        <w:sdtPr>
          <w:rPr>
            <w:color w:val="FFFFFF" w:themeColor="background1"/>
          </w:rPr>
          <w:alias w:val="Rubricering"/>
          <w:tag w:val="txtRubricering"/>
          <w:id w:val="-1541817528"/>
          <w:showingPlcHdr/>
        </w:sdtPr>
        <w:sdtEndPr/>
        <w:sdtContent>
          <w:r w:rsidR="001A3557">
            <w:rPr>
              <w:color w:val="FFFFFF" w:themeColor="background1"/>
            </w:rPr>
            <w:t xml:space="preserve">     </w:t>
          </w:r>
        </w:sdtContent>
      </w:sdt>
    </w:p>
    <w:p w:rsidRPr="00FC6E59" w:rsidR="00FC0F2E" w:rsidP="006C5DA0" w:rsidRDefault="00FC0F2E" w14:paraId="6DC2E74B" w14:textId="77777777">
      <w:pPr>
        <w:ind w:left="-284"/>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57" w:type="dxa"/>
        </w:tblCellMar>
        <w:tblLook w:val="04A0" w:firstRow="1" w:lastRow="0" w:firstColumn="1" w:lastColumn="0" w:noHBand="0" w:noVBand="1"/>
        <w:tblDescription w:val="tblOfficeDocBriefLegendaA"/>
      </w:tblPr>
      <w:tblGrid>
        <w:gridCol w:w="2325"/>
        <w:gridCol w:w="5897"/>
      </w:tblGrid>
      <w:tr w:rsidRPr="005673BB" w:rsidR="006C5DA0" w:rsidTr="006C5DA0" w14:paraId="2259D85A" w14:textId="77777777">
        <w:trPr>
          <w:trHeight w:val="340"/>
        </w:trPr>
        <w:tc>
          <w:tcPr>
            <w:tcW w:w="2325" w:type="dxa"/>
          </w:tcPr>
          <w:p w:rsidRPr="005673BB" w:rsidR="006C5DA0" w:rsidP="001C796C" w:rsidRDefault="00FC6E59" w14:paraId="50402B0E" w14:textId="30B78AB7">
            <w:pPr>
              <w:pStyle w:val="Legendatekst"/>
            </w:pPr>
            <w:r w:rsidRPr="00FC6E59">
              <w:br w:type="page"/>
            </w:r>
          </w:p>
        </w:tc>
        <w:tc>
          <w:tcPr>
            <w:tcW w:w="5897" w:type="dxa"/>
          </w:tcPr>
          <w:p w:rsidRPr="005673BB" w:rsidR="006C5DA0" w:rsidP="001C796C" w:rsidRDefault="006C5DA0" w14:paraId="48C0AA80" w14:textId="44A18492">
            <w:pPr>
              <w:pStyle w:val="Legendatekst"/>
              <w:rPr>
                <w:szCs w:val="16"/>
              </w:rPr>
            </w:pPr>
          </w:p>
        </w:tc>
      </w:tr>
      <w:tr w:rsidRPr="005673BB" w:rsidR="006C5DA0" w:rsidTr="006C5DA0" w14:paraId="6A75BD37" w14:textId="77777777">
        <w:trPr>
          <w:trHeight w:val="340"/>
        </w:trPr>
        <w:tc>
          <w:tcPr>
            <w:tcW w:w="2325" w:type="dxa"/>
          </w:tcPr>
          <w:p w:rsidRPr="005673BB" w:rsidR="006C5DA0" w:rsidP="001C796C" w:rsidRDefault="006C5DA0" w14:paraId="6BCDC517" w14:textId="65AD7098">
            <w:pPr>
              <w:pStyle w:val="Legendatekst"/>
            </w:pPr>
          </w:p>
        </w:tc>
        <w:tc>
          <w:tcPr>
            <w:tcW w:w="5897" w:type="dxa"/>
          </w:tcPr>
          <w:p w:rsidRPr="005673BB" w:rsidR="006C5DA0" w:rsidP="001C796C" w:rsidRDefault="006C5DA0" w14:paraId="500EFFBC" w14:textId="27569030">
            <w:pPr>
              <w:pStyle w:val="Legendatekst"/>
              <w:rPr>
                <w:szCs w:val="16"/>
              </w:rPr>
            </w:pPr>
          </w:p>
        </w:tc>
      </w:tr>
      <w:tr w:rsidRPr="00DA4F1F" w:rsidR="006C5DA0" w:rsidTr="006C5DA0" w14:paraId="5659D7A0" w14:textId="77777777">
        <w:trPr>
          <w:trHeight w:val="340"/>
        </w:trPr>
        <w:tc>
          <w:tcPr>
            <w:tcW w:w="2325" w:type="dxa"/>
          </w:tcPr>
          <w:p w:rsidRPr="00DA4F1F" w:rsidR="006C5DA0" w:rsidP="001C796C" w:rsidRDefault="006C5DA0" w14:paraId="41E8D2BA" w14:textId="77777777">
            <w:pPr>
              <w:pStyle w:val="Legendatekst"/>
              <w:rPr>
                <w:color w:val="FFFFFF" w:themeColor="background2"/>
              </w:rPr>
            </w:pPr>
            <w:r w:rsidRPr="00DA4F1F">
              <w:rPr>
                <w:color w:val="FFFFFF" w:themeColor="background2"/>
              </w:rPr>
              <w:t>Versienummer</w:t>
            </w:r>
          </w:p>
        </w:tc>
        <w:sdt>
          <w:sdtPr>
            <w:rPr>
              <w:color w:val="FFFFFF" w:themeColor="background2"/>
              <w:szCs w:val="16"/>
            </w:rPr>
            <w:alias w:val="Versienummer"/>
            <w:tag w:val="txtVersienr"/>
            <w:id w:val="-885802705"/>
            <w:placeholder>
              <w:docPart w:val="CC399CF6ACF1447EA2A963E4C91E369D"/>
            </w:placeholder>
            <w:dataBinding w:prefixMappings="xmlns:ns0='polOfficeDocument' " w:xpath="/ns0:polOfficeDocBrief[1]/ns0:versienr[1]" w:storeItemID="{B12927F1-35EB-4727-AC27-9A34CE19F97D}"/>
            <w:text/>
          </w:sdtPr>
          <w:sdtEndPr/>
          <w:sdtContent>
            <w:tc>
              <w:tcPr>
                <w:tcW w:w="5897" w:type="dxa"/>
              </w:tcPr>
              <w:p w:rsidRPr="00DA4F1F" w:rsidR="006C5DA0" w:rsidP="001C796C" w:rsidRDefault="00CB670D" w14:paraId="1BE90B0E" w14:textId="7E311974">
                <w:pPr>
                  <w:pStyle w:val="Legendatekst"/>
                  <w:rPr>
                    <w:color w:val="FFFFFF" w:themeColor="background2"/>
                    <w:szCs w:val="16"/>
                  </w:rPr>
                </w:pPr>
                <w:r w:rsidRPr="00DA4F1F">
                  <w:rPr>
                    <w:color w:val="FFFFFF" w:themeColor="background2"/>
                    <w:szCs w:val="16"/>
                  </w:rPr>
                  <w:t>1.0</w:t>
                </w:r>
              </w:p>
            </w:tc>
          </w:sdtContent>
        </w:sdt>
      </w:tr>
      <w:tr w:rsidRPr="00DA4F1F" w:rsidR="006C5DA0" w:rsidTr="006C5DA0" w14:paraId="47A5260F" w14:textId="77777777">
        <w:trPr>
          <w:trHeight w:val="340"/>
        </w:trPr>
        <w:tc>
          <w:tcPr>
            <w:tcW w:w="2325" w:type="dxa"/>
          </w:tcPr>
          <w:p w:rsidRPr="00DA4F1F" w:rsidR="006C5DA0" w:rsidP="001C796C" w:rsidRDefault="006C5DA0" w14:paraId="4FB1F02A" w14:textId="77777777">
            <w:pPr>
              <w:pStyle w:val="Legendatekst"/>
              <w:rPr>
                <w:color w:val="FFFFFF" w:themeColor="background2"/>
              </w:rPr>
            </w:pPr>
            <w:r w:rsidRPr="00DA4F1F">
              <w:rPr>
                <w:color w:val="FFFFFF" w:themeColor="background2"/>
              </w:rPr>
              <w:t>Datum</w:t>
            </w:r>
          </w:p>
        </w:tc>
        <w:sdt>
          <w:sdtPr>
            <w:rPr>
              <w:color w:val="FFFFFF" w:themeColor="background2"/>
              <w:szCs w:val="16"/>
            </w:rPr>
            <w:alias w:val="Typ of kies Datum"/>
            <w:tag w:val="dtmDatum"/>
            <w:id w:val="-1749496026"/>
            <w:placeholder>
              <w:docPart w:val="B6692276E83C4936BA0E8E072B76C4F4"/>
            </w:placeholder>
            <w:dataBinding w:prefixMappings="xmlns:ns0='urn:tweedekamer.nl:da:wd:templates:2025:85c5' " w:xpath="/data[1]/datum[1]" w:storeItemID="{5B489D38-C4AB-47B8-8F75-5BDEF252216E}"/>
            <w:date w:fullDate="2026-09-03T00:00:00Z">
              <w:dateFormat w:val="d MMMM yyyy"/>
              <w:lid w:val="nl-NL"/>
              <w:storeMappedDataAs w:val="dateTime"/>
              <w:calendar w:val="gregorian"/>
            </w:date>
          </w:sdtPr>
          <w:sdtEndPr/>
          <w:sdtContent>
            <w:tc>
              <w:tcPr>
                <w:tcW w:w="5897" w:type="dxa"/>
              </w:tcPr>
              <w:p w:rsidRPr="00DA4F1F" w:rsidR="006C5DA0" w:rsidP="001C796C" w:rsidRDefault="00E8561C" w14:paraId="78574954" w14:textId="6C195CB1">
                <w:pPr>
                  <w:pStyle w:val="Legendatekst"/>
                  <w:rPr>
                    <w:color w:val="FFFFFF" w:themeColor="background2"/>
                    <w:szCs w:val="16"/>
                  </w:rPr>
                </w:pPr>
                <w:r w:rsidRPr="00DA4F1F">
                  <w:rPr>
                    <w:color w:val="FFFFFF" w:themeColor="background2"/>
                    <w:szCs w:val="16"/>
                  </w:rPr>
                  <w:t>3 september 2026</w:t>
                </w:r>
              </w:p>
            </w:tc>
          </w:sdtContent>
        </w:sdt>
      </w:tr>
      <w:tr w:rsidRPr="005673BB" w:rsidR="006C5DA0" w:rsidTr="006C5DA0" w14:paraId="68202C10" w14:textId="77777777">
        <w:trPr>
          <w:trHeight w:val="340"/>
        </w:trPr>
        <w:tc>
          <w:tcPr>
            <w:tcW w:w="2325" w:type="dxa"/>
          </w:tcPr>
          <w:p w:rsidRPr="005673BB" w:rsidR="006C5DA0" w:rsidP="001C796C" w:rsidRDefault="006C5DA0" w14:paraId="25B1E1BF" w14:textId="64F95E1F">
            <w:pPr>
              <w:pStyle w:val="Legendatekst"/>
            </w:pPr>
          </w:p>
        </w:tc>
        <w:tc>
          <w:tcPr>
            <w:tcW w:w="5897" w:type="dxa"/>
          </w:tcPr>
          <w:p w:rsidRPr="005673BB" w:rsidR="006C5DA0" w:rsidP="001C796C" w:rsidRDefault="006C5DA0" w14:paraId="342E1D20" w14:textId="5E7F0DD2">
            <w:pPr>
              <w:pStyle w:val="Legendatekst"/>
              <w:rPr>
                <w:szCs w:val="16"/>
              </w:rPr>
            </w:pPr>
          </w:p>
        </w:tc>
      </w:tr>
      <w:tr w:rsidRPr="005673BB" w:rsidR="006C5DA0" w:rsidTr="006C5DA0" w14:paraId="79A6156F" w14:textId="77777777">
        <w:trPr>
          <w:trHeight w:val="340"/>
        </w:trPr>
        <w:tc>
          <w:tcPr>
            <w:tcW w:w="2325" w:type="dxa"/>
          </w:tcPr>
          <w:p w:rsidRPr="005673BB" w:rsidR="006C5DA0" w:rsidP="001C796C" w:rsidRDefault="006C5DA0" w14:paraId="3547610B" w14:textId="4263A39F">
            <w:pPr>
              <w:pStyle w:val="Legendatekst"/>
            </w:pPr>
          </w:p>
        </w:tc>
        <w:tc>
          <w:tcPr>
            <w:tcW w:w="5897" w:type="dxa"/>
          </w:tcPr>
          <w:p w:rsidRPr="005673BB" w:rsidR="006C5DA0" w:rsidP="001C796C" w:rsidRDefault="006C5DA0" w14:paraId="0E62A6CF" w14:textId="4B421D1C">
            <w:pPr>
              <w:pStyle w:val="Legendatekst"/>
              <w:rPr>
                <w:szCs w:val="16"/>
              </w:rPr>
            </w:pPr>
          </w:p>
        </w:tc>
      </w:tr>
    </w:tbl>
    <w:p w:rsidR="006C5DA0" w:rsidP="006C5DA0" w:rsidRDefault="006C5DA0" w14:paraId="7391330A" w14:textId="77777777"/>
    <w:p w:rsidRPr="006C5DA0" w:rsidR="006C5DA0" w:rsidP="006C5DA0" w:rsidRDefault="006C5DA0" w14:paraId="2460003E" w14:textId="77777777"/>
    <w:p w:rsidR="006C5DA0" w:rsidP="006C5DA0" w:rsidRDefault="006C5DA0" w14:paraId="11F61CDF" w14:textId="77777777"/>
    <w:p w:rsidR="006C5DA0" w:rsidP="006C5DA0" w:rsidRDefault="006C5DA0" w14:paraId="29BE6264" w14:textId="77777777">
      <w:pPr>
        <w:sectPr w:rsidR="006C5DA0" w:rsidSect="005B655B">
          <w:headerReference w:type="default" r:id="rId14"/>
          <w:footerReference w:type="default" r:id="rId15"/>
          <w:headerReference w:type="first" r:id="rId16"/>
          <w:footerReference w:type="first" r:id="rId17"/>
          <w:pgSz w:w="11906" w:h="16838" w:code="9"/>
          <w:pgMar w:top="2325" w:right="1701" w:bottom="1134" w:left="1985" w:header="1134" w:footer="567" w:gutter="0"/>
          <w:cols w:space="708"/>
          <w:titlePg/>
          <w:docGrid w:linePitch="360"/>
        </w:sectPr>
      </w:pPr>
    </w:p>
    <w:p w:rsidRPr="006C5DA0" w:rsidR="006C5DA0" w:rsidP="00BA2004" w:rsidRDefault="00BA2004" w14:paraId="07D165D5" w14:textId="77777777">
      <w:pPr>
        <w:pStyle w:val="Kop1-Zondernummer"/>
      </w:pPr>
      <w:bookmarkStart w:name="_Toc242877036" w:id="0"/>
      <w:bookmarkStart w:name="_Hlk197889540" w:id="1"/>
      <w:r>
        <w:lastRenderedPageBreak/>
        <w:t>Samenvatting</w:t>
      </w:r>
      <w:bookmarkEnd w:id="0"/>
    </w:p>
    <w:bookmarkEnd w:id="1"/>
    <w:p w:rsidR="00BA2004" w:rsidP="00BA2004" w:rsidRDefault="00BA2004" w14:paraId="073C4525" w14:textId="54D7A00E">
      <w:pPr>
        <w:rPr>
          <w:lang w:eastAsia="nl-NL"/>
        </w:rPr>
      </w:pPr>
    </w:p>
    <w:p w:rsidR="005D4AAE" w:rsidP="002A3A04" w:rsidRDefault="00FF5734" w14:paraId="4BEC0EC8" w14:textId="7320A566">
      <w:pPr>
        <w:rPr>
          <w:lang w:eastAsia="nl-NL"/>
        </w:rPr>
      </w:pPr>
      <w:r>
        <w:t xml:space="preserve">Een van de </w:t>
      </w:r>
      <w:r w:rsidR="005D4AAE">
        <w:rPr>
          <w:lang w:eastAsia="nl-NL"/>
        </w:rPr>
        <w:t>kennisthema</w:t>
      </w:r>
      <w:r>
        <w:rPr>
          <w:lang w:eastAsia="nl-NL"/>
        </w:rPr>
        <w:t xml:space="preserve">’s van de commissie SZW is </w:t>
      </w:r>
      <w:r w:rsidR="005D4AAE">
        <w:rPr>
          <w:lang w:eastAsia="nl-NL"/>
        </w:rPr>
        <w:t>a</w:t>
      </w:r>
      <w:r w:rsidRPr="00604CF9" w:rsidR="005D4AAE">
        <w:rPr>
          <w:lang w:eastAsia="nl-NL"/>
        </w:rPr>
        <w:t>rbeidsmigratie</w:t>
      </w:r>
      <w:r w:rsidR="002A3A04">
        <w:rPr>
          <w:lang w:eastAsia="nl-NL"/>
        </w:rPr>
        <w:t xml:space="preserve">. In dat kader heeft de staf een </w:t>
      </w:r>
      <w:r w:rsidR="005D4AAE">
        <w:rPr>
          <w:lang w:eastAsia="nl-NL"/>
        </w:rPr>
        <w:t xml:space="preserve">literatuuronderzoek verricht naar mogelijkheden voor Nederland om binnen de Europese Unie grip te krijgen op arbeidsmigratie en de huisvesting van arbeidsmigranten. </w:t>
      </w:r>
    </w:p>
    <w:p w:rsidR="005D4AAE" w:rsidP="005D4AAE" w:rsidRDefault="005D4AAE" w14:paraId="39FFF5AF" w14:textId="77777777">
      <w:pPr>
        <w:pStyle w:val="Tussenkop"/>
      </w:pPr>
      <w:r>
        <w:t xml:space="preserve">Probleemstelling </w:t>
      </w:r>
    </w:p>
    <w:p w:rsidRPr="009E178A" w:rsidR="005D4AAE" w:rsidP="005D4AAE" w:rsidRDefault="005D4AAE" w14:paraId="2B810B0C" w14:textId="77777777">
      <w:pPr>
        <w:rPr>
          <w:lang w:eastAsia="nl-NL"/>
        </w:rPr>
      </w:pPr>
      <w:r>
        <w:rPr>
          <w:lang w:eastAsia="nl-NL"/>
        </w:rPr>
        <w:t xml:space="preserve">Hoe kan Nederland binnen de Europese Unie grip krijgen op arbeidsmigratie en de huisvesting van arbeidsmigranten (in den brede, ook derdelanders)? </w:t>
      </w:r>
    </w:p>
    <w:p w:rsidR="005D4AAE" w:rsidP="005D4AAE" w:rsidRDefault="005D4AAE" w14:paraId="1091A859" w14:textId="77777777">
      <w:pPr>
        <w:pStyle w:val="Tussenkop"/>
      </w:pPr>
      <w:r>
        <w:t xml:space="preserve">Onderzoeksvragen </w:t>
      </w:r>
    </w:p>
    <w:p w:rsidR="005D4AAE" w:rsidP="005D4AAE" w:rsidRDefault="005D4AAE" w14:paraId="3EF421C5" w14:textId="77777777">
      <w:pPr>
        <w:pStyle w:val="Citaatalinea"/>
        <w:numPr>
          <w:ilvl w:val="0"/>
          <w:numId w:val="5"/>
        </w:numPr>
      </w:pPr>
      <w:r>
        <w:t>Hoe voeren andere Europese landen restrictief arbeidsmigratiebeleid uit (met name ten aanzien van de detacheringsrichtlijn) binnen de Europese wet- en regelgeving? Wat kan Nederland daarvan leren?</w:t>
      </w:r>
    </w:p>
    <w:p w:rsidRPr="008942A9" w:rsidR="005D4AAE" w:rsidP="005D4AAE" w:rsidRDefault="005D4AAE" w14:paraId="36C04853" w14:textId="77777777">
      <w:pPr>
        <w:pStyle w:val="Lijstalinea"/>
        <w:numPr>
          <w:ilvl w:val="0"/>
          <w:numId w:val="5"/>
        </w:numPr>
      </w:pPr>
      <w:r>
        <w:t>Hoe ziet in andere Europese landen het huisvestingsbeleid van arbeidsmigranten eruit en wat kan Nederland hiervan leren?</w:t>
      </w:r>
    </w:p>
    <w:p w:rsidR="001338A4" w:rsidRDefault="00942F87" w14:paraId="6F56585C" w14:textId="74E48420">
      <w:pPr>
        <w:tabs>
          <w:tab w:val="clear" w:pos="284"/>
          <w:tab w:val="clear" w:pos="567"/>
          <w:tab w:val="clear" w:pos="851"/>
          <w:tab w:val="clear" w:pos="1134"/>
          <w:tab w:val="clear" w:pos="4111"/>
          <w:tab w:val="clear" w:pos="8222"/>
        </w:tabs>
        <w:spacing w:line="278" w:lineRule="auto"/>
        <w:contextualSpacing w:val="0"/>
      </w:pPr>
      <w:r>
        <w:t xml:space="preserve">Met name </w:t>
      </w:r>
      <w:r w:rsidR="00DC57E0">
        <w:t xml:space="preserve">de verslagen van de Europese Commissie over de </w:t>
      </w:r>
      <w:r w:rsidR="00FD3A5D">
        <w:t>toepassing en uitvoering</w:t>
      </w:r>
      <w:r w:rsidR="0049260F">
        <w:t xml:space="preserve"> </w:t>
      </w:r>
      <w:r w:rsidR="00DC57E0">
        <w:t xml:space="preserve">van de seizoensarbeidsrichtlijn en </w:t>
      </w:r>
      <w:r w:rsidR="0049260F">
        <w:t xml:space="preserve">de implementatie van de </w:t>
      </w:r>
      <w:r w:rsidR="00DC57E0">
        <w:t>detacheringsrichtlijn</w:t>
      </w:r>
      <w:r w:rsidR="0049260F">
        <w:t xml:space="preserve"> in de Europese Unie</w:t>
      </w:r>
      <w:r w:rsidR="00DC57E0">
        <w:t xml:space="preserve"> </w:t>
      </w:r>
      <w:r w:rsidR="00BA71B0">
        <w:t>b</w:t>
      </w:r>
      <w:r w:rsidR="008A2E67">
        <w:t xml:space="preserve">ieden </w:t>
      </w:r>
      <w:r w:rsidR="00CA53E3">
        <w:t>voorbeelden van andere landen waar</w:t>
      </w:r>
      <w:r w:rsidR="00B74D53">
        <w:t xml:space="preserve"> Nederland </w:t>
      </w:r>
      <w:r w:rsidR="00CA53E3">
        <w:t>v</w:t>
      </w:r>
      <w:r w:rsidR="007A47FD">
        <w:t xml:space="preserve">an </w:t>
      </w:r>
      <w:r w:rsidR="00C24C50">
        <w:t>kan</w:t>
      </w:r>
      <w:r w:rsidR="007A47FD">
        <w:t xml:space="preserve"> leren. </w:t>
      </w:r>
      <w:r w:rsidR="00571686">
        <w:t xml:space="preserve">Dat zit met name op </w:t>
      </w:r>
      <w:r w:rsidR="002B423D">
        <w:t xml:space="preserve">de volgende </w:t>
      </w:r>
      <w:r w:rsidR="00396BAF">
        <w:t>onderwerpen</w:t>
      </w:r>
      <w:r w:rsidR="00742F3D">
        <w:t xml:space="preserve">, die in dit rapport nader </w:t>
      </w:r>
      <w:r w:rsidR="00CB33C6">
        <w:t xml:space="preserve">worden </w:t>
      </w:r>
      <w:r w:rsidR="00742F3D">
        <w:t>uitgewerkt</w:t>
      </w:r>
      <w:r w:rsidR="00CF10E1">
        <w:t>:</w:t>
      </w:r>
      <w:r w:rsidR="00DC57E0">
        <w:t xml:space="preserve"> </w:t>
      </w:r>
    </w:p>
    <w:p w:rsidR="00473DEE" w:rsidP="002B423D" w:rsidRDefault="00473DEE" w14:paraId="0723DFDD" w14:textId="108A2269">
      <w:pPr>
        <w:pStyle w:val="Lijstalinea"/>
        <w:numPr>
          <w:ilvl w:val="0"/>
          <w:numId w:val="29"/>
        </w:numPr>
        <w:spacing w:line="278" w:lineRule="auto"/>
        <w:contextualSpacing w:val="0"/>
      </w:pPr>
      <w:r>
        <w:t>Strengere toelating derdelanders en sturing van seizoensarbeid</w:t>
      </w:r>
      <w:r w:rsidR="00CB309C">
        <w:t>.</w:t>
      </w:r>
      <w:r>
        <w:tab/>
      </w:r>
    </w:p>
    <w:p w:rsidR="00473DEE" w:rsidP="002B423D" w:rsidRDefault="00473DEE" w14:paraId="064FE387" w14:textId="55E176AB">
      <w:pPr>
        <w:pStyle w:val="Lijstalinea"/>
        <w:numPr>
          <w:ilvl w:val="0"/>
          <w:numId w:val="29"/>
        </w:numPr>
        <w:spacing w:line="278" w:lineRule="auto"/>
        <w:contextualSpacing w:val="0"/>
      </w:pPr>
      <w:r>
        <w:t>Meer controle op werkgevers en arbeidsvoorwaarden</w:t>
      </w:r>
      <w:r w:rsidR="00CB309C">
        <w:t>.</w:t>
      </w:r>
      <w:r>
        <w:tab/>
      </w:r>
    </w:p>
    <w:p w:rsidR="00473DEE" w:rsidP="002B423D" w:rsidRDefault="00473DEE" w14:paraId="41D85509" w14:textId="06A948D7">
      <w:pPr>
        <w:pStyle w:val="Lijstalinea"/>
        <w:numPr>
          <w:ilvl w:val="0"/>
          <w:numId w:val="29"/>
        </w:numPr>
        <w:spacing w:line="278" w:lineRule="auto"/>
        <w:contextualSpacing w:val="0"/>
      </w:pPr>
      <w:r>
        <w:t>Ketenaansprakelijkheid en beperken onderaannemingsketens</w:t>
      </w:r>
      <w:r w:rsidR="00CB309C">
        <w:t>.</w:t>
      </w:r>
      <w:r>
        <w:tab/>
      </w:r>
    </w:p>
    <w:p w:rsidR="00473DEE" w:rsidP="002B423D" w:rsidRDefault="00473DEE" w14:paraId="23430D71" w14:textId="3FE53050">
      <w:pPr>
        <w:pStyle w:val="Lijstalinea"/>
        <w:numPr>
          <w:ilvl w:val="0"/>
          <w:numId w:val="29"/>
        </w:numPr>
        <w:spacing w:line="278" w:lineRule="auto"/>
        <w:contextualSpacing w:val="0"/>
      </w:pPr>
      <w:r>
        <w:t>Regels voor huisvesting van seizoensarbeiders</w:t>
      </w:r>
      <w:r w:rsidR="00CB309C">
        <w:t>.</w:t>
      </w:r>
    </w:p>
    <w:p w:rsidRPr="002B423D" w:rsidR="002B423D" w:rsidP="002B423D" w:rsidRDefault="00473DEE" w14:paraId="7A7C31AB" w14:textId="04B9AA92">
      <w:pPr>
        <w:pStyle w:val="Lijstalinea"/>
        <w:numPr>
          <w:ilvl w:val="0"/>
          <w:numId w:val="29"/>
        </w:numPr>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t>Regulering van detachering/maatregelen rond intra-Europese arbeidsmobiliteit</w:t>
      </w:r>
      <w:r w:rsidR="00CB309C">
        <w:t>.</w:t>
      </w:r>
    </w:p>
    <w:p w:rsidRPr="00396BAF" w:rsidR="00396BAF" w:rsidP="002B423D" w:rsidRDefault="00473DEE" w14:paraId="10C6633C" w14:textId="77777777">
      <w:pPr>
        <w:pStyle w:val="Lijstalinea"/>
        <w:numPr>
          <w:ilvl w:val="0"/>
          <w:numId w:val="29"/>
        </w:numPr>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t>Digitalisering en informatievoorziening</w:t>
      </w:r>
      <w:r w:rsidR="00396BAF">
        <w:t>.</w:t>
      </w:r>
    </w:p>
    <w:p w:rsidR="00D702CD" w:rsidP="00D702CD" w:rsidRDefault="00674E44" w14:paraId="4C2A2E88" w14:textId="30278F8F">
      <w:pPr>
        <w:pStyle w:val="Citaatalinea"/>
        <w:numPr>
          <w:ilvl w:val="0"/>
          <w:numId w:val="0"/>
        </w:numPr>
      </w:pPr>
      <w:r>
        <w:t xml:space="preserve">De geformuleerde lessen </w:t>
      </w:r>
      <w:r w:rsidR="00DD79D0">
        <w:t xml:space="preserve">in dit rapport </w:t>
      </w:r>
      <w:r>
        <w:t xml:space="preserve">zijn niet getoetst aan haalbaarheid voor Nederland. </w:t>
      </w:r>
      <w:r>
        <w:rPr>
          <w:bCs/>
        </w:rPr>
        <w:t xml:space="preserve">De staf adviseert dan ook om </w:t>
      </w:r>
      <w:r>
        <w:t xml:space="preserve">meerdere deskundigen te laten reflecteren op </w:t>
      </w:r>
      <w:r>
        <w:rPr>
          <w:bCs/>
        </w:rPr>
        <w:t xml:space="preserve">mogelijke lessen. Dit kan bijvoorbeeld door een </w:t>
      </w:r>
      <w:r>
        <w:t xml:space="preserve">rondetafelgesprek te organiseren, waarbij eventueel de resultaten vooraf gedeeld worden met de genodigden. Ook zou de commissie kunnen overwegen om op werkbezoek te gaan in een (buur)land, zoals België of Duitsland. </w:t>
      </w:r>
      <w:r w:rsidR="00BC068B">
        <w:t xml:space="preserve">Bovendien zou </w:t>
      </w:r>
      <w:r w:rsidR="00D702CD">
        <w:t xml:space="preserve">een gesprek met de SER geïnitieerd kunnen worden over het nog in het najaar te ontvangen vervolgadvies op het </w:t>
      </w:r>
      <w:r w:rsidR="00FB6B6C">
        <w:rPr>
          <w:bCs/>
        </w:rPr>
        <w:t xml:space="preserve">eerdere briefadvies </w:t>
      </w:r>
      <w:r w:rsidRPr="00D702CD" w:rsidR="00FB6B6C">
        <w:rPr>
          <w:bCs/>
          <w:i/>
          <w:iCs/>
        </w:rPr>
        <w:t>Arbeidsmigratie naar waarde</w:t>
      </w:r>
      <w:r w:rsidR="00FB6B6C">
        <w:rPr>
          <w:bCs/>
        </w:rPr>
        <w:t xml:space="preserve">, waarin zij een aantal adviezen </w:t>
      </w:r>
      <w:r w:rsidR="007A1E24">
        <w:rPr>
          <w:bCs/>
        </w:rPr>
        <w:t>ui</w:t>
      </w:r>
      <w:r w:rsidR="009F07DF">
        <w:rPr>
          <w:bCs/>
        </w:rPr>
        <w:t>t het eerdere briefadvies</w:t>
      </w:r>
      <w:r w:rsidR="00FB6B6C">
        <w:rPr>
          <w:bCs/>
        </w:rPr>
        <w:t xml:space="preserve"> verder </w:t>
      </w:r>
      <w:r w:rsidR="009F07DF">
        <w:rPr>
          <w:bCs/>
        </w:rPr>
        <w:t xml:space="preserve">zullen </w:t>
      </w:r>
      <w:r w:rsidR="00576431">
        <w:rPr>
          <w:bCs/>
        </w:rPr>
        <w:t>hebben</w:t>
      </w:r>
      <w:r w:rsidR="00FB6B6C">
        <w:rPr>
          <w:bCs/>
        </w:rPr>
        <w:t xml:space="preserve"> uitgewerkt. </w:t>
      </w:r>
    </w:p>
    <w:p w:rsidRPr="00396BAF" w:rsidR="005D4AAE" w:rsidP="00396BAF" w:rsidRDefault="005D4AAE" w14:paraId="75999749" w14:textId="1ECB5B6F">
      <w:pPr>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br w:type="page"/>
      </w:r>
    </w:p>
    <w:p w:rsidRPr="006C5DA0" w:rsidR="00BA2004" w:rsidP="00BA2004" w:rsidRDefault="00BA2004" w14:paraId="09BA4FBA" w14:textId="4EB44A77">
      <w:pPr>
        <w:pStyle w:val="Kop1-Zondernummer"/>
      </w:pPr>
      <w:bookmarkStart w:name="_Toc242877037" w:id="2"/>
      <w:r>
        <w:lastRenderedPageBreak/>
        <w:t>Inhoudsopgave</w:t>
      </w:r>
      <w:bookmarkEnd w:id="2"/>
    </w:p>
    <w:p w:rsidR="00033741" w:rsidRDefault="00BA2004" w14:paraId="2B89EB19" w14:textId="339C0E5D">
      <w:pPr>
        <w:pStyle w:val="Inhopg1"/>
        <w:rPr>
          <w:rFonts w:asciiTheme="minorHAnsi" w:hAnsiTheme="minorHAnsi"/>
          <w:b w:val="0"/>
          <w:kern w:val="2"/>
          <w:sz w:val="24"/>
          <w:szCs w:val="24"/>
          <w14:ligatures w14:val="standardContextual"/>
        </w:rPr>
      </w:pPr>
      <w:r>
        <w:fldChar w:fldCharType="begin"/>
      </w:r>
      <w:r>
        <w:instrText xml:space="preserve"> TOC \o "1-3" \h \z \u </w:instrText>
      </w:r>
      <w:r>
        <w:fldChar w:fldCharType="separate"/>
      </w:r>
      <w:hyperlink w:history="1" w:anchor="_Toc242877036">
        <w:r w:rsidRPr="00D978E9" w:rsidR="00033741">
          <w:rPr>
            <w:rStyle w:val="Hyperlink"/>
          </w:rPr>
          <w:t>Samenvatting</w:t>
        </w:r>
        <w:r w:rsidR="00033741">
          <w:rPr>
            <w:webHidden/>
          </w:rPr>
          <w:tab/>
        </w:r>
        <w:r w:rsidR="00033741">
          <w:rPr>
            <w:webHidden/>
          </w:rPr>
          <w:fldChar w:fldCharType="begin"/>
        </w:r>
        <w:r w:rsidR="00033741">
          <w:rPr>
            <w:webHidden/>
          </w:rPr>
          <w:instrText xml:space="preserve"> PAGEREF _Toc242877036 \h </w:instrText>
        </w:r>
        <w:r w:rsidR="00033741">
          <w:rPr>
            <w:webHidden/>
          </w:rPr>
        </w:r>
        <w:r w:rsidR="00033741">
          <w:rPr>
            <w:webHidden/>
          </w:rPr>
          <w:fldChar w:fldCharType="separate"/>
        </w:r>
        <w:r w:rsidR="00033741">
          <w:rPr>
            <w:webHidden/>
          </w:rPr>
          <w:t>1</w:t>
        </w:r>
        <w:r w:rsidR="00033741">
          <w:rPr>
            <w:webHidden/>
          </w:rPr>
          <w:fldChar w:fldCharType="end"/>
        </w:r>
      </w:hyperlink>
    </w:p>
    <w:p w:rsidR="00033741" w:rsidRDefault="00033741" w14:paraId="650CF0F4" w14:textId="19C6E37E">
      <w:pPr>
        <w:pStyle w:val="Inhopg1"/>
        <w:rPr>
          <w:rFonts w:asciiTheme="minorHAnsi" w:hAnsiTheme="minorHAnsi"/>
          <w:b w:val="0"/>
          <w:kern w:val="2"/>
          <w:sz w:val="24"/>
          <w:szCs w:val="24"/>
          <w14:ligatures w14:val="standardContextual"/>
        </w:rPr>
      </w:pPr>
      <w:hyperlink w:history="1" w:anchor="_Toc242877037">
        <w:r w:rsidRPr="00D978E9">
          <w:rPr>
            <w:rStyle w:val="Hyperlink"/>
          </w:rPr>
          <w:t>Inhoudsopgave</w:t>
        </w:r>
        <w:r>
          <w:rPr>
            <w:webHidden/>
          </w:rPr>
          <w:tab/>
        </w:r>
        <w:r>
          <w:rPr>
            <w:webHidden/>
          </w:rPr>
          <w:fldChar w:fldCharType="begin"/>
        </w:r>
        <w:r>
          <w:rPr>
            <w:webHidden/>
          </w:rPr>
          <w:instrText xml:space="preserve"> PAGEREF _Toc242877037 \h </w:instrText>
        </w:r>
        <w:r>
          <w:rPr>
            <w:webHidden/>
          </w:rPr>
        </w:r>
        <w:r>
          <w:rPr>
            <w:webHidden/>
          </w:rPr>
          <w:fldChar w:fldCharType="separate"/>
        </w:r>
        <w:r>
          <w:rPr>
            <w:webHidden/>
          </w:rPr>
          <w:t>2</w:t>
        </w:r>
        <w:r>
          <w:rPr>
            <w:webHidden/>
          </w:rPr>
          <w:fldChar w:fldCharType="end"/>
        </w:r>
      </w:hyperlink>
    </w:p>
    <w:p w:rsidR="00033741" w:rsidRDefault="00033741" w14:paraId="3C84AD70" w14:textId="166F7949">
      <w:pPr>
        <w:pStyle w:val="Inhopg1"/>
        <w:rPr>
          <w:rFonts w:asciiTheme="minorHAnsi" w:hAnsiTheme="minorHAnsi"/>
          <w:b w:val="0"/>
          <w:kern w:val="2"/>
          <w:sz w:val="24"/>
          <w:szCs w:val="24"/>
          <w14:ligatures w14:val="standardContextual"/>
        </w:rPr>
      </w:pPr>
      <w:hyperlink w:history="1" w:anchor="_Toc242877038">
        <w:r w:rsidRPr="00D978E9">
          <w:rPr>
            <w:rStyle w:val="Hyperlink"/>
          </w:rPr>
          <w:t>Inleiding</w:t>
        </w:r>
        <w:r>
          <w:rPr>
            <w:webHidden/>
          </w:rPr>
          <w:tab/>
        </w:r>
        <w:r>
          <w:rPr>
            <w:webHidden/>
          </w:rPr>
          <w:fldChar w:fldCharType="begin"/>
        </w:r>
        <w:r>
          <w:rPr>
            <w:webHidden/>
          </w:rPr>
          <w:instrText xml:space="preserve"> PAGEREF _Toc242877038 \h </w:instrText>
        </w:r>
        <w:r>
          <w:rPr>
            <w:webHidden/>
          </w:rPr>
        </w:r>
        <w:r>
          <w:rPr>
            <w:webHidden/>
          </w:rPr>
          <w:fldChar w:fldCharType="separate"/>
        </w:r>
        <w:r>
          <w:rPr>
            <w:webHidden/>
          </w:rPr>
          <w:t>3</w:t>
        </w:r>
        <w:r>
          <w:rPr>
            <w:webHidden/>
          </w:rPr>
          <w:fldChar w:fldCharType="end"/>
        </w:r>
      </w:hyperlink>
    </w:p>
    <w:p w:rsidR="00033741" w:rsidRDefault="00033741" w14:paraId="48FE71A3" w14:textId="27ADAB1A">
      <w:pPr>
        <w:pStyle w:val="Inhopg1"/>
        <w:rPr>
          <w:rFonts w:asciiTheme="minorHAnsi" w:hAnsiTheme="minorHAnsi"/>
          <w:b w:val="0"/>
          <w:kern w:val="2"/>
          <w:sz w:val="24"/>
          <w:szCs w:val="24"/>
          <w14:ligatures w14:val="standardContextual"/>
        </w:rPr>
      </w:pPr>
      <w:hyperlink w:history="1" w:anchor="_Toc242877039">
        <w:r w:rsidRPr="00D978E9">
          <w:rPr>
            <w:rStyle w:val="Hyperlink"/>
          </w:rPr>
          <w:t>1</w:t>
        </w:r>
        <w:r>
          <w:rPr>
            <w:rFonts w:asciiTheme="minorHAnsi" w:hAnsiTheme="minorHAnsi"/>
            <w:b w:val="0"/>
            <w:kern w:val="2"/>
            <w:sz w:val="24"/>
            <w:szCs w:val="24"/>
            <w14:ligatures w14:val="standardContextual"/>
          </w:rPr>
          <w:tab/>
        </w:r>
        <w:r w:rsidRPr="00D978E9">
          <w:rPr>
            <w:rStyle w:val="Hyperlink"/>
          </w:rPr>
          <w:t>Europees beleid rondom arbeidsmigratie</w:t>
        </w:r>
        <w:r>
          <w:rPr>
            <w:webHidden/>
          </w:rPr>
          <w:tab/>
        </w:r>
        <w:r>
          <w:rPr>
            <w:webHidden/>
          </w:rPr>
          <w:fldChar w:fldCharType="begin"/>
        </w:r>
        <w:r>
          <w:rPr>
            <w:webHidden/>
          </w:rPr>
          <w:instrText xml:space="preserve"> PAGEREF _Toc242877039 \h </w:instrText>
        </w:r>
        <w:r>
          <w:rPr>
            <w:webHidden/>
          </w:rPr>
        </w:r>
        <w:r>
          <w:rPr>
            <w:webHidden/>
          </w:rPr>
          <w:fldChar w:fldCharType="separate"/>
        </w:r>
        <w:r>
          <w:rPr>
            <w:webHidden/>
          </w:rPr>
          <w:t>4</w:t>
        </w:r>
        <w:r>
          <w:rPr>
            <w:webHidden/>
          </w:rPr>
          <w:fldChar w:fldCharType="end"/>
        </w:r>
      </w:hyperlink>
    </w:p>
    <w:p w:rsidR="00033741" w:rsidRDefault="00033741" w14:paraId="645A4CC9" w14:textId="5C83D1D5">
      <w:pPr>
        <w:pStyle w:val="Inhopg1"/>
        <w:rPr>
          <w:rFonts w:asciiTheme="minorHAnsi" w:hAnsiTheme="minorHAnsi"/>
          <w:b w:val="0"/>
          <w:kern w:val="2"/>
          <w:sz w:val="24"/>
          <w:szCs w:val="24"/>
          <w14:ligatures w14:val="standardContextual"/>
        </w:rPr>
      </w:pPr>
      <w:hyperlink w:history="1" w:anchor="_Toc242877040">
        <w:r w:rsidRPr="00D978E9">
          <w:rPr>
            <w:rStyle w:val="Hyperlink"/>
          </w:rPr>
          <w:t>2</w:t>
        </w:r>
        <w:r>
          <w:rPr>
            <w:rFonts w:asciiTheme="minorHAnsi" w:hAnsiTheme="minorHAnsi"/>
            <w:b w:val="0"/>
            <w:kern w:val="2"/>
            <w:sz w:val="24"/>
            <w:szCs w:val="24"/>
            <w14:ligatures w14:val="standardContextual"/>
          </w:rPr>
          <w:tab/>
        </w:r>
        <w:r w:rsidRPr="00D978E9">
          <w:rPr>
            <w:rStyle w:val="Hyperlink"/>
          </w:rPr>
          <w:t>Nederlands beleid rondom arbeidsmigratie</w:t>
        </w:r>
        <w:r>
          <w:rPr>
            <w:webHidden/>
          </w:rPr>
          <w:tab/>
        </w:r>
        <w:r>
          <w:rPr>
            <w:webHidden/>
          </w:rPr>
          <w:fldChar w:fldCharType="begin"/>
        </w:r>
        <w:r>
          <w:rPr>
            <w:webHidden/>
          </w:rPr>
          <w:instrText xml:space="preserve"> PAGEREF _Toc242877040 \h </w:instrText>
        </w:r>
        <w:r>
          <w:rPr>
            <w:webHidden/>
          </w:rPr>
        </w:r>
        <w:r>
          <w:rPr>
            <w:webHidden/>
          </w:rPr>
          <w:fldChar w:fldCharType="separate"/>
        </w:r>
        <w:r>
          <w:rPr>
            <w:webHidden/>
          </w:rPr>
          <w:t>6</w:t>
        </w:r>
        <w:r>
          <w:rPr>
            <w:webHidden/>
          </w:rPr>
          <w:fldChar w:fldCharType="end"/>
        </w:r>
      </w:hyperlink>
    </w:p>
    <w:p w:rsidR="00033741" w:rsidRDefault="00033741" w14:paraId="77409B4D" w14:textId="06B5B9BD">
      <w:pPr>
        <w:pStyle w:val="Inhopg1"/>
        <w:rPr>
          <w:rFonts w:asciiTheme="minorHAnsi" w:hAnsiTheme="minorHAnsi"/>
          <w:b w:val="0"/>
          <w:kern w:val="2"/>
          <w:sz w:val="24"/>
          <w:szCs w:val="24"/>
          <w14:ligatures w14:val="standardContextual"/>
        </w:rPr>
      </w:pPr>
      <w:hyperlink w:history="1" w:anchor="_Toc242877041">
        <w:r w:rsidRPr="00D978E9">
          <w:rPr>
            <w:rStyle w:val="Hyperlink"/>
          </w:rPr>
          <w:t>3</w:t>
        </w:r>
        <w:r>
          <w:rPr>
            <w:rFonts w:asciiTheme="minorHAnsi" w:hAnsiTheme="minorHAnsi"/>
            <w:b w:val="0"/>
            <w:kern w:val="2"/>
            <w:sz w:val="24"/>
            <w:szCs w:val="24"/>
            <w14:ligatures w14:val="standardContextual"/>
          </w:rPr>
          <w:tab/>
        </w:r>
        <w:r w:rsidRPr="00D978E9">
          <w:rPr>
            <w:rStyle w:val="Hyperlink"/>
          </w:rPr>
          <w:t>Restrictief arbeidsmigratiebeleid door EU-lidstaten</w:t>
        </w:r>
        <w:r>
          <w:rPr>
            <w:webHidden/>
          </w:rPr>
          <w:tab/>
        </w:r>
        <w:r>
          <w:rPr>
            <w:webHidden/>
          </w:rPr>
          <w:fldChar w:fldCharType="begin"/>
        </w:r>
        <w:r>
          <w:rPr>
            <w:webHidden/>
          </w:rPr>
          <w:instrText xml:space="preserve"> PAGEREF _Toc242877041 \h </w:instrText>
        </w:r>
        <w:r>
          <w:rPr>
            <w:webHidden/>
          </w:rPr>
        </w:r>
        <w:r>
          <w:rPr>
            <w:webHidden/>
          </w:rPr>
          <w:fldChar w:fldCharType="separate"/>
        </w:r>
        <w:r>
          <w:rPr>
            <w:webHidden/>
          </w:rPr>
          <w:t>10</w:t>
        </w:r>
        <w:r>
          <w:rPr>
            <w:webHidden/>
          </w:rPr>
          <w:fldChar w:fldCharType="end"/>
        </w:r>
      </w:hyperlink>
    </w:p>
    <w:p w:rsidR="00033741" w:rsidRDefault="00033741" w14:paraId="0492C27A" w14:textId="063A32B7">
      <w:pPr>
        <w:pStyle w:val="Inhopg1"/>
        <w:rPr>
          <w:rFonts w:asciiTheme="minorHAnsi" w:hAnsiTheme="minorHAnsi"/>
          <w:b w:val="0"/>
          <w:kern w:val="2"/>
          <w:sz w:val="24"/>
          <w:szCs w:val="24"/>
          <w14:ligatures w14:val="standardContextual"/>
        </w:rPr>
      </w:pPr>
      <w:hyperlink w:history="1" w:anchor="_Toc242877042">
        <w:r w:rsidRPr="00D978E9">
          <w:rPr>
            <w:rStyle w:val="Hyperlink"/>
          </w:rPr>
          <w:t>4</w:t>
        </w:r>
        <w:r>
          <w:rPr>
            <w:rFonts w:asciiTheme="minorHAnsi" w:hAnsiTheme="minorHAnsi"/>
            <w:b w:val="0"/>
            <w:kern w:val="2"/>
            <w:sz w:val="24"/>
            <w:szCs w:val="24"/>
            <w14:ligatures w14:val="standardContextual"/>
          </w:rPr>
          <w:tab/>
        </w:r>
        <w:r w:rsidRPr="00D978E9">
          <w:rPr>
            <w:rStyle w:val="Hyperlink"/>
          </w:rPr>
          <w:t>Lessen Nederland</w:t>
        </w:r>
        <w:r>
          <w:rPr>
            <w:webHidden/>
          </w:rPr>
          <w:tab/>
        </w:r>
        <w:r>
          <w:rPr>
            <w:webHidden/>
          </w:rPr>
          <w:fldChar w:fldCharType="begin"/>
        </w:r>
        <w:r>
          <w:rPr>
            <w:webHidden/>
          </w:rPr>
          <w:instrText xml:space="preserve"> PAGEREF _Toc242877042 \h </w:instrText>
        </w:r>
        <w:r>
          <w:rPr>
            <w:webHidden/>
          </w:rPr>
        </w:r>
        <w:r>
          <w:rPr>
            <w:webHidden/>
          </w:rPr>
          <w:fldChar w:fldCharType="separate"/>
        </w:r>
        <w:r>
          <w:rPr>
            <w:webHidden/>
          </w:rPr>
          <w:t>15</w:t>
        </w:r>
        <w:r>
          <w:rPr>
            <w:webHidden/>
          </w:rPr>
          <w:fldChar w:fldCharType="end"/>
        </w:r>
      </w:hyperlink>
    </w:p>
    <w:p w:rsidR="00033741" w:rsidRDefault="00033741" w14:paraId="0D3B6C35" w14:textId="18A06F28">
      <w:pPr>
        <w:pStyle w:val="Inhopg2"/>
        <w:rPr>
          <w:rFonts w:asciiTheme="minorHAnsi" w:hAnsiTheme="minorHAnsi"/>
          <w:kern w:val="2"/>
          <w:sz w:val="24"/>
          <w:szCs w:val="24"/>
          <w14:ligatures w14:val="standardContextual"/>
        </w:rPr>
      </w:pPr>
      <w:hyperlink w:history="1" w:anchor="_Toc242877043">
        <w:r w:rsidRPr="00D978E9">
          <w:rPr>
            <w:rStyle w:val="Hyperlink"/>
          </w:rPr>
          <w:t>4.1</w:t>
        </w:r>
        <w:r>
          <w:rPr>
            <w:rFonts w:asciiTheme="minorHAnsi" w:hAnsiTheme="minorHAnsi"/>
            <w:kern w:val="2"/>
            <w:sz w:val="24"/>
            <w:szCs w:val="24"/>
            <w14:ligatures w14:val="standardContextual"/>
          </w:rPr>
          <w:tab/>
        </w:r>
        <w:r w:rsidRPr="00D978E9">
          <w:rPr>
            <w:rStyle w:val="Hyperlink"/>
          </w:rPr>
          <w:t>Strengere toelating derdelanders en sturing van seizoensarbeid</w:t>
        </w:r>
        <w:r>
          <w:rPr>
            <w:webHidden/>
          </w:rPr>
          <w:tab/>
        </w:r>
        <w:r>
          <w:rPr>
            <w:webHidden/>
          </w:rPr>
          <w:fldChar w:fldCharType="begin"/>
        </w:r>
        <w:r>
          <w:rPr>
            <w:webHidden/>
          </w:rPr>
          <w:instrText xml:space="preserve"> PAGEREF _Toc242877043 \h </w:instrText>
        </w:r>
        <w:r>
          <w:rPr>
            <w:webHidden/>
          </w:rPr>
        </w:r>
        <w:r>
          <w:rPr>
            <w:webHidden/>
          </w:rPr>
          <w:fldChar w:fldCharType="separate"/>
        </w:r>
        <w:r>
          <w:rPr>
            <w:webHidden/>
          </w:rPr>
          <w:t>16</w:t>
        </w:r>
        <w:r>
          <w:rPr>
            <w:webHidden/>
          </w:rPr>
          <w:fldChar w:fldCharType="end"/>
        </w:r>
      </w:hyperlink>
    </w:p>
    <w:p w:rsidR="00033741" w:rsidRDefault="00033741" w14:paraId="3BB2F556" w14:textId="53D71C3E">
      <w:pPr>
        <w:pStyle w:val="Inhopg2"/>
        <w:rPr>
          <w:rFonts w:asciiTheme="minorHAnsi" w:hAnsiTheme="minorHAnsi"/>
          <w:kern w:val="2"/>
          <w:sz w:val="24"/>
          <w:szCs w:val="24"/>
          <w14:ligatures w14:val="standardContextual"/>
        </w:rPr>
      </w:pPr>
      <w:hyperlink w:history="1" w:anchor="_Toc242877044">
        <w:r w:rsidRPr="00D978E9">
          <w:rPr>
            <w:rStyle w:val="Hyperlink"/>
          </w:rPr>
          <w:t>4.2</w:t>
        </w:r>
        <w:r>
          <w:rPr>
            <w:rFonts w:asciiTheme="minorHAnsi" w:hAnsiTheme="minorHAnsi"/>
            <w:kern w:val="2"/>
            <w:sz w:val="24"/>
            <w:szCs w:val="24"/>
            <w14:ligatures w14:val="standardContextual"/>
          </w:rPr>
          <w:tab/>
        </w:r>
        <w:r w:rsidRPr="00D978E9">
          <w:rPr>
            <w:rStyle w:val="Hyperlink"/>
          </w:rPr>
          <w:t>Meer controle op werkgevers en arbeidsvoorwaarden</w:t>
        </w:r>
        <w:r>
          <w:rPr>
            <w:webHidden/>
          </w:rPr>
          <w:tab/>
        </w:r>
        <w:r>
          <w:rPr>
            <w:webHidden/>
          </w:rPr>
          <w:fldChar w:fldCharType="begin"/>
        </w:r>
        <w:r>
          <w:rPr>
            <w:webHidden/>
          </w:rPr>
          <w:instrText xml:space="preserve"> PAGEREF _Toc242877044 \h </w:instrText>
        </w:r>
        <w:r>
          <w:rPr>
            <w:webHidden/>
          </w:rPr>
        </w:r>
        <w:r>
          <w:rPr>
            <w:webHidden/>
          </w:rPr>
          <w:fldChar w:fldCharType="separate"/>
        </w:r>
        <w:r>
          <w:rPr>
            <w:webHidden/>
          </w:rPr>
          <w:t>17</w:t>
        </w:r>
        <w:r>
          <w:rPr>
            <w:webHidden/>
          </w:rPr>
          <w:fldChar w:fldCharType="end"/>
        </w:r>
      </w:hyperlink>
    </w:p>
    <w:p w:rsidR="00033741" w:rsidRDefault="00033741" w14:paraId="5B7AB40A" w14:textId="4185032D">
      <w:pPr>
        <w:pStyle w:val="Inhopg2"/>
        <w:rPr>
          <w:rFonts w:asciiTheme="minorHAnsi" w:hAnsiTheme="minorHAnsi"/>
          <w:kern w:val="2"/>
          <w:sz w:val="24"/>
          <w:szCs w:val="24"/>
          <w14:ligatures w14:val="standardContextual"/>
        </w:rPr>
      </w:pPr>
      <w:hyperlink w:history="1" w:anchor="_Toc242877045">
        <w:r w:rsidRPr="00D978E9">
          <w:rPr>
            <w:rStyle w:val="Hyperlink"/>
          </w:rPr>
          <w:t>4.3</w:t>
        </w:r>
        <w:r>
          <w:rPr>
            <w:rFonts w:asciiTheme="minorHAnsi" w:hAnsiTheme="minorHAnsi"/>
            <w:kern w:val="2"/>
            <w:sz w:val="24"/>
            <w:szCs w:val="24"/>
            <w14:ligatures w14:val="standardContextual"/>
          </w:rPr>
          <w:tab/>
        </w:r>
        <w:r w:rsidRPr="00D978E9">
          <w:rPr>
            <w:rStyle w:val="Hyperlink"/>
          </w:rPr>
          <w:t>Ketenaansprakelijkheid en beperken onderaannemingsketens</w:t>
        </w:r>
        <w:r>
          <w:rPr>
            <w:webHidden/>
          </w:rPr>
          <w:tab/>
        </w:r>
        <w:r>
          <w:rPr>
            <w:webHidden/>
          </w:rPr>
          <w:fldChar w:fldCharType="begin"/>
        </w:r>
        <w:r>
          <w:rPr>
            <w:webHidden/>
          </w:rPr>
          <w:instrText xml:space="preserve"> PAGEREF _Toc242877045 \h </w:instrText>
        </w:r>
        <w:r>
          <w:rPr>
            <w:webHidden/>
          </w:rPr>
        </w:r>
        <w:r>
          <w:rPr>
            <w:webHidden/>
          </w:rPr>
          <w:fldChar w:fldCharType="separate"/>
        </w:r>
        <w:r>
          <w:rPr>
            <w:webHidden/>
          </w:rPr>
          <w:t>17</w:t>
        </w:r>
        <w:r>
          <w:rPr>
            <w:webHidden/>
          </w:rPr>
          <w:fldChar w:fldCharType="end"/>
        </w:r>
      </w:hyperlink>
    </w:p>
    <w:p w:rsidR="00033741" w:rsidRDefault="00033741" w14:paraId="0D59CEA2" w14:textId="39B96982">
      <w:pPr>
        <w:pStyle w:val="Inhopg2"/>
        <w:rPr>
          <w:rFonts w:asciiTheme="minorHAnsi" w:hAnsiTheme="minorHAnsi"/>
          <w:kern w:val="2"/>
          <w:sz w:val="24"/>
          <w:szCs w:val="24"/>
          <w14:ligatures w14:val="standardContextual"/>
        </w:rPr>
      </w:pPr>
      <w:hyperlink w:history="1" w:anchor="_Toc242877046">
        <w:r w:rsidRPr="00D978E9">
          <w:rPr>
            <w:rStyle w:val="Hyperlink"/>
          </w:rPr>
          <w:t>4.4</w:t>
        </w:r>
        <w:r>
          <w:rPr>
            <w:rFonts w:asciiTheme="minorHAnsi" w:hAnsiTheme="minorHAnsi"/>
            <w:kern w:val="2"/>
            <w:sz w:val="24"/>
            <w:szCs w:val="24"/>
            <w14:ligatures w14:val="standardContextual"/>
          </w:rPr>
          <w:tab/>
        </w:r>
        <w:r w:rsidRPr="00D978E9">
          <w:rPr>
            <w:rStyle w:val="Hyperlink"/>
          </w:rPr>
          <w:t>Regels voor huisvesting van seizoensarbeiders</w:t>
        </w:r>
        <w:r>
          <w:rPr>
            <w:webHidden/>
          </w:rPr>
          <w:tab/>
        </w:r>
        <w:r>
          <w:rPr>
            <w:webHidden/>
          </w:rPr>
          <w:fldChar w:fldCharType="begin"/>
        </w:r>
        <w:r>
          <w:rPr>
            <w:webHidden/>
          </w:rPr>
          <w:instrText xml:space="preserve"> PAGEREF _Toc242877046 \h </w:instrText>
        </w:r>
        <w:r>
          <w:rPr>
            <w:webHidden/>
          </w:rPr>
        </w:r>
        <w:r>
          <w:rPr>
            <w:webHidden/>
          </w:rPr>
          <w:fldChar w:fldCharType="separate"/>
        </w:r>
        <w:r>
          <w:rPr>
            <w:webHidden/>
          </w:rPr>
          <w:t>18</w:t>
        </w:r>
        <w:r>
          <w:rPr>
            <w:webHidden/>
          </w:rPr>
          <w:fldChar w:fldCharType="end"/>
        </w:r>
      </w:hyperlink>
    </w:p>
    <w:p w:rsidR="00033741" w:rsidRDefault="00033741" w14:paraId="4958DF03" w14:textId="4F1A291F">
      <w:pPr>
        <w:pStyle w:val="Inhopg2"/>
        <w:rPr>
          <w:rFonts w:asciiTheme="minorHAnsi" w:hAnsiTheme="minorHAnsi"/>
          <w:kern w:val="2"/>
          <w:sz w:val="24"/>
          <w:szCs w:val="24"/>
          <w14:ligatures w14:val="standardContextual"/>
        </w:rPr>
      </w:pPr>
      <w:hyperlink w:history="1" w:anchor="_Toc242877047">
        <w:r w:rsidRPr="00D978E9">
          <w:rPr>
            <w:rStyle w:val="Hyperlink"/>
          </w:rPr>
          <w:t>4.5</w:t>
        </w:r>
        <w:r>
          <w:rPr>
            <w:rFonts w:asciiTheme="minorHAnsi" w:hAnsiTheme="minorHAnsi"/>
            <w:kern w:val="2"/>
            <w:sz w:val="24"/>
            <w:szCs w:val="24"/>
            <w14:ligatures w14:val="standardContextual"/>
          </w:rPr>
          <w:tab/>
        </w:r>
        <w:r w:rsidRPr="00D978E9">
          <w:rPr>
            <w:rStyle w:val="Hyperlink"/>
          </w:rPr>
          <w:t>Regulering van detachering/maatregelen rond intra-Europese arbeidsmobiliteit</w:t>
        </w:r>
        <w:r>
          <w:rPr>
            <w:webHidden/>
          </w:rPr>
          <w:tab/>
        </w:r>
        <w:r>
          <w:rPr>
            <w:webHidden/>
          </w:rPr>
          <w:fldChar w:fldCharType="begin"/>
        </w:r>
        <w:r>
          <w:rPr>
            <w:webHidden/>
          </w:rPr>
          <w:instrText xml:space="preserve"> PAGEREF _Toc242877047 \h </w:instrText>
        </w:r>
        <w:r>
          <w:rPr>
            <w:webHidden/>
          </w:rPr>
        </w:r>
        <w:r>
          <w:rPr>
            <w:webHidden/>
          </w:rPr>
          <w:fldChar w:fldCharType="separate"/>
        </w:r>
        <w:r>
          <w:rPr>
            <w:webHidden/>
          </w:rPr>
          <w:t>18</w:t>
        </w:r>
        <w:r>
          <w:rPr>
            <w:webHidden/>
          </w:rPr>
          <w:fldChar w:fldCharType="end"/>
        </w:r>
      </w:hyperlink>
    </w:p>
    <w:p w:rsidR="00033741" w:rsidRDefault="00033741" w14:paraId="71705ED6" w14:textId="0E65307B">
      <w:pPr>
        <w:pStyle w:val="Inhopg2"/>
        <w:rPr>
          <w:rFonts w:asciiTheme="minorHAnsi" w:hAnsiTheme="minorHAnsi"/>
          <w:kern w:val="2"/>
          <w:sz w:val="24"/>
          <w:szCs w:val="24"/>
          <w14:ligatures w14:val="standardContextual"/>
        </w:rPr>
      </w:pPr>
      <w:hyperlink w:history="1" w:anchor="_Toc242877048">
        <w:r w:rsidRPr="00D978E9">
          <w:rPr>
            <w:rStyle w:val="Hyperlink"/>
          </w:rPr>
          <w:t>4.6</w:t>
        </w:r>
        <w:r>
          <w:rPr>
            <w:rFonts w:asciiTheme="minorHAnsi" w:hAnsiTheme="minorHAnsi"/>
            <w:kern w:val="2"/>
            <w:sz w:val="24"/>
            <w:szCs w:val="24"/>
            <w14:ligatures w14:val="standardContextual"/>
          </w:rPr>
          <w:tab/>
        </w:r>
        <w:r w:rsidRPr="00D978E9">
          <w:rPr>
            <w:rStyle w:val="Hyperlink"/>
          </w:rPr>
          <w:t>Digitalisering en informatievoorziening</w:t>
        </w:r>
        <w:r>
          <w:rPr>
            <w:webHidden/>
          </w:rPr>
          <w:tab/>
        </w:r>
        <w:r>
          <w:rPr>
            <w:webHidden/>
          </w:rPr>
          <w:fldChar w:fldCharType="begin"/>
        </w:r>
        <w:r>
          <w:rPr>
            <w:webHidden/>
          </w:rPr>
          <w:instrText xml:space="preserve"> PAGEREF _Toc242877048 \h </w:instrText>
        </w:r>
        <w:r>
          <w:rPr>
            <w:webHidden/>
          </w:rPr>
        </w:r>
        <w:r>
          <w:rPr>
            <w:webHidden/>
          </w:rPr>
          <w:fldChar w:fldCharType="separate"/>
        </w:r>
        <w:r>
          <w:rPr>
            <w:webHidden/>
          </w:rPr>
          <w:t>19</w:t>
        </w:r>
        <w:r>
          <w:rPr>
            <w:webHidden/>
          </w:rPr>
          <w:fldChar w:fldCharType="end"/>
        </w:r>
      </w:hyperlink>
    </w:p>
    <w:p w:rsidR="00033741" w:rsidRDefault="00033741" w14:paraId="7EF33565" w14:textId="658209E0">
      <w:pPr>
        <w:pStyle w:val="Inhopg1"/>
        <w:rPr>
          <w:rFonts w:asciiTheme="minorHAnsi" w:hAnsiTheme="minorHAnsi"/>
          <w:b w:val="0"/>
          <w:kern w:val="2"/>
          <w:sz w:val="24"/>
          <w:szCs w:val="24"/>
          <w14:ligatures w14:val="standardContextual"/>
        </w:rPr>
      </w:pPr>
      <w:hyperlink w:history="1" w:anchor="_Toc242877049">
        <w:r w:rsidRPr="00D978E9">
          <w:rPr>
            <w:rStyle w:val="Hyperlink"/>
          </w:rPr>
          <w:t>Literatuurlijst</w:t>
        </w:r>
        <w:r>
          <w:rPr>
            <w:webHidden/>
          </w:rPr>
          <w:tab/>
        </w:r>
        <w:r>
          <w:rPr>
            <w:webHidden/>
          </w:rPr>
          <w:fldChar w:fldCharType="begin"/>
        </w:r>
        <w:r>
          <w:rPr>
            <w:webHidden/>
          </w:rPr>
          <w:instrText xml:space="preserve"> PAGEREF _Toc242877049 \h </w:instrText>
        </w:r>
        <w:r>
          <w:rPr>
            <w:webHidden/>
          </w:rPr>
        </w:r>
        <w:r>
          <w:rPr>
            <w:webHidden/>
          </w:rPr>
          <w:fldChar w:fldCharType="separate"/>
        </w:r>
        <w:r>
          <w:rPr>
            <w:webHidden/>
          </w:rPr>
          <w:t>20</w:t>
        </w:r>
        <w:r>
          <w:rPr>
            <w:webHidden/>
          </w:rPr>
          <w:fldChar w:fldCharType="end"/>
        </w:r>
      </w:hyperlink>
    </w:p>
    <w:p w:rsidR="00BA2004" w:rsidP="00BA2004" w:rsidRDefault="00BA2004" w14:paraId="0A986812" w14:textId="5354550F">
      <w:pPr>
        <w:rPr>
          <w:lang w:eastAsia="nl-NL"/>
        </w:rPr>
      </w:pPr>
      <w:r>
        <w:rPr>
          <w:lang w:eastAsia="nl-NL"/>
        </w:rPr>
        <w:fldChar w:fldCharType="end"/>
      </w:r>
    </w:p>
    <w:p w:rsidRPr="00CB7630" w:rsidR="00BA2004" w:rsidP="00BA2004" w:rsidRDefault="00BA2004" w14:paraId="13DD22A1" w14:textId="77777777">
      <w:pPr>
        <w:rPr>
          <w:lang w:eastAsia="nl-NL"/>
        </w:rPr>
      </w:pPr>
    </w:p>
    <w:p w:rsidR="00BA2004" w:rsidRDefault="00BA2004" w14:paraId="258634C9" w14:textId="77777777">
      <w:pPr>
        <w:tabs>
          <w:tab w:val="clear" w:pos="284"/>
          <w:tab w:val="clear" w:pos="567"/>
          <w:tab w:val="clear" w:pos="851"/>
          <w:tab w:val="clear" w:pos="1134"/>
          <w:tab w:val="clear" w:pos="4111"/>
          <w:tab w:val="clear" w:pos="8222"/>
        </w:tabs>
        <w:spacing w:line="278" w:lineRule="auto"/>
        <w:contextualSpacing w:val="0"/>
      </w:pPr>
      <w:r>
        <w:br w:type="page"/>
      </w:r>
    </w:p>
    <w:bookmarkStart w:name="_Toc242877038" w:displacedByCustomXml="next" w:id="3"/>
    <w:sdt>
      <w:sdtPr>
        <w:id w:val="-1143648583"/>
        <w:placeholder>
          <w:docPart w:val="C911597F62504CC6AE8C1C62878FE933"/>
        </w:placeholder>
        <w:text/>
      </w:sdtPr>
      <w:sdtEndPr/>
      <w:sdtContent>
        <w:p w:rsidR="0051643E" w:rsidP="0025683B" w:rsidRDefault="0025683B" w14:paraId="28A3C2A3" w14:textId="230D3642">
          <w:pPr>
            <w:pStyle w:val="Kop1-Zondernummer"/>
          </w:pPr>
          <w:r>
            <w:t>Inleiding</w:t>
          </w:r>
        </w:p>
      </w:sdtContent>
    </w:sdt>
    <w:bookmarkEnd w:displacedByCustomXml="prev" w:id="3"/>
    <w:p w:rsidR="00B243E4" w:rsidP="005478ED" w:rsidRDefault="0025683B" w14:paraId="0851CE21" w14:textId="6C8FE821">
      <w:pPr>
        <w:rPr>
          <w:lang w:eastAsia="nl-NL"/>
        </w:rPr>
      </w:pPr>
      <w:r>
        <w:rPr>
          <w:lang w:eastAsia="nl-NL"/>
        </w:rPr>
        <w:t xml:space="preserve">In de </w:t>
      </w:r>
      <w:r w:rsidRPr="0025683B">
        <w:rPr>
          <w:lang w:eastAsia="nl-NL"/>
        </w:rPr>
        <w:t xml:space="preserve">procedurevergadering van </w:t>
      </w:r>
      <w:r w:rsidR="00A52596">
        <w:rPr>
          <w:lang w:eastAsia="nl-NL"/>
        </w:rPr>
        <w:t xml:space="preserve">19 mei 2026 </w:t>
      </w:r>
      <w:r>
        <w:rPr>
          <w:lang w:eastAsia="nl-NL"/>
        </w:rPr>
        <w:t>heeft de commissie</w:t>
      </w:r>
      <w:r w:rsidR="00B13641">
        <w:rPr>
          <w:lang w:eastAsia="nl-NL"/>
        </w:rPr>
        <w:t xml:space="preserve"> SZW</w:t>
      </w:r>
      <w:r>
        <w:rPr>
          <w:lang w:eastAsia="nl-NL"/>
        </w:rPr>
        <w:t xml:space="preserve"> </w:t>
      </w:r>
      <w:r w:rsidR="00A52596">
        <w:rPr>
          <w:lang w:eastAsia="nl-NL"/>
        </w:rPr>
        <w:t xml:space="preserve">ingestemd met het </w:t>
      </w:r>
      <w:hyperlink w:history="1" r:id="rId18">
        <w:r w:rsidRPr="00B57669" w:rsidR="00A52596">
          <w:rPr>
            <w:rStyle w:val="Hyperlink"/>
            <w:lang w:eastAsia="nl-NL"/>
          </w:rPr>
          <w:t>voorstel</w:t>
        </w:r>
      </w:hyperlink>
      <w:r w:rsidR="00A52596">
        <w:rPr>
          <w:lang w:eastAsia="nl-NL"/>
        </w:rPr>
        <w:t xml:space="preserve"> van de</w:t>
      </w:r>
      <w:r w:rsidRPr="00A52596" w:rsidR="00A52596">
        <w:rPr>
          <w:lang w:eastAsia="nl-NL"/>
        </w:rPr>
        <w:t xml:space="preserve"> </w:t>
      </w:r>
      <w:r w:rsidR="00A52596">
        <w:rPr>
          <w:lang w:eastAsia="nl-NL"/>
        </w:rPr>
        <w:t xml:space="preserve">voorbereidingsgroep van </w:t>
      </w:r>
      <w:r>
        <w:rPr>
          <w:lang w:eastAsia="nl-NL"/>
        </w:rPr>
        <w:t>het kennisthema a</w:t>
      </w:r>
      <w:r w:rsidRPr="00604CF9">
        <w:rPr>
          <w:lang w:eastAsia="nl-NL"/>
        </w:rPr>
        <w:t>rbeidsmigratie</w:t>
      </w:r>
      <w:r>
        <w:rPr>
          <w:lang w:eastAsia="nl-NL"/>
        </w:rPr>
        <w:t>, bestaande uit de leden</w:t>
      </w:r>
      <w:r w:rsidRPr="000A1515">
        <w:rPr>
          <w:lang w:eastAsia="nl-NL"/>
        </w:rPr>
        <w:t xml:space="preserve"> </w:t>
      </w:r>
      <w:r>
        <w:rPr>
          <w:lang w:eastAsia="nl-NL"/>
        </w:rPr>
        <w:t xml:space="preserve">Ceulemans (JA21), Van Houwelingen (FVD) en Patijn (GroenLinks-PvdA). </w:t>
      </w:r>
      <w:r w:rsidR="00B57669">
        <w:rPr>
          <w:lang w:eastAsia="nl-NL"/>
        </w:rPr>
        <w:t xml:space="preserve">De staf heeft vervolgens op basis van het voorstel een </w:t>
      </w:r>
      <w:r w:rsidR="0004655F">
        <w:rPr>
          <w:lang w:eastAsia="nl-NL"/>
        </w:rPr>
        <w:t>literatuuronderzoek</w:t>
      </w:r>
      <w:r w:rsidR="00B57669">
        <w:rPr>
          <w:lang w:eastAsia="nl-NL"/>
        </w:rPr>
        <w:t xml:space="preserve"> verricht</w:t>
      </w:r>
      <w:r w:rsidR="004F71D6">
        <w:rPr>
          <w:lang w:eastAsia="nl-NL"/>
        </w:rPr>
        <w:t xml:space="preserve"> naar mogelij</w:t>
      </w:r>
      <w:r w:rsidR="001C2F60">
        <w:rPr>
          <w:lang w:eastAsia="nl-NL"/>
        </w:rPr>
        <w:t>k</w:t>
      </w:r>
      <w:r w:rsidR="004F71D6">
        <w:rPr>
          <w:lang w:eastAsia="nl-NL"/>
        </w:rPr>
        <w:t>h</w:t>
      </w:r>
      <w:r w:rsidR="001C2F60">
        <w:rPr>
          <w:lang w:eastAsia="nl-NL"/>
        </w:rPr>
        <w:t>eden voor</w:t>
      </w:r>
      <w:r w:rsidR="004F71D6">
        <w:rPr>
          <w:lang w:eastAsia="nl-NL"/>
        </w:rPr>
        <w:t xml:space="preserve"> Nederland </w:t>
      </w:r>
      <w:r w:rsidR="001C2F60">
        <w:rPr>
          <w:lang w:eastAsia="nl-NL"/>
        </w:rPr>
        <w:t xml:space="preserve">om </w:t>
      </w:r>
      <w:r w:rsidR="004F71D6">
        <w:rPr>
          <w:lang w:eastAsia="nl-NL"/>
        </w:rPr>
        <w:t xml:space="preserve">binnen de Europese Unie grip </w:t>
      </w:r>
      <w:r w:rsidR="00185919">
        <w:rPr>
          <w:lang w:eastAsia="nl-NL"/>
        </w:rPr>
        <w:t xml:space="preserve">te </w:t>
      </w:r>
      <w:r w:rsidR="004F71D6">
        <w:rPr>
          <w:lang w:eastAsia="nl-NL"/>
        </w:rPr>
        <w:t>krijgen op arbeidsmigratie en de huisvesting van arbeidsmigranten</w:t>
      </w:r>
      <w:r w:rsidR="00C138C7">
        <w:rPr>
          <w:lang w:eastAsia="nl-NL"/>
        </w:rPr>
        <w:t>.</w:t>
      </w:r>
      <w:r w:rsidR="00B57669">
        <w:rPr>
          <w:lang w:eastAsia="nl-NL"/>
        </w:rPr>
        <w:t xml:space="preserve"> </w:t>
      </w:r>
      <w:r w:rsidR="00C15D84">
        <w:rPr>
          <w:lang w:eastAsia="nl-NL"/>
        </w:rPr>
        <w:t>Daarbij stonden de volgende vragen centraal:</w:t>
      </w:r>
    </w:p>
    <w:p w:rsidR="00B243E4" w:rsidP="00B243E4" w:rsidRDefault="00B243E4" w14:paraId="2C219D2F" w14:textId="77777777">
      <w:pPr>
        <w:pStyle w:val="Tussenkop"/>
      </w:pPr>
      <w:r>
        <w:t xml:space="preserve">Probleemstelling </w:t>
      </w:r>
    </w:p>
    <w:p w:rsidRPr="009E178A" w:rsidR="00B243E4" w:rsidP="00B243E4" w:rsidRDefault="00B243E4" w14:paraId="2097E081" w14:textId="77777777">
      <w:pPr>
        <w:rPr>
          <w:lang w:eastAsia="nl-NL"/>
        </w:rPr>
      </w:pPr>
      <w:r>
        <w:rPr>
          <w:lang w:eastAsia="nl-NL"/>
        </w:rPr>
        <w:t xml:space="preserve">Hoe kan Nederland binnen de Europese Unie grip krijgen op arbeidsmigratie en de huisvesting van arbeidsmigranten (in den brede, ook derdelanders)? </w:t>
      </w:r>
    </w:p>
    <w:p w:rsidR="00B243E4" w:rsidP="00B243E4" w:rsidRDefault="00B243E4" w14:paraId="7D8C72D3" w14:textId="77777777">
      <w:pPr>
        <w:pStyle w:val="Tussenkop"/>
      </w:pPr>
      <w:r>
        <w:t xml:space="preserve">Onderzoeksvragen </w:t>
      </w:r>
    </w:p>
    <w:p w:rsidR="00B243E4" w:rsidP="006311F7" w:rsidRDefault="00B243E4" w14:paraId="101E112D" w14:textId="77777777">
      <w:pPr>
        <w:pStyle w:val="Citaatalinea"/>
        <w:numPr>
          <w:ilvl w:val="0"/>
          <w:numId w:val="30"/>
        </w:numPr>
      </w:pPr>
      <w:r>
        <w:t>Hoe voeren andere Europese landen restrictief arbeidsmigratiebeleid uit (met name ten aanzien van de detacheringsrichtlijn) binnen de Europese wet- en regelgeving? Wat kan Nederland daarvan leren?</w:t>
      </w:r>
    </w:p>
    <w:p w:rsidRPr="008942A9" w:rsidR="008942A9" w:rsidP="006311F7" w:rsidRDefault="00B243E4" w14:paraId="74E3D896" w14:textId="29ACD97D">
      <w:pPr>
        <w:pStyle w:val="Lijstalinea"/>
        <w:numPr>
          <w:ilvl w:val="0"/>
          <w:numId w:val="30"/>
        </w:numPr>
      </w:pPr>
      <w:r>
        <w:t>Hoe ziet in andere Europese landen het huisvestingsbeleid van arbeidsmigranten eruit en wat kan Nederland hiervan leren?</w:t>
      </w:r>
    </w:p>
    <w:p w:rsidR="00F108C3" w:rsidP="00787E1C" w:rsidRDefault="005213D7" w14:paraId="429207AE" w14:textId="50B54AF1">
      <w:pPr>
        <w:rPr>
          <w:lang w:eastAsia="nl-NL"/>
        </w:rPr>
      </w:pPr>
      <w:r w:rsidRPr="00DF35A8">
        <w:rPr>
          <w:lang w:eastAsia="nl-NL"/>
        </w:rPr>
        <w:t xml:space="preserve">Het onderzoek richt zich </w:t>
      </w:r>
      <w:r w:rsidRPr="00DF35A8" w:rsidR="00F0755D">
        <w:rPr>
          <w:lang w:eastAsia="nl-NL"/>
        </w:rPr>
        <w:t xml:space="preserve">met name </w:t>
      </w:r>
      <w:r w:rsidR="004F2086">
        <w:rPr>
          <w:lang w:eastAsia="nl-NL"/>
        </w:rPr>
        <w:t>op laagbetaald</w:t>
      </w:r>
      <w:r w:rsidR="00A51BE0">
        <w:rPr>
          <w:lang w:eastAsia="nl-NL"/>
        </w:rPr>
        <w:t>e arbeidsmigranten</w:t>
      </w:r>
      <w:r w:rsidR="00BD714F">
        <w:rPr>
          <w:lang w:eastAsia="nl-NL"/>
        </w:rPr>
        <w:t>, zoals</w:t>
      </w:r>
      <w:r w:rsidR="00A51BE0">
        <w:rPr>
          <w:lang w:eastAsia="nl-NL"/>
        </w:rPr>
        <w:t xml:space="preserve"> </w:t>
      </w:r>
      <w:r w:rsidRPr="00DF35A8" w:rsidR="00D312C8">
        <w:rPr>
          <w:lang w:eastAsia="nl-NL"/>
        </w:rPr>
        <w:t>seizoensarbeiders</w:t>
      </w:r>
      <w:r w:rsidRPr="00DF35A8" w:rsidR="00F0755D">
        <w:rPr>
          <w:lang w:eastAsia="nl-NL"/>
        </w:rPr>
        <w:t xml:space="preserve"> en n</w:t>
      </w:r>
      <w:r w:rsidRPr="00DF35A8" w:rsidR="00977E7F">
        <w:rPr>
          <w:lang w:eastAsia="nl-NL"/>
        </w:rPr>
        <w:t xml:space="preserve">iet op </w:t>
      </w:r>
      <w:r w:rsidRPr="00DF35A8" w:rsidR="002168E5">
        <w:rPr>
          <w:lang w:eastAsia="nl-NL"/>
        </w:rPr>
        <w:t>kennismigranten/vakkrachten</w:t>
      </w:r>
      <w:r w:rsidRPr="00DF35A8" w:rsidR="00C744F5">
        <w:rPr>
          <w:lang w:eastAsia="nl-NL"/>
        </w:rPr>
        <w:t xml:space="preserve"> </w:t>
      </w:r>
      <w:r w:rsidRPr="00DF35A8" w:rsidR="009C60C2">
        <w:rPr>
          <w:lang w:eastAsia="nl-NL"/>
        </w:rPr>
        <w:t>voor tekortsectoren</w:t>
      </w:r>
      <w:r w:rsidRPr="00DF35A8" w:rsidR="00787E1C">
        <w:rPr>
          <w:lang w:eastAsia="nl-NL"/>
        </w:rPr>
        <w:t xml:space="preserve"> </w:t>
      </w:r>
      <w:r w:rsidRPr="00DF35A8" w:rsidR="00F44ED2">
        <w:rPr>
          <w:lang w:eastAsia="nl-NL"/>
        </w:rPr>
        <w:t xml:space="preserve">die </w:t>
      </w:r>
      <w:r w:rsidRPr="00DF35A8" w:rsidR="005B04D2">
        <w:rPr>
          <w:lang w:eastAsia="nl-NL"/>
        </w:rPr>
        <w:t xml:space="preserve">nodig zijn voor </w:t>
      </w:r>
      <w:r w:rsidRPr="00DF35A8" w:rsidR="00E2731D">
        <w:rPr>
          <w:lang w:eastAsia="nl-NL"/>
        </w:rPr>
        <w:t xml:space="preserve">de </w:t>
      </w:r>
      <w:r w:rsidRPr="00DF35A8" w:rsidR="005B04D2">
        <w:rPr>
          <w:lang w:eastAsia="nl-NL"/>
        </w:rPr>
        <w:t>toekomstige welvaart.</w:t>
      </w:r>
      <w:r w:rsidRPr="00DF35A8" w:rsidR="008942A9">
        <w:rPr>
          <w:lang w:eastAsia="nl-NL"/>
        </w:rPr>
        <w:t xml:space="preserve"> </w:t>
      </w:r>
      <w:r w:rsidR="00BD714F">
        <w:rPr>
          <w:lang w:eastAsia="nl-NL"/>
        </w:rPr>
        <w:t xml:space="preserve">Wel </w:t>
      </w:r>
      <w:r w:rsidR="00EB5CD4">
        <w:rPr>
          <w:lang w:eastAsia="nl-NL"/>
        </w:rPr>
        <w:t>is informatie over derdelanders opgenomen wat tevens kennismigranten</w:t>
      </w:r>
      <w:r w:rsidR="00E81AEF">
        <w:rPr>
          <w:lang w:eastAsia="nl-NL"/>
        </w:rPr>
        <w:t>/vakkrachten</w:t>
      </w:r>
      <w:r w:rsidR="00EB5CD4">
        <w:rPr>
          <w:lang w:eastAsia="nl-NL"/>
        </w:rPr>
        <w:t xml:space="preserve"> kunnen zijn. </w:t>
      </w:r>
    </w:p>
    <w:p w:rsidRPr="00352F5A" w:rsidR="00786362" w:rsidP="00C2375C" w:rsidRDefault="00786362" w14:paraId="2C8D8295" w14:textId="7201F8EF">
      <w:pPr>
        <w:pStyle w:val="Tussenkop"/>
        <w:rPr>
          <w:lang w:eastAsia="nl-NL"/>
        </w:rPr>
      </w:pPr>
      <w:r w:rsidRPr="00352F5A">
        <w:t>Aanpak</w:t>
      </w:r>
    </w:p>
    <w:p w:rsidR="00514CFD" w:rsidP="00514CFD" w:rsidRDefault="00786362" w14:paraId="3691E739" w14:textId="33C1249B">
      <w:pPr>
        <w:rPr>
          <w:lang w:eastAsia="nl-NL"/>
        </w:rPr>
      </w:pPr>
      <w:r w:rsidRPr="00352F5A">
        <w:rPr>
          <w:lang w:eastAsia="nl-NL"/>
        </w:rPr>
        <w:t>De staf heeft in de zomer</w:t>
      </w:r>
      <w:r w:rsidRPr="00352F5A" w:rsidR="00C2375C">
        <w:rPr>
          <w:lang w:eastAsia="nl-NL"/>
        </w:rPr>
        <w:t xml:space="preserve"> </w:t>
      </w:r>
      <w:r w:rsidRPr="00352F5A" w:rsidR="006C072A">
        <w:rPr>
          <w:lang w:eastAsia="nl-NL"/>
        </w:rPr>
        <w:t>relevante Kamerbrieven en (E</w:t>
      </w:r>
      <w:r w:rsidRPr="00352F5A" w:rsidR="00C2375C">
        <w:rPr>
          <w:lang w:eastAsia="nl-NL"/>
        </w:rPr>
        <w:t>uropese</w:t>
      </w:r>
      <w:r w:rsidRPr="00352F5A" w:rsidR="006C072A">
        <w:rPr>
          <w:lang w:eastAsia="nl-NL"/>
        </w:rPr>
        <w:t>)</w:t>
      </w:r>
      <w:r w:rsidRPr="00352F5A" w:rsidR="00C2375C">
        <w:rPr>
          <w:lang w:eastAsia="nl-NL"/>
        </w:rPr>
        <w:t xml:space="preserve"> literatuur </w:t>
      </w:r>
      <w:r w:rsidRPr="00352F5A" w:rsidR="002D1795">
        <w:rPr>
          <w:lang w:eastAsia="nl-NL"/>
        </w:rPr>
        <w:t>verzameld</w:t>
      </w:r>
      <w:r w:rsidRPr="00352F5A" w:rsidR="0084169A">
        <w:rPr>
          <w:lang w:eastAsia="nl-NL"/>
        </w:rPr>
        <w:t xml:space="preserve"> en</w:t>
      </w:r>
      <w:r w:rsidRPr="00352F5A" w:rsidR="003560F6">
        <w:rPr>
          <w:lang w:eastAsia="nl-NL"/>
        </w:rPr>
        <w:t xml:space="preserve"> op basis daarvan </w:t>
      </w:r>
      <w:r w:rsidRPr="00352F5A" w:rsidR="00AC3065">
        <w:rPr>
          <w:lang w:eastAsia="nl-NL"/>
        </w:rPr>
        <w:t xml:space="preserve">een eerste </w:t>
      </w:r>
      <w:r w:rsidRPr="00352F5A" w:rsidR="003826D1">
        <w:rPr>
          <w:lang w:eastAsia="nl-NL"/>
        </w:rPr>
        <w:t>verkenning</w:t>
      </w:r>
      <w:r w:rsidRPr="00352F5A" w:rsidR="002D1795">
        <w:rPr>
          <w:lang w:eastAsia="nl-NL"/>
        </w:rPr>
        <w:t xml:space="preserve"> </w:t>
      </w:r>
      <w:r w:rsidRPr="00352F5A" w:rsidR="00AC3065">
        <w:rPr>
          <w:lang w:eastAsia="nl-NL"/>
        </w:rPr>
        <w:t>gedaan naar mogelijke maatregelen om grip op arbeidsmigratie te krijgen.</w:t>
      </w:r>
      <w:r w:rsidRPr="00352F5A" w:rsidR="0014359F">
        <w:rPr>
          <w:lang w:eastAsia="nl-NL"/>
        </w:rPr>
        <w:t xml:space="preserve"> Uit die verkenning bl</w:t>
      </w:r>
      <w:r w:rsidRPr="00352F5A" w:rsidR="0050584E">
        <w:rPr>
          <w:lang w:eastAsia="nl-NL"/>
        </w:rPr>
        <w:t xml:space="preserve">eek dat er geen specifieke literatuur bestaat waarin grip op arbeidsmigratie centraal staat, maar wel literatuur over de </w:t>
      </w:r>
      <w:proofErr w:type="spellStart"/>
      <w:r w:rsidR="00671627">
        <w:t>de</w:t>
      </w:r>
      <w:proofErr w:type="spellEnd"/>
      <w:r w:rsidR="00671627">
        <w:t xml:space="preserve"> toepassing en uitvoering </w:t>
      </w:r>
      <w:r w:rsidRPr="00352F5A" w:rsidR="00B1570F">
        <w:rPr>
          <w:lang w:eastAsia="nl-NL"/>
        </w:rPr>
        <w:t>va</w:t>
      </w:r>
      <w:r w:rsidR="00371DD7">
        <w:rPr>
          <w:lang w:eastAsia="nl-NL"/>
        </w:rPr>
        <w:t xml:space="preserve">n </w:t>
      </w:r>
      <w:r w:rsidRPr="00352F5A" w:rsidR="00B1570F">
        <w:rPr>
          <w:lang w:eastAsia="nl-NL"/>
        </w:rPr>
        <w:t>Europese richtlijnen op het gebied van gedetacheerden en seizoensarbeiders</w:t>
      </w:r>
      <w:r w:rsidRPr="00352F5A" w:rsidR="004526F9">
        <w:rPr>
          <w:lang w:eastAsia="nl-NL"/>
        </w:rPr>
        <w:t xml:space="preserve"> in diverse Europese lidstaten</w:t>
      </w:r>
      <w:r w:rsidRPr="00352F5A" w:rsidR="005E7F2C">
        <w:rPr>
          <w:lang w:eastAsia="nl-NL"/>
        </w:rPr>
        <w:t xml:space="preserve"> wat daaraan raakt</w:t>
      </w:r>
      <w:r w:rsidR="008A6906">
        <w:rPr>
          <w:lang w:eastAsia="nl-NL"/>
        </w:rPr>
        <w:t xml:space="preserve">. </w:t>
      </w:r>
      <w:r w:rsidR="00762544">
        <w:rPr>
          <w:lang w:eastAsia="nl-NL"/>
        </w:rPr>
        <w:t xml:space="preserve">Ook </w:t>
      </w:r>
      <w:r w:rsidR="00B450B0">
        <w:rPr>
          <w:lang w:eastAsia="nl-NL"/>
        </w:rPr>
        <w:t xml:space="preserve">is informatie over </w:t>
      </w:r>
      <w:r w:rsidR="00762544">
        <w:rPr>
          <w:lang w:eastAsia="nl-NL"/>
        </w:rPr>
        <w:t xml:space="preserve">derdelanders </w:t>
      </w:r>
      <w:r w:rsidR="00B450B0">
        <w:rPr>
          <w:lang w:eastAsia="nl-NL"/>
        </w:rPr>
        <w:t>(doordetacheringen) van bijvoorbeeld d</w:t>
      </w:r>
      <w:r w:rsidR="001E0B0C">
        <w:rPr>
          <w:lang w:eastAsia="nl-NL"/>
        </w:rPr>
        <w:t xml:space="preserve">e European Labour </w:t>
      </w:r>
      <w:proofErr w:type="spellStart"/>
      <w:r w:rsidR="001E0B0C">
        <w:rPr>
          <w:lang w:eastAsia="nl-NL"/>
        </w:rPr>
        <w:t>Authority</w:t>
      </w:r>
      <w:proofErr w:type="spellEnd"/>
      <w:r w:rsidR="001E0B0C">
        <w:rPr>
          <w:lang w:eastAsia="nl-NL"/>
        </w:rPr>
        <w:t xml:space="preserve"> (ELA) </w:t>
      </w:r>
      <w:r w:rsidR="005B69D5">
        <w:rPr>
          <w:lang w:eastAsia="nl-NL"/>
        </w:rPr>
        <w:t>meegenomen.</w:t>
      </w:r>
      <w:r w:rsidRPr="00352F5A" w:rsidR="005E7F2C">
        <w:rPr>
          <w:lang w:eastAsia="nl-NL"/>
        </w:rPr>
        <w:t xml:space="preserve"> </w:t>
      </w:r>
      <w:r w:rsidR="009F571A">
        <w:rPr>
          <w:lang w:eastAsia="nl-NL"/>
        </w:rPr>
        <w:t xml:space="preserve">Verder bevat het </w:t>
      </w:r>
      <w:r w:rsidRPr="005C105A" w:rsidR="009F571A">
        <w:rPr>
          <w:lang w:eastAsia="nl-NL"/>
        </w:rPr>
        <w:t>IBO Arbeidsmigratie</w:t>
      </w:r>
      <w:r w:rsidR="009F571A">
        <w:rPr>
          <w:lang w:eastAsia="nl-NL"/>
        </w:rPr>
        <w:t xml:space="preserve"> </w:t>
      </w:r>
      <w:r w:rsidR="005B69D5">
        <w:rPr>
          <w:lang w:eastAsia="nl-NL"/>
        </w:rPr>
        <w:t xml:space="preserve">uit 2025 </w:t>
      </w:r>
      <w:r w:rsidR="009F571A">
        <w:rPr>
          <w:lang w:eastAsia="nl-NL"/>
        </w:rPr>
        <w:t xml:space="preserve">een </w:t>
      </w:r>
      <w:hyperlink w:history="1" r:id="rId19">
        <w:r w:rsidRPr="000618DC" w:rsidR="009F571A">
          <w:rPr>
            <w:rStyle w:val="Hyperlink"/>
            <w:lang w:eastAsia="nl-NL"/>
          </w:rPr>
          <w:t>fiche</w:t>
        </w:r>
      </w:hyperlink>
      <w:r w:rsidR="0012612B">
        <w:rPr>
          <w:lang w:eastAsia="nl-NL"/>
        </w:rPr>
        <w:t xml:space="preserve"> met mogelijke</w:t>
      </w:r>
      <w:r w:rsidR="00150E71">
        <w:rPr>
          <w:lang w:eastAsia="nl-NL"/>
        </w:rPr>
        <w:t xml:space="preserve"> maatregelen</w:t>
      </w:r>
      <w:r w:rsidR="005C105A">
        <w:rPr>
          <w:lang w:eastAsia="nl-NL"/>
        </w:rPr>
        <w:t>.</w:t>
      </w:r>
      <w:r w:rsidR="009F571A">
        <w:rPr>
          <w:lang w:eastAsia="nl-NL"/>
        </w:rPr>
        <w:t xml:space="preserve"> </w:t>
      </w:r>
      <w:r w:rsidR="00AC18D9">
        <w:rPr>
          <w:lang w:eastAsia="nl-NL"/>
        </w:rPr>
        <w:t>Daarnaast</w:t>
      </w:r>
      <w:r w:rsidRPr="00352F5A" w:rsidR="00914F39">
        <w:rPr>
          <w:lang w:eastAsia="nl-NL"/>
        </w:rPr>
        <w:t xml:space="preserve"> heeft de staf </w:t>
      </w:r>
      <w:r w:rsidRPr="00352F5A" w:rsidR="0084169A">
        <w:rPr>
          <w:lang w:eastAsia="nl-NL"/>
        </w:rPr>
        <w:t xml:space="preserve">een ambtelijk gesprek gevoerd met de </w:t>
      </w:r>
      <w:r w:rsidRPr="00352F5A" w:rsidR="003560F6">
        <w:rPr>
          <w:lang w:eastAsia="nl-NL"/>
        </w:rPr>
        <w:t>Sociaal Economische Raad</w:t>
      </w:r>
      <w:r w:rsidRPr="00352F5A" w:rsidR="00A40D22">
        <w:rPr>
          <w:lang w:eastAsia="nl-NL"/>
        </w:rPr>
        <w:t xml:space="preserve"> </w:t>
      </w:r>
      <w:r w:rsidR="00A61F01">
        <w:rPr>
          <w:lang w:eastAsia="nl-NL"/>
        </w:rPr>
        <w:t xml:space="preserve">(SER) </w:t>
      </w:r>
      <w:r w:rsidRPr="00352F5A" w:rsidR="00F43046">
        <w:rPr>
          <w:lang w:eastAsia="nl-NL"/>
        </w:rPr>
        <w:t xml:space="preserve">die </w:t>
      </w:r>
      <w:r w:rsidRPr="00352F5A" w:rsidR="004B63C4">
        <w:rPr>
          <w:lang w:eastAsia="nl-NL"/>
        </w:rPr>
        <w:t>ook met dit onderwerp bezig zijn.</w:t>
      </w:r>
      <w:r w:rsidR="00514CFD">
        <w:rPr>
          <w:lang w:eastAsia="nl-NL"/>
        </w:rPr>
        <w:t xml:space="preserve"> </w:t>
      </w:r>
      <w:r w:rsidRPr="00352F5A" w:rsidR="00514CFD">
        <w:rPr>
          <w:lang w:eastAsia="nl-NL"/>
        </w:rPr>
        <w:t xml:space="preserve">Bijgaand treft u de resultaten </w:t>
      </w:r>
      <w:r w:rsidR="00D86C17">
        <w:rPr>
          <w:lang w:eastAsia="nl-NL"/>
        </w:rPr>
        <w:t xml:space="preserve">aan </w:t>
      </w:r>
      <w:r w:rsidRPr="00352F5A" w:rsidR="00514CFD">
        <w:rPr>
          <w:lang w:eastAsia="nl-NL"/>
        </w:rPr>
        <w:t xml:space="preserve">van </w:t>
      </w:r>
      <w:r w:rsidR="00514CFD">
        <w:rPr>
          <w:lang w:eastAsia="nl-NL"/>
        </w:rPr>
        <w:t>het literatuur</w:t>
      </w:r>
      <w:r w:rsidRPr="00352F5A" w:rsidR="00514CFD">
        <w:rPr>
          <w:lang w:eastAsia="nl-NL"/>
        </w:rPr>
        <w:t>onderzoek</w:t>
      </w:r>
      <w:r w:rsidR="00514CFD">
        <w:rPr>
          <w:lang w:eastAsia="nl-NL"/>
        </w:rPr>
        <w:t xml:space="preserve"> van de staf</w:t>
      </w:r>
      <w:r w:rsidRPr="00352F5A" w:rsidR="00514CFD">
        <w:rPr>
          <w:lang w:eastAsia="nl-NL"/>
        </w:rPr>
        <w:t>.</w:t>
      </w:r>
    </w:p>
    <w:p w:rsidR="00782B40" w:rsidP="005478ED" w:rsidRDefault="00782B40" w14:paraId="44E64676" w14:textId="166045F5">
      <w:pPr>
        <w:rPr>
          <w:lang w:eastAsia="nl-NL"/>
        </w:rPr>
      </w:pPr>
    </w:p>
    <w:p w:rsidR="00922E93" w:rsidRDefault="00922E93" w14:paraId="1D8726E9" w14:textId="77777777">
      <w:pPr>
        <w:tabs>
          <w:tab w:val="clear" w:pos="284"/>
          <w:tab w:val="clear" w:pos="567"/>
          <w:tab w:val="clear" w:pos="851"/>
          <w:tab w:val="clear" w:pos="1134"/>
          <w:tab w:val="clear" w:pos="4111"/>
          <w:tab w:val="clear" w:pos="8222"/>
        </w:tabs>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br w:type="page"/>
      </w:r>
    </w:p>
    <w:p w:rsidRPr="002D2F10" w:rsidR="00B57669" w:rsidP="00B57669" w:rsidRDefault="00E81AEF" w14:paraId="1EE75B84" w14:textId="191D8BC1">
      <w:pPr>
        <w:pStyle w:val="Kop1"/>
      </w:pPr>
      <w:bookmarkStart w:name="_Toc242877039" w:id="4"/>
      <w:r>
        <w:lastRenderedPageBreak/>
        <w:t>E</w:t>
      </w:r>
      <w:r w:rsidRPr="002D2F10" w:rsidR="00B57669">
        <w:t>uropees beleid rondom arbeidsmigratie</w:t>
      </w:r>
      <w:bookmarkEnd w:id="4"/>
    </w:p>
    <w:p w:rsidR="00B57669" w:rsidP="00B57669" w:rsidRDefault="00B57669" w14:paraId="2CAE89D5" w14:textId="0D3B7575">
      <w:pPr>
        <w:rPr>
          <w:lang w:eastAsia="nl-NL"/>
        </w:rPr>
      </w:pPr>
      <w:r w:rsidRPr="006A17AC">
        <w:rPr>
          <w:lang w:eastAsia="nl-NL"/>
        </w:rPr>
        <w:t xml:space="preserve">Vrij personen-/werknemersverkeer behoort tot de kernwaarden van de EU. Het is één van de vier </w:t>
      </w:r>
      <w:r w:rsidRPr="00B57669">
        <w:rPr>
          <w:lang w:eastAsia="nl-NL"/>
        </w:rPr>
        <w:t>basisvrijheden</w:t>
      </w:r>
      <w:r w:rsidRPr="006A17AC">
        <w:rPr>
          <w:lang w:eastAsia="nl-NL"/>
        </w:rPr>
        <w:t xml:space="preserve"> in de EU (vrij verkeer van personen, goederen, diensten en kapitaal). </w:t>
      </w:r>
      <w:r>
        <w:rPr>
          <w:lang w:eastAsia="nl-NL"/>
        </w:rPr>
        <w:t xml:space="preserve">Het rust onder meer op </w:t>
      </w:r>
      <w:hyperlink w:history="1" r:id="rId20">
        <w:r w:rsidRPr="006A17AC">
          <w:rPr>
            <w:rStyle w:val="Hyperlink"/>
            <w:lang w:eastAsia="nl-NL"/>
          </w:rPr>
          <w:t>artikel 45</w:t>
        </w:r>
      </w:hyperlink>
      <w:r>
        <w:rPr>
          <w:lang w:eastAsia="nl-NL"/>
        </w:rPr>
        <w:t xml:space="preserve"> </w:t>
      </w:r>
      <w:r w:rsidRPr="006A17AC">
        <w:rPr>
          <w:lang w:eastAsia="nl-NL"/>
        </w:rPr>
        <w:t>van Verdrag betreffende de werking van de Europese Unie</w:t>
      </w:r>
      <w:r>
        <w:rPr>
          <w:lang w:eastAsia="nl-NL"/>
        </w:rPr>
        <w:t xml:space="preserve"> (</w:t>
      </w:r>
      <w:proofErr w:type="spellStart"/>
      <w:r>
        <w:rPr>
          <w:lang w:eastAsia="nl-NL"/>
        </w:rPr>
        <w:t>VwEU</w:t>
      </w:r>
      <w:proofErr w:type="spellEnd"/>
      <w:r>
        <w:rPr>
          <w:lang w:eastAsia="nl-NL"/>
        </w:rPr>
        <w:t xml:space="preserve">) dat in de twee eerste leden stelt: </w:t>
      </w:r>
      <w:r w:rsidRPr="002619E1">
        <w:rPr>
          <w:i/>
          <w:iCs/>
          <w:lang w:eastAsia="nl-NL"/>
        </w:rPr>
        <w:t>"Het verkeer van werknemers binnen de Unie is vrij"</w:t>
      </w:r>
      <w:r>
        <w:rPr>
          <w:lang w:eastAsia="nl-NL"/>
        </w:rPr>
        <w:t xml:space="preserve">, en: </w:t>
      </w:r>
      <w:r w:rsidRPr="002619E1">
        <w:rPr>
          <w:i/>
          <w:iCs/>
          <w:lang w:eastAsia="nl-NL"/>
        </w:rPr>
        <w:t>"Dit houdt de afschaffing in van elke discriminatie op grond van de nationaliteit tussen de werknemers der lidstaten, wat betreft de werkgelegenheid, de beloning en de overige arbeidsvoorwaarden"</w:t>
      </w:r>
      <w:r>
        <w:rPr>
          <w:lang w:eastAsia="nl-NL"/>
        </w:rPr>
        <w:t xml:space="preserve">. Dit recht is uitgewerkt in </w:t>
      </w:r>
      <w:hyperlink w:history="1" r:id="rId21">
        <w:r w:rsidRPr="00F07095">
          <w:rPr>
            <w:rStyle w:val="Hyperlink"/>
            <w:lang w:eastAsia="nl-NL"/>
          </w:rPr>
          <w:t>Verordening 492/2011</w:t>
        </w:r>
      </w:hyperlink>
      <w:r w:rsidRPr="006A17AC">
        <w:rPr>
          <w:lang w:eastAsia="nl-NL"/>
        </w:rPr>
        <w:t xml:space="preserve"> </w:t>
      </w:r>
      <w:r w:rsidRPr="002619E1">
        <w:rPr>
          <w:i/>
          <w:iCs/>
          <w:lang w:eastAsia="nl-NL"/>
        </w:rPr>
        <w:t>"betreffende het vrije verkeer van werknemers binnen de Unie"</w:t>
      </w:r>
      <w:r>
        <w:rPr>
          <w:lang w:eastAsia="nl-NL"/>
        </w:rPr>
        <w:t xml:space="preserve">, die meer concrete bepalingen bevat die </w:t>
      </w:r>
      <w:r w:rsidRPr="00A07E29">
        <w:rPr>
          <w:lang w:eastAsia="nl-NL"/>
        </w:rPr>
        <w:t>discriminatie op grond van nationaliteit tussen EU-werknemers verbieden.</w:t>
      </w:r>
      <w:r>
        <w:rPr>
          <w:lang w:eastAsia="nl-NL"/>
        </w:rPr>
        <w:t xml:space="preserve"> En dan met name voor wat betreft:</w:t>
      </w:r>
    </w:p>
    <w:p w:rsidRPr="009D3435" w:rsidR="00B57669" w:rsidP="00730817" w:rsidRDefault="00B57669" w14:paraId="3EEA70AB" w14:textId="77777777">
      <w:pPr>
        <w:pStyle w:val="Lijstalinea"/>
        <w:numPr>
          <w:ilvl w:val="0"/>
          <w:numId w:val="6"/>
        </w:numPr>
        <w:rPr>
          <w:lang w:eastAsia="nl-NL"/>
        </w:rPr>
      </w:pPr>
      <w:r w:rsidRPr="009D3435">
        <w:rPr>
          <w:lang w:eastAsia="nl-NL"/>
        </w:rPr>
        <w:t>toegang tot werk, zoals assistentie van de werkzoekende door arbeidsbureaus;</w:t>
      </w:r>
    </w:p>
    <w:p w:rsidRPr="009D3435" w:rsidR="00B57669" w:rsidP="00730817" w:rsidRDefault="00B57669" w14:paraId="42F1241E" w14:textId="77777777">
      <w:pPr>
        <w:pStyle w:val="Lijstalinea"/>
        <w:numPr>
          <w:ilvl w:val="0"/>
          <w:numId w:val="6"/>
        </w:numPr>
        <w:rPr>
          <w:lang w:eastAsia="nl-NL"/>
        </w:rPr>
      </w:pPr>
      <w:r w:rsidRPr="009D3435">
        <w:rPr>
          <w:lang w:eastAsia="nl-NL"/>
        </w:rPr>
        <w:t xml:space="preserve">arbeidsvoorwaarden, zoals beloning, ontslag, </w:t>
      </w:r>
      <w:proofErr w:type="spellStart"/>
      <w:r w:rsidRPr="009D3435">
        <w:rPr>
          <w:lang w:eastAsia="nl-NL"/>
        </w:rPr>
        <w:t>wederinschakeling</w:t>
      </w:r>
      <w:proofErr w:type="spellEnd"/>
      <w:r w:rsidRPr="009D3435">
        <w:rPr>
          <w:lang w:eastAsia="nl-NL"/>
        </w:rPr>
        <w:t xml:space="preserve"> in het beroep of wedertewerkstelling;</w:t>
      </w:r>
    </w:p>
    <w:p w:rsidRPr="009D3435" w:rsidR="00B57669" w:rsidP="00730817" w:rsidRDefault="00B57669" w14:paraId="38035E21" w14:textId="77777777">
      <w:pPr>
        <w:pStyle w:val="Lijstalinea"/>
        <w:numPr>
          <w:ilvl w:val="0"/>
          <w:numId w:val="6"/>
        </w:numPr>
        <w:rPr>
          <w:lang w:eastAsia="nl-NL"/>
        </w:rPr>
      </w:pPr>
      <w:r w:rsidRPr="009D3435">
        <w:rPr>
          <w:lang w:eastAsia="nl-NL"/>
        </w:rPr>
        <w:t>toegang tot scholing, zoals vakscholen en herscholingscentra.</w:t>
      </w:r>
    </w:p>
    <w:p w:rsidR="00B57669" w:rsidP="00B57669" w:rsidRDefault="00B57669" w14:paraId="743ED98C" w14:textId="38916E82">
      <w:pPr>
        <w:rPr>
          <w:lang w:eastAsia="nl-NL"/>
        </w:rPr>
      </w:pPr>
      <w:r>
        <w:rPr>
          <w:lang w:eastAsia="nl-NL"/>
        </w:rPr>
        <w:t xml:space="preserve">De verordening laat toe dat </w:t>
      </w:r>
      <w:r w:rsidRPr="00993C95">
        <w:rPr>
          <w:lang w:eastAsia="nl-NL"/>
        </w:rPr>
        <w:t>een zeker niveau van talenkennis vereist is voor een baan, maar taalvereisten moeten redelijk zijn en noodzakelijk voor de baan</w:t>
      </w:r>
      <w:r>
        <w:rPr>
          <w:lang w:eastAsia="nl-NL"/>
        </w:rPr>
        <w:t xml:space="preserve">. Omdat niet de overheid maar de werkgever de vereiste kwalificaties bepaalt voor een baan, is dit een bepaling die in de praktijk niet veel impact heeft. Het enige 'harde' onderscheid dat de EU-verordening toestaat, betreft banen die zien op </w:t>
      </w:r>
      <w:r w:rsidRPr="000340EA">
        <w:rPr>
          <w:lang w:eastAsia="nl-NL"/>
        </w:rPr>
        <w:t xml:space="preserve">de uitoefening van openbaar gezag en </w:t>
      </w:r>
      <w:r>
        <w:rPr>
          <w:lang w:eastAsia="nl-NL"/>
        </w:rPr>
        <w:t xml:space="preserve">op het </w:t>
      </w:r>
      <w:r w:rsidRPr="000340EA">
        <w:rPr>
          <w:lang w:eastAsia="nl-NL"/>
        </w:rPr>
        <w:t xml:space="preserve">veiligstellen </w:t>
      </w:r>
      <w:r>
        <w:rPr>
          <w:lang w:eastAsia="nl-NL"/>
        </w:rPr>
        <w:t>van</w:t>
      </w:r>
      <w:r w:rsidRPr="000340EA">
        <w:rPr>
          <w:lang w:eastAsia="nl-NL"/>
        </w:rPr>
        <w:t xml:space="preserve"> algemene belangen van de staat.</w:t>
      </w:r>
      <w:r>
        <w:rPr>
          <w:lang w:eastAsia="nl-NL"/>
        </w:rPr>
        <w:t xml:space="preserve"> </w:t>
      </w:r>
    </w:p>
    <w:p w:rsidR="00B57669" w:rsidP="00B57669" w:rsidRDefault="00B57669" w14:paraId="2A2CCD97" w14:textId="77777777">
      <w:pPr>
        <w:rPr>
          <w:lang w:eastAsia="nl-NL"/>
        </w:rPr>
      </w:pPr>
    </w:p>
    <w:p w:rsidRPr="003B4570" w:rsidR="00B57669" w:rsidP="00B57669" w:rsidRDefault="00B57669" w14:paraId="13D7EBE8" w14:textId="69977C41">
      <w:pPr>
        <w:rPr>
          <w:lang w:eastAsia="nl-NL"/>
        </w:rPr>
      </w:pPr>
      <w:r>
        <w:rPr>
          <w:lang w:eastAsia="nl-NL"/>
        </w:rPr>
        <w:t xml:space="preserve">Voor </w:t>
      </w:r>
      <w:r w:rsidRPr="003B4570">
        <w:rPr>
          <w:b/>
          <w:bCs/>
          <w:lang w:eastAsia="nl-NL"/>
        </w:rPr>
        <w:t>sociale rechten</w:t>
      </w:r>
      <w:r>
        <w:rPr>
          <w:lang w:eastAsia="nl-NL"/>
        </w:rPr>
        <w:t xml:space="preserve"> van werknemers geldt </w:t>
      </w:r>
      <w:hyperlink w:history="1" r:id="rId22">
        <w:r w:rsidR="00CA3802">
          <w:rPr>
            <w:rStyle w:val="Hyperlink"/>
            <w:lang w:eastAsia="nl-NL"/>
          </w:rPr>
          <w:t>V</w:t>
        </w:r>
        <w:r w:rsidRPr="002619E1">
          <w:rPr>
            <w:rStyle w:val="Hyperlink"/>
            <w:lang w:eastAsia="nl-NL"/>
          </w:rPr>
          <w:t>erordeni</w:t>
        </w:r>
        <w:bookmarkStart w:name="_Hlt239252562" w:id="5"/>
        <w:bookmarkStart w:name="_Hlt239252563" w:id="6"/>
        <w:r w:rsidRPr="002619E1">
          <w:rPr>
            <w:rStyle w:val="Hyperlink"/>
            <w:lang w:eastAsia="nl-NL"/>
          </w:rPr>
          <w:t>n</w:t>
        </w:r>
        <w:bookmarkEnd w:id="5"/>
        <w:bookmarkEnd w:id="6"/>
        <w:r w:rsidRPr="002619E1">
          <w:rPr>
            <w:rStyle w:val="Hyperlink"/>
            <w:lang w:eastAsia="nl-NL"/>
          </w:rPr>
          <w:t>g 8</w:t>
        </w:r>
        <w:bookmarkStart w:name="_Hlt239250423" w:id="7"/>
        <w:bookmarkStart w:name="_Hlt239250424" w:id="8"/>
        <w:r w:rsidRPr="002619E1">
          <w:rPr>
            <w:rStyle w:val="Hyperlink"/>
            <w:lang w:eastAsia="nl-NL"/>
          </w:rPr>
          <w:t>8</w:t>
        </w:r>
        <w:bookmarkEnd w:id="7"/>
        <w:bookmarkEnd w:id="8"/>
        <w:r w:rsidRPr="002619E1">
          <w:rPr>
            <w:rStyle w:val="Hyperlink"/>
            <w:lang w:eastAsia="nl-NL"/>
          </w:rPr>
          <w:t>3 coördinatie sociale zekerheid</w:t>
        </w:r>
      </w:hyperlink>
      <w:r w:rsidRPr="003B4570">
        <w:rPr>
          <w:lang w:eastAsia="nl-NL"/>
        </w:rPr>
        <w:t xml:space="preserve">. Voor zover de burger in de lidstaat van herkomst </w:t>
      </w:r>
      <w:proofErr w:type="gramStart"/>
      <w:r w:rsidRPr="003B4570">
        <w:rPr>
          <w:lang w:eastAsia="nl-NL"/>
        </w:rPr>
        <w:t>sociale zekerheidsrechten</w:t>
      </w:r>
      <w:proofErr w:type="gramEnd"/>
      <w:r w:rsidRPr="003B4570">
        <w:rPr>
          <w:lang w:eastAsia="nl-NL"/>
        </w:rPr>
        <w:t xml:space="preserve"> heeft opgebouwd (bv. WW-rechten), </w:t>
      </w:r>
      <w:r w:rsidR="00AF0D24">
        <w:rPr>
          <w:lang w:eastAsia="nl-NL"/>
        </w:rPr>
        <w:t>regelt</w:t>
      </w:r>
      <w:r w:rsidRPr="003B4570">
        <w:rPr>
          <w:lang w:eastAsia="nl-NL"/>
        </w:rPr>
        <w:t xml:space="preserve"> </w:t>
      </w:r>
      <w:r>
        <w:rPr>
          <w:lang w:eastAsia="nl-NL"/>
        </w:rPr>
        <w:t xml:space="preserve">deze </w:t>
      </w:r>
      <w:r w:rsidRPr="003B4570">
        <w:rPr>
          <w:lang w:eastAsia="nl-NL"/>
        </w:rPr>
        <w:t>verordening</w:t>
      </w:r>
      <w:r>
        <w:rPr>
          <w:lang w:eastAsia="nl-NL"/>
        </w:rPr>
        <w:t xml:space="preserve"> </w:t>
      </w:r>
      <w:r w:rsidRPr="003B4570">
        <w:rPr>
          <w:lang w:eastAsia="nl-NL"/>
        </w:rPr>
        <w:t xml:space="preserve">dat die rechten bij het opnemen van werk in een andere lidstaat niet verloren gaan. De verordening ziet op een brede waaier aan sociale rechten op het vlak van bijvoorbeeld werkloosheid, ouderschap, invaliditeit en gezinstoeslagen. </w:t>
      </w:r>
    </w:p>
    <w:p w:rsidR="00B57669" w:rsidP="00B57669" w:rsidRDefault="00B57669" w14:paraId="5D81D2C9" w14:textId="77777777">
      <w:pPr>
        <w:rPr>
          <w:lang w:eastAsia="nl-NL"/>
        </w:rPr>
      </w:pPr>
    </w:p>
    <w:p w:rsidR="00B57669" w:rsidP="00B57669" w:rsidRDefault="00B57669" w14:paraId="58804900" w14:textId="77777777">
      <w:pPr>
        <w:rPr>
          <w:lang w:eastAsia="nl-NL"/>
        </w:rPr>
      </w:pPr>
      <w:r>
        <w:rPr>
          <w:lang w:eastAsia="nl-NL"/>
        </w:rPr>
        <w:t>Het hierboven vermelde heeft betrekking op b</w:t>
      </w:r>
      <w:r w:rsidRPr="006A17AC">
        <w:rPr>
          <w:lang w:eastAsia="nl-NL"/>
        </w:rPr>
        <w:t>urger</w:t>
      </w:r>
      <w:r>
        <w:rPr>
          <w:lang w:eastAsia="nl-NL"/>
        </w:rPr>
        <w:t xml:space="preserve">s </w:t>
      </w:r>
      <w:r w:rsidRPr="006A17AC">
        <w:rPr>
          <w:lang w:eastAsia="nl-NL"/>
        </w:rPr>
        <w:t xml:space="preserve">die </w:t>
      </w:r>
      <w:r w:rsidRPr="006A17AC">
        <w:rPr>
          <w:i/>
          <w:iCs/>
          <w:lang w:eastAsia="nl-NL"/>
        </w:rPr>
        <w:t>op eigen initiatief</w:t>
      </w:r>
      <w:r w:rsidRPr="006A17AC">
        <w:rPr>
          <w:lang w:eastAsia="nl-NL"/>
        </w:rPr>
        <w:t xml:space="preserve"> voor werk naar een andere lidstaat </w:t>
      </w:r>
      <w:r>
        <w:rPr>
          <w:lang w:eastAsia="nl-NL"/>
        </w:rPr>
        <w:t>komen. Een speciaal geval betreft burgers die dat (tijdelijk) doen</w:t>
      </w:r>
      <w:r w:rsidRPr="006A17AC">
        <w:rPr>
          <w:lang w:eastAsia="nl-NL"/>
        </w:rPr>
        <w:t xml:space="preserve"> </w:t>
      </w:r>
      <w:r w:rsidRPr="006A17AC">
        <w:rPr>
          <w:i/>
          <w:iCs/>
          <w:lang w:eastAsia="nl-NL"/>
        </w:rPr>
        <w:t xml:space="preserve">op initiatief van </w:t>
      </w:r>
      <w:r>
        <w:rPr>
          <w:i/>
          <w:iCs/>
          <w:lang w:eastAsia="nl-NL"/>
        </w:rPr>
        <w:t>hun</w:t>
      </w:r>
      <w:r w:rsidRPr="006A17AC">
        <w:rPr>
          <w:i/>
          <w:iCs/>
          <w:lang w:eastAsia="nl-NL"/>
        </w:rPr>
        <w:t xml:space="preserve"> werkgever</w:t>
      </w:r>
      <w:r w:rsidRPr="006A17AC">
        <w:rPr>
          <w:lang w:eastAsia="nl-NL"/>
        </w:rPr>
        <w:t>.</w:t>
      </w:r>
      <w:r>
        <w:rPr>
          <w:lang w:eastAsia="nl-NL"/>
        </w:rPr>
        <w:t xml:space="preserve"> Dan is sprake van </w:t>
      </w:r>
      <w:r w:rsidRPr="00F81C49">
        <w:rPr>
          <w:b/>
          <w:bCs/>
          <w:lang w:eastAsia="nl-NL"/>
        </w:rPr>
        <w:t>detachering</w:t>
      </w:r>
      <w:r w:rsidRPr="00F81C49">
        <w:rPr>
          <w:lang w:eastAsia="nl-NL"/>
        </w:rPr>
        <w:t xml:space="preserve"> </w:t>
      </w:r>
      <w:r>
        <w:rPr>
          <w:lang w:eastAsia="nl-NL"/>
        </w:rPr>
        <w:t xml:space="preserve">waarbij </w:t>
      </w:r>
      <w:r w:rsidRPr="00F81C49">
        <w:rPr>
          <w:lang w:eastAsia="nl-NL"/>
        </w:rPr>
        <w:t xml:space="preserve">de werknemer op de loonlijst blijft staan van de zendende onderneming en onder de sociale zekerheid en premieplicht </w:t>
      </w:r>
      <w:r>
        <w:rPr>
          <w:lang w:eastAsia="nl-NL"/>
        </w:rPr>
        <w:t xml:space="preserve">blijft </w:t>
      </w:r>
      <w:r w:rsidRPr="00F81C49">
        <w:rPr>
          <w:lang w:eastAsia="nl-NL"/>
        </w:rPr>
        <w:t xml:space="preserve">vallen van de zendende lidstaat. Wel heeft een gedetacheerde werknemer voor wat betreft de ‘harde kern’ van de arbeidsvoorwaarden (o.a. loon, verlof) recht op hetgeen hiervoor geldt in de lidstaat waar het werk wordt uitgevoerd. </w:t>
      </w:r>
      <w:r>
        <w:rPr>
          <w:lang w:eastAsia="nl-NL"/>
        </w:rPr>
        <w:t>Zodoende heeft e</w:t>
      </w:r>
      <w:r w:rsidRPr="003B4570">
        <w:rPr>
          <w:lang w:eastAsia="nl-NL"/>
        </w:rPr>
        <w:t xml:space="preserve">en </w:t>
      </w:r>
      <w:r>
        <w:rPr>
          <w:lang w:eastAsia="nl-NL"/>
        </w:rPr>
        <w:t xml:space="preserve">Roemeense </w:t>
      </w:r>
      <w:r w:rsidRPr="003B4570">
        <w:rPr>
          <w:lang w:eastAsia="nl-NL"/>
        </w:rPr>
        <w:t xml:space="preserve">lasser die </w:t>
      </w:r>
      <w:r>
        <w:rPr>
          <w:lang w:eastAsia="nl-NL"/>
        </w:rPr>
        <w:t>op een werf</w:t>
      </w:r>
      <w:r w:rsidRPr="003B4570">
        <w:rPr>
          <w:lang w:eastAsia="nl-NL"/>
        </w:rPr>
        <w:t xml:space="preserve"> in Rotterdam is gedetacheerd, </w:t>
      </w:r>
      <w:r>
        <w:rPr>
          <w:lang w:eastAsia="nl-NL"/>
        </w:rPr>
        <w:t xml:space="preserve">voor de duur van de detachering </w:t>
      </w:r>
      <w:r w:rsidRPr="003B4570">
        <w:rPr>
          <w:lang w:eastAsia="nl-NL"/>
        </w:rPr>
        <w:t>recht op hetzelfde loon en verlof als een Nederlandse werknemer die daar vergelijkbaar werk verricht.</w:t>
      </w:r>
    </w:p>
    <w:p w:rsidR="00B57669" w:rsidP="00B57669" w:rsidRDefault="00B57669" w14:paraId="4C7D78FD" w14:textId="77777777">
      <w:pPr>
        <w:rPr>
          <w:lang w:eastAsia="nl-NL"/>
        </w:rPr>
      </w:pPr>
    </w:p>
    <w:p w:rsidRPr="00D8400A" w:rsidR="00D8400A" w:rsidP="00D8400A" w:rsidRDefault="0074726B" w14:paraId="5F5BEB07" w14:textId="75C921D9">
      <w:pPr>
        <w:rPr>
          <w:lang w:eastAsia="nl-NL"/>
        </w:rPr>
      </w:pPr>
      <w:r w:rsidRPr="659E189F">
        <w:rPr>
          <w:lang w:eastAsia="nl-NL"/>
        </w:rPr>
        <w:t>Voor detacheringen gel</w:t>
      </w:r>
      <w:r w:rsidRPr="659E189F" w:rsidR="002F4B25">
        <w:rPr>
          <w:lang w:eastAsia="nl-NL"/>
        </w:rPr>
        <w:t xml:space="preserve">dt de </w:t>
      </w:r>
      <w:hyperlink w:history="1" r:id="rId23">
        <w:r w:rsidRPr="0014053B" w:rsidR="002F4B25">
          <w:rPr>
            <w:rStyle w:val="Hyperlink"/>
            <w:lang w:eastAsia="nl-NL"/>
          </w:rPr>
          <w:t xml:space="preserve">Europese </w:t>
        </w:r>
        <w:r w:rsidRPr="0014053B" w:rsidR="00155BE3">
          <w:rPr>
            <w:rStyle w:val="Hyperlink"/>
            <w:lang w:eastAsia="nl-NL"/>
          </w:rPr>
          <w:t>d</w:t>
        </w:r>
        <w:r w:rsidRPr="0014053B" w:rsidR="00E272AD">
          <w:rPr>
            <w:rStyle w:val="Hyperlink"/>
            <w:lang w:eastAsia="nl-NL"/>
          </w:rPr>
          <w:t>etacheringsrichtlij</w:t>
        </w:r>
        <w:r w:rsidRPr="0014053B" w:rsidR="00C36CA8">
          <w:rPr>
            <w:rStyle w:val="Hyperlink"/>
            <w:lang w:eastAsia="nl-NL"/>
          </w:rPr>
          <w:t>n (2018/957/EG)</w:t>
        </w:r>
      </w:hyperlink>
      <w:r w:rsidRPr="659E189F" w:rsidR="002F4B25">
        <w:rPr>
          <w:lang w:eastAsia="nl-NL"/>
        </w:rPr>
        <w:t>. De</w:t>
      </w:r>
      <w:r w:rsidRPr="659E189F" w:rsidR="003176BD">
        <w:rPr>
          <w:lang w:eastAsia="nl-NL"/>
        </w:rPr>
        <w:t xml:space="preserve"> r</w:t>
      </w:r>
      <w:r w:rsidRPr="659E189F" w:rsidR="00E272AD">
        <w:rPr>
          <w:lang w:eastAsia="nl-NL"/>
        </w:rPr>
        <w:t xml:space="preserve">ichtlijn </w:t>
      </w:r>
      <w:r w:rsidRPr="659E189F" w:rsidR="001839EC">
        <w:rPr>
          <w:lang w:eastAsia="nl-NL"/>
        </w:rPr>
        <w:t xml:space="preserve">uit 1996 </w:t>
      </w:r>
      <w:r w:rsidRPr="659E189F" w:rsidR="003176BD">
        <w:rPr>
          <w:lang w:eastAsia="nl-NL"/>
        </w:rPr>
        <w:t>(</w:t>
      </w:r>
      <w:r w:rsidRPr="659E189F" w:rsidR="00E272AD">
        <w:rPr>
          <w:lang w:eastAsia="nl-NL"/>
        </w:rPr>
        <w:t>96/71/EG)</w:t>
      </w:r>
      <w:r w:rsidRPr="659E189F" w:rsidR="00654C9D">
        <w:rPr>
          <w:lang w:eastAsia="nl-NL"/>
        </w:rPr>
        <w:t xml:space="preserve"> is in 2018 gewijzigd</w:t>
      </w:r>
      <w:r w:rsidR="001839EC">
        <w:t xml:space="preserve"> </w:t>
      </w:r>
      <w:r w:rsidRPr="659E189F" w:rsidR="00107269">
        <w:rPr>
          <w:lang w:eastAsia="nl-NL"/>
        </w:rPr>
        <w:t>en heeft als doel de rechten van gedetacheerde werknemers beter te beschermen en tegelijkertijd een gelijker speelveld voor bedrijven binnen de EU te creëre</w:t>
      </w:r>
      <w:r w:rsidRPr="659E189F" w:rsidR="00D8400A">
        <w:rPr>
          <w:lang w:eastAsia="nl-NL"/>
        </w:rPr>
        <w:t xml:space="preserve">n. </w:t>
      </w:r>
      <w:r w:rsidRPr="659E189F" w:rsidR="00690B7A">
        <w:rPr>
          <w:lang w:eastAsia="nl-NL"/>
        </w:rPr>
        <w:t>De kern is:</w:t>
      </w:r>
      <w:r w:rsidRPr="659E189F" w:rsidR="0014288A">
        <w:rPr>
          <w:lang w:eastAsia="nl-NL"/>
        </w:rPr>
        <w:t xml:space="preserve"> </w:t>
      </w:r>
      <w:r w:rsidRPr="659E189F" w:rsidR="003F301A">
        <w:rPr>
          <w:lang w:eastAsia="nl-NL"/>
        </w:rPr>
        <w:t xml:space="preserve">betere bescherming van gedetacheerde </w:t>
      </w:r>
      <w:r w:rsidRPr="659E189F" w:rsidR="003F301A">
        <w:rPr>
          <w:lang w:eastAsia="nl-NL"/>
        </w:rPr>
        <w:lastRenderedPageBreak/>
        <w:t xml:space="preserve">werknemers; </w:t>
      </w:r>
      <w:r w:rsidRPr="659E189F" w:rsidR="00107D16">
        <w:rPr>
          <w:lang w:eastAsia="nl-NL"/>
        </w:rPr>
        <w:t>gelijkere concurrentievoorwaarden tussen bedrijven; gelijk loon voor gelijk werk op dezelfde plaats</w:t>
      </w:r>
      <w:r w:rsidRPr="659E189F" w:rsidR="000918EC">
        <w:rPr>
          <w:lang w:eastAsia="nl-NL"/>
        </w:rPr>
        <w:t>;</w:t>
      </w:r>
      <w:r w:rsidRPr="659E189F" w:rsidR="003F301A">
        <w:rPr>
          <w:lang w:eastAsia="nl-NL"/>
        </w:rPr>
        <w:t xml:space="preserve"> en</w:t>
      </w:r>
      <w:r w:rsidRPr="659E189F" w:rsidR="00107D16">
        <w:rPr>
          <w:lang w:eastAsia="nl-NL"/>
        </w:rPr>
        <w:t xml:space="preserve"> meer rechten bij langdurige detachering (&gt;12 maanden</w:t>
      </w:r>
      <w:r w:rsidRPr="659E189F" w:rsidR="77DF834B">
        <w:rPr>
          <w:lang w:eastAsia="nl-NL"/>
        </w:rPr>
        <w:t>)</w:t>
      </w:r>
      <w:r w:rsidRPr="659E189F" w:rsidR="003F301A">
        <w:rPr>
          <w:lang w:eastAsia="nl-NL"/>
        </w:rPr>
        <w:t>.</w:t>
      </w:r>
    </w:p>
    <w:p w:rsidR="00E272AD" w:rsidP="00B57669" w:rsidRDefault="00E272AD" w14:paraId="6646C91F" w14:textId="77777777">
      <w:pPr>
        <w:rPr>
          <w:lang w:eastAsia="nl-NL"/>
        </w:rPr>
      </w:pPr>
    </w:p>
    <w:p w:rsidR="00B57669" w:rsidP="00B57669" w:rsidRDefault="00B57669" w14:paraId="049762A6" w14:textId="5DA0360F">
      <w:pPr>
        <w:rPr>
          <w:lang w:eastAsia="nl-NL"/>
        </w:rPr>
      </w:pPr>
      <w:r>
        <w:rPr>
          <w:lang w:eastAsia="nl-NL"/>
        </w:rPr>
        <w:t xml:space="preserve">Een speciaal geval betreft tenslotte de </w:t>
      </w:r>
      <w:r w:rsidRPr="003B4570">
        <w:rPr>
          <w:b/>
          <w:bCs/>
          <w:lang w:eastAsia="nl-NL"/>
        </w:rPr>
        <w:t>doordetachering van derdelanders</w:t>
      </w:r>
      <w:r>
        <w:rPr>
          <w:lang w:eastAsia="nl-NL"/>
        </w:rPr>
        <w:t xml:space="preserve">. </w:t>
      </w:r>
      <w:r w:rsidRPr="003B4570">
        <w:rPr>
          <w:lang w:eastAsia="nl-NL"/>
        </w:rPr>
        <w:t>De detacheringsregels gelden – onder voorwaarden - ook voor uitzendbureaus. Voorheen leidde dit onder meer tot detachering van Oost-Europese werknemers door uitzendbureaus in bijvoorbeeld Polen of Litouwen</w:t>
      </w:r>
      <w:r>
        <w:rPr>
          <w:lang w:eastAsia="nl-NL"/>
        </w:rPr>
        <w:t xml:space="preserve"> naar andere Europese landen, waaronder Nederland</w:t>
      </w:r>
      <w:r w:rsidRPr="003B4570">
        <w:rPr>
          <w:lang w:eastAsia="nl-NL"/>
        </w:rPr>
        <w:t xml:space="preserve">. </w:t>
      </w:r>
      <w:r>
        <w:rPr>
          <w:lang w:eastAsia="nl-NL"/>
        </w:rPr>
        <w:t>Sinds enige jaren</w:t>
      </w:r>
      <w:r w:rsidRPr="003B4570">
        <w:rPr>
          <w:lang w:eastAsia="nl-NL"/>
        </w:rPr>
        <w:t xml:space="preserve"> is ook een </w:t>
      </w:r>
      <w:r>
        <w:rPr>
          <w:lang w:eastAsia="nl-NL"/>
        </w:rPr>
        <w:t xml:space="preserve">beduidende </w:t>
      </w:r>
      <w:r w:rsidRPr="003B4570">
        <w:rPr>
          <w:lang w:eastAsia="nl-NL"/>
        </w:rPr>
        <w:t xml:space="preserve">trend te zien dat bedrijven </w:t>
      </w:r>
      <w:r>
        <w:rPr>
          <w:lang w:eastAsia="nl-NL"/>
        </w:rPr>
        <w:t xml:space="preserve">elders </w:t>
      </w:r>
      <w:r w:rsidRPr="003B4570">
        <w:rPr>
          <w:lang w:eastAsia="nl-NL"/>
        </w:rPr>
        <w:t xml:space="preserve">in Europa ook </w:t>
      </w:r>
      <w:r w:rsidRPr="003B4570">
        <w:rPr>
          <w:i/>
          <w:iCs/>
          <w:lang w:eastAsia="nl-NL"/>
        </w:rPr>
        <w:t>derdelanders</w:t>
      </w:r>
      <w:r w:rsidRPr="003B4570">
        <w:rPr>
          <w:lang w:eastAsia="nl-NL"/>
        </w:rPr>
        <w:t xml:space="preserve"> </w:t>
      </w:r>
      <w:r>
        <w:rPr>
          <w:lang w:eastAsia="nl-NL"/>
        </w:rPr>
        <w:t xml:space="preserve">(bijvoorbeeld arbeidsmigranten uit Oezbekistan of Bangladesh) </w:t>
      </w:r>
      <w:r w:rsidRPr="003B4570">
        <w:rPr>
          <w:lang w:eastAsia="nl-NL"/>
        </w:rPr>
        <w:t xml:space="preserve">naar onder meer Nederland zenden. Wettelijk is dat </w:t>
      </w:r>
      <w:r>
        <w:rPr>
          <w:lang w:eastAsia="nl-NL"/>
        </w:rPr>
        <w:t xml:space="preserve">- onder voorwaarden - </w:t>
      </w:r>
      <w:r w:rsidRPr="003B4570">
        <w:rPr>
          <w:lang w:eastAsia="nl-NL"/>
        </w:rPr>
        <w:t>toegestaan.</w:t>
      </w:r>
    </w:p>
    <w:p w:rsidR="004E4532" w:rsidP="00B57669" w:rsidRDefault="004E4532" w14:paraId="65C330A5" w14:textId="77777777">
      <w:pPr>
        <w:rPr>
          <w:lang w:eastAsia="nl-NL"/>
        </w:rPr>
      </w:pPr>
    </w:p>
    <w:p w:rsidR="004E4532" w:rsidP="00B57669" w:rsidRDefault="00CC7309" w14:paraId="086C4E87" w14:textId="128069F8">
      <w:pPr>
        <w:rPr>
          <w:rFonts w:ascii="Verdana" w:hAnsi="Verdana"/>
        </w:rPr>
      </w:pPr>
      <w:r w:rsidRPr="00CC7309">
        <w:rPr>
          <w:rFonts w:ascii="Verdana" w:hAnsi="Verdana"/>
          <w:bCs/>
        </w:rPr>
        <w:t>Om arbeidstekorten tegen te gaan wordt er binnen de EU ingezet op</w:t>
      </w:r>
      <w:r>
        <w:rPr>
          <w:rFonts w:ascii="Verdana" w:hAnsi="Verdana"/>
          <w:b/>
        </w:rPr>
        <w:t xml:space="preserve"> g</w:t>
      </w:r>
      <w:r w:rsidRPr="552CAAEF" w:rsidR="004E4532">
        <w:rPr>
          <w:rFonts w:ascii="Verdana" w:hAnsi="Verdana"/>
          <w:b/>
        </w:rPr>
        <w:t xml:space="preserve">erichte arbeidsmigratie. </w:t>
      </w:r>
      <w:r w:rsidRPr="552CAAEF" w:rsidR="004E4532">
        <w:rPr>
          <w:rFonts w:ascii="Verdana" w:hAnsi="Verdana"/>
        </w:rPr>
        <w:t xml:space="preserve">Via de </w:t>
      </w:r>
      <w:hyperlink r:id="rId24">
        <w:r w:rsidRPr="552CAAEF" w:rsidR="004E4532">
          <w:rPr>
            <w:rStyle w:val="Hyperlink"/>
          </w:rPr>
          <w:t>EU Talent Pool</w:t>
        </w:r>
      </w:hyperlink>
      <w:r w:rsidRPr="552CAAEF" w:rsidR="004E4532">
        <w:rPr>
          <w:rFonts w:ascii="Verdana" w:hAnsi="Verdana"/>
        </w:rPr>
        <w:t xml:space="preserve"> komt er een </w:t>
      </w:r>
      <w:r w:rsidRPr="552CAAEF" w:rsidR="004E4532">
        <w:rPr>
          <w:rFonts w:ascii="Verdana" w:hAnsi="Verdana"/>
          <w:i/>
        </w:rPr>
        <w:t>matchingportal</w:t>
      </w:r>
      <w:r w:rsidRPr="552CAAEF" w:rsidR="004E4532">
        <w:rPr>
          <w:rFonts w:ascii="Verdana" w:hAnsi="Verdana"/>
        </w:rPr>
        <w:t xml:space="preserve"> waarop werkgevers die opereren in sectoren waar arbeidsmarkttekorten bestaan, gericht in contact kunnen komen met gekwalificeerde werknemers uit derde landen. De </w:t>
      </w:r>
      <w:r w:rsidRPr="552CAAEF" w:rsidR="004E4532">
        <w:rPr>
          <w:rFonts w:ascii="Verdana" w:hAnsi="Verdana"/>
          <w:i/>
        </w:rPr>
        <w:t xml:space="preserve">EU Talent Pool </w:t>
      </w:r>
      <w:r w:rsidRPr="552CAAEF" w:rsidDel="004959AA" w:rsidR="004E4532">
        <w:rPr>
          <w:rFonts w:ascii="Verdana" w:hAnsi="Verdana"/>
        </w:rPr>
        <w:t xml:space="preserve">wijzigt niet de toelatingsregels voor werknemers uit derde landen, </w:t>
      </w:r>
      <w:r w:rsidRPr="552CAAEF" w:rsidR="004E4532">
        <w:rPr>
          <w:rFonts w:ascii="Verdana" w:hAnsi="Verdana"/>
        </w:rPr>
        <w:t>dat is een nationale competentie. H</w:t>
      </w:r>
      <w:r w:rsidRPr="552CAAEF" w:rsidDel="004959AA" w:rsidR="004E4532">
        <w:rPr>
          <w:rFonts w:ascii="Verdana" w:hAnsi="Verdana"/>
        </w:rPr>
        <w:t xml:space="preserve">et </w:t>
      </w:r>
      <w:r w:rsidRPr="552CAAEF" w:rsidR="004E4532">
        <w:rPr>
          <w:rFonts w:ascii="Verdana" w:hAnsi="Verdana"/>
        </w:rPr>
        <w:t xml:space="preserve">maakt het </w:t>
      </w:r>
      <w:r w:rsidRPr="552CAAEF" w:rsidR="5F2986BF">
        <w:rPr>
          <w:rFonts w:ascii="Verdana" w:hAnsi="Verdana"/>
        </w:rPr>
        <w:t>wel</w:t>
      </w:r>
      <w:r w:rsidRPr="552CAAEF" w:rsidR="004E4532">
        <w:rPr>
          <w:rFonts w:ascii="Verdana" w:hAnsi="Verdana"/>
        </w:rPr>
        <w:t xml:space="preserve"> eenvoudiger voor werkgevers en werknemers om met elkaar in contact te komen. </w:t>
      </w:r>
    </w:p>
    <w:p w:rsidR="00624366" w:rsidP="00B57669" w:rsidRDefault="00624366" w14:paraId="34036BA7" w14:textId="77777777">
      <w:pPr>
        <w:rPr>
          <w:rFonts w:ascii="Verdana" w:hAnsi="Verdana"/>
          <w:szCs w:val="18"/>
        </w:rPr>
      </w:pPr>
    </w:p>
    <w:p w:rsidRPr="00304141" w:rsidR="00304141" w:rsidP="00304141" w:rsidRDefault="000535DF" w14:paraId="52131D5F" w14:textId="45CC99EB">
      <w:pPr>
        <w:rPr>
          <w:lang w:eastAsia="nl-NL"/>
        </w:rPr>
      </w:pPr>
      <w:r>
        <w:rPr>
          <w:lang w:eastAsia="nl-NL"/>
        </w:rPr>
        <w:t>Binnen Europa bestaa</w:t>
      </w:r>
      <w:r w:rsidR="001B217B">
        <w:rPr>
          <w:lang w:eastAsia="nl-NL"/>
        </w:rPr>
        <w:t>t</w:t>
      </w:r>
      <w:r>
        <w:rPr>
          <w:lang w:eastAsia="nl-NL"/>
        </w:rPr>
        <w:t xml:space="preserve"> er </w:t>
      </w:r>
      <w:r w:rsidRPr="00F827A5">
        <w:rPr>
          <w:b/>
          <w:bCs/>
          <w:lang w:eastAsia="nl-NL"/>
        </w:rPr>
        <w:t>geen specifiek huisvestingsbeleid</w:t>
      </w:r>
      <w:r w:rsidRPr="000064CD">
        <w:rPr>
          <w:lang w:eastAsia="nl-NL"/>
        </w:rPr>
        <w:t xml:space="preserve"> voor arbeidsmigranten</w:t>
      </w:r>
      <w:r>
        <w:rPr>
          <w:lang w:eastAsia="nl-NL"/>
        </w:rPr>
        <w:t>. Wel zijn er</w:t>
      </w:r>
      <w:r w:rsidRPr="000064CD">
        <w:rPr>
          <w:lang w:eastAsia="nl-NL"/>
        </w:rPr>
        <w:t xml:space="preserve"> verschillende Europese regels die direct of indirect eisen stellen aan de huisvesting van </w:t>
      </w:r>
      <w:r w:rsidR="00183271">
        <w:rPr>
          <w:lang w:eastAsia="nl-NL"/>
        </w:rPr>
        <w:t xml:space="preserve">bepaalde categorieën </w:t>
      </w:r>
      <w:r w:rsidRPr="000064CD">
        <w:rPr>
          <w:lang w:eastAsia="nl-NL"/>
        </w:rPr>
        <w:t>arbeidsmigranten.</w:t>
      </w:r>
      <w:r>
        <w:rPr>
          <w:lang w:eastAsia="nl-NL"/>
        </w:rPr>
        <w:t xml:space="preserve"> </w:t>
      </w:r>
      <w:r w:rsidR="00F32066">
        <w:rPr>
          <w:lang w:eastAsia="nl-NL"/>
        </w:rPr>
        <w:t>Dit betreft vooral seizoensarbeid.</w:t>
      </w:r>
      <w:r>
        <w:rPr>
          <w:lang w:eastAsia="nl-NL"/>
        </w:rPr>
        <w:t xml:space="preserve"> De </w:t>
      </w:r>
      <w:hyperlink w:history="1" r:id="rId25">
        <w:r w:rsidRPr="00567B76">
          <w:rPr>
            <w:rStyle w:val="Hyperlink"/>
            <w:lang w:eastAsia="nl-NL"/>
          </w:rPr>
          <w:t>EU-richtlijn voor seizoenarbeiders (2014/36/EU</w:t>
        </w:r>
      </w:hyperlink>
      <w:r w:rsidRPr="007223E3">
        <w:rPr>
          <w:lang w:eastAsia="nl-NL"/>
        </w:rPr>
        <w:t>)</w:t>
      </w:r>
      <w:r>
        <w:rPr>
          <w:lang w:eastAsia="nl-NL"/>
        </w:rPr>
        <w:t xml:space="preserve"> v</w:t>
      </w:r>
      <w:r w:rsidRPr="001E1913">
        <w:rPr>
          <w:lang w:eastAsia="nl-NL"/>
        </w:rPr>
        <w:t xml:space="preserve">erplicht </w:t>
      </w:r>
      <w:r w:rsidR="00285006">
        <w:rPr>
          <w:lang w:eastAsia="nl-NL"/>
        </w:rPr>
        <w:t xml:space="preserve">werkgevers </w:t>
      </w:r>
      <w:r w:rsidRPr="001E1913">
        <w:rPr>
          <w:lang w:eastAsia="nl-NL"/>
        </w:rPr>
        <w:t>ervoor te zorgen dat werknemers toegang hebben tot adequate huisvesting</w:t>
      </w:r>
      <w:r w:rsidR="00D40549">
        <w:rPr>
          <w:lang w:eastAsia="nl-NL"/>
        </w:rPr>
        <w:t xml:space="preserve"> en </w:t>
      </w:r>
      <w:r w:rsidR="009B3645">
        <w:rPr>
          <w:lang w:eastAsia="nl-NL"/>
        </w:rPr>
        <w:t>l</w:t>
      </w:r>
      <w:r w:rsidRPr="001E1913">
        <w:rPr>
          <w:lang w:eastAsia="nl-NL"/>
        </w:rPr>
        <w:t>idstaten moeten misstanden voorkomen door toezicht, inspecties en klachtenmechanismen</w:t>
      </w:r>
      <w:r>
        <w:rPr>
          <w:lang w:eastAsia="nl-NL"/>
        </w:rPr>
        <w:t xml:space="preserve">. </w:t>
      </w:r>
      <w:r w:rsidR="00304141">
        <w:rPr>
          <w:lang w:eastAsia="nl-NL"/>
        </w:rPr>
        <w:t xml:space="preserve">Specifiek bepaalt de </w:t>
      </w:r>
      <w:r w:rsidRPr="00304141" w:rsidR="00304141">
        <w:rPr>
          <w:lang w:eastAsia="nl-NL"/>
        </w:rPr>
        <w:t>richtlijn dat:</w:t>
      </w:r>
    </w:p>
    <w:p w:rsidRPr="00304141" w:rsidR="00304141" w:rsidP="00730817" w:rsidRDefault="00304141" w14:paraId="425AB920" w14:textId="77777777">
      <w:pPr>
        <w:numPr>
          <w:ilvl w:val="0"/>
          <w:numId w:val="7"/>
        </w:numPr>
        <w:rPr>
          <w:lang w:eastAsia="nl-NL"/>
        </w:rPr>
      </w:pPr>
      <w:r w:rsidRPr="00304141">
        <w:rPr>
          <w:lang w:eastAsia="nl-NL"/>
        </w:rPr>
        <w:t>werkgevers moeten aantonen dat passende huisvesting beschikbaar is;</w:t>
      </w:r>
    </w:p>
    <w:p w:rsidRPr="00304141" w:rsidR="00304141" w:rsidP="00730817" w:rsidRDefault="00304141" w14:paraId="2D7CE4E1" w14:textId="77777777">
      <w:pPr>
        <w:numPr>
          <w:ilvl w:val="0"/>
          <w:numId w:val="7"/>
        </w:numPr>
        <w:rPr>
          <w:lang w:eastAsia="nl-NL"/>
        </w:rPr>
      </w:pPr>
      <w:r w:rsidRPr="00304141">
        <w:rPr>
          <w:lang w:eastAsia="nl-NL"/>
        </w:rPr>
        <w:t>de huisvesting een behoorlijke levensstandaard moet waarborgen;</w:t>
      </w:r>
    </w:p>
    <w:p w:rsidRPr="00304141" w:rsidR="00304141" w:rsidP="00730817" w:rsidRDefault="00304141" w14:paraId="2B6566ED" w14:textId="77777777">
      <w:pPr>
        <w:numPr>
          <w:ilvl w:val="0"/>
          <w:numId w:val="7"/>
        </w:numPr>
        <w:rPr>
          <w:lang w:eastAsia="nl-NL"/>
        </w:rPr>
      </w:pPr>
      <w:r w:rsidRPr="00304141">
        <w:rPr>
          <w:lang w:eastAsia="nl-NL"/>
        </w:rPr>
        <w:t>de huur niet buitensporig mag zijn ten opzichte van het loon;</w:t>
      </w:r>
    </w:p>
    <w:p w:rsidRPr="00304141" w:rsidR="00304141" w:rsidP="00730817" w:rsidRDefault="00304141" w14:paraId="6C2A6E1B" w14:textId="77777777">
      <w:pPr>
        <w:numPr>
          <w:ilvl w:val="0"/>
          <w:numId w:val="7"/>
        </w:numPr>
        <w:rPr>
          <w:lang w:eastAsia="nl-NL"/>
        </w:rPr>
      </w:pPr>
      <w:r w:rsidRPr="00304141">
        <w:rPr>
          <w:lang w:eastAsia="nl-NL"/>
        </w:rPr>
        <w:t>werknemers een schriftelijke beschrijving van de huisvesting moeten krijgen;</w:t>
      </w:r>
    </w:p>
    <w:p w:rsidRPr="00304141" w:rsidR="00304141" w:rsidP="00730817" w:rsidRDefault="00304141" w14:paraId="32CF041C" w14:textId="15FE5D71">
      <w:pPr>
        <w:numPr>
          <w:ilvl w:val="0"/>
          <w:numId w:val="7"/>
        </w:numPr>
        <w:rPr>
          <w:lang w:eastAsia="nl-NL"/>
        </w:rPr>
      </w:pPr>
      <w:r w:rsidRPr="00304141">
        <w:rPr>
          <w:lang w:eastAsia="nl-NL"/>
        </w:rPr>
        <w:t>lidstaten toezicht moeten houden op de naleving</w:t>
      </w:r>
      <w:r w:rsidR="00444CF4">
        <w:rPr>
          <w:lang w:eastAsia="nl-NL"/>
        </w:rPr>
        <w:t>.</w:t>
      </w:r>
    </w:p>
    <w:p w:rsidR="001860CC" w:rsidP="00C168BD" w:rsidRDefault="001860CC" w14:paraId="26AF6EC1" w14:textId="77777777">
      <w:pPr>
        <w:rPr>
          <w:lang w:eastAsia="nl-NL"/>
        </w:rPr>
      </w:pPr>
    </w:p>
    <w:p w:rsidRPr="00700B27" w:rsidR="00C168BD" w:rsidP="00C168BD" w:rsidRDefault="000535DF" w14:paraId="6225F5E3" w14:textId="103F7A3C">
      <w:pPr>
        <w:rPr>
          <w:rFonts w:ascii="Verdana" w:hAnsi="Verdana" w:eastAsia="Times New Roman" w:cs="Segoe UI"/>
          <w:kern w:val="0"/>
          <w:szCs w:val="18"/>
          <w:lang w:eastAsia="nl-NL"/>
          <w14:ligatures w14:val="none"/>
        </w:rPr>
      </w:pPr>
      <w:r>
        <w:rPr>
          <w:lang w:eastAsia="nl-NL"/>
        </w:rPr>
        <w:t xml:space="preserve">Andere richtlijnen die </w:t>
      </w:r>
      <w:r w:rsidR="00F25804">
        <w:rPr>
          <w:lang w:eastAsia="nl-NL"/>
        </w:rPr>
        <w:t xml:space="preserve">indirect </w:t>
      </w:r>
      <w:r>
        <w:rPr>
          <w:lang w:eastAsia="nl-NL"/>
        </w:rPr>
        <w:t xml:space="preserve">een rol spelen bij de huisvesting zijn de </w:t>
      </w:r>
      <w:r w:rsidRPr="005361BA">
        <w:rPr>
          <w:rFonts w:ascii="Verdana" w:hAnsi="Verdana"/>
          <w:szCs w:val="18"/>
          <w:lang w:eastAsia="nl-NL"/>
        </w:rPr>
        <w:t xml:space="preserve">richtlijn betreffende transparante en voorspelbare arbeidsvoorwaarden (2019/1152), </w:t>
      </w:r>
      <w:r w:rsidRPr="005361BA">
        <w:rPr>
          <w:rFonts w:ascii="Verdana" w:hAnsi="Verdana" w:eastAsia="Times New Roman" w:cs="Segoe UI"/>
          <w:kern w:val="0"/>
          <w:szCs w:val="18"/>
          <w:lang w:eastAsia="nl-NL"/>
          <w14:ligatures w14:val="none"/>
        </w:rPr>
        <w:t>de Uitzendrichtlijn (2008/104/EG) en de detacheringsrichtlijn</w:t>
      </w:r>
      <w:r w:rsidR="00F33393">
        <w:rPr>
          <w:rFonts w:ascii="Verdana" w:hAnsi="Verdana" w:eastAsia="Times New Roman" w:cs="Segoe UI"/>
          <w:kern w:val="0"/>
          <w:szCs w:val="18"/>
          <w:lang w:eastAsia="nl-NL"/>
          <w14:ligatures w14:val="none"/>
        </w:rPr>
        <w:t xml:space="preserve"> </w:t>
      </w:r>
      <w:r w:rsidRPr="00F33393" w:rsidR="00F33393">
        <w:rPr>
          <w:rFonts w:ascii="Verdana" w:hAnsi="Verdana" w:eastAsia="Times New Roman" w:cs="Segoe UI"/>
          <w:kern w:val="0"/>
          <w:szCs w:val="18"/>
          <w:lang w:eastAsia="nl-NL"/>
          <w14:ligatures w14:val="none"/>
        </w:rPr>
        <w:t>(2018/957/EG)</w:t>
      </w:r>
      <w:r w:rsidR="004A3E0C">
        <w:rPr>
          <w:rFonts w:ascii="Segoe UI" w:hAnsi="Segoe UI" w:eastAsia="Times New Roman" w:cs="Segoe UI"/>
          <w:kern w:val="0"/>
          <w:sz w:val="21"/>
          <w:szCs w:val="21"/>
          <w:lang w:eastAsia="nl-NL"/>
          <w14:ligatures w14:val="none"/>
        </w:rPr>
        <w:t xml:space="preserve">. </w:t>
      </w:r>
      <w:r w:rsidR="00C168BD">
        <w:rPr>
          <w:rFonts w:ascii="Verdana" w:hAnsi="Verdana" w:eastAsia="Times New Roman" w:cs="Segoe UI"/>
          <w:kern w:val="0"/>
          <w:szCs w:val="18"/>
          <w:lang w:eastAsia="nl-NL"/>
          <w14:ligatures w14:val="none"/>
        </w:rPr>
        <w:t>Zo moet e</w:t>
      </w:r>
      <w:r w:rsidRPr="00700B27" w:rsidR="00C168BD">
        <w:rPr>
          <w:rFonts w:ascii="Verdana" w:hAnsi="Verdana" w:eastAsia="Times New Roman" w:cs="Segoe UI"/>
          <w:kern w:val="0"/>
          <w:szCs w:val="18"/>
          <w:lang w:eastAsia="nl-NL"/>
          <w14:ligatures w14:val="none"/>
        </w:rPr>
        <w:t>en gedetacheerde werknemer dezelfde bescherming krijgen als nationale werknemers voor zover het gaat om nationale regels of algemeen verbindend verklaarde cao-bepalingen over werkgevershuisvesting</w:t>
      </w:r>
      <w:r w:rsidR="007E73BB">
        <w:rPr>
          <w:rFonts w:ascii="Verdana" w:hAnsi="Verdana" w:eastAsia="Times New Roman" w:cs="Segoe UI"/>
          <w:kern w:val="0"/>
          <w:szCs w:val="18"/>
          <w:lang w:eastAsia="nl-NL"/>
          <w14:ligatures w14:val="none"/>
        </w:rPr>
        <w:t>.</w:t>
      </w:r>
      <w:r w:rsidR="008F2D8B">
        <w:rPr>
          <w:rFonts w:ascii="Verdana" w:hAnsi="Verdana" w:eastAsia="Times New Roman" w:cs="Segoe UI"/>
          <w:kern w:val="0"/>
          <w:szCs w:val="18"/>
          <w:lang w:eastAsia="nl-NL"/>
          <w14:ligatures w14:val="none"/>
        </w:rPr>
        <w:t xml:space="preserve"> </w:t>
      </w:r>
      <w:r w:rsidR="00464B97">
        <w:rPr>
          <w:rFonts w:ascii="Verdana" w:hAnsi="Verdana" w:eastAsia="Times New Roman" w:cs="Segoe UI"/>
          <w:kern w:val="0"/>
          <w:szCs w:val="18"/>
          <w:lang w:eastAsia="nl-NL"/>
          <w14:ligatures w14:val="none"/>
        </w:rPr>
        <w:t xml:space="preserve">Die zijn in de regel </w:t>
      </w:r>
      <w:r w:rsidR="00F12826">
        <w:rPr>
          <w:rFonts w:ascii="Verdana" w:hAnsi="Verdana" w:eastAsia="Times New Roman" w:cs="Segoe UI"/>
          <w:kern w:val="0"/>
          <w:szCs w:val="18"/>
          <w:lang w:eastAsia="nl-NL"/>
          <w14:ligatures w14:val="none"/>
        </w:rPr>
        <w:t xml:space="preserve">echter </w:t>
      </w:r>
      <w:r w:rsidR="00464B97">
        <w:rPr>
          <w:rFonts w:ascii="Verdana" w:hAnsi="Verdana" w:eastAsia="Times New Roman" w:cs="Segoe UI"/>
          <w:kern w:val="0"/>
          <w:szCs w:val="18"/>
          <w:lang w:eastAsia="nl-NL"/>
          <w14:ligatures w14:val="none"/>
        </w:rPr>
        <w:t xml:space="preserve">beperkt. </w:t>
      </w:r>
      <w:r w:rsidR="008F434F">
        <w:rPr>
          <w:rFonts w:ascii="Verdana" w:hAnsi="Verdana" w:eastAsia="Times New Roman" w:cs="Segoe UI"/>
          <w:kern w:val="0"/>
          <w:szCs w:val="18"/>
          <w:lang w:eastAsia="nl-NL"/>
          <w14:ligatures w14:val="none"/>
        </w:rPr>
        <w:t>En d</w:t>
      </w:r>
      <w:r w:rsidR="008F2D8B">
        <w:rPr>
          <w:rFonts w:ascii="Verdana" w:hAnsi="Verdana" w:eastAsia="Times New Roman" w:cs="Segoe UI"/>
          <w:kern w:val="0"/>
          <w:szCs w:val="18"/>
          <w:lang w:eastAsia="nl-NL"/>
          <w14:ligatures w14:val="none"/>
        </w:rPr>
        <w:t xml:space="preserve">it </w:t>
      </w:r>
      <w:r w:rsidR="008F434F">
        <w:rPr>
          <w:rFonts w:ascii="Verdana" w:hAnsi="Verdana" w:eastAsia="Times New Roman" w:cs="Segoe UI"/>
          <w:kern w:val="0"/>
          <w:szCs w:val="18"/>
          <w:lang w:eastAsia="nl-NL"/>
          <w14:ligatures w14:val="none"/>
        </w:rPr>
        <w:t>zal</w:t>
      </w:r>
      <w:r w:rsidR="008F2D8B">
        <w:rPr>
          <w:rFonts w:ascii="Verdana" w:hAnsi="Verdana" w:eastAsia="Times New Roman" w:cs="Segoe UI"/>
          <w:kern w:val="0"/>
          <w:szCs w:val="18"/>
          <w:lang w:eastAsia="nl-NL"/>
          <w14:ligatures w14:val="none"/>
        </w:rPr>
        <w:t xml:space="preserve"> dus verschillen per land.</w:t>
      </w:r>
    </w:p>
    <w:p w:rsidR="002F0839" w:rsidP="00CA7412" w:rsidRDefault="002F0839" w14:paraId="252654B4" w14:textId="77777777">
      <w:pPr>
        <w:rPr>
          <w:rFonts w:ascii="Verdana" w:hAnsi="Verdana" w:eastAsia="Times New Roman" w:cs="Segoe UI"/>
          <w:kern w:val="0"/>
          <w:szCs w:val="18"/>
          <w:lang w:eastAsia="nl-NL"/>
          <w14:ligatures w14:val="none"/>
        </w:rPr>
      </w:pPr>
    </w:p>
    <w:p w:rsidR="00CA7412" w:rsidP="00CA7412" w:rsidRDefault="000535DF" w14:paraId="11501535" w14:textId="427C22FF">
      <w:pPr>
        <w:rPr>
          <w:rFonts w:ascii="Verdana" w:hAnsi="Verdana" w:eastAsia="Times New Roman" w:cs="Segoe UI"/>
          <w:kern w:val="0"/>
          <w:szCs w:val="18"/>
          <w:lang w:eastAsia="nl-NL"/>
          <w14:ligatures w14:val="none"/>
        </w:rPr>
      </w:pPr>
      <w:r>
        <w:rPr>
          <w:rFonts w:ascii="Verdana" w:hAnsi="Verdana" w:eastAsia="Times New Roman" w:cs="Segoe UI"/>
          <w:kern w:val="0"/>
          <w:szCs w:val="18"/>
          <w:lang w:eastAsia="nl-NL"/>
          <w14:ligatures w14:val="none"/>
        </w:rPr>
        <w:t xml:space="preserve">Naast de regelgeving speelt het </w:t>
      </w:r>
      <w:r w:rsidRPr="004059FE">
        <w:rPr>
          <w:rFonts w:ascii="Verdana" w:hAnsi="Verdana" w:eastAsia="Times New Roman" w:cs="Segoe UI"/>
          <w:kern w:val="0"/>
          <w:szCs w:val="18"/>
          <w:lang w:eastAsia="nl-NL"/>
          <w14:ligatures w14:val="none"/>
        </w:rPr>
        <w:t xml:space="preserve">Europees Sociaal Handvest (Raad van Europa) een </w:t>
      </w:r>
      <w:r>
        <w:rPr>
          <w:rFonts w:ascii="Verdana" w:hAnsi="Verdana" w:eastAsia="Times New Roman" w:cs="Segoe UI"/>
          <w:kern w:val="0"/>
          <w:szCs w:val="18"/>
          <w:lang w:eastAsia="nl-NL"/>
          <w14:ligatures w14:val="none"/>
        </w:rPr>
        <w:t>belangrijke</w:t>
      </w:r>
      <w:r w:rsidRPr="004059FE">
        <w:rPr>
          <w:rFonts w:ascii="Verdana" w:hAnsi="Verdana" w:eastAsia="Times New Roman" w:cs="Segoe UI"/>
          <w:kern w:val="0"/>
          <w:szCs w:val="18"/>
          <w:lang w:eastAsia="nl-NL"/>
          <w14:ligatures w14:val="none"/>
        </w:rPr>
        <w:t xml:space="preserve"> rol. Het Europees Comité voor Sociale Rechten heeft meermalen uitgesproken dat ook migrerende werknemers recht hebben op behoorlijke huisvesting en bescherming tegen mensonwaardige woonomstandigheden.</w:t>
      </w:r>
      <w:r w:rsidR="00CA7412">
        <w:rPr>
          <w:rFonts w:ascii="Verdana" w:hAnsi="Verdana" w:eastAsia="Times New Roman" w:cs="Segoe UI"/>
          <w:kern w:val="0"/>
          <w:szCs w:val="18"/>
          <w:lang w:eastAsia="nl-NL"/>
          <w14:ligatures w14:val="none"/>
        </w:rPr>
        <w:t xml:space="preserve"> </w:t>
      </w:r>
      <w:r w:rsidR="00E7129D">
        <w:rPr>
          <w:rFonts w:ascii="Verdana" w:hAnsi="Verdana" w:eastAsia="Times New Roman" w:cs="Segoe UI"/>
          <w:kern w:val="0"/>
          <w:szCs w:val="18"/>
          <w:lang w:eastAsia="nl-NL"/>
          <w14:ligatures w14:val="none"/>
        </w:rPr>
        <w:t>Tijdens</w:t>
      </w:r>
      <w:r w:rsidRPr="002E67F2" w:rsidR="00CA7412">
        <w:rPr>
          <w:rFonts w:ascii="Verdana" w:hAnsi="Verdana" w:eastAsia="Times New Roman" w:cs="Segoe UI"/>
          <w:kern w:val="0"/>
          <w:szCs w:val="18"/>
          <w:lang w:eastAsia="nl-NL"/>
          <w14:ligatures w14:val="none"/>
        </w:rPr>
        <w:t xml:space="preserve"> de coronapandemie is de aandacht voor huisvesting van arbeidsmigranten sterk toegenomen.</w:t>
      </w:r>
    </w:p>
    <w:p w:rsidR="00922E93" w:rsidRDefault="00922E93" w14:paraId="5CB1F64B" w14:textId="77777777">
      <w:pPr>
        <w:tabs>
          <w:tab w:val="clear" w:pos="284"/>
          <w:tab w:val="clear" w:pos="567"/>
          <w:tab w:val="clear" w:pos="851"/>
          <w:tab w:val="clear" w:pos="1134"/>
          <w:tab w:val="clear" w:pos="4111"/>
          <w:tab w:val="clear" w:pos="8222"/>
        </w:tabs>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br w:type="page"/>
      </w:r>
    </w:p>
    <w:p w:rsidR="00D508BE" w:rsidP="00D508BE" w:rsidRDefault="00D508BE" w14:paraId="02184C2B" w14:textId="64EC6A2C">
      <w:pPr>
        <w:pStyle w:val="Kop1"/>
      </w:pPr>
      <w:bookmarkStart w:name="_Toc242877040" w:id="9"/>
      <w:r>
        <w:lastRenderedPageBreak/>
        <w:t>Nederland</w:t>
      </w:r>
      <w:r w:rsidR="00B17BD0">
        <w:t>s</w:t>
      </w:r>
      <w:r>
        <w:t xml:space="preserve"> beleid rondom arbeidsmigratie</w:t>
      </w:r>
      <w:bookmarkEnd w:id="9"/>
    </w:p>
    <w:p w:rsidR="00B656CC" w:rsidP="001C648C" w:rsidRDefault="00024637" w14:paraId="49923BF2" w14:textId="11C684C3">
      <w:pPr>
        <w:pStyle w:val="Tussenkop"/>
      </w:pPr>
      <w:r>
        <w:t>Nederlands</w:t>
      </w:r>
      <w:r w:rsidR="00591C73">
        <w:t>e</w:t>
      </w:r>
      <w:r>
        <w:t xml:space="preserve"> </w:t>
      </w:r>
      <w:r w:rsidR="00591C73">
        <w:t>v</w:t>
      </w:r>
      <w:r w:rsidR="00B656CC">
        <w:t>ertaling Europe</w:t>
      </w:r>
      <w:r w:rsidR="00D508BE">
        <w:t>se</w:t>
      </w:r>
      <w:r w:rsidR="00B656CC">
        <w:t xml:space="preserve"> </w:t>
      </w:r>
      <w:r w:rsidR="00155BE3">
        <w:t>d</w:t>
      </w:r>
      <w:r w:rsidR="001C648C">
        <w:t>etacherings</w:t>
      </w:r>
      <w:r w:rsidR="00B656CC">
        <w:t>richtlijn</w:t>
      </w:r>
    </w:p>
    <w:p w:rsidRPr="002A0EB0" w:rsidR="002A0EB0" w:rsidP="002A0EB0" w:rsidRDefault="00B656CC" w14:paraId="0E63CE8F" w14:textId="50ECABD4">
      <w:pPr>
        <w:rPr>
          <w:lang w:eastAsia="nl-NL"/>
        </w:rPr>
      </w:pPr>
      <w:r w:rsidRPr="00D8400A">
        <w:rPr>
          <w:lang w:eastAsia="nl-NL"/>
        </w:rPr>
        <w:t xml:space="preserve">In Nederland is de </w:t>
      </w:r>
      <w:r w:rsidR="00155BE3">
        <w:rPr>
          <w:lang w:eastAsia="nl-NL"/>
        </w:rPr>
        <w:t>d</w:t>
      </w:r>
      <w:r>
        <w:rPr>
          <w:lang w:eastAsia="nl-NL"/>
        </w:rPr>
        <w:t>et</w:t>
      </w:r>
      <w:r w:rsidR="00275B6B">
        <w:rPr>
          <w:lang w:eastAsia="nl-NL"/>
        </w:rPr>
        <w:t>a</w:t>
      </w:r>
      <w:r>
        <w:rPr>
          <w:lang w:eastAsia="nl-NL"/>
        </w:rPr>
        <w:t>ch</w:t>
      </w:r>
      <w:r w:rsidR="00275B6B">
        <w:rPr>
          <w:lang w:eastAsia="nl-NL"/>
        </w:rPr>
        <w:t>e</w:t>
      </w:r>
      <w:r>
        <w:rPr>
          <w:lang w:eastAsia="nl-NL"/>
        </w:rPr>
        <w:t>rings</w:t>
      </w:r>
      <w:r w:rsidRPr="00D8400A">
        <w:rPr>
          <w:lang w:eastAsia="nl-NL"/>
        </w:rPr>
        <w:t xml:space="preserve">richtlijn verwerkt in onder meer de </w:t>
      </w:r>
      <w:r w:rsidRPr="00412511">
        <w:rPr>
          <w:i/>
          <w:iCs/>
          <w:lang w:eastAsia="nl-NL"/>
        </w:rPr>
        <w:t>Wet arbeidsvoorwaarden gedetacheerde werknemers in de Europese Unie (</w:t>
      </w:r>
      <w:proofErr w:type="spellStart"/>
      <w:r w:rsidRPr="00412511">
        <w:rPr>
          <w:i/>
          <w:iCs/>
          <w:lang w:eastAsia="nl-NL"/>
        </w:rPr>
        <w:t>WagwEU</w:t>
      </w:r>
      <w:proofErr w:type="spellEnd"/>
      <w:r w:rsidRPr="00412511">
        <w:rPr>
          <w:i/>
          <w:iCs/>
          <w:lang w:eastAsia="nl-NL"/>
        </w:rPr>
        <w:t xml:space="preserve">). </w:t>
      </w:r>
      <w:r w:rsidRPr="00D8400A">
        <w:rPr>
          <w:lang w:eastAsia="nl-NL"/>
        </w:rPr>
        <w:t>Hierdoor moeten buitenlandse werkgevers die werknemers tijdelijk in Nederland laten werken voldoen aan de Nederlandse regels over onder andere loon, arbeidsomstandigheden en meldingsplichten.</w:t>
      </w:r>
      <w:r w:rsidRPr="002A0EB0" w:rsidR="002A0EB0">
        <w:rPr>
          <w:rFonts w:ascii="Segoe UI" w:hAnsi="Segoe UI" w:eastAsia="Times New Roman" w:cs="Segoe UI"/>
          <w:kern w:val="0"/>
          <w:sz w:val="21"/>
          <w:szCs w:val="21"/>
          <w:lang w:eastAsia="nl-NL"/>
          <w14:ligatures w14:val="none"/>
        </w:rPr>
        <w:t xml:space="preserve"> </w:t>
      </w:r>
      <w:r w:rsidRPr="002A0EB0" w:rsidR="002A0EB0">
        <w:rPr>
          <w:lang w:eastAsia="nl-NL"/>
        </w:rPr>
        <w:t xml:space="preserve">De </w:t>
      </w:r>
      <w:r w:rsidR="009A1A2E">
        <w:rPr>
          <w:lang w:eastAsia="nl-NL"/>
        </w:rPr>
        <w:t xml:space="preserve">wet </w:t>
      </w:r>
      <w:r w:rsidRPr="002A0EB0" w:rsidR="002A0EB0">
        <w:rPr>
          <w:lang w:eastAsia="nl-NL"/>
        </w:rPr>
        <w:t>trad op 30 juli 2020 in werking</w:t>
      </w:r>
      <w:r w:rsidR="002A0EB0">
        <w:rPr>
          <w:lang w:eastAsia="nl-NL"/>
        </w:rPr>
        <w:t>.</w:t>
      </w:r>
      <w:r w:rsidR="0031373E">
        <w:rPr>
          <w:lang w:eastAsia="nl-NL"/>
        </w:rPr>
        <w:t xml:space="preserve"> </w:t>
      </w:r>
      <w:r w:rsidR="00950FD7">
        <w:rPr>
          <w:lang w:eastAsia="nl-NL"/>
        </w:rPr>
        <w:t xml:space="preserve">In </w:t>
      </w:r>
      <w:r w:rsidR="00EB08A6">
        <w:rPr>
          <w:lang w:eastAsia="nl-NL"/>
        </w:rPr>
        <w:t xml:space="preserve">de </w:t>
      </w:r>
      <w:hyperlink w:history="1" r:id="rId26">
        <w:r w:rsidRPr="008B06E8" w:rsidR="00EB08A6">
          <w:rPr>
            <w:rStyle w:val="Hyperlink"/>
            <w:lang w:eastAsia="nl-NL"/>
          </w:rPr>
          <w:t>memorie van toelichting</w:t>
        </w:r>
      </w:hyperlink>
      <w:r w:rsidR="00EB08A6">
        <w:rPr>
          <w:lang w:eastAsia="nl-NL"/>
        </w:rPr>
        <w:t xml:space="preserve"> </w:t>
      </w:r>
      <w:r w:rsidR="00740952">
        <w:rPr>
          <w:lang w:eastAsia="nl-NL"/>
        </w:rPr>
        <w:t xml:space="preserve">en </w:t>
      </w:r>
      <w:hyperlink w:history="1" r:id="rId27">
        <w:r w:rsidR="00F036C6">
          <w:rPr>
            <w:rStyle w:val="Hyperlink"/>
            <w:lang w:eastAsia="nl-NL"/>
          </w:rPr>
          <w:t>brief</w:t>
        </w:r>
      </w:hyperlink>
      <w:r w:rsidR="00794410">
        <w:t xml:space="preserve"> </w:t>
      </w:r>
      <w:r w:rsidR="00F036C6">
        <w:rPr>
          <w:lang w:eastAsia="nl-NL"/>
        </w:rPr>
        <w:t xml:space="preserve">met </w:t>
      </w:r>
      <w:r w:rsidR="00A03BE6">
        <w:rPr>
          <w:lang w:eastAsia="nl-NL"/>
        </w:rPr>
        <w:t xml:space="preserve">de </w:t>
      </w:r>
      <w:r w:rsidR="00F036C6">
        <w:rPr>
          <w:lang w:eastAsia="nl-NL"/>
        </w:rPr>
        <w:t>reactie op</w:t>
      </w:r>
      <w:r w:rsidR="00DF3520">
        <w:rPr>
          <w:lang w:eastAsia="nl-NL"/>
        </w:rPr>
        <w:t xml:space="preserve"> </w:t>
      </w:r>
      <w:r w:rsidR="00CE1D91">
        <w:rPr>
          <w:lang w:eastAsia="nl-NL"/>
        </w:rPr>
        <w:t xml:space="preserve">de </w:t>
      </w:r>
      <w:r w:rsidR="00DF3520">
        <w:rPr>
          <w:lang w:eastAsia="nl-NL"/>
        </w:rPr>
        <w:t>motie over arbeidsconstructies</w:t>
      </w:r>
      <w:r w:rsidR="00950FD7">
        <w:rPr>
          <w:lang w:eastAsia="nl-NL"/>
        </w:rPr>
        <w:t xml:space="preserve"> </w:t>
      </w:r>
      <w:r w:rsidR="00794410">
        <w:t>van 12 december 2019</w:t>
      </w:r>
      <w:r w:rsidR="00794410">
        <w:rPr>
          <w:lang w:eastAsia="nl-NL"/>
        </w:rPr>
        <w:t xml:space="preserve"> </w:t>
      </w:r>
      <w:r w:rsidR="00950FD7">
        <w:rPr>
          <w:lang w:eastAsia="nl-NL"/>
        </w:rPr>
        <w:t xml:space="preserve">staan de veranderingen voor Nederland beschreven: </w:t>
      </w:r>
    </w:p>
    <w:p w:rsidR="00B656CC" w:rsidP="00B656CC" w:rsidRDefault="00B656CC" w14:paraId="4139DE17" w14:textId="25F7EE10">
      <w:pPr>
        <w:rPr>
          <w:lang w:eastAsia="nl-NL"/>
        </w:rPr>
      </w:pPr>
    </w:p>
    <w:p w:rsidR="002938F6" w:rsidP="002938F6" w:rsidRDefault="002938F6" w14:paraId="781A6333" w14:textId="77777777">
      <w:pPr>
        <w:rPr>
          <w:lang w:eastAsia="nl-NL"/>
        </w:rPr>
      </w:pPr>
      <w:r>
        <w:rPr>
          <w:lang w:eastAsia="nl-NL"/>
        </w:rPr>
        <w:t>1. Gelijke beloning</w:t>
      </w:r>
    </w:p>
    <w:p w:rsidR="002938F6" w:rsidP="002938F6" w:rsidRDefault="002938F6" w14:paraId="272E0257" w14:textId="6EDE4617">
      <w:pPr>
        <w:rPr>
          <w:lang w:eastAsia="nl-NL"/>
        </w:rPr>
      </w:pPr>
      <w:r>
        <w:rPr>
          <w:lang w:eastAsia="nl-NL"/>
        </w:rPr>
        <w:t>Voorheen hadden gedetacheerde werknemers recht op de Nederlandse minimumarbeidsvoorwaarden. Sinds de implementatie van Richtlijn 2018/957</w:t>
      </w:r>
      <w:r w:rsidR="0031373E">
        <w:rPr>
          <w:lang w:eastAsia="nl-NL"/>
        </w:rPr>
        <w:t xml:space="preserve"> </w:t>
      </w:r>
      <w:r>
        <w:rPr>
          <w:lang w:eastAsia="nl-NL"/>
        </w:rPr>
        <w:t>geldt dat zij recht hebben op de volledige beloning die volgt uit wettelijke regels en algemeen verbindend verklaarde cao-bepalingen. Dit sluit aan bij het Europese uitgangspunt:</w:t>
      </w:r>
      <w:r w:rsidR="00EB08A6">
        <w:rPr>
          <w:lang w:eastAsia="nl-NL"/>
        </w:rPr>
        <w:t xml:space="preserve"> </w:t>
      </w:r>
      <w:r>
        <w:rPr>
          <w:lang w:eastAsia="nl-NL"/>
        </w:rPr>
        <w:t>"gelijke beloning voor hetzelfde werk op dezelfde plaats".</w:t>
      </w:r>
    </w:p>
    <w:p w:rsidR="002938F6" w:rsidP="002938F6" w:rsidRDefault="002938F6" w14:paraId="2B1C8817" w14:textId="77777777">
      <w:pPr>
        <w:rPr>
          <w:lang w:eastAsia="nl-NL"/>
        </w:rPr>
      </w:pPr>
    </w:p>
    <w:p w:rsidR="002938F6" w:rsidP="002938F6" w:rsidRDefault="002938F6" w14:paraId="009DB4F3" w14:textId="77777777">
      <w:pPr>
        <w:rPr>
          <w:lang w:eastAsia="nl-NL"/>
        </w:rPr>
      </w:pPr>
      <w:r>
        <w:rPr>
          <w:lang w:eastAsia="nl-NL"/>
        </w:rPr>
        <w:t>2. Langdurige detachering</w:t>
      </w:r>
    </w:p>
    <w:p w:rsidR="002938F6" w:rsidP="002938F6" w:rsidRDefault="002938F6" w14:paraId="79BE1509" w14:textId="77777777">
      <w:pPr>
        <w:rPr>
          <w:lang w:eastAsia="nl-NL"/>
        </w:rPr>
      </w:pPr>
      <w:r>
        <w:rPr>
          <w:lang w:eastAsia="nl-NL"/>
        </w:rPr>
        <w:t>Als een werknemer langer dan 12 maanden in Nederland is gedetacheerd, geldt een uitgebreid pakket Nederlandse arbeidsvoorwaarden. De werkgever kan deze termijn met een gemotiveerde melding verlengen tot 18 maanden.</w:t>
      </w:r>
    </w:p>
    <w:p w:rsidR="002938F6" w:rsidP="002938F6" w:rsidRDefault="002938F6" w14:paraId="0C39FE12" w14:textId="77777777">
      <w:pPr>
        <w:rPr>
          <w:lang w:eastAsia="nl-NL"/>
        </w:rPr>
      </w:pPr>
    </w:p>
    <w:p w:rsidR="002938F6" w:rsidP="002938F6" w:rsidRDefault="002938F6" w14:paraId="27D4BF7F" w14:textId="77777777">
      <w:pPr>
        <w:rPr>
          <w:lang w:eastAsia="nl-NL"/>
        </w:rPr>
      </w:pPr>
      <w:r>
        <w:rPr>
          <w:lang w:eastAsia="nl-NL"/>
        </w:rPr>
        <w:t>3. Vergoedingen voor kosten</w:t>
      </w:r>
    </w:p>
    <w:p w:rsidR="002938F6" w:rsidP="002938F6" w:rsidRDefault="002938F6" w14:paraId="094E1B97" w14:textId="77777777">
      <w:pPr>
        <w:rPr>
          <w:lang w:eastAsia="nl-NL"/>
        </w:rPr>
      </w:pPr>
      <w:r>
        <w:rPr>
          <w:lang w:eastAsia="nl-NL"/>
        </w:rPr>
        <w:t>Vergoedingen voor reis-, verblijf- en maaltijdkosten mogen niet als loon worden aangemerkt wanneer zij bedoeld zijn als kostenvergoeding.</w:t>
      </w:r>
    </w:p>
    <w:p w:rsidR="002938F6" w:rsidP="002938F6" w:rsidRDefault="002938F6" w14:paraId="14852C67" w14:textId="77777777">
      <w:pPr>
        <w:rPr>
          <w:lang w:eastAsia="nl-NL"/>
        </w:rPr>
      </w:pPr>
    </w:p>
    <w:p w:rsidR="002938F6" w:rsidP="002938F6" w:rsidRDefault="002938F6" w14:paraId="540515E7" w14:textId="77777777">
      <w:pPr>
        <w:rPr>
          <w:lang w:eastAsia="nl-NL"/>
        </w:rPr>
      </w:pPr>
      <w:r>
        <w:rPr>
          <w:lang w:eastAsia="nl-NL"/>
        </w:rPr>
        <w:t>4. Uitzendkrachten</w:t>
      </w:r>
    </w:p>
    <w:p w:rsidR="002938F6" w:rsidP="002938F6" w:rsidRDefault="002938F6" w14:paraId="6A823CCB" w14:textId="77777777">
      <w:pPr>
        <w:rPr>
          <w:lang w:eastAsia="nl-NL"/>
        </w:rPr>
      </w:pPr>
      <w:r>
        <w:rPr>
          <w:lang w:eastAsia="nl-NL"/>
        </w:rPr>
        <w:t>Gedetacheerde uitzendkrachten moeten dezelfde arbeidsvoorwaarden krijgen als uitzendkrachten die in Nederland werkzaam zijn.</w:t>
      </w:r>
    </w:p>
    <w:p w:rsidR="002938F6" w:rsidP="002938F6" w:rsidRDefault="002938F6" w14:paraId="216325BE" w14:textId="77777777">
      <w:pPr>
        <w:rPr>
          <w:lang w:eastAsia="nl-NL"/>
        </w:rPr>
      </w:pPr>
    </w:p>
    <w:p w:rsidR="002938F6" w:rsidP="002938F6" w:rsidRDefault="002938F6" w14:paraId="73ABB65F" w14:textId="77777777">
      <w:pPr>
        <w:rPr>
          <w:lang w:eastAsia="nl-NL"/>
        </w:rPr>
      </w:pPr>
      <w:r>
        <w:rPr>
          <w:lang w:eastAsia="nl-NL"/>
        </w:rPr>
        <w:t>5. Cao-bepalingen</w:t>
      </w:r>
    </w:p>
    <w:p w:rsidRPr="00D8400A" w:rsidR="002938F6" w:rsidP="002938F6" w:rsidRDefault="002938F6" w14:paraId="1C7F4191" w14:textId="6033E1D4">
      <w:pPr>
        <w:rPr>
          <w:lang w:eastAsia="nl-NL"/>
        </w:rPr>
      </w:pPr>
      <w:r>
        <w:rPr>
          <w:lang w:eastAsia="nl-NL"/>
        </w:rPr>
        <w:t>Nederland heeft gekozen om aan te sluiten bij algemeen verbindend verklaarde cao-bepalingen (avv-cao's). Hierdoor kunnen buitenlandse werkgevers verplicht zijn om relevante Nederlandse cao-bepalingen toe te passen op hun gedetacheerde werknemers</w:t>
      </w:r>
      <w:r w:rsidR="00EB08A6">
        <w:rPr>
          <w:lang w:eastAsia="nl-NL"/>
        </w:rPr>
        <w:t>.</w:t>
      </w:r>
    </w:p>
    <w:p w:rsidRPr="0032086C" w:rsidR="00D05B31" w:rsidP="00D05B31" w:rsidRDefault="00D05B31" w14:paraId="7DB98904" w14:textId="32D19892">
      <w:pPr>
        <w:pStyle w:val="Tussenkop"/>
      </w:pPr>
      <w:r w:rsidRPr="0032086C">
        <w:t xml:space="preserve">Nederlandse vertaling Europese </w:t>
      </w:r>
      <w:r w:rsidRPr="0032086C" w:rsidR="007D052F">
        <w:t>r</w:t>
      </w:r>
      <w:r w:rsidRPr="0032086C">
        <w:t>ichtlijn</w:t>
      </w:r>
      <w:r w:rsidRPr="0032086C" w:rsidR="007D052F">
        <w:t xml:space="preserve"> voor seizoensarbeid</w:t>
      </w:r>
    </w:p>
    <w:p w:rsidRPr="0032086C" w:rsidR="00C86AD3" w:rsidP="00C86AD3" w:rsidRDefault="00071ADF" w14:paraId="79E07A8F" w14:textId="5CE5646F">
      <w:r w:rsidRPr="0032086C">
        <w:t xml:space="preserve">In </w:t>
      </w:r>
      <w:r w:rsidRPr="0032086C" w:rsidR="005B3553">
        <w:t xml:space="preserve">Nederland </w:t>
      </w:r>
      <w:r w:rsidRPr="0032086C">
        <w:t xml:space="preserve">is de </w:t>
      </w:r>
      <w:r w:rsidRPr="0032086C" w:rsidR="005B3553">
        <w:t>Seizoenarbeidersrichtlijn</w:t>
      </w:r>
      <w:r w:rsidRPr="0032086C">
        <w:t xml:space="preserve"> (2014/36/EU</w:t>
      </w:r>
      <w:r w:rsidRPr="0032086C" w:rsidR="005B3553">
        <w:t xml:space="preserve">) </w:t>
      </w:r>
      <w:r w:rsidRPr="0032086C" w:rsidR="003630F1">
        <w:t xml:space="preserve">verwerkt in </w:t>
      </w:r>
      <w:r w:rsidRPr="0032086C" w:rsidR="00815BC8">
        <w:t>de</w:t>
      </w:r>
      <w:r w:rsidRPr="0032086C" w:rsidR="005B3553">
        <w:t xml:space="preserve"> </w:t>
      </w:r>
      <w:r w:rsidRPr="0032086C" w:rsidR="00834772">
        <w:t>W</w:t>
      </w:r>
      <w:r w:rsidRPr="0032086C" w:rsidR="000F6763">
        <w:t xml:space="preserve">ijziging van de </w:t>
      </w:r>
      <w:r w:rsidRPr="0032086C" w:rsidR="005B3553">
        <w:t>Wet arbeid vreemdelingen (</w:t>
      </w:r>
      <w:proofErr w:type="spellStart"/>
      <w:r w:rsidRPr="0032086C" w:rsidR="005B3553">
        <w:t>Wav</w:t>
      </w:r>
      <w:proofErr w:type="spellEnd"/>
      <w:r w:rsidRPr="0032086C" w:rsidR="005B3553">
        <w:t xml:space="preserve">), de Vreemdelingenwet </w:t>
      </w:r>
      <w:r w:rsidRPr="0032086C" w:rsidR="005B3553">
        <w:rPr>
          <w:rFonts w:asciiTheme="majorHAnsi" w:hAnsiTheme="majorHAnsi"/>
          <w:szCs w:val="18"/>
        </w:rPr>
        <w:t xml:space="preserve">2000 en het Vreemdelingenbesluit 2000. De </w:t>
      </w:r>
      <w:r w:rsidRPr="0032086C" w:rsidR="000F6763">
        <w:rPr>
          <w:rFonts w:asciiTheme="majorHAnsi" w:hAnsiTheme="majorHAnsi"/>
          <w:szCs w:val="18"/>
        </w:rPr>
        <w:t>wet</w:t>
      </w:r>
      <w:r w:rsidRPr="0032086C" w:rsidR="005B3553">
        <w:rPr>
          <w:rFonts w:asciiTheme="majorHAnsi" w:hAnsiTheme="majorHAnsi"/>
          <w:szCs w:val="18"/>
        </w:rPr>
        <w:t xml:space="preserve"> trad op 1 juli 2017 in werking</w:t>
      </w:r>
      <w:r w:rsidRPr="0032086C" w:rsidR="00B2704A">
        <w:rPr>
          <w:rFonts w:asciiTheme="majorHAnsi" w:hAnsiTheme="majorHAnsi"/>
          <w:szCs w:val="18"/>
        </w:rPr>
        <w:t>.</w:t>
      </w:r>
      <w:r w:rsidRPr="0032086C" w:rsidR="00063D8B">
        <w:rPr>
          <w:rFonts w:eastAsia="Times New Roman" w:cs="Open Sans" w:asciiTheme="majorHAnsi" w:hAnsiTheme="majorHAnsi"/>
          <w:color w:val="0A0A0A"/>
          <w:kern w:val="0"/>
          <w:szCs w:val="18"/>
          <w:lang w:eastAsia="nl-NL"/>
          <w14:ligatures w14:val="none"/>
        </w:rPr>
        <w:t xml:space="preserve"> In de </w:t>
      </w:r>
      <w:hyperlink w:history="1" r:id="rId28">
        <w:r w:rsidRPr="0032086C" w:rsidR="00063D8B">
          <w:rPr>
            <w:rStyle w:val="Hyperlink"/>
            <w:rFonts w:eastAsia="Times New Roman" w:cs="Open Sans" w:asciiTheme="majorHAnsi" w:hAnsiTheme="majorHAnsi"/>
            <w:kern w:val="0"/>
            <w:szCs w:val="18"/>
            <w:lang w:eastAsia="nl-NL"/>
            <w14:ligatures w14:val="none"/>
          </w:rPr>
          <w:t>memorie van toelichting</w:t>
        </w:r>
        <w:r w:rsidRPr="0032086C" w:rsidR="00D158BC">
          <w:t xml:space="preserve"> staan de veranderingen voor Nederland beschreven.</w:t>
        </w:r>
      </w:hyperlink>
      <w:r w:rsidRPr="0032086C" w:rsidR="00EF2E89">
        <w:rPr>
          <w:rFonts w:eastAsia="Times New Roman" w:cs="Open Sans" w:asciiTheme="majorHAnsi" w:hAnsiTheme="majorHAnsi"/>
          <w:color w:val="0A0A0A"/>
          <w:kern w:val="0"/>
          <w:szCs w:val="18"/>
          <w:lang w:eastAsia="nl-NL"/>
          <w14:ligatures w14:val="none"/>
        </w:rPr>
        <w:t xml:space="preserve"> Daaruit blijkt dat </w:t>
      </w:r>
      <w:proofErr w:type="gramStart"/>
      <w:r w:rsidRPr="0032086C" w:rsidR="001C4DAA">
        <w:rPr>
          <w:rFonts w:eastAsia="Times New Roman" w:cs="Open Sans" w:asciiTheme="majorHAnsi" w:hAnsiTheme="majorHAnsi"/>
          <w:color w:val="0A0A0A"/>
          <w:kern w:val="0"/>
          <w:szCs w:val="18"/>
          <w:lang w:eastAsia="nl-NL"/>
          <w14:ligatures w14:val="none"/>
        </w:rPr>
        <w:t xml:space="preserve">het </w:t>
      </w:r>
      <w:r w:rsidRPr="0032086C" w:rsidR="00B85983">
        <w:rPr>
          <w:rFonts w:eastAsia="Times New Roman" w:cs="Open Sans" w:asciiTheme="majorHAnsi" w:hAnsiTheme="majorHAnsi"/>
          <w:color w:val="0A0A0A"/>
          <w:kern w:val="0"/>
          <w:szCs w:val="18"/>
          <w:lang w:eastAsia="nl-NL"/>
          <w14:ligatures w14:val="none"/>
        </w:rPr>
        <w:t xml:space="preserve"> restri</w:t>
      </w:r>
      <w:r w:rsidRPr="0032086C" w:rsidR="0015032C">
        <w:rPr>
          <w:rFonts w:eastAsia="Times New Roman" w:cs="Open Sans" w:asciiTheme="majorHAnsi" w:hAnsiTheme="majorHAnsi"/>
          <w:color w:val="0A0A0A"/>
          <w:kern w:val="0"/>
          <w:szCs w:val="18"/>
          <w:lang w:eastAsia="nl-NL"/>
          <w14:ligatures w14:val="none"/>
        </w:rPr>
        <w:t>c</w:t>
      </w:r>
      <w:r w:rsidRPr="0032086C" w:rsidR="00B85983">
        <w:rPr>
          <w:rFonts w:eastAsia="Times New Roman" w:cs="Open Sans" w:asciiTheme="majorHAnsi" w:hAnsiTheme="majorHAnsi"/>
          <w:color w:val="0A0A0A"/>
          <w:kern w:val="0"/>
          <w:szCs w:val="18"/>
          <w:lang w:eastAsia="nl-NL"/>
          <w14:ligatures w14:val="none"/>
        </w:rPr>
        <w:t>ti</w:t>
      </w:r>
      <w:r w:rsidRPr="0032086C" w:rsidR="0015032C">
        <w:rPr>
          <w:rFonts w:eastAsia="Times New Roman" w:cs="Open Sans" w:asciiTheme="majorHAnsi" w:hAnsiTheme="majorHAnsi"/>
          <w:color w:val="0A0A0A"/>
          <w:kern w:val="0"/>
          <w:szCs w:val="18"/>
          <w:lang w:eastAsia="nl-NL"/>
          <w14:ligatures w14:val="none"/>
        </w:rPr>
        <w:t>e</w:t>
      </w:r>
      <w:r w:rsidRPr="0032086C" w:rsidR="00B40C5A">
        <w:rPr>
          <w:rFonts w:eastAsia="Times New Roman" w:cs="Open Sans" w:asciiTheme="majorHAnsi" w:hAnsiTheme="majorHAnsi"/>
          <w:color w:val="0A0A0A"/>
          <w:kern w:val="0"/>
          <w:szCs w:val="18"/>
          <w:lang w:eastAsia="nl-NL"/>
          <w14:ligatures w14:val="none"/>
        </w:rPr>
        <w:t>ve</w:t>
      </w:r>
      <w:proofErr w:type="gramEnd"/>
      <w:r w:rsidRPr="0032086C" w:rsidR="00B40C5A">
        <w:rPr>
          <w:rFonts w:eastAsia="Times New Roman" w:cs="Open Sans" w:asciiTheme="majorHAnsi" w:hAnsiTheme="majorHAnsi"/>
          <w:color w:val="0A0A0A"/>
          <w:kern w:val="0"/>
          <w:szCs w:val="18"/>
          <w:lang w:eastAsia="nl-NL"/>
          <w14:ligatures w14:val="none"/>
        </w:rPr>
        <w:t xml:space="preserve"> </w:t>
      </w:r>
      <w:r w:rsidRPr="0032086C" w:rsidR="009B39B4">
        <w:rPr>
          <w:rFonts w:eastAsia="Times New Roman" w:cs="Open Sans" w:asciiTheme="majorHAnsi" w:hAnsiTheme="majorHAnsi"/>
          <w:color w:val="0A0A0A"/>
          <w:kern w:val="0"/>
          <w:szCs w:val="18"/>
          <w:lang w:eastAsia="nl-NL"/>
          <w14:ligatures w14:val="none"/>
        </w:rPr>
        <w:t>toelatingsbeleid onveranderd bl</w:t>
      </w:r>
      <w:r w:rsidRPr="0032086C" w:rsidR="008A198E">
        <w:rPr>
          <w:rFonts w:eastAsia="Times New Roman" w:cs="Open Sans" w:asciiTheme="majorHAnsi" w:hAnsiTheme="majorHAnsi"/>
          <w:color w:val="0A0A0A"/>
          <w:kern w:val="0"/>
          <w:szCs w:val="18"/>
          <w:lang w:eastAsia="nl-NL"/>
          <w14:ligatures w14:val="none"/>
        </w:rPr>
        <w:t>ee</w:t>
      </w:r>
      <w:r w:rsidRPr="0032086C" w:rsidR="009B39B4">
        <w:rPr>
          <w:rFonts w:eastAsia="Times New Roman" w:cs="Open Sans" w:asciiTheme="majorHAnsi" w:hAnsiTheme="majorHAnsi"/>
          <w:color w:val="0A0A0A"/>
          <w:kern w:val="0"/>
          <w:szCs w:val="18"/>
          <w:lang w:eastAsia="nl-NL"/>
          <w14:ligatures w14:val="none"/>
        </w:rPr>
        <w:t>f</w:t>
      </w:r>
      <w:r w:rsidRPr="0032086C" w:rsidR="00EC028F">
        <w:rPr>
          <w:rFonts w:eastAsia="Times New Roman" w:cs="Open Sans" w:asciiTheme="majorHAnsi" w:hAnsiTheme="majorHAnsi"/>
          <w:color w:val="0A0A0A"/>
          <w:kern w:val="0"/>
          <w:szCs w:val="18"/>
          <w:lang w:eastAsia="nl-NL"/>
          <w14:ligatures w14:val="none"/>
        </w:rPr>
        <w:t xml:space="preserve"> </w:t>
      </w:r>
      <w:r w:rsidRPr="0032086C" w:rsidR="00DB507F">
        <w:rPr>
          <w:rFonts w:eastAsia="Times New Roman" w:cs="Open Sans" w:asciiTheme="majorHAnsi" w:hAnsiTheme="majorHAnsi"/>
          <w:color w:val="0A0A0A"/>
          <w:kern w:val="0"/>
          <w:szCs w:val="18"/>
          <w:lang w:eastAsia="nl-NL"/>
          <w14:ligatures w14:val="none"/>
        </w:rPr>
        <w:t xml:space="preserve">met onder meer </w:t>
      </w:r>
      <w:r w:rsidRPr="0032086C" w:rsidR="00593CEF">
        <w:rPr>
          <w:rFonts w:eastAsia="Times New Roman" w:cs="Open Sans" w:asciiTheme="majorHAnsi" w:hAnsiTheme="majorHAnsi"/>
          <w:color w:val="0A0A0A"/>
          <w:kern w:val="0"/>
          <w:szCs w:val="18"/>
          <w:lang w:eastAsia="nl-NL"/>
          <w14:ligatures w14:val="none"/>
        </w:rPr>
        <w:t xml:space="preserve">met </w:t>
      </w:r>
      <w:r w:rsidRPr="0032086C" w:rsidR="00DB507F">
        <w:rPr>
          <w:rFonts w:eastAsia="Times New Roman" w:cs="Open Sans" w:asciiTheme="majorHAnsi" w:hAnsiTheme="majorHAnsi"/>
          <w:color w:val="0A0A0A"/>
          <w:kern w:val="0"/>
          <w:szCs w:val="18"/>
          <w:lang w:eastAsia="nl-NL"/>
          <w14:ligatures w14:val="none"/>
        </w:rPr>
        <w:t>de</w:t>
      </w:r>
      <w:r w:rsidRPr="0032086C" w:rsidR="002D22B5">
        <w:t xml:space="preserve"> strikte arbeidsmarkttoets</w:t>
      </w:r>
      <w:r w:rsidRPr="0032086C" w:rsidR="008919C9">
        <w:t xml:space="preserve"> en de maximale arbeidsduur van 24 weken</w:t>
      </w:r>
      <w:r w:rsidRPr="0032086C" w:rsidR="002D22B5">
        <w:t xml:space="preserve">. </w:t>
      </w:r>
      <w:r w:rsidRPr="0032086C" w:rsidR="00C86AD3">
        <w:t xml:space="preserve">Bovendien </w:t>
      </w:r>
      <w:r w:rsidRPr="0032086C" w:rsidR="008919C9">
        <w:t>beperkte</w:t>
      </w:r>
      <w:r w:rsidRPr="0032086C" w:rsidR="00C86AD3">
        <w:t xml:space="preserve"> Nederland de regeling tot land- en tuinbouwactiviteiten. </w:t>
      </w:r>
    </w:p>
    <w:p w:rsidRPr="0032086C" w:rsidR="00B26840" w:rsidP="0065374A" w:rsidRDefault="008D3C74" w14:paraId="35B9BE83" w14:textId="77777777">
      <w:r w:rsidRPr="0032086C">
        <w:t>Daarnaast zijn</w:t>
      </w:r>
      <w:r w:rsidRPr="0032086C" w:rsidR="0065374A">
        <w:t xml:space="preserve"> aanvullende voorwaarden voor werkgevers </w:t>
      </w:r>
      <w:r w:rsidRPr="0032086C" w:rsidR="00733555">
        <w:t xml:space="preserve">in de wet </w:t>
      </w:r>
      <w:r w:rsidRPr="0032086C" w:rsidR="0065374A">
        <w:t>vast</w:t>
      </w:r>
      <w:r w:rsidRPr="0032086C" w:rsidR="00A71576">
        <w:t>gelegd</w:t>
      </w:r>
      <w:r w:rsidRPr="0032086C" w:rsidR="0065374A">
        <w:t xml:space="preserve"> en </w:t>
      </w:r>
      <w:r w:rsidRPr="0032086C" w:rsidR="00264148">
        <w:t xml:space="preserve">zijn </w:t>
      </w:r>
      <w:r w:rsidRPr="0032086C" w:rsidR="0065374A">
        <w:t xml:space="preserve">de </w:t>
      </w:r>
      <w:r w:rsidRPr="0032086C" w:rsidR="00264148">
        <w:t>rechten van seizoensarbeiders</w:t>
      </w:r>
      <w:r w:rsidRPr="0032086C" w:rsidR="0065374A">
        <w:t xml:space="preserve"> versterk</w:t>
      </w:r>
      <w:r w:rsidRPr="0032086C" w:rsidR="0037300B">
        <w:t>t</w:t>
      </w:r>
      <w:r w:rsidRPr="0032086C" w:rsidR="008C3218">
        <w:t xml:space="preserve"> in aanvulling op de Wet aanpak schijnconstructies</w:t>
      </w:r>
      <w:r w:rsidRPr="0032086C" w:rsidR="00F615EC">
        <w:t xml:space="preserve"> (W</w:t>
      </w:r>
      <w:r w:rsidRPr="0032086C" w:rsidR="00130B74">
        <w:t>AS</w:t>
      </w:r>
      <w:r w:rsidRPr="0032086C" w:rsidR="00F615EC">
        <w:t>) die op 1 juli 2015 is ingevoerd</w:t>
      </w:r>
      <w:r w:rsidRPr="0032086C" w:rsidR="0065374A">
        <w:t xml:space="preserve">. </w:t>
      </w:r>
    </w:p>
    <w:p w:rsidRPr="0032086C" w:rsidR="0063418C" w:rsidP="008E2867" w:rsidRDefault="0063418C" w14:paraId="0039E7B6" w14:textId="5C9EC802">
      <w:pPr>
        <w:pStyle w:val="Tussenkop"/>
      </w:pPr>
      <w:r w:rsidRPr="0032086C">
        <w:lastRenderedPageBreak/>
        <w:t>Nederlands huisvestingbeleid</w:t>
      </w:r>
      <w:r w:rsidRPr="0032086C" w:rsidR="008E2867">
        <w:t xml:space="preserve"> arbeidsmigranten</w:t>
      </w:r>
    </w:p>
    <w:p w:rsidRPr="007C6339" w:rsidR="00EC2A13" w:rsidP="00EC2A13" w:rsidRDefault="00EC2A13" w14:paraId="623A7F67" w14:textId="77777777">
      <w:r w:rsidRPr="00EC2A13">
        <w:t>Nederland heeft de huisvesting van arbeidsmigranten de afgelopen jaren vooral vormgegeven via een combinatie van:</w:t>
      </w:r>
    </w:p>
    <w:p w:rsidRPr="007C6339" w:rsidR="00EC2A13" w:rsidP="00EC2A13" w:rsidRDefault="00EC2A13" w14:paraId="79367146" w14:textId="4E4E24A9">
      <w:pPr>
        <w:numPr>
          <w:ilvl w:val="0"/>
          <w:numId w:val="28"/>
        </w:numPr>
      </w:pPr>
      <w:r w:rsidRPr="007C6339">
        <w:t xml:space="preserve">publiekrechtelijke regels (Wet goed </w:t>
      </w:r>
      <w:proofErr w:type="spellStart"/>
      <w:r w:rsidRPr="007C6339">
        <w:t>verhuurderschap</w:t>
      </w:r>
      <w:proofErr w:type="spellEnd"/>
      <w:r w:rsidR="00351695">
        <w:t xml:space="preserve"> 2023</w:t>
      </w:r>
      <w:r w:rsidRPr="007C6339">
        <w:t>);</w:t>
      </w:r>
    </w:p>
    <w:p w:rsidRPr="007C6339" w:rsidR="00EC2A13" w:rsidP="00EC2A13" w:rsidRDefault="00EC2A13" w14:paraId="38A488FC" w14:textId="77777777">
      <w:pPr>
        <w:numPr>
          <w:ilvl w:val="0"/>
          <w:numId w:val="28"/>
        </w:numPr>
      </w:pPr>
      <w:r w:rsidRPr="007C6339">
        <w:t>gemeentelijke bevoegdheden;</w:t>
      </w:r>
    </w:p>
    <w:p w:rsidRPr="007C6339" w:rsidR="00EC2A13" w:rsidP="007D18A3" w:rsidRDefault="00EC2A13" w14:paraId="3CEEE354" w14:textId="2D167C43">
      <w:pPr>
        <w:numPr>
          <w:ilvl w:val="0"/>
          <w:numId w:val="28"/>
        </w:numPr>
      </w:pPr>
      <w:r w:rsidRPr="007C6339">
        <w:t xml:space="preserve">private keurmerken (vooral </w:t>
      </w:r>
      <w:r w:rsidR="008B198D">
        <w:t xml:space="preserve">Stichting Normering </w:t>
      </w:r>
      <w:proofErr w:type="spellStart"/>
      <w:r w:rsidR="008B198D">
        <w:t>Flexwonen</w:t>
      </w:r>
      <w:proofErr w:type="spellEnd"/>
      <w:r w:rsidR="008B198D">
        <w:t xml:space="preserve"> (</w:t>
      </w:r>
      <w:r w:rsidRPr="007C6339">
        <w:t>SNF</w:t>
      </w:r>
      <w:r w:rsidR="008B198D">
        <w:t>)</w:t>
      </w:r>
      <w:r w:rsidRPr="007C6339">
        <w:t xml:space="preserve">). </w:t>
      </w:r>
    </w:p>
    <w:p w:rsidR="00EC2A13" w:rsidP="007D18A3" w:rsidRDefault="00EC2A13" w14:paraId="4A987152" w14:textId="77777777"/>
    <w:p w:rsidRPr="0032086C" w:rsidR="007D18A3" w:rsidP="007D18A3" w:rsidRDefault="004323AF" w14:paraId="6C9D88E8" w14:textId="3393DD2A">
      <w:r w:rsidRPr="0032086C">
        <w:t>Hoewel inhoudingen op het Wettelijk minimumloon (</w:t>
      </w:r>
      <w:proofErr w:type="spellStart"/>
      <w:r w:rsidRPr="0032086C">
        <w:t>Wml</w:t>
      </w:r>
      <w:proofErr w:type="spellEnd"/>
      <w:r w:rsidRPr="0032086C">
        <w:t xml:space="preserve">) in beginsel verboden zijn, is met de </w:t>
      </w:r>
      <w:hyperlink w:history="1" r:id="rId29">
        <w:r w:rsidRPr="0032086C" w:rsidR="003A4B21">
          <w:rPr>
            <w:rStyle w:val="Hyperlink"/>
          </w:rPr>
          <w:t>WAS</w:t>
        </w:r>
      </w:hyperlink>
      <w:r w:rsidRPr="0032086C" w:rsidR="003A4B21">
        <w:t xml:space="preserve"> </w:t>
      </w:r>
      <w:r w:rsidRPr="0032086C">
        <w:t xml:space="preserve">een uitzondering gemaakt voor inhoudingen voor huisvesting en zorg, zij het onder duidelijke voorwaarden. </w:t>
      </w:r>
      <w:r w:rsidRPr="0032086C" w:rsidR="00996A2E">
        <w:t xml:space="preserve">De werkgever </w:t>
      </w:r>
      <w:r w:rsidRPr="0032086C" w:rsidR="00FF3502">
        <w:t>z</w:t>
      </w:r>
      <w:r w:rsidRPr="0032086C" w:rsidR="00996A2E">
        <w:t>orgt ervoor dat de arbeidsmigrant woonruimte krijgt en aangemeld wordt bij een zorgverzekeraar. Hiervoor mag de werkgever (een deel van) de kosten inhouden op het minimumloon</w:t>
      </w:r>
      <w:r w:rsidRPr="0032086C" w:rsidR="00AD2D8E">
        <w:t>. Volgens a</w:t>
      </w:r>
      <w:r w:rsidRPr="0032086C" w:rsidR="006F1FA6">
        <w:t>rtikel 2a van</w:t>
      </w:r>
      <w:r w:rsidRPr="0032086C" w:rsidR="00CB5CE2">
        <w:t xml:space="preserve"> het </w:t>
      </w:r>
      <w:hyperlink w:history="1" w:anchor="Paragraaf3" r:id="rId30">
        <w:r w:rsidRPr="0032086C" w:rsidR="00CB5CE2">
          <w:rPr>
            <w:rStyle w:val="Hyperlink"/>
          </w:rPr>
          <w:t xml:space="preserve">Besluit minimumloon </w:t>
        </w:r>
        <w:r w:rsidRPr="0032086C" w:rsidR="006F1FA6">
          <w:rPr>
            <w:rStyle w:val="Hyperlink"/>
          </w:rPr>
          <w:t>en minimumvakantiebijslag</w:t>
        </w:r>
      </w:hyperlink>
      <w:r w:rsidRPr="0032086C" w:rsidR="00834037">
        <w:t xml:space="preserve"> mogen </w:t>
      </w:r>
      <w:r w:rsidRPr="0032086C" w:rsidR="007D18A3">
        <w:t>w</w:t>
      </w:r>
      <w:r w:rsidRPr="0032086C" w:rsidR="00A80F88">
        <w:t xml:space="preserve">erkgevers onder voorwaarden huisvestingskosten inhouden op het minimumloon, tot maximaal 25% van het minimumloon. </w:t>
      </w:r>
    </w:p>
    <w:p w:rsidRPr="0032086C" w:rsidR="007D18A3" w:rsidP="007D18A3" w:rsidRDefault="007D18A3" w14:paraId="0654507F" w14:textId="77777777"/>
    <w:p w:rsidRPr="0032086C" w:rsidR="008938B2" w:rsidP="009A3C63" w:rsidRDefault="003E552E" w14:paraId="154B104C" w14:textId="5C78BCF1">
      <w:r w:rsidRPr="0032086C">
        <w:t xml:space="preserve">Op 6 </w:t>
      </w:r>
      <w:r w:rsidRPr="0032086C" w:rsidR="00717BF9">
        <w:t>februari</w:t>
      </w:r>
      <w:r w:rsidRPr="0032086C" w:rsidR="00871F01">
        <w:t xml:space="preserve"> 2025 </w:t>
      </w:r>
      <w:hyperlink w:history="1" r:id="rId31">
        <w:r w:rsidRPr="0032086C" w:rsidR="00871F01">
          <w:rPr>
            <w:rStyle w:val="Hyperlink"/>
          </w:rPr>
          <w:t>kondigde</w:t>
        </w:r>
      </w:hyperlink>
      <w:r w:rsidRPr="0032086C" w:rsidR="00871F01">
        <w:t xml:space="preserve"> de toenmalige minister </w:t>
      </w:r>
      <w:r w:rsidRPr="0032086C" w:rsidR="009A3C63">
        <w:t xml:space="preserve">van </w:t>
      </w:r>
      <w:r w:rsidRPr="0032086C" w:rsidR="003B26F4">
        <w:t xml:space="preserve">SZW, Van </w:t>
      </w:r>
      <w:r w:rsidRPr="0032086C" w:rsidR="009A3C63">
        <w:t>Hijum</w:t>
      </w:r>
      <w:r w:rsidRPr="0032086C" w:rsidR="003B26F4">
        <w:t>,</w:t>
      </w:r>
      <w:r w:rsidRPr="0032086C" w:rsidR="009A3C63">
        <w:t xml:space="preserve"> aan dat </w:t>
      </w:r>
      <w:r w:rsidRPr="0032086C" w:rsidR="00A80F88">
        <w:t>deze mogelijkheid vanaf 2026 stapsgewijs zou worden afgebouwd en per 2030 zou vervallen,</w:t>
      </w:r>
      <w:r w:rsidRPr="0032086C" w:rsidR="008938B2">
        <w:t xml:space="preserve"> omdat uit </w:t>
      </w:r>
      <w:r w:rsidR="00257C75">
        <w:t>de meegezonden</w:t>
      </w:r>
      <w:r w:rsidRPr="0032086C" w:rsidR="008938B2">
        <w:t xml:space="preserve"> verkenning naar voren kwam dat werkgevers de regeling soms als verdienmodel gebruiken</w:t>
      </w:r>
      <w:r w:rsidRPr="0032086C" w:rsidR="000D0D19">
        <w:t xml:space="preserve"> en </w:t>
      </w:r>
      <w:r w:rsidRPr="0032086C" w:rsidR="00502735">
        <w:t xml:space="preserve">het de afhankelijkheid van de </w:t>
      </w:r>
      <w:r w:rsidRPr="0032086C" w:rsidR="003B6018">
        <w:t xml:space="preserve">arbeidsmigrant aan de </w:t>
      </w:r>
      <w:r w:rsidRPr="0032086C" w:rsidR="00502735">
        <w:t>werk</w:t>
      </w:r>
      <w:r w:rsidRPr="0032086C" w:rsidR="003B6018">
        <w:t>ge</w:t>
      </w:r>
      <w:r w:rsidRPr="0032086C" w:rsidR="00502735">
        <w:t>ver vergroot</w:t>
      </w:r>
      <w:r w:rsidRPr="0032086C" w:rsidR="008938B2">
        <w:t xml:space="preserve">. </w:t>
      </w:r>
    </w:p>
    <w:p w:rsidRPr="0032086C" w:rsidR="008938B2" w:rsidP="009A3C63" w:rsidRDefault="008938B2" w14:paraId="1958E466" w14:textId="77777777"/>
    <w:p w:rsidR="001F0CC6" w:rsidP="001F0CC6" w:rsidRDefault="003E552E" w14:paraId="29BA6DFD" w14:textId="3D0EF2D0">
      <w:pPr>
        <w:rPr>
          <w:lang w:eastAsia="nl-NL"/>
        </w:rPr>
      </w:pPr>
      <w:r w:rsidRPr="0032086C">
        <w:t xml:space="preserve">Op 30 oktober 2025 </w:t>
      </w:r>
      <w:r w:rsidRPr="0032086C" w:rsidR="005B7DCA">
        <w:t>liet zijn opvolger,</w:t>
      </w:r>
      <w:r w:rsidRPr="0032086C" w:rsidR="00A80F88">
        <w:t xml:space="preserve"> minister Paul</w:t>
      </w:r>
      <w:r w:rsidRPr="0032086C" w:rsidR="008545F6">
        <w:t>,</w:t>
      </w:r>
      <w:r w:rsidRPr="0032086C" w:rsidR="00DF5471">
        <w:t xml:space="preserve"> </w:t>
      </w:r>
      <w:r w:rsidRPr="0032086C" w:rsidR="008545F6">
        <w:t>in een</w:t>
      </w:r>
      <w:r w:rsidRPr="0032086C" w:rsidR="00DF5471">
        <w:t xml:space="preserve"> </w:t>
      </w:r>
      <w:hyperlink w:history="1" r:id="rId32">
        <w:r w:rsidRPr="0032086C" w:rsidR="00DF5471">
          <w:rPr>
            <w:rStyle w:val="Hyperlink"/>
          </w:rPr>
          <w:t>brief</w:t>
        </w:r>
      </w:hyperlink>
      <w:r w:rsidRPr="0032086C" w:rsidR="008545F6">
        <w:t xml:space="preserve"> </w:t>
      </w:r>
      <w:r w:rsidRPr="0032086C" w:rsidR="00A80F88">
        <w:t>weten dat die afbouw niet doorgaat</w:t>
      </w:r>
      <w:r w:rsidRPr="0032086C" w:rsidR="007966EE">
        <w:t>, omdat het risico bestaat dat de afbouw van de inhouding op dit moment meer nadelen dan voordelen voor de arbeidsmigrant heeft.</w:t>
      </w:r>
      <w:r w:rsidRPr="0032086C" w:rsidR="00126F39">
        <w:t xml:space="preserve"> In de brief wordt onder andere verwezen </w:t>
      </w:r>
      <w:r w:rsidRPr="0032086C" w:rsidR="00A80F88">
        <w:t xml:space="preserve">naar </w:t>
      </w:r>
      <w:r w:rsidRPr="0032086C" w:rsidR="00126F39">
        <w:t>h</w:t>
      </w:r>
      <w:r w:rsidRPr="0032086C" w:rsidR="008759C9">
        <w:t>et wetsvoorstel Passende huurcontracten</w:t>
      </w:r>
      <w:r w:rsidRPr="0032086C" w:rsidR="00300FC4">
        <w:t xml:space="preserve"> van de minister van </w:t>
      </w:r>
      <w:r w:rsidRPr="0032086C" w:rsidR="007B3590">
        <w:t>Volkshuisvesting en Ruimtelijke Ordening (VRO)</w:t>
      </w:r>
      <w:r w:rsidRPr="0032086C" w:rsidR="00126F39">
        <w:t xml:space="preserve">, dat in </w:t>
      </w:r>
      <w:r w:rsidRPr="0032086C" w:rsidR="008759C9">
        <w:t>consultatie</w:t>
      </w:r>
      <w:r w:rsidRPr="0032086C" w:rsidR="00126F39">
        <w:t xml:space="preserve"> is</w:t>
      </w:r>
      <w:r w:rsidRPr="0032086C" w:rsidR="008759C9">
        <w:t>.</w:t>
      </w:r>
      <w:r w:rsidRPr="0032086C" w:rsidR="00EF2F8B">
        <w:t xml:space="preserve"> Minister Vijlbrief heeft in het </w:t>
      </w:r>
      <w:hyperlink w:history="1" r:id="rId33">
        <w:r w:rsidRPr="0032086C" w:rsidR="00EF2F8B">
          <w:rPr>
            <w:rStyle w:val="Hyperlink"/>
          </w:rPr>
          <w:t>debat over arbeidsmigratie</w:t>
        </w:r>
      </w:hyperlink>
      <w:r w:rsidRPr="0032086C" w:rsidR="009A49B7">
        <w:t xml:space="preserve"> van 3 juni 2026</w:t>
      </w:r>
      <w:r w:rsidRPr="0032086C" w:rsidR="00EF2F8B">
        <w:t xml:space="preserve"> toegezegd</w:t>
      </w:r>
      <w:r w:rsidRPr="0032086C" w:rsidR="00A53EB8">
        <w:rPr>
          <w:rFonts w:eastAsia="Times New Roman"/>
        </w:rPr>
        <w:t xml:space="preserve"> de Kamer kort na de zomer een brief te sturen over de samenloop tussen de Wet huurbescherming en de inhouding op het minimumloon, inclusief een tijdpad</w:t>
      </w:r>
      <w:r w:rsidRPr="0032086C" w:rsidR="001F0CC6">
        <w:rPr>
          <w:lang w:eastAsia="nl-NL"/>
        </w:rPr>
        <w:t>. Deze brief is nog niet ontvangen.</w:t>
      </w:r>
      <w:r w:rsidR="001F0CC6">
        <w:rPr>
          <w:lang w:eastAsia="nl-NL"/>
        </w:rPr>
        <w:t xml:space="preserve"> </w:t>
      </w:r>
    </w:p>
    <w:p w:rsidRPr="009A49B7" w:rsidR="00FD7EA3" w:rsidP="009A49B7" w:rsidRDefault="00FD7EA3" w14:paraId="0E6355A8" w14:textId="3E59845C">
      <w:pPr>
        <w:pStyle w:val="Tussenkop"/>
      </w:pPr>
      <w:r w:rsidRPr="009A49B7">
        <w:t xml:space="preserve">Zorgen over </w:t>
      </w:r>
      <w:proofErr w:type="spellStart"/>
      <w:r w:rsidRPr="009A49B7">
        <w:t>doordetacheren</w:t>
      </w:r>
      <w:proofErr w:type="spellEnd"/>
      <w:r w:rsidRPr="009A49B7">
        <w:t xml:space="preserve"> van derdelanders</w:t>
      </w:r>
    </w:p>
    <w:p w:rsidR="00FD7EA3" w:rsidP="00FD7EA3" w:rsidRDefault="00FD7EA3" w14:paraId="13D9D8BD" w14:textId="77777777">
      <w:pPr>
        <w:rPr>
          <w:rFonts w:ascii="Verdana" w:hAnsi="Verdana"/>
          <w:szCs w:val="18"/>
        </w:rPr>
      </w:pPr>
      <w:r w:rsidRPr="00002C49">
        <w:rPr>
          <w:rFonts w:ascii="Verdana" w:hAnsi="Verdana"/>
          <w:szCs w:val="18"/>
        </w:rPr>
        <w:t>Bij het tegengaan van misstanden rond arbeidsmigratie</w:t>
      </w:r>
      <w:r>
        <w:rPr>
          <w:rFonts w:ascii="Verdana" w:hAnsi="Verdana"/>
          <w:szCs w:val="18"/>
        </w:rPr>
        <w:t xml:space="preserve"> </w:t>
      </w:r>
      <w:r w:rsidRPr="00002C49">
        <w:rPr>
          <w:rFonts w:ascii="Verdana" w:hAnsi="Verdana"/>
          <w:szCs w:val="18"/>
        </w:rPr>
        <w:t xml:space="preserve">hebben afgelopen kabinetten herhaaldelijk hun zorg uitgesproken richting Brussel over het </w:t>
      </w:r>
      <w:proofErr w:type="spellStart"/>
      <w:r w:rsidRPr="002D0C0F">
        <w:rPr>
          <w:rFonts w:ascii="Verdana" w:hAnsi="Verdana"/>
          <w:szCs w:val="18"/>
        </w:rPr>
        <w:t>doordetacheren</w:t>
      </w:r>
      <w:proofErr w:type="spellEnd"/>
      <w:r w:rsidRPr="002D0C0F">
        <w:rPr>
          <w:rFonts w:ascii="Verdana" w:hAnsi="Verdana"/>
          <w:szCs w:val="18"/>
        </w:rPr>
        <w:t xml:space="preserve"> van derdelanders</w:t>
      </w:r>
      <w:r w:rsidRPr="007F6202">
        <w:rPr>
          <w:rFonts w:ascii="Verdana" w:hAnsi="Verdana"/>
          <w:b/>
          <w:szCs w:val="18"/>
        </w:rPr>
        <w:t>.</w:t>
      </w:r>
      <w:r w:rsidRPr="00002C49">
        <w:rPr>
          <w:rFonts w:ascii="Verdana" w:hAnsi="Verdana"/>
          <w:szCs w:val="18"/>
        </w:rPr>
        <w:t xml:space="preserve"> </w:t>
      </w:r>
    </w:p>
    <w:p w:rsidR="00940ECB" w:rsidP="00FD7EA3" w:rsidRDefault="00940ECB" w14:paraId="7D2D51A5" w14:textId="77777777"/>
    <w:p w:rsidR="00FD7EA3" w:rsidP="00FD7EA3" w:rsidRDefault="00FD7EA3" w14:paraId="275C81CF" w14:textId="79A99AFB">
      <w:pPr>
        <w:rPr>
          <w:rFonts w:ascii="Verdana" w:hAnsi="Verdana"/>
          <w:szCs w:val="18"/>
        </w:rPr>
      </w:pPr>
      <w:r w:rsidRPr="00002C49">
        <w:rPr>
          <w:rFonts w:ascii="Verdana" w:hAnsi="Verdana"/>
          <w:szCs w:val="18"/>
        </w:rPr>
        <w:t xml:space="preserve">Het vorige kabinet heeft met andere lidstaten herhaaldelijk </w:t>
      </w:r>
      <w:hyperlink w:history="1" r:id="rId34">
        <w:r w:rsidRPr="008D0FFC">
          <w:rPr>
            <w:rStyle w:val="Hyperlink"/>
            <w:szCs w:val="18"/>
          </w:rPr>
          <w:t>gepleit</w:t>
        </w:r>
      </w:hyperlink>
      <w:r w:rsidRPr="00002C49">
        <w:rPr>
          <w:rFonts w:ascii="Verdana" w:hAnsi="Verdana"/>
          <w:szCs w:val="18"/>
        </w:rPr>
        <w:t xml:space="preserve"> voor het ophelderen van het EU juridisch kader. Zo dient de gedetacheerde volgens EU-regelgeving "rechtmatig en gewoonlijk werkzaam" te zijn in de zendende lidstaat maar is die bepaling in de praktijk door de Arbeidsinspecties in de lidstaten moeilijk te hanteren</w:t>
      </w:r>
      <w:r w:rsidRPr="0032086C">
        <w:rPr>
          <w:rFonts w:ascii="Verdana" w:hAnsi="Verdana"/>
          <w:szCs w:val="18"/>
        </w:rPr>
        <w:t xml:space="preserve">. </w:t>
      </w:r>
      <w:r w:rsidRPr="0032086C" w:rsidR="0010153D">
        <w:rPr>
          <w:rFonts w:ascii="Verdana" w:hAnsi="Verdana"/>
          <w:szCs w:val="18"/>
        </w:rPr>
        <w:t xml:space="preserve">In de </w:t>
      </w:r>
      <w:hyperlink w:history="1" r:id="rId35">
        <w:r w:rsidRPr="0032086C" w:rsidR="00E07CBB">
          <w:rPr>
            <w:rStyle w:val="Hyperlink"/>
            <w:lang w:eastAsia="nl-NL"/>
          </w:rPr>
          <w:t>V</w:t>
        </w:r>
        <w:r w:rsidRPr="0032086C" w:rsidR="0010153D">
          <w:rPr>
            <w:rStyle w:val="Hyperlink"/>
            <w:lang w:eastAsia="nl-NL"/>
          </w:rPr>
          <w:t>oortgangsbrief arbeidsmigratiebeleid</w:t>
        </w:r>
      </w:hyperlink>
      <w:r w:rsidRPr="0032086C" w:rsidR="0010153D">
        <w:rPr>
          <w:lang w:eastAsia="nl-NL"/>
        </w:rPr>
        <w:t xml:space="preserve"> van 3 februari 2026 wordt</w:t>
      </w:r>
      <w:r w:rsidRPr="0032086C" w:rsidR="00852698">
        <w:rPr>
          <w:lang w:eastAsia="nl-NL"/>
        </w:rPr>
        <w:t>,</w:t>
      </w:r>
      <w:r w:rsidRPr="0032086C" w:rsidR="0010153D">
        <w:rPr>
          <w:lang w:eastAsia="nl-NL"/>
        </w:rPr>
        <w:t xml:space="preserve"> </w:t>
      </w:r>
      <w:r w:rsidRPr="0032086C" w:rsidR="00852698">
        <w:rPr>
          <w:lang w:eastAsia="nl-NL"/>
        </w:rPr>
        <w:t xml:space="preserve">met een verwijzing naar het eerdere pleidooi, </w:t>
      </w:r>
      <w:r w:rsidRPr="0032086C" w:rsidR="0010153D">
        <w:rPr>
          <w:lang w:eastAsia="nl-NL"/>
        </w:rPr>
        <w:t>aangegeven dat het kabinet inzet op intensievere samenwerking met autoriteiten in andere lidstaten via de ELA om grensoverschrijdende handhaving te bevorderen en blijft detachering van derdelanderwerknemers hoog op de Europese agenda te zetten</w:t>
      </w:r>
      <w:r w:rsidRPr="0032086C" w:rsidR="0099379D">
        <w:rPr>
          <w:lang w:eastAsia="nl-NL"/>
        </w:rPr>
        <w:t xml:space="preserve"> (p.8)</w:t>
      </w:r>
      <w:r w:rsidRPr="0032086C" w:rsidR="00310702">
        <w:rPr>
          <w:lang w:eastAsia="nl-NL"/>
        </w:rPr>
        <w:t>.</w:t>
      </w:r>
    </w:p>
    <w:p w:rsidR="00B24983" w:rsidP="002652C4" w:rsidRDefault="00B24983" w14:paraId="16D64071" w14:textId="77777777">
      <w:pPr>
        <w:rPr>
          <w:rFonts w:ascii="Verdana" w:hAnsi="Verdana"/>
          <w:szCs w:val="18"/>
        </w:rPr>
      </w:pPr>
    </w:p>
    <w:p w:rsidRPr="002652C4" w:rsidR="002652C4" w:rsidP="002652C4" w:rsidRDefault="00341BCD" w14:paraId="390374C3" w14:textId="190ED215">
      <w:pPr>
        <w:rPr>
          <w:rFonts w:ascii="Verdana" w:hAnsi="Verdana"/>
          <w:szCs w:val="18"/>
        </w:rPr>
      </w:pPr>
      <w:r>
        <w:rPr>
          <w:rFonts w:ascii="Verdana" w:hAnsi="Verdana"/>
          <w:szCs w:val="18"/>
        </w:rPr>
        <w:lastRenderedPageBreak/>
        <w:t>In</w:t>
      </w:r>
      <w:r w:rsidRPr="002652C4" w:rsidR="002652C4">
        <w:rPr>
          <w:rFonts w:ascii="Verdana" w:hAnsi="Verdana"/>
          <w:szCs w:val="18"/>
        </w:rPr>
        <w:t xml:space="preserve"> de </w:t>
      </w:r>
      <w:hyperlink w:history="1" r:id="rId36">
        <w:r w:rsidRPr="001D0A60" w:rsidR="002652C4">
          <w:rPr>
            <w:rStyle w:val="Hyperlink"/>
            <w:rFonts w:ascii="Verdana" w:hAnsi="Verdana"/>
            <w:szCs w:val="18"/>
          </w:rPr>
          <w:t>Verkenning aanpak onrechtmatige detachering derdelanderwerknemers</w:t>
        </w:r>
      </w:hyperlink>
      <w:r w:rsidRPr="002652C4" w:rsidR="002652C4">
        <w:rPr>
          <w:rFonts w:ascii="Verdana" w:hAnsi="Verdana"/>
          <w:szCs w:val="18"/>
        </w:rPr>
        <w:t xml:space="preserve"> </w:t>
      </w:r>
      <w:r w:rsidR="00641748">
        <w:rPr>
          <w:rFonts w:ascii="Verdana" w:hAnsi="Verdana"/>
          <w:szCs w:val="18"/>
        </w:rPr>
        <w:t xml:space="preserve">van </w:t>
      </w:r>
      <w:r w:rsidRPr="002652C4" w:rsidR="002652C4">
        <w:rPr>
          <w:rFonts w:ascii="Verdana" w:hAnsi="Verdana"/>
          <w:szCs w:val="18"/>
        </w:rPr>
        <w:t xml:space="preserve">1 juli 2025 </w:t>
      </w:r>
      <w:r>
        <w:rPr>
          <w:rFonts w:ascii="Verdana" w:hAnsi="Verdana"/>
          <w:szCs w:val="18"/>
        </w:rPr>
        <w:t xml:space="preserve">heeft het vorige kabinet </w:t>
      </w:r>
      <w:r w:rsidRPr="002652C4" w:rsidR="002652C4">
        <w:rPr>
          <w:rFonts w:ascii="Verdana" w:hAnsi="Verdana"/>
          <w:szCs w:val="18"/>
        </w:rPr>
        <w:t xml:space="preserve">aangegeven dat het mogelijkheden ziet om werknemers pas in Nederland te laten werken nadat zij bijvoorbeeld drie maanden hebben gewerkt in het land waarvoor de vergunning is afgegeven. Er wordt uitgewerkt hoe lang iemand in de zendende lidstaat moet hebben gewerkt voordat detachering naar Nederland mogelijk is. </w:t>
      </w:r>
    </w:p>
    <w:p w:rsidRPr="002652C4" w:rsidR="002652C4" w:rsidP="002652C4" w:rsidRDefault="002652C4" w14:paraId="54A31C27" w14:textId="566C756E">
      <w:pPr>
        <w:rPr>
          <w:rFonts w:ascii="Verdana" w:hAnsi="Verdana"/>
          <w:szCs w:val="18"/>
        </w:rPr>
      </w:pPr>
      <w:r w:rsidRPr="002652C4">
        <w:rPr>
          <w:rFonts w:ascii="Verdana" w:hAnsi="Verdana"/>
          <w:szCs w:val="18"/>
        </w:rPr>
        <w:t xml:space="preserve">Het kabinet wil daarnaast ook dat derdelanders een werk- en </w:t>
      </w:r>
      <w:r w:rsidRPr="0032086C">
        <w:rPr>
          <w:rFonts w:ascii="Verdana" w:hAnsi="Verdana"/>
          <w:szCs w:val="18"/>
        </w:rPr>
        <w:t>verblijfsvergunning hebben in de zendende lidstaat, voor het soort werk dat ze in Nederland gaan doen.</w:t>
      </w:r>
      <w:r w:rsidRPr="0032086C" w:rsidR="008C1F20">
        <w:rPr>
          <w:rFonts w:ascii="Verdana" w:hAnsi="Verdana"/>
          <w:szCs w:val="18"/>
        </w:rPr>
        <w:t xml:space="preserve"> </w:t>
      </w:r>
      <w:r w:rsidRPr="0032086C" w:rsidR="00CC105F">
        <w:rPr>
          <w:rFonts w:ascii="Verdana" w:hAnsi="Verdana"/>
          <w:szCs w:val="18"/>
        </w:rPr>
        <w:t xml:space="preserve">In de </w:t>
      </w:r>
      <w:r w:rsidRPr="0032086C" w:rsidR="001D0A60">
        <w:rPr>
          <w:rFonts w:ascii="Verdana" w:hAnsi="Verdana"/>
          <w:szCs w:val="18"/>
        </w:rPr>
        <w:t>V</w:t>
      </w:r>
      <w:r w:rsidRPr="0032086C" w:rsidR="00CC105F">
        <w:rPr>
          <w:lang w:eastAsia="nl-NL"/>
        </w:rPr>
        <w:t xml:space="preserve">oortgangsbrief arbeidsmigratiebeleid van 3 februari 2026 </w:t>
      </w:r>
      <w:r w:rsidRPr="0032086C" w:rsidR="00857238">
        <w:rPr>
          <w:lang w:eastAsia="nl-NL"/>
        </w:rPr>
        <w:t xml:space="preserve">wordt daarover geen nadere informatie </w:t>
      </w:r>
      <w:r w:rsidRPr="0032086C" w:rsidR="008865BC">
        <w:rPr>
          <w:lang w:eastAsia="nl-NL"/>
        </w:rPr>
        <w:t xml:space="preserve">gegeven </w:t>
      </w:r>
      <w:r w:rsidRPr="0032086C" w:rsidR="0099379D">
        <w:rPr>
          <w:rFonts w:ascii="Verdana" w:hAnsi="Verdana"/>
          <w:szCs w:val="18"/>
        </w:rPr>
        <w:t>(p.8).</w:t>
      </w:r>
    </w:p>
    <w:p w:rsidR="00B656CC" w:rsidP="002D1CAF" w:rsidRDefault="002D1CAF" w14:paraId="1E33B881" w14:textId="5F2092BC">
      <w:pPr>
        <w:pStyle w:val="Tussenkop"/>
        <w:rPr>
          <w:lang w:eastAsia="nl-NL"/>
        </w:rPr>
      </w:pPr>
      <w:r>
        <w:rPr>
          <w:lang w:eastAsia="nl-NL"/>
        </w:rPr>
        <w:t>Kabinet</w:t>
      </w:r>
      <w:r w:rsidR="006065DF">
        <w:rPr>
          <w:lang w:eastAsia="nl-NL"/>
        </w:rPr>
        <w:t>s</w:t>
      </w:r>
      <w:r>
        <w:rPr>
          <w:lang w:eastAsia="nl-NL"/>
        </w:rPr>
        <w:t>voornemens</w:t>
      </w:r>
      <w:r w:rsidR="006065DF">
        <w:rPr>
          <w:lang w:eastAsia="nl-NL"/>
        </w:rPr>
        <w:t xml:space="preserve"> grip op arbeidsmigratie</w:t>
      </w:r>
    </w:p>
    <w:p w:rsidR="00CD1D90" w:rsidP="00024637" w:rsidRDefault="003F54FE" w14:paraId="48BB75C1" w14:textId="4101754E">
      <w:pPr>
        <w:rPr>
          <w:lang w:eastAsia="nl-NL"/>
        </w:rPr>
      </w:pPr>
      <w:r>
        <w:rPr>
          <w:lang w:eastAsia="nl-NL"/>
        </w:rPr>
        <w:t>In h</w:t>
      </w:r>
      <w:r w:rsidR="00B57669">
        <w:rPr>
          <w:lang w:eastAsia="nl-NL"/>
        </w:rPr>
        <w:t xml:space="preserve">et </w:t>
      </w:r>
      <w:hyperlink w:history="1" r:id="rId37">
        <w:r w:rsidRPr="003F54FE" w:rsidR="00B57669">
          <w:rPr>
            <w:rStyle w:val="Hyperlink"/>
            <w:lang w:eastAsia="nl-NL"/>
          </w:rPr>
          <w:t>coalitieakkoor</w:t>
        </w:r>
        <w:r>
          <w:rPr>
            <w:rStyle w:val="Hyperlink"/>
            <w:lang w:eastAsia="nl-NL"/>
          </w:rPr>
          <w:t>d</w:t>
        </w:r>
      </w:hyperlink>
      <w:r w:rsidR="001C5937">
        <w:t xml:space="preserve"> </w:t>
      </w:r>
      <w:r w:rsidR="00A91E57">
        <w:t xml:space="preserve">wordt </w:t>
      </w:r>
      <w:r w:rsidR="00B57669">
        <w:rPr>
          <w:lang w:eastAsia="nl-NL"/>
        </w:rPr>
        <w:t>als hoofdinzet op het vlak van arbeidsmigratie</w:t>
      </w:r>
      <w:r w:rsidR="004422FB">
        <w:rPr>
          <w:lang w:eastAsia="nl-NL"/>
        </w:rPr>
        <w:t xml:space="preserve"> aangegeven</w:t>
      </w:r>
      <w:r w:rsidR="00B57669">
        <w:rPr>
          <w:lang w:eastAsia="nl-NL"/>
        </w:rPr>
        <w:t xml:space="preserve">: </w:t>
      </w:r>
      <w:r w:rsidRPr="00BD7EAC" w:rsidR="00B57669">
        <w:rPr>
          <w:i/>
          <w:iCs/>
          <w:lang w:eastAsia="nl-NL"/>
        </w:rPr>
        <w:t xml:space="preserve">"We willen serieus </w:t>
      </w:r>
      <w:r w:rsidRPr="00BD7EAC" w:rsidR="00B57669">
        <w:rPr>
          <w:b/>
          <w:bCs/>
          <w:i/>
          <w:iCs/>
          <w:lang w:eastAsia="nl-NL"/>
        </w:rPr>
        <w:t>grip krijgen</w:t>
      </w:r>
      <w:r w:rsidRPr="00BD7EAC" w:rsidR="00B57669">
        <w:rPr>
          <w:i/>
          <w:iCs/>
          <w:lang w:eastAsia="nl-NL"/>
        </w:rPr>
        <w:t xml:space="preserve"> op asiel- en arbeidsmigratie, door onszelf de vraag te stellen wat ons land aankan en nodig heeft, en daar ook naar te handelen"</w:t>
      </w:r>
      <w:r w:rsidR="000612E9">
        <w:rPr>
          <w:i/>
          <w:iCs/>
          <w:lang w:eastAsia="nl-NL"/>
        </w:rPr>
        <w:t xml:space="preserve"> </w:t>
      </w:r>
      <w:r w:rsidRPr="000612E9" w:rsidR="000612E9">
        <w:rPr>
          <w:lang w:eastAsia="nl-NL"/>
        </w:rPr>
        <w:t>(p.2)</w:t>
      </w:r>
      <w:r w:rsidRPr="002D72F0" w:rsidR="00B57669">
        <w:rPr>
          <w:lang w:eastAsia="nl-NL"/>
        </w:rPr>
        <w:t>.</w:t>
      </w:r>
      <w:r w:rsidR="00B57669">
        <w:rPr>
          <w:lang w:eastAsia="nl-NL"/>
        </w:rPr>
        <w:t xml:space="preserve"> </w:t>
      </w:r>
    </w:p>
    <w:p w:rsidR="00A93975" w:rsidP="00A93975" w:rsidRDefault="007A2582" w14:paraId="16A75CD1" w14:textId="662CFBEE">
      <w:pPr>
        <w:rPr>
          <w:lang w:eastAsia="nl-NL"/>
        </w:rPr>
      </w:pPr>
      <w:r>
        <w:rPr>
          <w:lang w:eastAsia="nl-NL"/>
        </w:rPr>
        <w:t xml:space="preserve">Voor de uitwerking daarvan </w:t>
      </w:r>
      <w:r w:rsidR="000612A8">
        <w:rPr>
          <w:lang w:eastAsia="nl-NL"/>
        </w:rPr>
        <w:t>is een</w:t>
      </w:r>
      <w:r w:rsidR="008F4DE0">
        <w:rPr>
          <w:lang w:eastAsia="nl-NL"/>
        </w:rPr>
        <w:t xml:space="preserve"> </w:t>
      </w:r>
      <w:r w:rsidRPr="00062AC4" w:rsidR="00062AC4">
        <w:rPr>
          <w:b/>
          <w:bCs/>
          <w:lang w:eastAsia="nl-NL"/>
        </w:rPr>
        <w:t>Ministeriële</w:t>
      </w:r>
      <w:r w:rsidRPr="00062AC4" w:rsidR="000612A8">
        <w:rPr>
          <w:b/>
          <w:bCs/>
          <w:lang w:eastAsia="nl-NL"/>
        </w:rPr>
        <w:t xml:space="preserve"> Taskforce Asiel en Migratie</w:t>
      </w:r>
      <w:r w:rsidR="000612A8">
        <w:rPr>
          <w:lang w:eastAsia="nl-NL"/>
        </w:rPr>
        <w:t xml:space="preserve"> ingesteld. </w:t>
      </w:r>
      <w:r w:rsidR="004B6DBF">
        <w:rPr>
          <w:lang w:eastAsia="nl-NL"/>
        </w:rPr>
        <w:t xml:space="preserve">In de </w:t>
      </w:r>
      <w:hyperlink w:history="1" r:id="rId38">
        <w:r w:rsidRPr="00FE6CC6" w:rsidR="004B6DBF">
          <w:rPr>
            <w:rStyle w:val="Hyperlink"/>
            <w:lang w:eastAsia="nl-NL"/>
          </w:rPr>
          <w:t>opdracht voor de Taskforce Asiel en Migratie</w:t>
        </w:r>
      </w:hyperlink>
      <w:r w:rsidR="004B6DBF">
        <w:rPr>
          <w:lang w:eastAsia="nl-NL"/>
        </w:rPr>
        <w:t xml:space="preserve"> worden de </w:t>
      </w:r>
      <w:r w:rsidRPr="00477301" w:rsidR="004B6DBF">
        <w:rPr>
          <w:lang w:eastAsia="nl-NL"/>
        </w:rPr>
        <w:t xml:space="preserve">coördinerend minister van </w:t>
      </w:r>
      <w:proofErr w:type="spellStart"/>
      <w:r w:rsidRPr="00477301" w:rsidR="004B6DBF">
        <w:rPr>
          <w:lang w:eastAsia="nl-NL"/>
        </w:rPr>
        <w:t>AenM</w:t>
      </w:r>
      <w:proofErr w:type="spellEnd"/>
      <w:r w:rsidRPr="00477301" w:rsidR="004B6DBF">
        <w:rPr>
          <w:lang w:eastAsia="nl-NL"/>
        </w:rPr>
        <w:t xml:space="preserve"> en de ministers van Financiën, BZK, VRO, </w:t>
      </w:r>
      <w:proofErr w:type="spellStart"/>
      <w:r w:rsidRPr="00477301" w:rsidR="004B6DBF">
        <w:rPr>
          <w:lang w:eastAsia="nl-NL"/>
        </w:rPr>
        <w:t>JenV</w:t>
      </w:r>
      <w:proofErr w:type="spellEnd"/>
      <w:r w:rsidRPr="00477301" w:rsidR="004B6DBF">
        <w:rPr>
          <w:lang w:eastAsia="nl-NL"/>
        </w:rPr>
        <w:t xml:space="preserve">, SZW, </w:t>
      </w:r>
      <w:proofErr w:type="spellStart"/>
      <w:r w:rsidRPr="00477301" w:rsidR="004B6DBF">
        <w:rPr>
          <w:lang w:eastAsia="nl-NL"/>
        </w:rPr>
        <w:t>W</w:t>
      </w:r>
      <w:r w:rsidR="00C76BA7">
        <w:rPr>
          <w:lang w:eastAsia="nl-NL"/>
        </w:rPr>
        <w:t>en</w:t>
      </w:r>
      <w:r w:rsidRPr="00477301" w:rsidR="004B6DBF">
        <w:rPr>
          <w:lang w:eastAsia="nl-NL"/>
        </w:rPr>
        <w:t>P</w:t>
      </w:r>
      <w:proofErr w:type="spellEnd"/>
      <w:r w:rsidRPr="00477301" w:rsidR="004B6DBF">
        <w:rPr>
          <w:lang w:eastAsia="nl-NL"/>
        </w:rPr>
        <w:t xml:space="preserve"> </w:t>
      </w:r>
      <w:r w:rsidR="004B6DBF">
        <w:rPr>
          <w:lang w:eastAsia="nl-NL"/>
        </w:rPr>
        <w:t xml:space="preserve">(Werk en Participatie) </w:t>
      </w:r>
      <w:r w:rsidRPr="00477301" w:rsidR="004B6DBF">
        <w:rPr>
          <w:lang w:eastAsia="nl-NL"/>
        </w:rPr>
        <w:t>en LZJS</w:t>
      </w:r>
      <w:r w:rsidR="004B6DBF">
        <w:rPr>
          <w:lang w:eastAsia="nl-NL"/>
        </w:rPr>
        <w:t xml:space="preserve"> (</w:t>
      </w:r>
      <w:r w:rsidRPr="003E7BEC" w:rsidR="004B6DBF">
        <w:rPr>
          <w:lang w:eastAsia="nl-NL"/>
        </w:rPr>
        <w:t>Langdurige Zorg, Jeugd en Sport</w:t>
      </w:r>
      <w:r w:rsidR="004B6DBF">
        <w:rPr>
          <w:lang w:eastAsia="nl-NL"/>
        </w:rPr>
        <w:t>)</w:t>
      </w:r>
      <w:r w:rsidRPr="003E7BEC" w:rsidR="004B6DBF">
        <w:rPr>
          <w:lang w:eastAsia="nl-NL"/>
        </w:rPr>
        <w:t xml:space="preserve"> </w:t>
      </w:r>
      <w:r w:rsidR="004B6DBF">
        <w:rPr>
          <w:lang w:eastAsia="nl-NL"/>
        </w:rPr>
        <w:t xml:space="preserve">onder meer gevraagd </w:t>
      </w:r>
      <w:r w:rsidRPr="0030738D" w:rsidR="004B6DBF">
        <w:rPr>
          <w:lang w:eastAsia="nl-NL"/>
        </w:rPr>
        <w:t>om</w:t>
      </w:r>
      <w:r w:rsidR="004B6DBF">
        <w:rPr>
          <w:lang w:eastAsia="nl-NL"/>
        </w:rPr>
        <w:t>,</w:t>
      </w:r>
      <w:r w:rsidRPr="0030738D" w:rsidR="004B6DBF">
        <w:rPr>
          <w:lang w:eastAsia="nl-NL"/>
        </w:rPr>
        <w:t xml:space="preserve"> in </w:t>
      </w:r>
      <w:r w:rsidR="004B6DBF">
        <w:rPr>
          <w:lang w:eastAsia="nl-NL"/>
        </w:rPr>
        <w:t xml:space="preserve">navolging van hetgeen in het </w:t>
      </w:r>
      <w:r w:rsidRPr="00F74DEF" w:rsidR="004B6DBF">
        <w:rPr>
          <w:lang w:eastAsia="nl-NL"/>
        </w:rPr>
        <w:t xml:space="preserve">coalitieakkoord </w:t>
      </w:r>
      <w:r w:rsidR="004B6DBF">
        <w:rPr>
          <w:lang w:eastAsia="nl-NL"/>
        </w:rPr>
        <w:t xml:space="preserve">staat, in </w:t>
      </w:r>
      <w:r w:rsidRPr="0030738D" w:rsidR="004B6DBF">
        <w:rPr>
          <w:lang w:eastAsia="nl-NL"/>
        </w:rPr>
        <w:t xml:space="preserve">gezamenlijkheid </w:t>
      </w:r>
      <w:r w:rsidR="004B6DBF">
        <w:rPr>
          <w:lang w:eastAsia="nl-NL"/>
        </w:rPr>
        <w:t xml:space="preserve">te werken aan </w:t>
      </w:r>
      <w:r w:rsidRPr="006E7047" w:rsidR="004B6DBF">
        <w:rPr>
          <w:i/>
          <w:iCs/>
          <w:lang w:eastAsia="nl-NL"/>
        </w:rPr>
        <w:t>“</w:t>
      </w:r>
      <w:r w:rsidRPr="006E7047" w:rsidR="004B6DBF">
        <w:rPr>
          <w:b/>
          <w:bCs/>
          <w:i/>
          <w:iCs/>
          <w:lang w:eastAsia="nl-NL"/>
        </w:rPr>
        <w:t>Sturen op gerichte arbeidsmigratie die onze economie versterkt en misstanden aanpakken</w:t>
      </w:r>
      <w:r w:rsidRPr="006E7047" w:rsidR="004B6DBF">
        <w:rPr>
          <w:i/>
          <w:iCs/>
          <w:lang w:eastAsia="nl-NL"/>
        </w:rPr>
        <w:t>. We nemen maatregelen om grip te krijgen op arbeidsmigratie en misstanden tegen te gaan. We voeren de adviezen van de commissie-Roemer en de SER uit om uitbuiting aan te pakken. Daarnaast starten we een driejarige pilot om onder strenge voorwaarden (waaronder salaris- en huisvestingseis) actief maar gericht goed geschoolde krachten naar Nederland te halen voor strategische sectoren. De hoofdlijnen voor de uitwerking van deze plannen worden in het voorjaar van 2026 gepresenteerd”</w:t>
      </w:r>
      <w:r w:rsidR="004B6DBF">
        <w:rPr>
          <w:i/>
          <w:iCs/>
          <w:lang w:eastAsia="nl-NL"/>
        </w:rPr>
        <w:t xml:space="preserve"> </w:t>
      </w:r>
      <w:r w:rsidRPr="00A028C6" w:rsidR="004B6DBF">
        <w:rPr>
          <w:lang w:eastAsia="nl-NL"/>
        </w:rPr>
        <w:t>(opdrachtbrief p</w:t>
      </w:r>
      <w:r w:rsidR="004B6DBF">
        <w:rPr>
          <w:lang w:eastAsia="nl-NL"/>
        </w:rPr>
        <w:t>.</w:t>
      </w:r>
      <w:r w:rsidRPr="00A028C6" w:rsidR="004B6DBF">
        <w:rPr>
          <w:lang w:eastAsia="nl-NL"/>
        </w:rPr>
        <w:t>1)</w:t>
      </w:r>
      <w:r w:rsidR="004B6DBF">
        <w:rPr>
          <w:lang w:eastAsia="nl-NL"/>
        </w:rPr>
        <w:t xml:space="preserve">. </w:t>
      </w:r>
      <w:r w:rsidR="005C5C62">
        <w:rPr>
          <w:lang w:eastAsia="nl-NL"/>
        </w:rPr>
        <w:t xml:space="preserve">Deze zijn nog niet </w:t>
      </w:r>
      <w:r w:rsidR="008C1ACE">
        <w:rPr>
          <w:lang w:eastAsia="nl-NL"/>
        </w:rPr>
        <w:t xml:space="preserve">verschenen. In de </w:t>
      </w:r>
      <w:hyperlink w:history="1" r:id="rId39">
        <w:r w:rsidRPr="00A93975" w:rsidR="00A93975">
          <w:rPr>
            <w:rStyle w:val="Hyperlink"/>
            <w:lang w:eastAsia="nl-NL"/>
          </w:rPr>
          <w:t>Beleidsbrief Asiel en Migratie</w:t>
        </w:r>
      </w:hyperlink>
      <w:r w:rsidR="00A93975">
        <w:rPr>
          <w:lang w:eastAsia="nl-NL"/>
        </w:rPr>
        <w:t xml:space="preserve"> van 24 april 2026 wordt de Tas</w:t>
      </w:r>
      <w:r w:rsidR="00330FC5">
        <w:rPr>
          <w:lang w:eastAsia="nl-NL"/>
        </w:rPr>
        <w:t>kforce benoemd</w:t>
      </w:r>
      <w:r w:rsidR="00301568">
        <w:rPr>
          <w:lang w:eastAsia="nl-NL"/>
        </w:rPr>
        <w:t xml:space="preserve">, inclusief de </w:t>
      </w:r>
      <w:r w:rsidR="006D3FA6">
        <w:rPr>
          <w:lang w:eastAsia="nl-NL"/>
        </w:rPr>
        <w:t>opdracht, maar zonder een stand van zaken.</w:t>
      </w:r>
    </w:p>
    <w:p w:rsidR="0005175B" w:rsidP="002136D6" w:rsidRDefault="004375DD" w14:paraId="76F5360C" w14:textId="77777777">
      <w:pPr>
        <w:rPr>
          <w:lang w:eastAsia="nl-NL"/>
        </w:rPr>
      </w:pPr>
      <w:r>
        <w:rPr>
          <w:lang w:eastAsia="nl-NL"/>
        </w:rPr>
        <w:t>Wel is op 5 juni 2026</w:t>
      </w:r>
      <w:r w:rsidR="00326E8D">
        <w:rPr>
          <w:lang w:eastAsia="nl-NL"/>
        </w:rPr>
        <w:t xml:space="preserve"> de</w:t>
      </w:r>
      <w:r>
        <w:rPr>
          <w:lang w:eastAsia="nl-NL"/>
        </w:rPr>
        <w:t xml:space="preserve"> </w:t>
      </w:r>
      <w:hyperlink w:history="1" r:id="rId40">
        <w:r w:rsidR="00326E8D">
          <w:rPr>
            <w:rStyle w:val="Hyperlink"/>
            <w:lang w:eastAsia="nl-NL"/>
          </w:rPr>
          <w:t>Kamerbrief A</w:t>
        </w:r>
        <w:r w:rsidRPr="00CE5500" w:rsidR="00CE5500">
          <w:rPr>
            <w:rStyle w:val="Hyperlink"/>
            <w:lang w:eastAsia="nl-NL"/>
          </w:rPr>
          <w:t>anpak Werk en Meedoen Nieuwkomers</w:t>
        </w:r>
      </w:hyperlink>
      <w:r w:rsidRPr="00CE5500" w:rsidR="00CE5500">
        <w:rPr>
          <w:rFonts w:ascii="Segoe UI Symbol" w:hAnsi="Segoe UI Symbol" w:cs="Segoe UI Symbol"/>
          <w:lang w:eastAsia="nl-NL"/>
        </w:rPr>
        <w:t>⁠</w:t>
      </w:r>
      <w:r w:rsidR="00326E8D">
        <w:rPr>
          <w:rFonts w:ascii="Segoe UI Symbol" w:hAnsi="Segoe UI Symbol" w:cs="Segoe UI Symbol"/>
          <w:lang w:eastAsia="nl-NL"/>
        </w:rPr>
        <w:t xml:space="preserve"> </w:t>
      </w:r>
      <w:r w:rsidR="00326E8D">
        <w:rPr>
          <w:lang w:eastAsia="nl-NL"/>
        </w:rPr>
        <w:t>verschenen, g</w:t>
      </w:r>
      <w:r w:rsidRPr="00CE5500" w:rsidR="00CE5500">
        <w:rPr>
          <w:lang w:eastAsia="nl-NL"/>
        </w:rPr>
        <w:t xml:space="preserve">ericht op asielzoekers en statushouders. </w:t>
      </w:r>
      <w:r w:rsidR="002136D6">
        <w:rPr>
          <w:lang w:eastAsia="nl-NL"/>
        </w:rPr>
        <w:t xml:space="preserve">Op 10 juli 2026 is </w:t>
      </w:r>
      <w:r w:rsidRPr="00CE5500" w:rsidR="00CE5500">
        <w:rPr>
          <w:lang w:eastAsia="nl-NL"/>
        </w:rPr>
        <w:t xml:space="preserve">de </w:t>
      </w:r>
      <w:hyperlink w:history="1" r:id="rId41">
        <w:r w:rsidRPr="00CE5500" w:rsidR="00CE5500">
          <w:rPr>
            <w:rStyle w:val="Hyperlink"/>
            <w:lang w:eastAsia="nl-NL"/>
          </w:rPr>
          <w:t>Talentstrategie</w:t>
        </w:r>
      </w:hyperlink>
      <w:r w:rsidRPr="00CE5500" w:rsidR="00CE5500">
        <w:rPr>
          <w:rFonts w:ascii="Segoe UI Symbol" w:hAnsi="Segoe UI Symbol" w:cs="Segoe UI Symbol"/>
          <w:lang w:eastAsia="nl-NL"/>
        </w:rPr>
        <w:t>⁠</w:t>
      </w:r>
      <w:r w:rsidR="002136D6">
        <w:rPr>
          <w:rFonts w:ascii="Segoe UI Symbol" w:hAnsi="Segoe UI Symbol" w:cs="Segoe UI Symbol"/>
          <w:lang w:eastAsia="nl-NL"/>
        </w:rPr>
        <w:t xml:space="preserve"> </w:t>
      </w:r>
      <w:r w:rsidR="002136D6">
        <w:rPr>
          <w:lang w:eastAsia="nl-NL"/>
        </w:rPr>
        <w:t>naar de Kamer gestuurd</w:t>
      </w:r>
      <w:r w:rsidR="00CB7B5D">
        <w:rPr>
          <w:lang w:eastAsia="nl-NL"/>
        </w:rPr>
        <w:t xml:space="preserve">, vanuit </w:t>
      </w:r>
      <w:r w:rsidRPr="00CE5500" w:rsidR="00CE5500">
        <w:rPr>
          <w:lang w:eastAsia="nl-NL"/>
        </w:rPr>
        <w:t xml:space="preserve">de Taskforce Toekomstige Welvaart en Vestigingsklimaat. De strategie kiest voor gerichte, hoogproductieve arbeidsmigratie en het afremmen van laagbetaalde arbeidsmigratie. Zij richt zich op digitalisering en AI, veiligheid en weerbaarheid, energie- en klimaattechnologie en life </w:t>
      </w:r>
      <w:proofErr w:type="spellStart"/>
      <w:r w:rsidRPr="00CE5500" w:rsidR="00CE5500">
        <w:rPr>
          <w:lang w:eastAsia="nl-NL"/>
        </w:rPr>
        <w:t>sciences</w:t>
      </w:r>
      <w:proofErr w:type="spellEnd"/>
      <w:r w:rsidRPr="00CE5500" w:rsidR="00CE5500">
        <w:rPr>
          <w:lang w:eastAsia="nl-NL"/>
        </w:rPr>
        <w:t xml:space="preserve"> en biotechnologie. </w:t>
      </w:r>
    </w:p>
    <w:p w:rsidRPr="00CE5500" w:rsidR="004A5F46" w:rsidP="002136D6" w:rsidRDefault="00CE5500" w14:paraId="4FD96457" w14:textId="6D76ABF7">
      <w:pPr>
        <w:rPr>
          <w:lang w:eastAsia="nl-NL"/>
        </w:rPr>
      </w:pPr>
      <w:r w:rsidRPr="00CE5500">
        <w:rPr>
          <w:lang w:eastAsia="nl-NL"/>
        </w:rPr>
        <w:t xml:space="preserve">De </w:t>
      </w:r>
      <w:r w:rsidR="0017141D">
        <w:rPr>
          <w:lang w:eastAsia="nl-NL"/>
        </w:rPr>
        <w:t xml:space="preserve">uitwerking van de </w:t>
      </w:r>
      <w:r w:rsidRPr="00CE5500">
        <w:rPr>
          <w:lang w:eastAsia="nl-NL"/>
        </w:rPr>
        <w:t xml:space="preserve">vakkrachtenpilot wordt </w:t>
      </w:r>
      <w:r w:rsidR="006B736C">
        <w:rPr>
          <w:lang w:eastAsia="nl-NL"/>
        </w:rPr>
        <w:t>dit najaar</w:t>
      </w:r>
      <w:r w:rsidR="0017141D">
        <w:rPr>
          <w:lang w:eastAsia="nl-NL"/>
        </w:rPr>
        <w:t xml:space="preserve"> verwacht</w:t>
      </w:r>
      <w:r w:rsidRPr="00CE5500">
        <w:rPr>
          <w:lang w:eastAsia="nl-NL"/>
        </w:rPr>
        <w:t xml:space="preserve">. </w:t>
      </w:r>
      <w:r w:rsidR="003D19AB">
        <w:rPr>
          <w:lang w:eastAsia="nl-NL"/>
        </w:rPr>
        <w:t>D</w:t>
      </w:r>
      <w:r w:rsidR="00BB5ED6">
        <w:rPr>
          <w:lang w:eastAsia="nl-NL"/>
        </w:rPr>
        <w:t xml:space="preserve">aarmee wil </w:t>
      </w:r>
      <w:r w:rsidR="00073F17">
        <w:rPr>
          <w:lang w:eastAsia="nl-NL"/>
        </w:rPr>
        <w:t>het kabinet actie</w:t>
      </w:r>
      <w:r w:rsidRPr="009E2A05" w:rsidR="004A5F46">
        <w:rPr>
          <w:rFonts w:ascii="Verdana" w:hAnsi="Verdana"/>
          <w:szCs w:val="18"/>
        </w:rPr>
        <w:t>f,</w:t>
      </w:r>
      <w:r w:rsidRPr="005632F2" w:rsidR="004A5F46">
        <w:rPr>
          <w:rFonts w:ascii="Verdana" w:hAnsi="Verdana"/>
          <w:b/>
          <w:bCs/>
          <w:szCs w:val="18"/>
        </w:rPr>
        <w:t xml:space="preserve"> </w:t>
      </w:r>
      <w:r w:rsidRPr="00073F17" w:rsidR="004A5F46">
        <w:rPr>
          <w:rFonts w:ascii="Verdana" w:hAnsi="Verdana"/>
          <w:szCs w:val="18"/>
        </w:rPr>
        <w:t>onder strenge voorwaarden, goed geschoolde krachten met toegevoegde waarde in vooraf afgebakende sectoren naar Nederland halen. Onderdeel van deze voorwaarden zijn een salaris- en huisvestingseis met een maximale</w:t>
      </w:r>
      <w:r w:rsidRPr="78EAFFE0" w:rsidR="004A5F46">
        <w:rPr>
          <w:rFonts w:ascii="Verdana" w:hAnsi="Verdana"/>
          <w:szCs w:val="18"/>
        </w:rPr>
        <w:t xml:space="preserve"> termijn van drie jaar. Voor deze pilot komen in ieder geval kandidaat EU-lidstaten in aanmerking. </w:t>
      </w:r>
      <w:r w:rsidRPr="004A03D0" w:rsidR="00FB77B4">
        <w:rPr>
          <w:rFonts w:ascii="Verdana" w:hAnsi="Verdana"/>
          <w:szCs w:val="18"/>
        </w:rPr>
        <w:t xml:space="preserve">Het is </w:t>
      </w:r>
      <w:r w:rsidR="00055C5A">
        <w:rPr>
          <w:rFonts w:ascii="Verdana" w:hAnsi="Verdana"/>
          <w:szCs w:val="18"/>
        </w:rPr>
        <w:t>d</w:t>
      </w:r>
      <w:r w:rsidRPr="004A03D0" w:rsidR="00FB77B4">
        <w:rPr>
          <w:rFonts w:ascii="Verdana" w:hAnsi="Verdana"/>
          <w:szCs w:val="18"/>
        </w:rPr>
        <w:t xml:space="preserve">e vraag hoe dit pilot-plan zich zal verhouden tot het Europese </w:t>
      </w:r>
      <w:r w:rsidRPr="00544262" w:rsidR="00FB77B4">
        <w:rPr>
          <w:rFonts w:ascii="Verdana" w:hAnsi="Verdana"/>
          <w:i/>
          <w:szCs w:val="18"/>
        </w:rPr>
        <w:t>Talent Pool</w:t>
      </w:r>
      <w:r w:rsidR="003E0355">
        <w:rPr>
          <w:rFonts w:ascii="Verdana" w:hAnsi="Verdana"/>
          <w:szCs w:val="18"/>
        </w:rPr>
        <w:t>-</w:t>
      </w:r>
      <w:r w:rsidRPr="004A03D0" w:rsidR="00FB77B4">
        <w:rPr>
          <w:rFonts w:ascii="Verdana" w:hAnsi="Verdana"/>
          <w:szCs w:val="18"/>
        </w:rPr>
        <w:t>initiatief</w:t>
      </w:r>
      <w:r w:rsidR="00055C5A">
        <w:rPr>
          <w:rFonts w:ascii="Verdana" w:hAnsi="Verdana"/>
          <w:szCs w:val="18"/>
        </w:rPr>
        <w:t>.</w:t>
      </w:r>
    </w:p>
    <w:p w:rsidRPr="00CE5500" w:rsidR="00463DBB" w:rsidP="00463DBB" w:rsidRDefault="00CE5500" w14:paraId="0B2CF1CB" w14:textId="4E3E5616">
      <w:pPr>
        <w:rPr>
          <w:lang w:eastAsia="nl-NL"/>
        </w:rPr>
      </w:pPr>
      <w:r w:rsidRPr="00CE5500">
        <w:rPr>
          <w:lang w:eastAsia="nl-NL"/>
        </w:rPr>
        <w:t xml:space="preserve">Voor huisvesting bevat de </w:t>
      </w:r>
      <w:hyperlink w:history="1" r:id="rId42">
        <w:r w:rsidRPr="00CE5500">
          <w:rPr>
            <w:rStyle w:val="Hyperlink"/>
            <w:lang w:eastAsia="nl-NL"/>
          </w:rPr>
          <w:t>VRO-beleidsbrief van 24 april</w:t>
        </w:r>
      </w:hyperlink>
      <w:r w:rsidRPr="00CE5500">
        <w:rPr>
          <w:rFonts w:ascii="Segoe UI Symbol" w:hAnsi="Segoe UI Symbol" w:cs="Segoe UI Symbol"/>
          <w:lang w:eastAsia="nl-NL"/>
        </w:rPr>
        <w:t>⁠</w:t>
      </w:r>
      <w:r w:rsidRPr="00CE5500">
        <w:rPr>
          <w:lang w:eastAsia="nl-NL"/>
        </w:rPr>
        <w:t xml:space="preserve"> deelvoornemens: gemeentelijke bedrijfseffectrapportages, verantwoordelijkheid van werkgevers wanneer regionale huisvesting ontbreekt en betere huurbescherming. De juridische uitwerking van de bedrijfseffectrapportage volgt volgens de brief in het najaar. </w:t>
      </w:r>
    </w:p>
    <w:p w:rsidRPr="00CE5500" w:rsidR="00CE5500" w:rsidP="00CE5500" w:rsidRDefault="00C710EA" w14:paraId="56449F8F" w14:textId="31AD4D1F">
      <w:pPr>
        <w:rPr>
          <w:lang w:eastAsia="nl-NL"/>
        </w:rPr>
      </w:pPr>
      <w:r>
        <w:rPr>
          <w:lang w:eastAsia="nl-NL"/>
        </w:rPr>
        <w:t xml:space="preserve">Bovendien </w:t>
      </w:r>
      <w:r w:rsidR="00940A17">
        <w:rPr>
          <w:lang w:eastAsia="nl-NL"/>
        </w:rPr>
        <w:t xml:space="preserve">heeft </w:t>
      </w:r>
      <w:r w:rsidRPr="00CE5500" w:rsidR="00940A17">
        <w:rPr>
          <w:lang w:eastAsia="nl-NL"/>
        </w:rPr>
        <w:t xml:space="preserve">de Kamer via de </w:t>
      </w:r>
      <w:hyperlink w:history="1" r:id="rId43">
        <w:r w:rsidRPr="00CE5500" w:rsidR="00940A17">
          <w:rPr>
            <w:rStyle w:val="Hyperlink"/>
            <w:lang w:eastAsia="nl-NL"/>
          </w:rPr>
          <w:t>aangenomen motie-Ceder</w:t>
        </w:r>
      </w:hyperlink>
      <w:r w:rsidRPr="00CE5500" w:rsidR="00940A17">
        <w:rPr>
          <w:rFonts w:ascii="Segoe UI Symbol" w:hAnsi="Segoe UI Symbol" w:cs="Segoe UI Symbol"/>
          <w:lang w:eastAsia="nl-NL"/>
        </w:rPr>
        <w:t>⁠</w:t>
      </w:r>
      <w:r w:rsidRPr="00CE5500" w:rsidR="00940A17">
        <w:rPr>
          <w:lang w:eastAsia="nl-NL"/>
        </w:rPr>
        <w:t xml:space="preserve"> vóór het herfstreces </w:t>
      </w:r>
      <w:r>
        <w:rPr>
          <w:lang w:eastAsia="nl-NL"/>
        </w:rPr>
        <w:t>een</w:t>
      </w:r>
      <w:r w:rsidRPr="00CE5500" w:rsidR="00CE5500">
        <w:rPr>
          <w:lang w:eastAsia="nl-NL"/>
        </w:rPr>
        <w:t xml:space="preserve"> brede beleidsbrief over de toekomst van arbeidsmigratie gevraagd.</w:t>
      </w:r>
    </w:p>
    <w:p w:rsidR="00CE5500" w:rsidP="00A93975" w:rsidRDefault="00CE5500" w14:paraId="6757B746" w14:textId="77777777">
      <w:pPr>
        <w:rPr>
          <w:lang w:eastAsia="nl-NL"/>
        </w:rPr>
      </w:pP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0F2F4" w:themeFill="tex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9A5BA0" w:rsidR="005C3847" w:rsidTr="006819B0" w14:paraId="0B970FF5" w14:textId="77777777">
        <w:tc>
          <w:tcPr>
            <w:tcW w:w="8222" w:type="dxa"/>
            <w:shd w:val="clear" w:color="auto" w:fill="F0F2F4" w:themeFill="text2" w:themeFillTint="33"/>
          </w:tcPr>
          <w:p w:rsidRPr="009A5BA0" w:rsidR="009A5BA0" w:rsidP="00031451" w:rsidRDefault="001D622C" w14:paraId="3EF16A13" w14:textId="66074FF4">
            <w:pPr>
              <w:pStyle w:val="Citaatkop"/>
            </w:pPr>
            <w:r>
              <w:lastRenderedPageBreak/>
              <w:t xml:space="preserve">Coalitieakkoord Aan de </w:t>
            </w:r>
            <w:r w:rsidR="00877F1E">
              <w:t>S</w:t>
            </w:r>
            <w:r>
              <w:t>lag: f</w:t>
            </w:r>
            <w:r w:rsidRPr="009A5BA0" w:rsidR="005C3847">
              <w:t xml:space="preserve">atsoenlijke regels voor Arbeidsmigratie en misstanden aanpakken </w:t>
            </w:r>
          </w:p>
          <w:p w:rsidR="00A77D86" w:rsidP="00031451" w:rsidRDefault="00544262" w14:paraId="4EF84C40" w14:textId="02A07E7F">
            <w:pPr>
              <w:pStyle w:val="Citaatkop"/>
              <w:rPr>
                <w:b w:val="0"/>
                <w:bCs/>
              </w:rPr>
            </w:pPr>
            <w:r>
              <w:rPr>
                <w:b w:val="0"/>
                <w:bCs/>
              </w:rPr>
              <w:t>“</w:t>
            </w:r>
            <w:r w:rsidRPr="009A5BA0" w:rsidR="005C3847">
              <w:rPr>
                <w:b w:val="0"/>
                <w:bCs/>
              </w:rPr>
              <w:t xml:space="preserve">Arbeidsmigratie kan waardevol zijn voor onze economie, maar mag niet samengaan met uitbuiting en misstanden zoals die nu voorkomen in Nederland. Dit willen we doen: </w:t>
            </w:r>
          </w:p>
          <w:p w:rsidR="00A77D86" w:rsidP="00BD7259" w:rsidRDefault="005C3847" w14:paraId="4E770139" w14:textId="67188F26">
            <w:pPr>
              <w:pStyle w:val="Citaatalinea"/>
              <w:rPr>
                <w:b/>
              </w:rPr>
            </w:pPr>
            <w:r w:rsidRPr="009A5BA0">
              <w:t xml:space="preserve">Door de adviezen van de </w:t>
            </w:r>
            <w:r w:rsidR="007120F6">
              <w:t>c</w:t>
            </w:r>
            <w:r w:rsidRPr="009A5BA0">
              <w:t>ommissie</w:t>
            </w:r>
            <w:r w:rsidR="007120F6">
              <w:t>-</w:t>
            </w:r>
            <w:r w:rsidRPr="009A5BA0">
              <w:t xml:space="preserve">Roemer en het SER-advies ‘Arbeidsmigratie naar waarde’ uit te voeren, weren we malafide uitleners, beschermen we de positie van werknemers en gaan we misstanden zoals onderbetaling en slechte huisvesting tegen. </w:t>
            </w:r>
          </w:p>
          <w:p w:rsidR="00A77D86" w:rsidP="00BD7259" w:rsidRDefault="005C3847" w14:paraId="544DD0A5" w14:textId="3099277A">
            <w:pPr>
              <w:pStyle w:val="Citaatalinea"/>
              <w:rPr>
                <w:b/>
              </w:rPr>
            </w:pPr>
            <w:r w:rsidRPr="009A5BA0">
              <w:t xml:space="preserve">Omdat individuele registratie van arbeidsmigranten in de praktijk ingewikkeld blijkt, betrekken we werkgevers nadrukkelijk bij deze taak, zodat toezicht en handhaving vanaf het begin op orde zijn. </w:t>
            </w:r>
          </w:p>
          <w:p w:rsidR="00A77D86" w:rsidP="00BD7259" w:rsidRDefault="005C3847" w14:paraId="5EB3282E" w14:textId="65202A98">
            <w:pPr>
              <w:pStyle w:val="Citaatalinea"/>
              <w:rPr>
                <w:b/>
              </w:rPr>
            </w:pPr>
            <w:r w:rsidRPr="009A5BA0">
              <w:t xml:space="preserve">We leggen meer verantwoordelijkheid bij werkgevers om te zorgen voor voldoende huisvesting en we maken een einde aan de afhankelijkheidsrelatie. waarbij een arbeidsmigrant op straat komt te staan als het werk ophoudt. </w:t>
            </w:r>
          </w:p>
          <w:p w:rsidR="00A77D86" w:rsidP="00BD7259" w:rsidRDefault="005C3847" w14:paraId="5A9F93C2" w14:textId="3EB32AE5">
            <w:pPr>
              <w:pStyle w:val="Citaatalinea"/>
              <w:rPr>
                <w:b/>
              </w:rPr>
            </w:pPr>
            <w:r w:rsidRPr="009A5BA0">
              <w:t xml:space="preserve">Als stok achter de deur zetten we uitzendverboden in als in sectoren misstanden met tijdelijke, laagbetaalde arbeidsmigranten hardnekkig blijven bestaan. </w:t>
            </w:r>
          </w:p>
          <w:p w:rsidR="00A77D86" w:rsidP="00BD7259" w:rsidRDefault="005C3847" w14:paraId="590A1B1E" w14:textId="509730B8">
            <w:pPr>
              <w:pStyle w:val="Citaatalinea"/>
              <w:rPr>
                <w:b/>
              </w:rPr>
            </w:pPr>
            <w:r w:rsidRPr="009A5BA0">
              <w:t xml:space="preserve">Met ruimtelijke ordeningsinstrumenten en gemeentelijke bedrijfseffectrapportages zorgen we dat huisvesting, voorzieningen en leefbaarheid op orde zijn voordat extra werknemers worden aangetrokken. Dit moet ook worden vastgelegd in een provinciale RO-verordening. </w:t>
            </w:r>
          </w:p>
          <w:p w:rsidRPr="009A5BA0" w:rsidR="005C3847" w:rsidP="00BD7259" w:rsidRDefault="005C3847" w14:paraId="59AAE16E" w14:textId="6D8A1E3C">
            <w:pPr>
              <w:pStyle w:val="Citaatalinea"/>
            </w:pPr>
            <w:r w:rsidRPr="009A5BA0">
              <w:t xml:space="preserve">We starten een pilot van drie jaar voor een programma dat gericht is op het, onder strenge voorwaarden, actief en gericht naar Nederland halen van goed geschoolde krachten die hier toegevoegde waarde in vooraf afgebakende sectoren hebben. Onderdeel van deze voorwaarden zijn een salariseis en huisvestingseis en een maximale termijn van drie jaar. Voor deze pilot komen in ieder geval kandidaat </w:t>
            </w:r>
            <w:proofErr w:type="gramStart"/>
            <w:r w:rsidRPr="009A5BA0">
              <w:t>EU lidstaten</w:t>
            </w:r>
            <w:proofErr w:type="gramEnd"/>
            <w:r w:rsidRPr="009A5BA0">
              <w:t xml:space="preserve"> in aanmerking.</w:t>
            </w:r>
            <w:r w:rsidR="00544262">
              <w:t>”</w:t>
            </w:r>
            <w:r w:rsidR="00BD7259">
              <w:t xml:space="preserve"> </w:t>
            </w:r>
            <w:r w:rsidR="00CE4FFF">
              <w:t>(</w:t>
            </w:r>
            <w:r w:rsidR="00BD7259">
              <w:t xml:space="preserve">Bron: </w:t>
            </w:r>
            <w:hyperlink w:history="1" r:id="rId44">
              <w:r w:rsidRPr="002D72F0" w:rsidR="00BD7259">
                <w:rPr>
                  <w:rStyle w:val="Hyperlink"/>
                  <w:lang w:eastAsia="nl-NL"/>
                </w:rPr>
                <w:t>coalitieakkoor</w:t>
              </w:r>
              <w:r w:rsidR="00BD7259">
                <w:rPr>
                  <w:rStyle w:val="Hyperlink"/>
                  <w:lang w:eastAsia="nl-NL"/>
                </w:rPr>
                <w:t>d Aan de Slag</w:t>
              </w:r>
            </w:hyperlink>
            <w:r w:rsidR="000B06CE">
              <w:t>, p.38</w:t>
            </w:r>
            <w:r w:rsidR="00CE4FFF">
              <w:t>)</w:t>
            </w:r>
            <w:r w:rsidR="00CE5500">
              <w:t>.</w:t>
            </w:r>
          </w:p>
        </w:tc>
      </w:tr>
    </w:tbl>
    <w:p w:rsidR="00922E93" w:rsidRDefault="00922E93" w14:paraId="6D520622" w14:textId="77777777">
      <w:pPr>
        <w:tabs>
          <w:tab w:val="clear" w:pos="284"/>
          <w:tab w:val="clear" w:pos="567"/>
          <w:tab w:val="clear" w:pos="851"/>
          <w:tab w:val="clear" w:pos="1134"/>
          <w:tab w:val="clear" w:pos="4111"/>
          <w:tab w:val="clear" w:pos="8222"/>
        </w:tabs>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br w:type="page"/>
      </w:r>
    </w:p>
    <w:p w:rsidR="00024637" w:rsidP="00B57669" w:rsidRDefault="003176F5" w14:paraId="6E98D157" w14:textId="73E32D69">
      <w:pPr>
        <w:pStyle w:val="Kop1"/>
      </w:pPr>
      <w:bookmarkStart w:name="_Toc242877041" w:id="10"/>
      <w:r>
        <w:lastRenderedPageBreak/>
        <w:t>Restrictief arbeid</w:t>
      </w:r>
      <w:r w:rsidR="00942449">
        <w:t>smigratiebeleid</w:t>
      </w:r>
      <w:r w:rsidR="00DB5AFB">
        <w:t xml:space="preserve"> door EU-lidstaten</w:t>
      </w:r>
      <w:bookmarkEnd w:id="10"/>
      <w:r w:rsidR="004D4BEB">
        <w:t xml:space="preserve"> </w:t>
      </w:r>
    </w:p>
    <w:p w:rsidR="00884013" w:rsidP="00F06A08" w:rsidRDefault="00F06A08" w14:paraId="3305D119" w14:textId="77777777">
      <w:pPr>
        <w:rPr>
          <w:lang w:eastAsia="nl-NL"/>
        </w:rPr>
      </w:pPr>
      <w:r w:rsidRPr="00F06A08">
        <w:rPr>
          <w:lang w:eastAsia="nl-NL"/>
        </w:rPr>
        <w:t xml:space="preserve">De detacheringsrichtlijn geeft lidstaten slechts beperkte ruimte om arbeidsmigratie via detachering te beperken. Het vrije verkeer van diensten blijft een fundamenteel uitgangspunt van de Europese Unie. Lidstaten mogen daarom geen algemene werkvergunningsplicht of quota invoeren voor gedetacheerde werknemers uit andere EU-lidstaten. Wel kunnen zij binnen het Europese kader strikte eisen stellen aan meldingen, arbeidsvoorwaarden, ketenaansprakelijkheid, loonbetaling, informatieverstrekking en handhaving. </w:t>
      </w:r>
    </w:p>
    <w:p w:rsidR="004C6316" w:rsidP="00F06A08" w:rsidRDefault="004C6316" w14:paraId="644E688E" w14:textId="77777777">
      <w:pPr>
        <w:rPr>
          <w:lang w:eastAsia="nl-NL"/>
        </w:rPr>
      </w:pPr>
    </w:p>
    <w:p w:rsidR="006E72E8" w:rsidP="00F06A08" w:rsidRDefault="00884013" w14:paraId="0CB06347" w14:textId="4E35FC13">
      <w:pPr>
        <w:rPr>
          <w:lang w:eastAsia="nl-NL"/>
        </w:rPr>
      </w:pPr>
      <w:r>
        <w:rPr>
          <w:lang w:eastAsia="nl-NL"/>
        </w:rPr>
        <w:t xml:space="preserve">In 2024 heeft de Europese Commissie </w:t>
      </w:r>
      <w:r w:rsidR="001F22DA">
        <w:rPr>
          <w:lang w:eastAsia="nl-NL"/>
        </w:rPr>
        <w:t xml:space="preserve">een </w:t>
      </w:r>
      <w:r w:rsidR="006427DC">
        <w:rPr>
          <w:lang w:eastAsia="nl-NL"/>
        </w:rPr>
        <w:t>verslag</w:t>
      </w:r>
      <w:r w:rsidR="001F22DA">
        <w:rPr>
          <w:lang w:eastAsia="nl-NL"/>
        </w:rPr>
        <w:t xml:space="preserve"> gepubliceerd over</w:t>
      </w:r>
      <w:r w:rsidRPr="001F22DA" w:rsidR="001F22DA">
        <w:t xml:space="preserve"> </w:t>
      </w:r>
      <w:r w:rsidRPr="001F22DA" w:rsidR="001F22DA">
        <w:rPr>
          <w:lang w:eastAsia="nl-NL"/>
        </w:rPr>
        <w:t>de</w:t>
      </w:r>
      <w:r w:rsidR="00DC2033">
        <w:rPr>
          <w:lang w:eastAsia="nl-NL"/>
        </w:rPr>
        <w:t xml:space="preserve"> implementatie en</w:t>
      </w:r>
      <w:r w:rsidRPr="001F22DA" w:rsidR="001F22DA">
        <w:rPr>
          <w:lang w:eastAsia="nl-NL"/>
        </w:rPr>
        <w:t xml:space="preserve"> toepassing van </w:t>
      </w:r>
      <w:r w:rsidR="001F22DA">
        <w:rPr>
          <w:lang w:eastAsia="nl-NL"/>
        </w:rPr>
        <w:t xml:space="preserve">de </w:t>
      </w:r>
      <w:r w:rsidRPr="00F06A08" w:rsidR="001F22DA">
        <w:rPr>
          <w:lang w:eastAsia="nl-NL"/>
        </w:rPr>
        <w:t xml:space="preserve">detacheringsrichtlijn </w:t>
      </w:r>
      <w:r w:rsidRPr="001F22DA" w:rsidR="001F22DA">
        <w:rPr>
          <w:lang w:eastAsia="nl-NL"/>
        </w:rPr>
        <w:t>(EU) 2018/957</w:t>
      </w:r>
      <w:r w:rsidR="006F3FC7">
        <w:rPr>
          <w:lang w:eastAsia="nl-NL"/>
        </w:rPr>
        <w:t xml:space="preserve"> in </w:t>
      </w:r>
      <w:r w:rsidR="00C20B19">
        <w:rPr>
          <w:lang w:eastAsia="nl-NL"/>
        </w:rPr>
        <w:t xml:space="preserve">de </w:t>
      </w:r>
      <w:r w:rsidR="006F3FC7">
        <w:rPr>
          <w:lang w:eastAsia="nl-NL"/>
        </w:rPr>
        <w:t>Europ</w:t>
      </w:r>
      <w:r w:rsidR="00C20B19">
        <w:rPr>
          <w:lang w:eastAsia="nl-NL"/>
        </w:rPr>
        <w:t>ese lidstaten (</w:t>
      </w:r>
      <w:hyperlink w:history="1" r:id="rId45">
        <w:r w:rsidRPr="00764E4E" w:rsidR="001F22DA">
          <w:rPr>
            <w:rStyle w:val="Hyperlink"/>
            <w:lang w:eastAsia="nl-NL"/>
          </w:rPr>
          <w:t xml:space="preserve">COM(2024) 320 </w:t>
        </w:r>
        <w:proofErr w:type="spellStart"/>
        <w:r w:rsidRPr="00764E4E" w:rsidR="001F22DA">
          <w:rPr>
            <w:rStyle w:val="Hyperlink"/>
            <w:lang w:eastAsia="nl-NL"/>
          </w:rPr>
          <w:t>final</w:t>
        </w:r>
        <w:proofErr w:type="spellEnd"/>
      </w:hyperlink>
      <w:r w:rsidR="00C20B19">
        <w:rPr>
          <w:lang w:eastAsia="nl-NL"/>
        </w:rPr>
        <w:t>)</w:t>
      </w:r>
      <w:r w:rsidRPr="00A070AB" w:rsidR="001F22DA">
        <w:rPr>
          <w:lang w:eastAsia="nl-NL"/>
        </w:rPr>
        <w:t>.</w:t>
      </w:r>
      <w:r w:rsidR="001F22DA">
        <w:rPr>
          <w:lang w:eastAsia="nl-NL"/>
        </w:rPr>
        <w:t xml:space="preserve"> </w:t>
      </w:r>
      <w:r w:rsidR="00F03E92">
        <w:rPr>
          <w:lang w:eastAsia="nl-NL"/>
        </w:rPr>
        <w:t xml:space="preserve">In het </w:t>
      </w:r>
      <w:r w:rsidR="006427DC">
        <w:rPr>
          <w:lang w:eastAsia="nl-NL"/>
        </w:rPr>
        <w:t>verslag</w:t>
      </w:r>
      <w:r w:rsidR="002227C0">
        <w:rPr>
          <w:lang w:eastAsia="nl-NL"/>
        </w:rPr>
        <w:t xml:space="preserve"> stelt de Commissie vast </w:t>
      </w:r>
      <w:r w:rsidR="00987E51">
        <w:rPr>
          <w:lang w:eastAsia="nl-NL"/>
        </w:rPr>
        <w:t>dat</w:t>
      </w:r>
      <w:r w:rsidR="002227C0">
        <w:rPr>
          <w:lang w:eastAsia="nl-NL"/>
        </w:rPr>
        <w:t xml:space="preserve"> </w:t>
      </w:r>
      <w:r w:rsidRPr="00987E51" w:rsidR="00987E51">
        <w:rPr>
          <w:lang w:eastAsia="nl-NL"/>
        </w:rPr>
        <w:t xml:space="preserve">de </w:t>
      </w:r>
      <w:r w:rsidR="003957EB">
        <w:rPr>
          <w:lang w:eastAsia="nl-NL"/>
        </w:rPr>
        <w:t>omzetting</w:t>
      </w:r>
      <w:r w:rsidRPr="00987E51" w:rsidR="00987E51">
        <w:rPr>
          <w:lang w:eastAsia="nl-NL"/>
        </w:rPr>
        <w:t xml:space="preserve"> van de richtlijn door alle lidstaten de </w:t>
      </w:r>
      <w:r w:rsidR="00C85E90">
        <w:rPr>
          <w:lang w:eastAsia="nl-NL"/>
        </w:rPr>
        <w:t xml:space="preserve">arbeidsvoorwaarden en </w:t>
      </w:r>
      <w:r w:rsidRPr="00987E51" w:rsidR="00987E51">
        <w:rPr>
          <w:lang w:eastAsia="nl-NL"/>
        </w:rPr>
        <w:t xml:space="preserve">arbeidsomstandigheden van </w:t>
      </w:r>
      <w:r w:rsidR="00BB1BF5">
        <w:rPr>
          <w:lang w:eastAsia="nl-NL"/>
        </w:rPr>
        <w:t>gedetacheerde</w:t>
      </w:r>
      <w:r w:rsidRPr="00987E51" w:rsidR="00987E51">
        <w:rPr>
          <w:lang w:eastAsia="nl-NL"/>
        </w:rPr>
        <w:t xml:space="preserve"> werknemers heeft verbeterd</w:t>
      </w:r>
      <w:r w:rsidR="00C85E90">
        <w:rPr>
          <w:lang w:eastAsia="nl-NL"/>
        </w:rPr>
        <w:t xml:space="preserve">, vooral wat betreft hun </w:t>
      </w:r>
      <w:r w:rsidRPr="003957EB" w:rsidR="003957EB">
        <w:rPr>
          <w:lang w:eastAsia="nl-NL"/>
        </w:rPr>
        <w:t>beloning, de gelijke behandeling van gedetacheerde uitzendkrachten en de vergoeding van de kosten die zijn gemaakt als gevolg van de detachering (bv. reis-, maaltijd- en verblijfkosten).</w:t>
      </w:r>
      <w:r w:rsidRPr="00987E51" w:rsidR="00987E51">
        <w:rPr>
          <w:lang w:eastAsia="nl-NL"/>
        </w:rPr>
        <w:t xml:space="preserve"> Het rapport toont ook aan dat de wetgeving van lidstaten grotendeels voldoet aan de Richtlijn</w:t>
      </w:r>
      <w:r w:rsidR="00EF7B2D">
        <w:rPr>
          <w:lang w:eastAsia="nl-NL"/>
        </w:rPr>
        <w:t xml:space="preserve"> en waar dat niet zo is </w:t>
      </w:r>
      <w:r w:rsidR="00E03CA9">
        <w:rPr>
          <w:lang w:eastAsia="nl-NL"/>
        </w:rPr>
        <w:t>zal de Commissie</w:t>
      </w:r>
      <w:r w:rsidR="00432EC0">
        <w:rPr>
          <w:lang w:eastAsia="nl-NL"/>
        </w:rPr>
        <w:t xml:space="preserve">, met steun van de European Labour </w:t>
      </w:r>
      <w:proofErr w:type="spellStart"/>
      <w:r w:rsidR="00203615">
        <w:rPr>
          <w:lang w:eastAsia="nl-NL"/>
        </w:rPr>
        <w:t>Authority</w:t>
      </w:r>
      <w:proofErr w:type="spellEnd"/>
      <w:r w:rsidR="00203615">
        <w:rPr>
          <w:lang w:eastAsia="nl-NL"/>
        </w:rPr>
        <w:t xml:space="preserve"> </w:t>
      </w:r>
      <w:r w:rsidR="00362583">
        <w:rPr>
          <w:lang w:eastAsia="nl-NL"/>
        </w:rPr>
        <w:t>(ELA)</w:t>
      </w:r>
      <w:r w:rsidR="00E03CA9">
        <w:rPr>
          <w:lang w:eastAsia="nl-NL"/>
        </w:rPr>
        <w:t xml:space="preserve"> samen met de lidstaten blijven werken aan een correcte omzetting en toepassing van de richt</w:t>
      </w:r>
      <w:r w:rsidR="00956D64">
        <w:rPr>
          <w:lang w:eastAsia="nl-NL"/>
        </w:rPr>
        <w:t>lijn</w:t>
      </w:r>
      <w:r w:rsidRPr="00987E51" w:rsidR="00987E51">
        <w:rPr>
          <w:lang w:eastAsia="nl-NL"/>
        </w:rPr>
        <w:t>.</w:t>
      </w:r>
      <w:r w:rsidR="00DB164E">
        <w:rPr>
          <w:rStyle w:val="Voetnootmarkering"/>
          <w:lang w:eastAsia="nl-NL"/>
        </w:rPr>
        <w:footnoteReference w:id="1"/>
      </w:r>
      <w:r w:rsidR="00933C97">
        <w:rPr>
          <w:lang w:eastAsia="nl-NL"/>
        </w:rPr>
        <w:t xml:space="preserve"> </w:t>
      </w:r>
    </w:p>
    <w:p w:rsidR="00070F71" w:rsidP="00F06A08" w:rsidRDefault="00070F71" w14:paraId="35973CF2" w14:textId="77777777">
      <w:pPr>
        <w:rPr>
          <w:lang w:eastAsia="nl-NL"/>
        </w:rPr>
      </w:pPr>
    </w:p>
    <w:p w:rsidR="00C25314" w:rsidP="00C25314" w:rsidRDefault="001F0943" w14:paraId="5EE13A7D" w14:textId="4B857DA8">
      <w:pPr>
        <w:rPr>
          <w:rFonts w:ascii="Verdana" w:hAnsi="Verdana"/>
          <w:szCs w:val="18"/>
          <w:lang w:eastAsia="nl-NL"/>
        </w:rPr>
      </w:pPr>
      <w:r>
        <w:rPr>
          <w:lang w:eastAsia="nl-NL"/>
        </w:rPr>
        <w:t>D</w:t>
      </w:r>
      <w:r w:rsidRPr="006871B5">
        <w:rPr>
          <w:lang w:eastAsia="nl-NL"/>
        </w:rPr>
        <w:t xml:space="preserve">e Europese Commissie heeft op 8 mei 2026 </w:t>
      </w:r>
      <w:r w:rsidR="0017600C">
        <w:rPr>
          <w:lang w:eastAsia="nl-NL"/>
        </w:rPr>
        <w:t>ook een</w:t>
      </w:r>
      <w:r w:rsidR="00BA7AD0">
        <w:rPr>
          <w:lang w:eastAsia="nl-NL"/>
        </w:rPr>
        <w:t xml:space="preserve"> </w:t>
      </w:r>
      <w:r w:rsidR="006427DC">
        <w:rPr>
          <w:lang w:eastAsia="nl-NL"/>
        </w:rPr>
        <w:t>verslag</w:t>
      </w:r>
      <w:r w:rsidR="00537DE7">
        <w:rPr>
          <w:lang w:eastAsia="nl-NL"/>
        </w:rPr>
        <w:t xml:space="preserve"> </w:t>
      </w:r>
      <w:r w:rsidR="00BA7AD0">
        <w:rPr>
          <w:lang w:eastAsia="nl-NL"/>
        </w:rPr>
        <w:t xml:space="preserve">gepubliceerd over de </w:t>
      </w:r>
      <w:r w:rsidR="00DC2033">
        <w:rPr>
          <w:lang w:eastAsia="nl-NL"/>
        </w:rPr>
        <w:t xml:space="preserve">implementatie en </w:t>
      </w:r>
      <w:r w:rsidR="00BA7AD0">
        <w:rPr>
          <w:lang w:eastAsia="nl-NL"/>
        </w:rPr>
        <w:t>toepassing</w:t>
      </w:r>
      <w:r w:rsidR="00537DE7">
        <w:rPr>
          <w:lang w:eastAsia="nl-NL"/>
        </w:rPr>
        <w:t xml:space="preserve"> </w:t>
      </w:r>
      <w:r w:rsidRPr="006871B5">
        <w:rPr>
          <w:lang w:eastAsia="nl-NL"/>
        </w:rPr>
        <w:t xml:space="preserve">van de Richtlijn seizoenarbeiders (2014/36/EU) </w:t>
      </w:r>
      <w:r>
        <w:rPr>
          <w:lang w:eastAsia="nl-NL"/>
        </w:rPr>
        <w:t>gepubliceerd (</w:t>
      </w:r>
      <w:hyperlink w:history="1" r:id="rId46">
        <w:r w:rsidRPr="005C2CDE">
          <w:rPr>
            <w:rStyle w:val="Hyperlink"/>
            <w:lang w:eastAsia="nl-NL"/>
          </w:rPr>
          <w:t xml:space="preserve">COM(2026) 261 </w:t>
        </w:r>
        <w:proofErr w:type="spellStart"/>
        <w:r w:rsidRPr="005C2CDE">
          <w:rPr>
            <w:rStyle w:val="Hyperlink"/>
            <w:lang w:eastAsia="nl-NL"/>
          </w:rPr>
          <w:t>final</w:t>
        </w:r>
        <w:proofErr w:type="spellEnd"/>
      </w:hyperlink>
      <w:r>
        <w:rPr>
          <w:lang w:eastAsia="nl-NL"/>
        </w:rPr>
        <w:t xml:space="preserve">). </w:t>
      </w:r>
      <w:r w:rsidR="00C25314">
        <w:rPr>
          <w:lang w:eastAsia="nl-NL"/>
        </w:rPr>
        <w:t xml:space="preserve">In dat </w:t>
      </w:r>
      <w:r w:rsidR="006427DC">
        <w:rPr>
          <w:lang w:eastAsia="nl-NL"/>
        </w:rPr>
        <w:t>verslag</w:t>
      </w:r>
      <w:r w:rsidR="00C25314">
        <w:rPr>
          <w:lang w:eastAsia="nl-NL"/>
        </w:rPr>
        <w:t xml:space="preserve"> wordt </w:t>
      </w:r>
      <w:r w:rsidR="00537DE7">
        <w:rPr>
          <w:lang w:eastAsia="nl-NL"/>
        </w:rPr>
        <w:t xml:space="preserve">ook </w:t>
      </w:r>
      <w:r w:rsidR="00C25314">
        <w:rPr>
          <w:lang w:eastAsia="nl-NL"/>
        </w:rPr>
        <w:t>ingegaan op huisvestingsbeleid</w:t>
      </w:r>
      <w:r w:rsidRPr="00745331" w:rsidR="00C25314">
        <w:rPr>
          <w:rFonts w:ascii="Verdana" w:hAnsi="Verdana"/>
          <w:szCs w:val="18"/>
          <w:lang w:eastAsia="nl-NL"/>
        </w:rPr>
        <w:t>.</w:t>
      </w:r>
    </w:p>
    <w:p w:rsidR="00537DE7" w:rsidP="00C25314" w:rsidRDefault="00537DE7" w14:paraId="7DC084AC" w14:textId="77777777">
      <w:pPr>
        <w:rPr>
          <w:rFonts w:ascii="Verdana" w:hAnsi="Verdana"/>
          <w:szCs w:val="18"/>
          <w:lang w:eastAsia="nl-NL"/>
        </w:rPr>
      </w:pPr>
    </w:p>
    <w:p w:rsidR="00A03871" w:rsidP="001F0943" w:rsidRDefault="006427DC" w14:paraId="61FEE8DF" w14:textId="63D0ACFD">
      <w:pPr>
        <w:rPr>
          <w:rFonts w:ascii="Verdana" w:hAnsi="Verdana"/>
          <w:szCs w:val="18"/>
          <w:lang w:eastAsia="nl-NL"/>
        </w:rPr>
      </w:pPr>
      <w:r>
        <w:rPr>
          <w:rFonts w:ascii="Verdana" w:hAnsi="Verdana" w:eastAsia="Times New Roman" w:cs="Segoe UI"/>
          <w:szCs w:val="18"/>
        </w:rPr>
        <w:t>D</w:t>
      </w:r>
      <w:r w:rsidRPr="00745331" w:rsidR="001F0943">
        <w:rPr>
          <w:rFonts w:ascii="Verdana" w:hAnsi="Verdana"/>
          <w:szCs w:val="18"/>
          <w:lang w:eastAsia="nl-NL"/>
        </w:rPr>
        <w:t xml:space="preserve">e Commissie </w:t>
      </w:r>
      <w:r>
        <w:rPr>
          <w:rFonts w:ascii="Verdana" w:hAnsi="Verdana"/>
          <w:szCs w:val="18"/>
          <w:lang w:eastAsia="nl-NL"/>
        </w:rPr>
        <w:t xml:space="preserve">constateert </w:t>
      </w:r>
      <w:r w:rsidR="00C521F0">
        <w:rPr>
          <w:rFonts w:ascii="Verdana" w:hAnsi="Verdana"/>
          <w:szCs w:val="18"/>
          <w:lang w:eastAsia="nl-NL"/>
        </w:rPr>
        <w:t>dat i</w:t>
      </w:r>
      <w:r w:rsidRPr="00C521F0" w:rsidR="00C521F0">
        <w:rPr>
          <w:rFonts w:ascii="Verdana" w:hAnsi="Verdana"/>
          <w:szCs w:val="18"/>
          <w:lang w:eastAsia="nl-NL"/>
        </w:rPr>
        <w:t xml:space="preserve">n vergelijking met de gefragmenteerde situatie van vóór 2014 de richtlijn en de uitvoering ervan geleid </w:t>
      </w:r>
      <w:r w:rsidR="00A03871">
        <w:rPr>
          <w:rFonts w:ascii="Verdana" w:hAnsi="Verdana"/>
          <w:szCs w:val="18"/>
          <w:lang w:eastAsia="nl-NL"/>
        </w:rPr>
        <w:t xml:space="preserve">heeft </w:t>
      </w:r>
      <w:r w:rsidRPr="00C521F0" w:rsidR="00C521F0">
        <w:rPr>
          <w:rFonts w:ascii="Verdana" w:hAnsi="Verdana"/>
          <w:szCs w:val="18"/>
          <w:lang w:eastAsia="nl-NL"/>
        </w:rPr>
        <w:t xml:space="preserve">tot meer gestroomlijnde trajecten voor arbeidsmobiliteit, waardoor de stimulansen voor illegale arbeid en zwartwerk zijn verminderd. De richtlijn heeft ook de rechtspositie van seizoenarbeiders versterkt, onder meer door middel van het recht om van werkgever te veranderen, bepalingen inzake gelijke behandeling, waarborgen voor huisvesting, informatieverplichtingen, klachten- en verhaalmechanismen, beter toezicht en strengere sancties. </w:t>
      </w:r>
    </w:p>
    <w:p w:rsidR="00485854" w:rsidP="001F0943" w:rsidRDefault="008E5241" w14:paraId="57097259" w14:textId="10B2A0FD">
      <w:pPr>
        <w:rPr>
          <w:rFonts w:ascii="Verdana" w:hAnsi="Verdana"/>
          <w:szCs w:val="18"/>
          <w:lang w:eastAsia="nl-NL"/>
        </w:rPr>
      </w:pPr>
      <w:r>
        <w:rPr>
          <w:rFonts w:ascii="Verdana" w:hAnsi="Verdana"/>
          <w:szCs w:val="18"/>
          <w:lang w:eastAsia="nl-NL"/>
        </w:rPr>
        <w:t xml:space="preserve">Desondanks </w:t>
      </w:r>
      <w:r w:rsidRPr="008E5241">
        <w:rPr>
          <w:rFonts w:ascii="Verdana" w:hAnsi="Verdana"/>
          <w:szCs w:val="18"/>
          <w:lang w:eastAsia="nl-NL"/>
        </w:rPr>
        <w:t xml:space="preserve">dreigen hardnekkige lacunes in de praktische uitvoering in verschillende lidstaten zowel de arbeidstrajecten als de doeltreffende bescherming van werknemers te ondermijnen. </w:t>
      </w:r>
      <w:r w:rsidRPr="002810E8" w:rsidR="002810E8">
        <w:rPr>
          <w:rFonts w:ascii="Verdana" w:hAnsi="Verdana"/>
          <w:szCs w:val="18"/>
          <w:lang w:eastAsia="nl-NL"/>
        </w:rPr>
        <w:t>De tekortkomingen komen het duidelijkst tot uiting in praktische moeilijkheden om voor het einde van een seizoen snel van werkgever te veranderen, de kwaliteit en toegankelijkheid van informatie, de doeltreffendheid van inspecties en sancties, de toegang tot klachten- en verhaalmechanismen (ook vanuit het land van herkomst), de beschikbaarheid en gepastheid van huisvesting, vergoedingsmechanismen, toegang tot bepaalde takken van sociale zekerheid en de overdraagbaarheid van rechten.</w:t>
      </w:r>
    </w:p>
    <w:p w:rsidR="002810E8" w:rsidP="001F0943" w:rsidRDefault="00485854" w14:paraId="399F205D" w14:textId="1929972C">
      <w:pPr>
        <w:rPr>
          <w:rFonts w:ascii="Verdana" w:hAnsi="Verdana"/>
          <w:szCs w:val="18"/>
          <w:lang w:eastAsia="nl-NL"/>
        </w:rPr>
      </w:pPr>
      <w:r w:rsidRPr="00485854">
        <w:rPr>
          <w:rFonts w:ascii="Verdana" w:hAnsi="Verdana"/>
          <w:szCs w:val="18"/>
          <w:lang w:eastAsia="nl-NL"/>
        </w:rPr>
        <w:t xml:space="preserve">De prioriteit voor de Commissie is te zorgen voor de volledige, consistente en doeltreffende toepassing en handhaving van de bestaande verplichtingen, ondersteund door betere </w:t>
      </w:r>
      <w:proofErr w:type="spellStart"/>
      <w:r w:rsidRPr="00485854">
        <w:rPr>
          <w:rFonts w:ascii="Verdana" w:hAnsi="Verdana"/>
          <w:szCs w:val="18"/>
          <w:lang w:eastAsia="nl-NL"/>
        </w:rPr>
        <w:t>governance</w:t>
      </w:r>
      <w:proofErr w:type="spellEnd"/>
      <w:r w:rsidRPr="00485854">
        <w:rPr>
          <w:rFonts w:ascii="Verdana" w:hAnsi="Verdana"/>
          <w:szCs w:val="18"/>
          <w:lang w:eastAsia="nl-NL"/>
        </w:rPr>
        <w:t>, operationele capaciteit en vergelijkbare gegevens.</w:t>
      </w:r>
      <w:r w:rsidR="002810E8">
        <w:rPr>
          <w:rStyle w:val="Voetnootmarkering"/>
          <w:rFonts w:ascii="Verdana" w:hAnsi="Verdana"/>
          <w:szCs w:val="18"/>
          <w:lang w:eastAsia="nl-NL"/>
        </w:rPr>
        <w:footnoteReference w:id="2"/>
      </w:r>
    </w:p>
    <w:p w:rsidR="002C0DC2" w:rsidP="002C0DC2" w:rsidRDefault="002C0DC2" w14:paraId="7A2D9BF5" w14:textId="0EAADEE5">
      <w:pPr>
        <w:rPr>
          <w:lang w:eastAsia="nl-NL"/>
        </w:rPr>
      </w:pPr>
      <w:r>
        <w:rPr>
          <w:lang w:eastAsia="nl-NL"/>
        </w:rPr>
        <w:lastRenderedPageBreak/>
        <w:t xml:space="preserve">Uit de </w:t>
      </w:r>
      <w:r w:rsidR="00CF7D74">
        <w:rPr>
          <w:lang w:eastAsia="nl-NL"/>
        </w:rPr>
        <w:t>genoemde</w:t>
      </w:r>
      <w:r w:rsidRPr="00D8728F">
        <w:rPr>
          <w:lang w:eastAsia="nl-NL"/>
        </w:rPr>
        <w:t xml:space="preserve"> </w:t>
      </w:r>
      <w:r>
        <w:rPr>
          <w:lang w:eastAsia="nl-NL"/>
        </w:rPr>
        <w:t>verslagen</w:t>
      </w:r>
      <w:r w:rsidR="00CF7D74">
        <w:rPr>
          <w:lang w:eastAsia="nl-NL"/>
        </w:rPr>
        <w:t xml:space="preserve"> </w:t>
      </w:r>
      <w:r>
        <w:rPr>
          <w:lang w:eastAsia="nl-NL"/>
        </w:rPr>
        <w:t>komen met name de volgende maatregelen</w:t>
      </w:r>
      <w:r w:rsidRPr="00FA61CA">
        <w:rPr>
          <w:lang w:eastAsia="nl-NL"/>
        </w:rPr>
        <w:t xml:space="preserve"> </w:t>
      </w:r>
      <w:r>
        <w:rPr>
          <w:lang w:eastAsia="nl-NL"/>
        </w:rPr>
        <w:t xml:space="preserve">naar voren </w:t>
      </w:r>
      <w:r w:rsidRPr="00FA61CA">
        <w:rPr>
          <w:lang w:eastAsia="nl-NL"/>
        </w:rPr>
        <w:t>die Europese landen inzetten om meer grip te krijgen op arbeidsmigratie:</w:t>
      </w:r>
    </w:p>
    <w:p w:rsidR="002C0DC2" w:rsidP="00730817" w:rsidRDefault="002C0DC2" w14:paraId="1BD98D96" w14:textId="08E64FCA">
      <w:pPr>
        <w:pStyle w:val="Lijstalinea"/>
        <w:numPr>
          <w:ilvl w:val="0"/>
          <w:numId w:val="8"/>
        </w:numPr>
        <w:rPr>
          <w:lang w:eastAsia="nl-NL"/>
        </w:rPr>
      </w:pPr>
      <w:r>
        <w:rPr>
          <w:lang w:eastAsia="nl-NL"/>
        </w:rPr>
        <w:t xml:space="preserve">Sturen van instroom via quota </w:t>
      </w:r>
      <w:r w:rsidR="00AB5926">
        <w:rPr>
          <w:lang w:eastAsia="nl-NL"/>
        </w:rPr>
        <w:t xml:space="preserve">derdelanders </w:t>
      </w:r>
      <w:r>
        <w:rPr>
          <w:lang w:eastAsia="nl-NL"/>
        </w:rPr>
        <w:t>en bilaterale overeenkomsten.</w:t>
      </w:r>
    </w:p>
    <w:p w:rsidR="002C0DC2" w:rsidP="00730817" w:rsidRDefault="002C0DC2" w14:paraId="04197848" w14:textId="77777777">
      <w:pPr>
        <w:pStyle w:val="Lijstalinea"/>
        <w:numPr>
          <w:ilvl w:val="0"/>
          <w:numId w:val="8"/>
        </w:numPr>
        <w:rPr>
          <w:lang w:eastAsia="nl-NL"/>
        </w:rPr>
      </w:pPr>
      <w:r>
        <w:rPr>
          <w:lang w:eastAsia="nl-NL"/>
        </w:rPr>
        <w:t>Versterken van arbeidsinspecties en sancties.</w:t>
      </w:r>
    </w:p>
    <w:p w:rsidR="002C0DC2" w:rsidP="00730817" w:rsidRDefault="002C0DC2" w14:paraId="60280BE4" w14:textId="77777777">
      <w:pPr>
        <w:pStyle w:val="Lijstalinea"/>
        <w:numPr>
          <w:ilvl w:val="0"/>
          <w:numId w:val="8"/>
        </w:numPr>
        <w:rPr>
          <w:lang w:eastAsia="nl-NL"/>
        </w:rPr>
      </w:pPr>
      <w:r>
        <w:rPr>
          <w:lang w:eastAsia="nl-NL"/>
        </w:rPr>
        <w:t>Aanscherpen van regels voor uitzend- en onderaannemingsconstructies.</w:t>
      </w:r>
    </w:p>
    <w:p w:rsidR="002C0DC2" w:rsidP="00730817" w:rsidRDefault="002C0DC2" w14:paraId="7B5D0A55" w14:textId="77777777">
      <w:pPr>
        <w:pStyle w:val="Lijstalinea"/>
        <w:numPr>
          <w:ilvl w:val="0"/>
          <w:numId w:val="8"/>
        </w:numPr>
        <w:rPr>
          <w:lang w:eastAsia="nl-NL"/>
        </w:rPr>
      </w:pPr>
      <w:r>
        <w:rPr>
          <w:lang w:eastAsia="nl-NL"/>
        </w:rPr>
        <w:t>Verbeteren en reguleren van huisvesting.</w:t>
      </w:r>
    </w:p>
    <w:p w:rsidR="002C0DC2" w:rsidP="00730817" w:rsidRDefault="002C0DC2" w14:paraId="3B625D49" w14:textId="77777777">
      <w:pPr>
        <w:pStyle w:val="Lijstalinea"/>
        <w:numPr>
          <w:ilvl w:val="0"/>
          <w:numId w:val="8"/>
        </w:numPr>
        <w:rPr>
          <w:lang w:eastAsia="nl-NL"/>
        </w:rPr>
      </w:pPr>
      <w:r>
        <w:rPr>
          <w:lang w:eastAsia="nl-NL"/>
        </w:rPr>
        <w:t>Versterken van rechten en gelijke behandeling van arbeidsmigranten.</w:t>
      </w:r>
    </w:p>
    <w:p w:rsidR="002C0DC2" w:rsidP="00730817" w:rsidRDefault="002C0DC2" w14:paraId="47A17D7B" w14:textId="77777777">
      <w:pPr>
        <w:pStyle w:val="Lijstalinea"/>
        <w:numPr>
          <w:ilvl w:val="0"/>
          <w:numId w:val="8"/>
        </w:numPr>
        <w:rPr>
          <w:lang w:eastAsia="nl-NL"/>
        </w:rPr>
      </w:pPr>
      <w:r>
        <w:rPr>
          <w:lang w:eastAsia="nl-NL"/>
        </w:rPr>
        <w:t>Digitalisering van toelating, registratie en toezicht.</w:t>
      </w:r>
    </w:p>
    <w:p w:rsidR="002C0DC2" w:rsidP="00730817" w:rsidRDefault="002C0DC2" w14:paraId="1957A7DC" w14:textId="77777777">
      <w:pPr>
        <w:pStyle w:val="Lijstalinea"/>
        <w:numPr>
          <w:ilvl w:val="0"/>
          <w:numId w:val="8"/>
        </w:numPr>
        <w:rPr>
          <w:lang w:eastAsia="nl-NL"/>
        </w:rPr>
      </w:pPr>
      <w:r>
        <w:rPr>
          <w:lang w:eastAsia="nl-NL"/>
        </w:rPr>
        <w:t>Meer samenwerking tussen migratie-, inspectie- en handhavingsdiensten, ook grensoverschrijdend.</w:t>
      </w:r>
    </w:p>
    <w:p w:rsidRPr="00D8728F" w:rsidR="004E444D" w:rsidP="004E444D" w:rsidRDefault="004E444D" w14:paraId="44C9B24C" w14:textId="4F248823">
      <w:pPr>
        <w:rPr>
          <w:lang w:eastAsia="nl-NL"/>
        </w:rPr>
      </w:pPr>
      <w:r>
        <w:rPr>
          <w:lang w:eastAsia="nl-NL"/>
        </w:rPr>
        <w:t xml:space="preserve">Onderstaande tabel geeft een </w:t>
      </w:r>
      <w:r w:rsidR="002D08E7">
        <w:rPr>
          <w:lang w:eastAsia="nl-NL"/>
        </w:rPr>
        <w:t xml:space="preserve">geclusterd </w:t>
      </w:r>
      <w:r>
        <w:rPr>
          <w:lang w:eastAsia="nl-NL"/>
        </w:rPr>
        <w:t>ove</w:t>
      </w:r>
      <w:r w:rsidR="008735C8">
        <w:rPr>
          <w:lang w:eastAsia="nl-NL"/>
        </w:rPr>
        <w:t>rzicht en voorbeelden weer.</w:t>
      </w:r>
      <w:r w:rsidR="00E95E19">
        <w:rPr>
          <w:lang w:eastAsia="nl-NL"/>
        </w:rPr>
        <w:t xml:space="preserve"> </w:t>
      </w:r>
    </w:p>
    <w:p w:rsidRPr="00B43E87" w:rsidR="00FE04D9" w:rsidP="00256548" w:rsidRDefault="0017401F" w14:paraId="3B4FC7B8" w14:textId="63A602BF">
      <w:pPr>
        <w:pStyle w:val="Bijschrift"/>
        <w:rPr>
          <w:b/>
          <w:bCs/>
        </w:rPr>
      </w:pPr>
      <w:r>
        <w:rPr>
          <w:b/>
          <w:bCs/>
        </w:rPr>
        <w:t>Grip</w:t>
      </w:r>
      <w:r w:rsidRPr="00B43E87" w:rsidR="00B43E87">
        <w:rPr>
          <w:b/>
          <w:bCs/>
        </w:rPr>
        <w:t xml:space="preserve"> op arbeidsmigratie in diverse EU-lidstaten</w:t>
      </w:r>
      <w:r w:rsidRPr="00B43E87" w:rsidR="007D5B0D">
        <w:rPr>
          <w:b/>
          <w:bCs/>
        </w:rPr>
        <w:t xml:space="preserve"> </w:t>
      </w:r>
    </w:p>
    <w:tbl>
      <w:tblPr>
        <w:tblStyle w:val="Tabelraster"/>
        <w:tblW w:w="8222" w:type="dxa"/>
        <w:jc w:val="center"/>
        <w:tblBorders>
          <w:top w:val="single" w:color="121469" w:themeColor="accent1" w:sz="2" w:space="0"/>
          <w:left w:val="none" w:color="auto" w:sz="0" w:space="0"/>
          <w:bottom w:val="single" w:color="121469" w:themeColor="accent1" w:sz="2" w:space="0"/>
          <w:right w:val="none" w:color="auto" w:sz="0" w:space="0"/>
          <w:insideH w:val="single" w:color="121469" w:themeColor="accent1" w:sz="2" w:space="0"/>
          <w:insideV w:val="none" w:color="auto" w:sz="0" w:space="0"/>
        </w:tblBorders>
        <w:tblLayout w:type="fixed"/>
        <w:tblCellMar>
          <w:top w:w="28" w:type="dxa"/>
          <w:left w:w="0" w:type="dxa"/>
          <w:bottom w:w="28" w:type="dxa"/>
          <w:right w:w="0" w:type="dxa"/>
        </w:tblCellMar>
        <w:tblLook w:val="04A0" w:firstRow="1" w:lastRow="0" w:firstColumn="1" w:lastColumn="0" w:noHBand="0" w:noVBand="1"/>
        <w:tblCaption w:val="Tabel 1"/>
        <w:tblDescription w:val="Landen in Europa, hoofdstad en het aantal inwoners"/>
      </w:tblPr>
      <w:tblGrid>
        <w:gridCol w:w="2740"/>
        <w:gridCol w:w="2741"/>
        <w:gridCol w:w="2741"/>
      </w:tblGrid>
      <w:tr w:rsidRPr="00A15C80" w:rsidR="00FE04D9" w14:paraId="57F19DF6" w14:textId="77777777">
        <w:trPr>
          <w:trHeight w:val="280"/>
          <w:tblHeader/>
          <w:jc w:val="center"/>
        </w:trPr>
        <w:tc>
          <w:tcPr>
            <w:tcW w:w="2740" w:type="dxa"/>
            <w:shd w:val="clear" w:color="auto" w:fill="121469" w:themeFill="accent1"/>
          </w:tcPr>
          <w:p w:rsidRPr="00A15C80" w:rsidR="00FE04D9" w:rsidRDefault="00FE04D9" w14:paraId="7EADA77F" w14:textId="32810B1D">
            <w:pPr>
              <w:pStyle w:val="Tabelkopregel"/>
            </w:pPr>
            <w:r>
              <w:t>Maatregel</w:t>
            </w:r>
            <w:r w:rsidR="00795899">
              <w:t>en</w:t>
            </w:r>
          </w:p>
        </w:tc>
        <w:tc>
          <w:tcPr>
            <w:tcW w:w="2741" w:type="dxa"/>
            <w:shd w:val="clear" w:color="auto" w:fill="121469" w:themeFill="accent1"/>
          </w:tcPr>
          <w:p w:rsidRPr="00A15C80" w:rsidR="00FE04D9" w:rsidRDefault="00F4067C" w14:paraId="66FFA22E" w14:textId="2D85C9B9">
            <w:pPr>
              <w:pStyle w:val="Tabelkopregel"/>
            </w:pPr>
            <w:r>
              <w:t>Voorbeelden l</w:t>
            </w:r>
            <w:r w:rsidR="00FE04D9">
              <w:t>anden</w:t>
            </w:r>
          </w:p>
        </w:tc>
        <w:tc>
          <w:tcPr>
            <w:tcW w:w="2741" w:type="dxa"/>
            <w:shd w:val="clear" w:color="auto" w:fill="121469" w:themeFill="accent1"/>
          </w:tcPr>
          <w:p w:rsidRPr="00A15C80" w:rsidR="00FE04D9" w:rsidRDefault="00FE04D9" w14:paraId="77FDA00A" w14:textId="2347C88C">
            <w:pPr>
              <w:pStyle w:val="Tabelkopregel"/>
            </w:pPr>
            <w:r>
              <w:t>T</w:t>
            </w:r>
            <w:r w:rsidR="00B20B82">
              <w:t>oelichting</w:t>
            </w:r>
          </w:p>
        </w:tc>
      </w:tr>
      <w:tr w:rsidRPr="00651C85" w:rsidR="003D68A6" w14:paraId="759107F7" w14:textId="77777777">
        <w:trPr>
          <w:trHeight w:val="280"/>
          <w:jc w:val="center"/>
        </w:trPr>
        <w:tc>
          <w:tcPr>
            <w:tcW w:w="8222" w:type="dxa"/>
            <w:gridSpan w:val="3"/>
            <w:shd w:val="clear" w:color="auto" w:fill="E1E5E9" w:themeFill="accent3" w:themeFillTint="66"/>
          </w:tcPr>
          <w:p w:rsidRPr="00651C85" w:rsidR="003D68A6" w:rsidP="00546D99" w:rsidRDefault="003D68A6" w14:paraId="3F0673B0" w14:textId="19C1C301">
            <w:pPr>
              <w:pStyle w:val="Tabeltekst"/>
              <w:rPr>
                <w:szCs w:val="16"/>
              </w:rPr>
            </w:pPr>
            <w:r>
              <w:t xml:space="preserve">1. </w:t>
            </w:r>
            <w:r w:rsidRPr="00D8728F">
              <w:t xml:space="preserve">Strengere toelating </w:t>
            </w:r>
            <w:r w:rsidR="00865AD0">
              <w:t>derdela</w:t>
            </w:r>
            <w:r w:rsidR="00D86A28">
              <w:t xml:space="preserve">nders </w:t>
            </w:r>
            <w:r w:rsidRPr="00D8728F">
              <w:t xml:space="preserve">en sturing van </w:t>
            </w:r>
            <w:r w:rsidR="007654D9">
              <w:t>seizoen</w:t>
            </w:r>
            <w:r w:rsidR="006541AA">
              <w:t>s</w:t>
            </w:r>
            <w:r w:rsidR="007654D9">
              <w:t>arbeid</w:t>
            </w:r>
          </w:p>
        </w:tc>
      </w:tr>
      <w:tr w:rsidRPr="00651C85" w:rsidR="000B328C" w14:paraId="6D46E1F8" w14:textId="77777777">
        <w:trPr>
          <w:trHeight w:val="280"/>
          <w:jc w:val="center"/>
        </w:trPr>
        <w:tc>
          <w:tcPr>
            <w:tcW w:w="2740" w:type="dxa"/>
            <w:shd w:val="clear" w:color="auto" w:fill="FFFFFF" w:themeFill="background1"/>
          </w:tcPr>
          <w:p w:rsidRPr="00651C85" w:rsidR="00B20B82" w:rsidP="00B20B82" w:rsidRDefault="00B20B82" w14:paraId="0FF0FE99" w14:textId="40486FCD">
            <w:pPr>
              <w:pStyle w:val="Tabeltekst"/>
              <w:rPr>
                <w:szCs w:val="16"/>
              </w:rPr>
            </w:pPr>
            <w:r w:rsidRPr="00651C85">
              <w:rPr>
                <w:szCs w:val="16"/>
              </w:rPr>
              <w:t xml:space="preserve">Arbeidsquota </w:t>
            </w:r>
            <w:r w:rsidR="002E3448">
              <w:rPr>
                <w:szCs w:val="16"/>
              </w:rPr>
              <w:t xml:space="preserve">derdelanders </w:t>
            </w:r>
            <w:r w:rsidRPr="00651C85">
              <w:rPr>
                <w:szCs w:val="16"/>
              </w:rPr>
              <w:t>en sectorsturing</w:t>
            </w:r>
          </w:p>
          <w:p w:rsidRPr="00651C85" w:rsidR="000B328C" w:rsidP="00B20B82" w:rsidRDefault="000B328C" w14:paraId="5D625DB5" w14:textId="77777777">
            <w:pPr>
              <w:pStyle w:val="Tabeltekst"/>
              <w:rPr>
                <w:szCs w:val="16"/>
              </w:rPr>
            </w:pPr>
          </w:p>
        </w:tc>
        <w:tc>
          <w:tcPr>
            <w:tcW w:w="2741" w:type="dxa"/>
            <w:shd w:val="clear" w:color="auto" w:fill="FFFFFF" w:themeFill="background1"/>
          </w:tcPr>
          <w:p w:rsidRPr="00651C85" w:rsidR="00546D99" w:rsidP="00651C85" w:rsidRDefault="00546D99" w14:paraId="5A6A3E23" w14:textId="77777777">
            <w:pPr>
              <w:pStyle w:val="Citaatalinea"/>
              <w:rPr>
                <w:sz w:val="16"/>
                <w:szCs w:val="16"/>
              </w:rPr>
            </w:pPr>
            <w:r w:rsidRPr="00651C85">
              <w:rPr>
                <w:sz w:val="16"/>
                <w:szCs w:val="16"/>
              </w:rPr>
              <w:t>Oostenrijk</w:t>
            </w:r>
          </w:p>
          <w:p w:rsidRPr="00651C85" w:rsidR="00546D99" w:rsidP="00651C85" w:rsidRDefault="00546D99" w14:paraId="38DEA200" w14:textId="77777777">
            <w:pPr>
              <w:pStyle w:val="Citaatalinea"/>
              <w:rPr>
                <w:sz w:val="16"/>
                <w:szCs w:val="16"/>
              </w:rPr>
            </w:pPr>
            <w:r w:rsidRPr="00651C85">
              <w:rPr>
                <w:sz w:val="16"/>
                <w:szCs w:val="16"/>
              </w:rPr>
              <w:t>Spanje</w:t>
            </w:r>
          </w:p>
          <w:p w:rsidRPr="00651C85" w:rsidR="00546D99" w:rsidP="00651C85" w:rsidRDefault="00546D99" w14:paraId="4FF9B94F" w14:textId="77777777">
            <w:pPr>
              <w:pStyle w:val="Citaatalinea"/>
              <w:rPr>
                <w:sz w:val="16"/>
                <w:szCs w:val="16"/>
              </w:rPr>
            </w:pPr>
            <w:r w:rsidRPr="00651C85">
              <w:rPr>
                <w:sz w:val="16"/>
                <w:szCs w:val="16"/>
              </w:rPr>
              <w:t>Italië</w:t>
            </w:r>
          </w:p>
          <w:p w:rsidRPr="00651C85" w:rsidR="000B328C" w:rsidP="00651C85" w:rsidRDefault="00546D99" w14:paraId="21B1CAFD" w14:textId="3A46E756">
            <w:pPr>
              <w:pStyle w:val="Citaatalinea"/>
              <w:rPr>
                <w:sz w:val="16"/>
                <w:szCs w:val="16"/>
              </w:rPr>
            </w:pPr>
            <w:r w:rsidRPr="00651C85">
              <w:rPr>
                <w:sz w:val="16"/>
                <w:szCs w:val="16"/>
              </w:rPr>
              <w:t>Roemenië</w:t>
            </w:r>
          </w:p>
        </w:tc>
        <w:tc>
          <w:tcPr>
            <w:tcW w:w="2741" w:type="dxa"/>
            <w:shd w:val="clear" w:color="auto" w:fill="FFFFFF" w:themeFill="background1"/>
          </w:tcPr>
          <w:p w:rsidRPr="00651C85" w:rsidR="000B328C" w:rsidP="00546D99" w:rsidRDefault="00C846A7" w14:paraId="3CC50468" w14:textId="056F1FEA">
            <w:pPr>
              <w:pStyle w:val="Tabeltekst"/>
              <w:rPr>
                <w:szCs w:val="16"/>
              </w:rPr>
            </w:pPr>
            <w:r w:rsidRPr="00651C85">
              <w:rPr>
                <w:szCs w:val="16"/>
              </w:rPr>
              <w:t>Deze</w:t>
            </w:r>
            <w:r w:rsidRPr="00651C85" w:rsidR="00B20B82">
              <w:rPr>
                <w:szCs w:val="16"/>
              </w:rPr>
              <w:t xml:space="preserve"> lidstaten werken met </w:t>
            </w:r>
            <w:r w:rsidR="00DB04D7">
              <w:rPr>
                <w:szCs w:val="16"/>
              </w:rPr>
              <w:t>hogere toelatings</w:t>
            </w:r>
            <w:r w:rsidRPr="00651C85" w:rsidR="00B20B82">
              <w:rPr>
                <w:szCs w:val="16"/>
              </w:rPr>
              <w:t xml:space="preserve">quota voor </w:t>
            </w:r>
            <w:r w:rsidR="00B03C5C">
              <w:rPr>
                <w:szCs w:val="16"/>
              </w:rPr>
              <w:t>seizoens</w:t>
            </w:r>
            <w:r w:rsidRPr="00651C85" w:rsidR="00B20B82">
              <w:rPr>
                <w:szCs w:val="16"/>
              </w:rPr>
              <w:t>arbeid</w:t>
            </w:r>
            <w:r w:rsidR="00B03C5C">
              <w:rPr>
                <w:szCs w:val="16"/>
              </w:rPr>
              <w:t>ers</w:t>
            </w:r>
            <w:r w:rsidRPr="00651C85" w:rsidR="00B20B82">
              <w:rPr>
                <w:szCs w:val="16"/>
              </w:rPr>
              <w:t xml:space="preserve"> uit derde landen</w:t>
            </w:r>
            <w:r w:rsidR="00B03C5C">
              <w:rPr>
                <w:szCs w:val="16"/>
              </w:rPr>
              <w:t xml:space="preserve"> </w:t>
            </w:r>
            <w:hyperlink w:history="1" r:id="rId47">
              <w:r w:rsidRPr="006303AF" w:rsidR="00E11ADA">
                <w:rPr>
                  <w:rStyle w:val="Hyperlink"/>
                  <w:szCs w:val="16"/>
                </w:rPr>
                <w:t>COM (202</w:t>
              </w:r>
              <w:r w:rsidRPr="006303AF" w:rsidR="00CA4CD6">
                <w:rPr>
                  <w:rStyle w:val="Hyperlink"/>
                  <w:szCs w:val="16"/>
                </w:rPr>
                <w:t>6</w:t>
              </w:r>
              <w:r w:rsidRPr="006303AF" w:rsidR="00E11ADA">
                <w:rPr>
                  <w:rStyle w:val="Hyperlink"/>
                  <w:szCs w:val="16"/>
                </w:rPr>
                <w:t xml:space="preserve">) </w:t>
              </w:r>
              <w:r w:rsidRPr="006303AF" w:rsidR="00CA4CD6">
                <w:rPr>
                  <w:rStyle w:val="Hyperlink"/>
                  <w:szCs w:val="16"/>
                </w:rPr>
                <w:t>261</w:t>
              </w:r>
              <w:r w:rsidRPr="006303AF" w:rsidR="00E11ADA">
                <w:rPr>
                  <w:rStyle w:val="Hyperlink"/>
                  <w:szCs w:val="16"/>
                </w:rPr>
                <w:t xml:space="preserve"> </w:t>
              </w:r>
              <w:proofErr w:type="spellStart"/>
              <w:r w:rsidRPr="006303AF" w:rsidR="00E11ADA">
                <w:rPr>
                  <w:rStyle w:val="Hyperlink"/>
                  <w:szCs w:val="16"/>
                </w:rPr>
                <w:t>final</w:t>
              </w:r>
              <w:proofErr w:type="spellEnd"/>
            </w:hyperlink>
            <w:r w:rsidR="00E11ADA">
              <w:rPr>
                <w:szCs w:val="16"/>
              </w:rPr>
              <w:t>, p.</w:t>
            </w:r>
            <w:r w:rsidR="003D7F48">
              <w:rPr>
                <w:szCs w:val="16"/>
              </w:rPr>
              <w:t>6</w:t>
            </w:r>
            <w:r w:rsidR="00E11ADA">
              <w:rPr>
                <w:szCs w:val="16"/>
              </w:rPr>
              <w:t>)</w:t>
            </w:r>
            <w:r w:rsidRPr="00A642F9" w:rsidR="00E11ADA">
              <w:rPr>
                <w:szCs w:val="16"/>
              </w:rPr>
              <w:t>.</w:t>
            </w:r>
          </w:p>
        </w:tc>
      </w:tr>
      <w:tr w:rsidRPr="00651C85" w:rsidR="00811DEA" w14:paraId="6DEC1D25" w14:textId="77777777">
        <w:trPr>
          <w:trHeight w:val="280"/>
          <w:jc w:val="center"/>
        </w:trPr>
        <w:tc>
          <w:tcPr>
            <w:tcW w:w="2740" w:type="dxa"/>
            <w:shd w:val="clear" w:color="auto" w:fill="FFFFFF" w:themeFill="background1"/>
          </w:tcPr>
          <w:p w:rsidRPr="00651C85" w:rsidR="00811DEA" w:rsidP="00811DEA" w:rsidRDefault="00811DEA" w14:paraId="73C4601A" w14:textId="0CE7867A">
            <w:pPr>
              <w:pStyle w:val="Tabeltekst"/>
              <w:rPr>
                <w:szCs w:val="16"/>
              </w:rPr>
            </w:pPr>
            <w:r w:rsidRPr="00651C85">
              <w:rPr>
                <w:szCs w:val="16"/>
              </w:rPr>
              <w:t>Snellere en gerichte toelatingsprocedures</w:t>
            </w:r>
            <w:r w:rsidR="00B46083">
              <w:rPr>
                <w:szCs w:val="16"/>
              </w:rPr>
              <w:t xml:space="preserve"> derdelanders</w:t>
            </w:r>
          </w:p>
          <w:p w:rsidRPr="00651C85" w:rsidR="00811DEA" w:rsidP="00B20B82" w:rsidRDefault="00811DEA" w14:paraId="29CCE2BB" w14:textId="77777777">
            <w:pPr>
              <w:pStyle w:val="Tabeltekst"/>
              <w:rPr>
                <w:szCs w:val="16"/>
              </w:rPr>
            </w:pPr>
          </w:p>
        </w:tc>
        <w:tc>
          <w:tcPr>
            <w:tcW w:w="2741" w:type="dxa"/>
            <w:shd w:val="clear" w:color="auto" w:fill="FFFFFF" w:themeFill="background1"/>
          </w:tcPr>
          <w:p w:rsidRPr="00651C85" w:rsidR="00C846A7" w:rsidP="00651C85" w:rsidRDefault="00C846A7" w14:paraId="163397D3" w14:textId="77777777">
            <w:pPr>
              <w:pStyle w:val="Citaatalinea"/>
              <w:rPr>
                <w:sz w:val="16"/>
                <w:szCs w:val="16"/>
              </w:rPr>
            </w:pPr>
            <w:r w:rsidRPr="00651C85">
              <w:rPr>
                <w:sz w:val="16"/>
                <w:szCs w:val="16"/>
              </w:rPr>
              <w:t>Griekenland</w:t>
            </w:r>
          </w:p>
          <w:p w:rsidRPr="00651C85" w:rsidR="00C846A7" w:rsidP="00651C85" w:rsidRDefault="00C846A7" w14:paraId="54542CFA" w14:textId="77777777">
            <w:pPr>
              <w:pStyle w:val="Citaatalinea"/>
              <w:rPr>
                <w:sz w:val="16"/>
                <w:szCs w:val="16"/>
              </w:rPr>
            </w:pPr>
            <w:r w:rsidRPr="00651C85">
              <w:rPr>
                <w:sz w:val="16"/>
                <w:szCs w:val="16"/>
              </w:rPr>
              <w:t>Spanje</w:t>
            </w:r>
          </w:p>
          <w:p w:rsidRPr="00651C85" w:rsidR="00811DEA" w:rsidP="00651C85" w:rsidRDefault="00C846A7" w14:paraId="3422FB46" w14:textId="3C4E5CEB">
            <w:pPr>
              <w:pStyle w:val="Citaatalinea"/>
              <w:rPr>
                <w:sz w:val="16"/>
                <w:szCs w:val="16"/>
              </w:rPr>
            </w:pPr>
            <w:r w:rsidRPr="00651C85">
              <w:rPr>
                <w:sz w:val="16"/>
                <w:szCs w:val="16"/>
              </w:rPr>
              <w:t>Frankrijk</w:t>
            </w:r>
          </w:p>
        </w:tc>
        <w:tc>
          <w:tcPr>
            <w:tcW w:w="2741" w:type="dxa"/>
            <w:shd w:val="clear" w:color="auto" w:fill="FFFFFF" w:themeFill="background1"/>
          </w:tcPr>
          <w:p w:rsidRPr="00651C85" w:rsidR="00C846A7" w:rsidP="00C846A7" w:rsidRDefault="00C846A7" w14:paraId="079837FA" w14:textId="3ECD5129">
            <w:pPr>
              <w:pStyle w:val="Tabeltekst"/>
              <w:rPr>
                <w:szCs w:val="16"/>
              </w:rPr>
            </w:pPr>
            <w:r w:rsidRPr="00651C85">
              <w:rPr>
                <w:szCs w:val="16"/>
              </w:rPr>
              <w:t>Deze lidstaten hebben procedures vereenvoudigd om legale arbeidsmigratie aantrekkelijker te maken</w:t>
            </w:r>
            <w:r w:rsidRPr="00651C85" w:rsidR="000F551A">
              <w:rPr>
                <w:szCs w:val="16"/>
              </w:rPr>
              <w:t>. Zij</w:t>
            </w:r>
            <w:r w:rsidRPr="00651C85" w:rsidR="007D5B0D">
              <w:rPr>
                <w:szCs w:val="16"/>
              </w:rPr>
              <w:t xml:space="preserve"> </w:t>
            </w:r>
            <w:r w:rsidRPr="00651C85">
              <w:rPr>
                <w:szCs w:val="16"/>
              </w:rPr>
              <w:t>hebben toelatingsprocedures gestroomlijnd om sneller arbeidskrachten te kunnen aantrekken voor piekperioden</w:t>
            </w:r>
            <w:r w:rsidR="00C036C2">
              <w:rPr>
                <w:szCs w:val="16"/>
              </w:rPr>
              <w:t xml:space="preserve"> (</w:t>
            </w:r>
            <w:hyperlink w:history="1" r:id="rId48">
              <w:r w:rsidRPr="006303AF" w:rsidR="00C036C2">
                <w:rPr>
                  <w:rStyle w:val="Hyperlink"/>
                  <w:szCs w:val="16"/>
                </w:rPr>
                <w:t xml:space="preserve">COM (2026) 261 </w:t>
              </w:r>
              <w:proofErr w:type="spellStart"/>
              <w:r w:rsidRPr="006303AF" w:rsidR="00C036C2">
                <w:rPr>
                  <w:rStyle w:val="Hyperlink"/>
                  <w:szCs w:val="16"/>
                </w:rPr>
                <w:t>final</w:t>
              </w:r>
              <w:proofErr w:type="spellEnd"/>
            </w:hyperlink>
            <w:r w:rsidR="00C036C2">
              <w:rPr>
                <w:szCs w:val="16"/>
              </w:rPr>
              <w:t>, p.6)</w:t>
            </w:r>
            <w:r w:rsidRPr="00A642F9" w:rsidR="00C036C2">
              <w:rPr>
                <w:szCs w:val="16"/>
              </w:rPr>
              <w:t>.</w:t>
            </w:r>
          </w:p>
          <w:p w:rsidRPr="00651C85" w:rsidR="00811DEA" w:rsidP="00546D99" w:rsidRDefault="00811DEA" w14:paraId="3D0E7004" w14:textId="77777777">
            <w:pPr>
              <w:pStyle w:val="Tabeltekst"/>
              <w:rPr>
                <w:szCs w:val="16"/>
              </w:rPr>
            </w:pPr>
          </w:p>
        </w:tc>
      </w:tr>
      <w:tr w:rsidRPr="00651C85" w:rsidR="007D5B0D" w14:paraId="001F7DCC" w14:textId="77777777">
        <w:trPr>
          <w:trHeight w:val="280"/>
          <w:jc w:val="center"/>
        </w:trPr>
        <w:tc>
          <w:tcPr>
            <w:tcW w:w="2740" w:type="dxa"/>
            <w:shd w:val="clear" w:color="auto" w:fill="FFFFFF" w:themeFill="background1"/>
          </w:tcPr>
          <w:p w:rsidRPr="00651C85" w:rsidR="007D5B0D" w:rsidP="007D5B0D" w:rsidRDefault="007D5B0D" w14:paraId="513CDE97" w14:textId="528E04A4">
            <w:pPr>
              <w:pStyle w:val="Tabeltekst"/>
              <w:rPr>
                <w:szCs w:val="16"/>
              </w:rPr>
            </w:pPr>
            <w:r w:rsidRPr="00651C85">
              <w:rPr>
                <w:szCs w:val="16"/>
              </w:rPr>
              <w:t>Bilaterale arbeidsmigratieovereenkomsten</w:t>
            </w:r>
            <w:r w:rsidR="00874360">
              <w:rPr>
                <w:szCs w:val="16"/>
              </w:rPr>
              <w:t xml:space="preserve"> met derdel</w:t>
            </w:r>
            <w:r w:rsidR="001C5A26">
              <w:rPr>
                <w:szCs w:val="16"/>
              </w:rPr>
              <w:t>a</w:t>
            </w:r>
            <w:r w:rsidR="00874360">
              <w:rPr>
                <w:szCs w:val="16"/>
              </w:rPr>
              <w:t>nde</w:t>
            </w:r>
            <w:r w:rsidR="001C5A26">
              <w:rPr>
                <w:szCs w:val="16"/>
              </w:rPr>
              <w:t>rs</w:t>
            </w:r>
          </w:p>
          <w:p w:rsidRPr="00651C85" w:rsidR="007D5B0D" w:rsidP="00811DEA" w:rsidRDefault="007D5B0D" w14:paraId="0410F889" w14:textId="77777777">
            <w:pPr>
              <w:pStyle w:val="Tabeltekst"/>
              <w:rPr>
                <w:szCs w:val="16"/>
              </w:rPr>
            </w:pPr>
          </w:p>
        </w:tc>
        <w:tc>
          <w:tcPr>
            <w:tcW w:w="2741" w:type="dxa"/>
            <w:shd w:val="clear" w:color="auto" w:fill="FFFFFF" w:themeFill="background1"/>
          </w:tcPr>
          <w:p w:rsidRPr="00651C85" w:rsidR="00920A9E" w:rsidP="00651C85" w:rsidRDefault="00920A9E" w14:paraId="3D414154" w14:textId="77777777">
            <w:pPr>
              <w:pStyle w:val="Citaatalinea"/>
              <w:rPr>
                <w:sz w:val="16"/>
                <w:szCs w:val="16"/>
              </w:rPr>
            </w:pPr>
            <w:r w:rsidRPr="00651C85">
              <w:rPr>
                <w:sz w:val="16"/>
                <w:szCs w:val="16"/>
              </w:rPr>
              <w:t>Spanje met Marokko, Mauritanië, Gambia en Senegal.</w:t>
            </w:r>
          </w:p>
          <w:p w:rsidRPr="00651C85" w:rsidR="00920A9E" w:rsidP="00651C85" w:rsidRDefault="00920A9E" w14:paraId="0B73FE39" w14:textId="77777777">
            <w:pPr>
              <w:pStyle w:val="Citaatalinea"/>
              <w:rPr>
                <w:sz w:val="16"/>
                <w:szCs w:val="16"/>
              </w:rPr>
            </w:pPr>
            <w:r w:rsidRPr="00651C85">
              <w:rPr>
                <w:sz w:val="16"/>
                <w:szCs w:val="16"/>
              </w:rPr>
              <w:t>Frankrijk met Marokko en Tunesië.</w:t>
            </w:r>
          </w:p>
          <w:p w:rsidRPr="00651C85" w:rsidR="00920A9E" w:rsidP="00651C85" w:rsidRDefault="00920A9E" w14:paraId="7BEC87DA" w14:textId="77777777">
            <w:pPr>
              <w:pStyle w:val="Citaatalinea"/>
              <w:rPr>
                <w:sz w:val="16"/>
                <w:szCs w:val="16"/>
              </w:rPr>
            </w:pPr>
            <w:r w:rsidRPr="00651C85">
              <w:rPr>
                <w:sz w:val="16"/>
                <w:szCs w:val="16"/>
              </w:rPr>
              <w:t>Griekenland met Egypte en Bangladesh.</w:t>
            </w:r>
          </w:p>
          <w:p w:rsidRPr="00651C85" w:rsidR="00920A9E" w:rsidP="00651C85" w:rsidRDefault="00920A9E" w14:paraId="3C24AA69" w14:textId="77777777">
            <w:pPr>
              <w:pStyle w:val="Citaatalinea"/>
              <w:rPr>
                <w:sz w:val="16"/>
                <w:szCs w:val="16"/>
              </w:rPr>
            </w:pPr>
            <w:r w:rsidRPr="00651C85">
              <w:rPr>
                <w:sz w:val="16"/>
                <w:szCs w:val="16"/>
              </w:rPr>
              <w:t>Duitsland met Georgië en Moldavië.</w:t>
            </w:r>
          </w:p>
          <w:p w:rsidRPr="00651C85" w:rsidR="00920A9E" w:rsidP="00651C85" w:rsidRDefault="00920A9E" w14:paraId="65AA4D7E" w14:textId="77777777">
            <w:pPr>
              <w:pStyle w:val="Citaatalinea"/>
              <w:rPr>
                <w:sz w:val="16"/>
                <w:szCs w:val="16"/>
              </w:rPr>
            </w:pPr>
            <w:r w:rsidRPr="00651C85">
              <w:rPr>
                <w:sz w:val="16"/>
                <w:szCs w:val="16"/>
              </w:rPr>
              <w:t>Italië met Marokko.</w:t>
            </w:r>
          </w:p>
          <w:p w:rsidRPr="00651C85" w:rsidR="007D5B0D" w:rsidP="00651C85" w:rsidRDefault="00920A9E" w14:paraId="1A1B539F" w14:textId="516BC253">
            <w:pPr>
              <w:pStyle w:val="Citaatalinea"/>
              <w:rPr>
                <w:sz w:val="16"/>
                <w:szCs w:val="16"/>
              </w:rPr>
            </w:pPr>
            <w:r w:rsidRPr="00651C85">
              <w:rPr>
                <w:sz w:val="16"/>
                <w:szCs w:val="16"/>
              </w:rPr>
              <w:t>Portugal met India, Marokko en Portugeestalige landen</w:t>
            </w:r>
          </w:p>
        </w:tc>
        <w:tc>
          <w:tcPr>
            <w:tcW w:w="2741" w:type="dxa"/>
            <w:shd w:val="clear" w:color="auto" w:fill="FFFFFF" w:themeFill="background1"/>
          </w:tcPr>
          <w:p w:rsidRPr="00651C85" w:rsidR="00920A9E" w:rsidP="00920A9E" w:rsidRDefault="007D5B0D" w14:paraId="21CC8F71" w14:textId="45D97293">
            <w:pPr>
              <w:pStyle w:val="Tabeltekst"/>
              <w:rPr>
                <w:szCs w:val="16"/>
              </w:rPr>
            </w:pPr>
            <w:r w:rsidRPr="00651C85">
              <w:rPr>
                <w:szCs w:val="16"/>
              </w:rPr>
              <w:t>Steeds meer landen sluiten afspraken met herkomstlanden om arbeidsmigratie gecontroleerd te organiseren.</w:t>
            </w:r>
            <w:r w:rsidRPr="00651C85" w:rsidR="00920A9E">
              <w:rPr>
                <w:rFonts w:ascii="Segoe UI" w:hAnsi="Segoe UI" w:cs="Segoe UI"/>
                <w:szCs w:val="16"/>
                <w:lang w:eastAsia="nl-NL"/>
              </w:rPr>
              <w:t xml:space="preserve"> </w:t>
            </w:r>
            <w:r w:rsidRPr="00651C85" w:rsidR="00920A9E">
              <w:rPr>
                <w:szCs w:val="16"/>
              </w:rPr>
              <w:t>Doel hiervan is om legale migratieroutes te creëren en afhankelijkheid van informele of illegale arbeidsmigratie te verminderen</w:t>
            </w:r>
          </w:p>
          <w:p w:rsidRPr="00651C85" w:rsidR="00FC70AC" w:rsidP="00FC70AC" w:rsidRDefault="00FC70AC" w14:paraId="62236F06" w14:textId="6C2A0E46">
            <w:pPr>
              <w:pStyle w:val="Tabeltekst"/>
              <w:rPr>
                <w:szCs w:val="16"/>
              </w:rPr>
            </w:pPr>
            <w:r>
              <w:rPr>
                <w:szCs w:val="16"/>
              </w:rPr>
              <w:t>(</w:t>
            </w:r>
            <w:hyperlink w:history="1" r:id="rId49">
              <w:r w:rsidRPr="006303AF">
                <w:rPr>
                  <w:rStyle w:val="Hyperlink"/>
                  <w:szCs w:val="16"/>
                </w:rPr>
                <w:t xml:space="preserve">COM (2026) 261 </w:t>
              </w:r>
              <w:proofErr w:type="spellStart"/>
              <w:r w:rsidRPr="006303AF">
                <w:rPr>
                  <w:rStyle w:val="Hyperlink"/>
                  <w:szCs w:val="16"/>
                </w:rPr>
                <w:t>final</w:t>
              </w:r>
              <w:proofErr w:type="spellEnd"/>
            </w:hyperlink>
            <w:r>
              <w:rPr>
                <w:szCs w:val="16"/>
              </w:rPr>
              <w:t>, p.13)</w:t>
            </w:r>
            <w:r w:rsidRPr="00A642F9">
              <w:rPr>
                <w:szCs w:val="16"/>
              </w:rPr>
              <w:t>.</w:t>
            </w:r>
          </w:p>
          <w:p w:rsidRPr="00651C85" w:rsidR="007D5B0D" w:rsidP="007D5B0D" w:rsidRDefault="007D5B0D" w14:paraId="6FE0508A" w14:textId="3FA7B093">
            <w:pPr>
              <w:pStyle w:val="Tabeltekst"/>
              <w:rPr>
                <w:szCs w:val="16"/>
              </w:rPr>
            </w:pPr>
          </w:p>
          <w:p w:rsidRPr="00651C85" w:rsidR="007D5B0D" w:rsidP="00C846A7" w:rsidRDefault="007D5B0D" w14:paraId="2563C8EA" w14:textId="77777777">
            <w:pPr>
              <w:pStyle w:val="Tabeltekst"/>
              <w:rPr>
                <w:szCs w:val="16"/>
              </w:rPr>
            </w:pPr>
          </w:p>
        </w:tc>
      </w:tr>
      <w:tr w:rsidRPr="00651C85" w:rsidR="00CE690A" w14:paraId="56AFE71A" w14:textId="77777777">
        <w:trPr>
          <w:trHeight w:val="280"/>
          <w:jc w:val="center"/>
        </w:trPr>
        <w:tc>
          <w:tcPr>
            <w:tcW w:w="8222" w:type="dxa"/>
            <w:gridSpan w:val="3"/>
            <w:shd w:val="clear" w:color="auto" w:fill="E1E5E9" w:themeFill="accent3" w:themeFillTint="66"/>
          </w:tcPr>
          <w:p w:rsidRPr="00651C85" w:rsidR="00CE690A" w:rsidP="003D68A6" w:rsidRDefault="00CE690A" w14:paraId="7C86B3E2" w14:textId="792CBA09">
            <w:pPr>
              <w:pStyle w:val="Tabeltekst"/>
              <w:rPr>
                <w:szCs w:val="16"/>
              </w:rPr>
            </w:pPr>
            <w:r w:rsidRPr="00651C85">
              <w:rPr>
                <w:szCs w:val="16"/>
              </w:rPr>
              <w:t>2. Meer controle op werkgevers en arbeidsvoorwaarden</w:t>
            </w:r>
          </w:p>
        </w:tc>
      </w:tr>
      <w:tr w:rsidRPr="00651C85" w:rsidR="00CE690A" w14:paraId="24CD1505" w14:textId="77777777">
        <w:trPr>
          <w:trHeight w:val="280"/>
          <w:jc w:val="center"/>
        </w:trPr>
        <w:tc>
          <w:tcPr>
            <w:tcW w:w="2740" w:type="dxa"/>
            <w:shd w:val="clear" w:color="auto" w:fill="FFFFFF" w:themeFill="background1"/>
          </w:tcPr>
          <w:p w:rsidRPr="00651C85" w:rsidR="00F4067C" w:rsidP="00F4067C" w:rsidRDefault="00F4067C" w14:paraId="1C687FDD" w14:textId="4C95A60F">
            <w:pPr>
              <w:pStyle w:val="Tabeltekst"/>
              <w:rPr>
                <w:szCs w:val="16"/>
              </w:rPr>
            </w:pPr>
            <w:r w:rsidRPr="00651C85">
              <w:rPr>
                <w:szCs w:val="16"/>
              </w:rPr>
              <w:t>Versterkte inspecties</w:t>
            </w:r>
          </w:p>
          <w:p w:rsidRPr="00651C85" w:rsidR="00CE690A" w:rsidP="00CE690A" w:rsidRDefault="00CE690A" w14:paraId="04C5C4EB" w14:textId="77777777">
            <w:pPr>
              <w:pStyle w:val="Tabeltekst"/>
              <w:rPr>
                <w:szCs w:val="16"/>
              </w:rPr>
            </w:pPr>
          </w:p>
        </w:tc>
        <w:tc>
          <w:tcPr>
            <w:tcW w:w="2741" w:type="dxa"/>
            <w:shd w:val="clear" w:color="auto" w:fill="FFFFFF" w:themeFill="background1"/>
          </w:tcPr>
          <w:p w:rsidRPr="00651C85" w:rsidR="00F4067C" w:rsidP="00651C85" w:rsidRDefault="00F4067C" w14:paraId="12B5D3DC" w14:textId="77777777">
            <w:pPr>
              <w:pStyle w:val="Citaatalinea"/>
              <w:rPr>
                <w:sz w:val="16"/>
                <w:szCs w:val="16"/>
              </w:rPr>
            </w:pPr>
            <w:r w:rsidRPr="00651C85">
              <w:rPr>
                <w:sz w:val="16"/>
                <w:szCs w:val="16"/>
              </w:rPr>
              <w:t>Italië voerde in 2024 bijna 9.000 inspecties uit in de landbouwsector.</w:t>
            </w:r>
          </w:p>
          <w:p w:rsidRPr="00651C85" w:rsidR="00F4067C" w:rsidP="00651C85" w:rsidRDefault="00F4067C" w14:paraId="648D5A43" w14:textId="77777777">
            <w:pPr>
              <w:pStyle w:val="Citaatalinea"/>
              <w:rPr>
                <w:sz w:val="16"/>
                <w:szCs w:val="16"/>
              </w:rPr>
            </w:pPr>
            <w:r w:rsidRPr="00651C85">
              <w:rPr>
                <w:sz w:val="16"/>
                <w:szCs w:val="16"/>
              </w:rPr>
              <w:lastRenderedPageBreak/>
              <w:t>Bulgarije verrichtte jaarlijks circa 4.000 inspecties.</w:t>
            </w:r>
          </w:p>
          <w:p w:rsidRPr="00651C85" w:rsidR="00CE690A" w:rsidP="00651C85" w:rsidRDefault="00F4067C" w14:paraId="32201E53" w14:textId="1DCCB726">
            <w:pPr>
              <w:pStyle w:val="Citaatalinea"/>
              <w:rPr>
                <w:sz w:val="16"/>
                <w:szCs w:val="16"/>
              </w:rPr>
            </w:pPr>
            <w:r w:rsidRPr="00651C85">
              <w:rPr>
                <w:sz w:val="16"/>
                <w:szCs w:val="16"/>
              </w:rPr>
              <w:t xml:space="preserve">Spanje voert gerichte inspectiecampagnes uit in landbouw en </w:t>
            </w:r>
            <w:proofErr w:type="spellStart"/>
            <w:r w:rsidRPr="00651C85">
              <w:rPr>
                <w:sz w:val="16"/>
                <w:szCs w:val="16"/>
              </w:rPr>
              <w:t>hospitality</w:t>
            </w:r>
            <w:proofErr w:type="spellEnd"/>
          </w:p>
        </w:tc>
        <w:tc>
          <w:tcPr>
            <w:tcW w:w="2741" w:type="dxa"/>
            <w:shd w:val="clear" w:color="auto" w:fill="FFFFFF" w:themeFill="background1"/>
          </w:tcPr>
          <w:p w:rsidRPr="00651C85" w:rsidR="00700F7D" w:rsidP="00700F7D" w:rsidRDefault="00F4067C" w14:paraId="5A40D062" w14:textId="70F5ACA1">
            <w:pPr>
              <w:pStyle w:val="Tabeltekst"/>
              <w:rPr>
                <w:szCs w:val="16"/>
              </w:rPr>
            </w:pPr>
            <w:r w:rsidRPr="00651C85">
              <w:rPr>
                <w:szCs w:val="16"/>
              </w:rPr>
              <w:lastRenderedPageBreak/>
              <w:t xml:space="preserve">Verschillende landen zetten sterker in op arbeidsinspecties in risicosectoren zoals landbouw en </w:t>
            </w:r>
            <w:r w:rsidRPr="00651C85">
              <w:rPr>
                <w:szCs w:val="16"/>
              </w:rPr>
              <w:lastRenderedPageBreak/>
              <w:t>horeca</w:t>
            </w:r>
            <w:r w:rsidR="00700F7D">
              <w:rPr>
                <w:szCs w:val="16"/>
              </w:rPr>
              <w:t xml:space="preserve"> (</w:t>
            </w:r>
            <w:hyperlink w:history="1" r:id="rId50">
              <w:r w:rsidRPr="006303AF" w:rsidR="00700F7D">
                <w:rPr>
                  <w:rStyle w:val="Hyperlink"/>
                  <w:szCs w:val="16"/>
                </w:rPr>
                <w:t xml:space="preserve">COM (2026) 261 </w:t>
              </w:r>
              <w:proofErr w:type="spellStart"/>
              <w:r w:rsidRPr="006303AF" w:rsidR="00700F7D">
                <w:rPr>
                  <w:rStyle w:val="Hyperlink"/>
                  <w:szCs w:val="16"/>
                </w:rPr>
                <w:t>final</w:t>
              </w:r>
              <w:proofErr w:type="spellEnd"/>
            </w:hyperlink>
            <w:r w:rsidR="00700F7D">
              <w:rPr>
                <w:szCs w:val="16"/>
              </w:rPr>
              <w:t>, p.17)</w:t>
            </w:r>
            <w:r w:rsidRPr="00A642F9" w:rsidR="00700F7D">
              <w:rPr>
                <w:szCs w:val="16"/>
              </w:rPr>
              <w:t>.</w:t>
            </w:r>
          </w:p>
          <w:p w:rsidRPr="00651C85" w:rsidR="00F4067C" w:rsidP="00F4067C" w:rsidRDefault="00F4067C" w14:paraId="17AB5409" w14:textId="038732FF">
            <w:pPr>
              <w:pStyle w:val="Tabeltekst"/>
              <w:rPr>
                <w:szCs w:val="16"/>
              </w:rPr>
            </w:pPr>
          </w:p>
          <w:p w:rsidRPr="00651C85" w:rsidR="00CE690A" w:rsidP="00CE690A" w:rsidRDefault="00CE690A" w14:paraId="15381D69" w14:textId="77777777">
            <w:pPr>
              <w:pStyle w:val="Tabeltekst"/>
              <w:rPr>
                <w:szCs w:val="16"/>
              </w:rPr>
            </w:pPr>
          </w:p>
        </w:tc>
      </w:tr>
      <w:tr w:rsidRPr="00651C85" w:rsidR="004B1EB9" w14:paraId="16D154D4" w14:textId="77777777">
        <w:trPr>
          <w:trHeight w:val="280"/>
          <w:jc w:val="center"/>
        </w:trPr>
        <w:tc>
          <w:tcPr>
            <w:tcW w:w="2740" w:type="dxa"/>
            <w:shd w:val="clear" w:color="auto" w:fill="FFFFFF" w:themeFill="background1"/>
          </w:tcPr>
          <w:p w:rsidRPr="00651C85" w:rsidR="004B1EB9" w:rsidP="004B1EB9" w:rsidRDefault="004B1EB9" w14:paraId="4653536F" w14:textId="12C9C34E">
            <w:pPr>
              <w:pStyle w:val="Tabeltekst"/>
              <w:rPr>
                <w:szCs w:val="16"/>
              </w:rPr>
            </w:pPr>
            <w:r w:rsidRPr="00651C85">
              <w:rPr>
                <w:szCs w:val="16"/>
              </w:rPr>
              <w:lastRenderedPageBreak/>
              <w:t>Hogere sancties</w:t>
            </w:r>
            <w:r w:rsidR="00BC3E08">
              <w:rPr>
                <w:szCs w:val="16"/>
              </w:rPr>
              <w:t xml:space="preserve"> </w:t>
            </w:r>
          </w:p>
          <w:p w:rsidRPr="00651C85" w:rsidR="004B1EB9" w:rsidP="00F4067C" w:rsidRDefault="004B1EB9" w14:paraId="01A25C6B" w14:textId="77777777">
            <w:pPr>
              <w:pStyle w:val="Tabeltekst"/>
              <w:rPr>
                <w:szCs w:val="16"/>
              </w:rPr>
            </w:pPr>
          </w:p>
        </w:tc>
        <w:tc>
          <w:tcPr>
            <w:tcW w:w="2741" w:type="dxa"/>
            <w:shd w:val="clear" w:color="auto" w:fill="FFFFFF" w:themeFill="background1"/>
          </w:tcPr>
          <w:p w:rsidR="00011EED" w:rsidP="003D2424" w:rsidRDefault="00B02F13" w14:paraId="348F5E29" w14:textId="77777777">
            <w:pPr>
              <w:pStyle w:val="Citaatalinea"/>
              <w:rPr>
                <w:sz w:val="16"/>
                <w:szCs w:val="16"/>
              </w:rPr>
            </w:pPr>
            <w:r w:rsidRPr="00B02F13">
              <w:rPr>
                <w:sz w:val="16"/>
                <w:szCs w:val="16"/>
              </w:rPr>
              <w:t xml:space="preserve">Oostenrijk en Duitsland behoren tot de lidstaten met de meest afschrikwekkende sanctiestelsels voor overtredingen van arbeids- </w:t>
            </w:r>
          </w:p>
          <w:p w:rsidRPr="00651C85" w:rsidR="004B1EB9" w:rsidP="00011EED" w:rsidRDefault="00B02F13" w14:paraId="4CC025E0" w14:textId="18C0B93F">
            <w:pPr>
              <w:pStyle w:val="Citaatalinea"/>
              <w:numPr>
                <w:ilvl w:val="0"/>
                <w:numId w:val="0"/>
              </w:numPr>
              <w:ind w:left="284"/>
              <w:rPr>
                <w:sz w:val="16"/>
                <w:szCs w:val="16"/>
              </w:rPr>
            </w:pPr>
            <w:r w:rsidRPr="00B02F13">
              <w:rPr>
                <w:sz w:val="16"/>
                <w:szCs w:val="16"/>
              </w:rPr>
              <w:t>en detacheringsregels. Duitsland combineert hoge boetemaxima tot €500.000 met uitsluiting van overheidsopdrachten, terwijl Oostenrijk bekendstaat om zijn intensieve inspecties en omvangrijke sancties tegen loon- en sociale dumping</w:t>
            </w:r>
            <w:r w:rsidR="003D2424">
              <w:rPr>
                <w:sz w:val="16"/>
                <w:szCs w:val="16"/>
              </w:rPr>
              <w:t>.</w:t>
            </w:r>
          </w:p>
        </w:tc>
        <w:tc>
          <w:tcPr>
            <w:tcW w:w="2741" w:type="dxa"/>
            <w:shd w:val="clear" w:color="auto" w:fill="FFFFFF" w:themeFill="background1"/>
          </w:tcPr>
          <w:p w:rsidRPr="00651C85" w:rsidR="004B1EB9" w:rsidP="00B53999" w:rsidRDefault="0092335B" w14:paraId="0279D447" w14:textId="37A35BD5">
            <w:pPr>
              <w:pStyle w:val="Tabeltekst"/>
              <w:rPr>
                <w:szCs w:val="16"/>
              </w:rPr>
            </w:pPr>
            <w:r w:rsidRPr="00651C85">
              <w:rPr>
                <w:szCs w:val="16"/>
              </w:rPr>
              <w:t>De Europese Commissie ziet effectieve sancties als essentieel om misbruik en oneerlijke concurrentie tegen te gaan</w:t>
            </w:r>
            <w:r>
              <w:rPr>
                <w:szCs w:val="16"/>
              </w:rPr>
              <w:t>.</w:t>
            </w:r>
            <w:r w:rsidRPr="00651C85">
              <w:rPr>
                <w:szCs w:val="16"/>
              </w:rPr>
              <w:t xml:space="preserve"> </w:t>
            </w:r>
            <w:r w:rsidRPr="00651C85" w:rsidR="00B53999">
              <w:rPr>
                <w:szCs w:val="16"/>
              </w:rPr>
              <w:t>Landen hanteren uiteenlopende boetes voor overtredingen bij detachering</w:t>
            </w:r>
            <w:r w:rsidR="00C12B92">
              <w:rPr>
                <w:szCs w:val="16"/>
              </w:rPr>
              <w:t xml:space="preserve"> (</w:t>
            </w:r>
            <w:hyperlink w:history="1" r:id="rId51">
              <w:r w:rsidRPr="006303AF" w:rsidR="00C12B92">
                <w:rPr>
                  <w:rStyle w:val="Hyperlink"/>
                  <w:szCs w:val="16"/>
                </w:rPr>
                <w:t xml:space="preserve">COM (2024) 320 </w:t>
              </w:r>
              <w:proofErr w:type="spellStart"/>
              <w:r w:rsidRPr="006303AF" w:rsidR="00C12B92">
                <w:rPr>
                  <w:rStyle w:val="Hyperlink"/>
                  <w:szCs w:val="16"/>
                </w:rPr>
                <w:t>final</w:t>
              </w:r>
              <w:proofErr w:type="spellEnd"/>
            </w:hyperlink>
            <w:r w:rsidR="00C12B92">
              <w:rPr>
                <w:szCs w:val="16"/>
              </w:rPr>
              <w:t>, p.11)</w:t>
            </w:r>
            <w:r w:rsidRPr="00A642F9" w:rsidR="00C12B92">
              <w:rPr>
                <w:szCs w:val="16"/>
              </w:rPr>
              <w:t>.</w:t>
            </w:r>
          </w:p>
        </w:tc>
      </w:tr>
      <w:tr w:rsidRPr="00651C85" w:rsidR="00752067" w14:paraId="2C66C8B2" w14:textId="77777777">
        <w:trPr>
          <w:trHeight w:val="280"/>
          <w:jc w:val="center"/>
        </w:trPr>
        <w:tc>
          <w:tcPr>
            <w:tcW w:w="8222" w:type="dxa"/>
            <w:gridSpan w:val="3"/>
            <w:shd w:val="clear" w:color="auto" w:fill="E1E5E9" w:themeFill="accent3" w:themeFillTint="66"/>
          </w:tcPr>
          <w:p w:rsidRPr="00651C85" w:rsidR="00752067" w:rsidP="003D68A6" w:rsidRDefault="00752067" w14:paraId="07C85B64" w14:textId="59A9E610">
            <w:pPr>
              <w:pStyle w:val="Tabeltekst"/>
              <w:rPr>
                <w:szCs w:val="16"/>
              </w:rPr>
            </w:pPr>
            <w:r w:rsidRPr="00651C85">
              <w:rPr>
                <w:szCs w:val="16"/>
              </w:rPr>
              <w:t xml:space="preserve">3. </w:t>
            </w:r>
            <w:r w:rsidR="00A34BF4">
              <w:rPr>
                <w:szCs w:val="16"/>
              </w:rPr>
              <w:t xml:space="preserve">Ketenaansprakelijkheid en beperken van </w:t>
            </w:r>
            <w:r w:rsidRPr="00651C85" w:rsidR="00844A68">
              <w:rPr>
                <w:szCs w:val="16"/>
              </w:rPr>
              <w:t>onderaannemingsketens</w:t>
            </w:r>
            <w:r w:rsidR="00B11E59">
              <w:rPr>
                <w:szCs w:val="16"/>
              </w:rPr>
              <w:t xml:space="preserve"> bij detacheringen</w:t>
            </w:r>
          </w:p>
        </w:tc>
      </w:tr>
      <w:tr w:rsidRPr="00651C85" w:rsidR="004B1EB9" w14:paraId="52F56786" w14:textId="77777777">
        <w:trPr>
          <w:trHeight w:val="280"/>
          <w:jc w:val="center"/>
        </w:trPr>
        <w:tc>
          <w:tcPr>
            <w:tcW w:w="2740" w:type="dxa"/>
            <w:shd w:val="clear" w:color="auto" w:fill="FFFFFF" w:themeFill="background1"/>
          </w:tcPr>
          <w:p w:rsidRPr="00651C85" w:rsidR="00752067" w:rsidP="00752067" w:rsidRDefault="00752067" w14:paraId="72E346B3" w14:textId="77777777">
            <w:pPr>
              <w:pStyle w:val="Tabeltekst"/>
              <w:rPr>
                <w:szCs w:val="16"/>
              </w:rPr>
            </w:pPr>
            <w:r w:rsidRPr="00651C85">
              <w:rPr>
                <w:szCs w:val="16"/>
              </w:rPr>
              <w:t>Ketenaansprakelijkheid</w:t>
            </w:r>
          </w:p>
          <w:p w:rsidRPr="00651C85" w:rsidR="004B1EB9" w:rsidP="00F4067C" w:rsidRDefault="004B1EB9" w14:paraId="32ACE375" w14:textId="77777777">
            <w:pPr>
              <w:pStyle w:val="Tabeltekst"/>
              <w:rPr>
                <w:szCs w:val="16"/>
              </w:rPr>
            </w:pPr>
          </w:p>
        </w:tc>
        <w:tc>
          <w:tcPr>
            <w:tcW w:w="2741" w:type="dxa"/>
            <w:shd w:val="clear" w:color="auto" w:fill="FFFFFF" w:themeFill="background1"/>
          </w:tcPr>
          <w:p w:rsidRPr="00651C85" w:rsidR="00467976" w:rsidP="00651C85" w:rsidRDefault="00467976" w14:paraId="274DBF68" w14:textId="77777777">
            <w:pPr>
              <w:pStyle w:val="Citaatalinea"/>
              <w:rPr>
                <w:sz w:val="16"/>
                <w:szCs w:val="16"/>
              </w:rPr>
            </w:pPr>
            <w:r w:rsidRPr="00651C85">
              <w:rPr>
                <w:sz w:val="16"/>
                <w:szCs w:val="16"/>
              </w:rPr>
              <w:t>België</w:t>
            </w:r>
          </w:p>
          <w:p w:rsidRPr="00651C85" w:rsidR="00467976" w:rsidP="00651C85" w:rsidRDefault="00467976" w14:paraId="6CB4CAD3" w14:textId="77777777">
            <w:pPr>
              <w:pStyle w:val="Citaatalinea"/>
              <w:rPr>
                <w:sz w:val="16"/>
                <w:szCs w:val="16"/>
              </w:rPr>
            </w:pPr>
            <w:r w:rsidRPr="00651C85">
              <w:rPr>
                <w:sz w:val="16"/>
                <w:szCs w:val="16"/>
              </w:rPr>
              <w:t>Bulgarije</w:t>
            </w:r>
          </w:p>
          <w:p w:rsidRPr="00651C85" w:rsidR="00467976" w:rsidP="00651C85" w:rsidRDefault="00467976" w14:paraId="6ED5FCE2" w14:textId="77777777">
            <w:pPr>
              <w:pStyle w:val="Citaatalinea"/>
              <w:rPr>
                <w:sz w:val="16"/>
                <w:szCs w:val="16"/>
              </w:rPr>
            </w:pPr>
            <w:r w:rsidRPr="00651C85">
              <w:rPr>
                <w:sz w:val="16"/>
                <w:szCs w:val="16"/>
              </w:rPr>
              <w:t>Frankrijk</w:t>
            </w:r>
          </w:p>
          <w:p w:rsidRPr="00651C85" w:rsidR="00467976" w:rsidP="00651C85" w:rsidRDefault="00467976" w14:paraId="22534A3D" w14:textId="77777777">
            <w:pPr>
              <w:pStyle w:val="Citaatalinea"/>
              <w:rPr>
                <w:sz w:val="16"/>
                <w:szCs w:val="16"/>
              </w:rPr>
            </w:pPr>
            <w:r w:rsidRPr="00651C85">
              <w:rPr>
                <w:sz w:val="16"/>
                <w:szCs w:val="16"/>
              </w:rPr>
              <w:t>Italië</w:t>
            </w:r>
          </w:p>
          <w:p w:rsidRPr="00651C85" w:rsidR="00467976" w:rsidP="00651C85" w:rsidRDefault="00467976" w14:paraId="7053BB6E" w14:textId="77777777">
            <w:pPr>
              <w:pStyle w:val="Citaatalinea"/>
              <w:rPr>
                <w:sz w:val="16"/>
                <w:szCs w:val="16"/>
              </w:rPr>
            </w:pPr>
            <w:r w:rsidRPr="00651C85">
              <w:rPr>
                <w:sz w:val="16"/>
                <w:szCs w:val="16"/>
              </w:rPr>
              <w:t>Litouwen</w:t>
            </w:r>
          </w:p>
          <w:p w:rsidRPr="00651C85" w:rsidR="00467976" w:rsidP="00651C85" w:rsidRDefault="00467976" w14:paraId="574A70C8" w14:textId="77777777">
            <w:pPr>
              <w:pStyle w:val="Citaatalinea"/>
              <w:rPr>
                <w:sz w:val="16"/>
                <w:szCs w:val="16"/>
              </w:rPr>
            </w:pPr>
            <w:r w:rsidRPr="00651C85">
              <w:rPr>
                <w:sz w:val="16"/>
                <w:szCs w:val="16"/>
              </w:rPr>
              <w:t>Luxemburg</w:t>
            </w:r>
          </w:p>
          <w:p w:rsidRPr="00651C85" w:rsidR="00467976" w:rsidP="00651C85" w:rsidRDefault="00467976" w14:paraId="5DD59261" w14:textId="77777777">
            <w:pPr>
              <w:pStyle w:val="Citaatalinea"/>
              <w:rPr>
                <w:sz w:val="16"/>
                <w:szCs w:val="16"/>
              </w:rPr>
            </w:pPr>
            <w:r w:rsidRPr="00651C85">
              <w:rPr>
                <w:sz w:val="16"/>
                <w:szCs w:val="16"/>
              </w:rPr>
              <w:t>Nederland</w:t>
            </w:r>
          </w:p>
          <w:p w:rsidRPr="00651C85" w:rsidR="00467976" w:rsidP="00651C85" w:rsidRDefault="00467976" w14:paraId="655D7864" w14:textId="77777777">
            <w:pPr>
              <w:pStyle w:val="Citaatalinea"/>
              <w:rPr>
                <w:sz w:val="16"/>
                <w:szCs w:val="16"/>
              </w:rPr>
            </w:pPr>
            <w:r w:rsidRPr="00651C85">
              <w:rPr>
                <w:sz w:val="16"/>
                <w:szCs w:val="16"/>
              </w:rPr>
              <w:t>Oostenrijk</w:t>
            </w:r>
          </w:p>
          <w:p w:rsidRPr="00651C85" w:rsidR="00467976" w:rsidP="00651C85" w:rsidRDefault="00467976" w14:paraId="4DE07669" w14:textId="77777777">
            <w:pPr>
              <w:pStyle w:val="Citaatalinea"/>
              <w:rPr>
                <w:sz w:val="16"/>
                <w:szCs w:val="16"/>
              </w:rPr>
            </w:pPr>
            <w:r w:rsidRPr="00651C85">
              <w:rPr>
                <w:sz w:val="16"/>
                <w:szCs w:val="16"/>
              </w:rPr>
              <w:t>Polen</w:t>
            </w:r>
          </w:p>
          <w:p w:rsidRPr="00651C85" w:rsidR="00467976" w:rsidP="00651C85" w:rsidRDefault="00467976" w14:paraId="372B6B11" w14:textId="77777777">
            <w:pPr>
              <w:pStyle w:val="Citaatalinea"/>
              <w:rPr>
                <w:sz w:val="16"/>
                <w:szCs w:val="16"/>
              </w:rPr>
            </w:pPr>
            <w:r w:rsidRPr="00651C85">
              <w:rPr>
                <w:sz w:val="16"/>
                <w:szCs w:val="16"/>
              </w:rPr>
              <w:t>Spanje</w:t>
            </w:r>
          </w:p>
          <w:p w:rsidRPr="00651C85" w:rsidR="004B1EB9" w:rsidP="00F4067C" w:rsidRDefault="004B1EB9" w14:paraId="2D9ECB42" w14:textId="77777777">
            <w:pPr>
              <w:pStyle w:val="Tabeltekst"/>
              <w:rPr>
                <w:szCs w:val="16"/>
              </w:rPr>
            </w:pPr>
          </w:p>
        </w:tc>
        <w:tc>
          <w:tcPr>
            <w:tcW w:w="2741" w:type="dxa"/>
            <w:shd w:val="clear" w:color="auto" w:fill="FFFFFF" w:themeFill="background1"/>
          </w:tcPr>
          <w:p w:rsidRPr="00651C85" w:rsidR="00467976" w:rsidP="00467976" w:rsidRDefault="00467976" w14:paraId="58FA3EFF" w14:textId="018D7234">
            <w:pPr>
              <w:pStyle w:val="Tabeltekst"/>
              <w:rPr>
                <w:szCs w:val="16"/>
              </w:rPr>
            </w:pPr>
            <w:r w:rsidRPr="00651C85">
              <w:rPr>
                <w:szCs w:val="16"/>
              </w:rPr>
              <w:t>Deze tien lidstaten</w:t>
            </w:r>
            <w:r w:rsidR="00A527F0">
              <w:rPr>
                <w:szCs w:val="16"/>
              </w:rPr>
              <w:t>, waaronder Nederland,</w:t>
            </w:r>
            <w:r w:rsidRPr="00651C85">
              <w:rPr>
                <w:szCs w:val="16"/>
              </w:rPr>
              <w:t xml:space="preserve"> hebben een systeem van volledige ketenaansprakelijkheid ingevoerd. </w:t>
            </w:r>
          </w:p>
          <w:p w:rsidRPr="00651C85" w:rsidR="004B1EB9" w:rsidP="001B792F" w:rsidRDefault="00467976" w14:paraId="3FE86EF4" w14:textId="191FC7AE">
            <w:pPr>
              <w:pStyle w:val="Tabeltekst"/>
              <w:rPr>
                <w:szCs w:val="16"/>
              </w:rPr>
            </w:pPr>
            <w:r w:rsidRPr="00651C85">
              <w:rPr>
                <w:szCs w:val="16"/>
              </w:rPr>
              <w:t>Hierdoor kan aansprakelijkheid verder in de keten worden gelegd wanneer arbeidsvoorwaarden worden overtreden</w:t>
            </w:r>
            <w:r w:rsidR="00E11ADA">
              <w:rPr>
                <w:szCs w:val="16"/>
              </w:rPr>
              <w:t xml:space="preserve"> </w:t>
            </w:r>
            <w:r w:rsidR="001B792F">
              <w:rPr>
                <w:szCs w:val="16"/>
              </w:rPr>
              <w:t>(</w:t>
            </w:r>
            <w:hyperlink w:history="1" r:id="rId52">
              <w:r w:rsidRPr="006303AF" w:rsidR="001B792F">
                <w:rPr>
                  <w:rStyle w:val="Hyperlink"/>
                  <w:szCs w:val="16"/>
                </w:rPr>
                <w:t xml:space="preserve">COM (2024) 320 </w:t>
              </w:r>
              <w:proofErr w:type="spellStart"/>
              <w:r w:rsidRPr="006303AF" w:rsidR="001B792F">
                <w:rPr>
                  <w:rStyle w:val="Hyperlink"/>
                  <w:szCs w:val="16"/>
                </w:rPr>
                <w:t>final</w:t>
              </w:r>
              <w:proofErr w:type="spellEnd"/>
            </w:hyperlink>
            <w:r w:rsidR="001B792F">
              <w:rPr>
                <w:szCs w:val="16"/>
              </w:rPr>
              <w:t>, p.11)</w:t>
            </w:r>
            <w:r w:rsidRPr="00A642F9" w:rsidR="001B792F">
              <w:rPr>
                <w:szCs w:val="16"/>
              </w:rPr>
              <w:t>.</w:t>
            </w:r>
          </w:p>
        </w:tc>
      </w:tr>
      <w:tr w:rsidRPr="00651C85" w:rsidR="00B33DEA" w14:paraId="2EEF5F78" w14:textId="77777777">
        <w:trPr>
          <w:trHeight w:val="280"/>
          <w:jc w:val="center"/>
        </w:trPr>
        <w:tc>
          <w:tcPr>
            <w:tcW w:w="2740" w:type="dxa"/>
            <w:shd w:val="clear" w:color="auto" w:fill="FFFFFF" w:themeFill="background1"/>
          </w:tcPr>
          <w:p w:rsidRPr="00B33DEA" w:rsidR="00B33DEA" w:rsidP="00B33DEA" w:rsidRDefault="00B33DEA" w14:paraId="4DD40CF2" w14:textId="0EE8BC7C">
            <w:pPr>
              <w:pStyle w:val="Tabeltekst"/>
              <w:rPr>
                <w:szCs w:val="16"/>
              </w:rPr>
            </w:pPr>
            <w:r>
              <w:rPr>
                <w:szCs w:val="16"/>
              </w:rPr>
              <w:t>B</w:t>
            </w:r>
            <w:r w:rsidRPr="00B33DEA">
              <w:rPr>
                <w:szCs w:val="16"/>
              </w:rPr>
              <w:t>eperken van onderaannemings</w:t>
            </w:r>
            <w:r w:rsidR="00C95DFA">
              <w:rPr>
                <w:szCs w:val="16"/>
              </w:rPr>
              <w:t>ketens</w:t>
            </w:r>
          </w:p>
          <w:p w:rsidRPr="00651C85" w:rsidR="00B33DEA" w:rsidP="00752067" w:rsidRDefault="00B33DEA" w14:paraId="7870E483" w14:textId="77777777">
            <w:pPr>
              <w:pStyle w:val="Tabeltekst"/>
              <w:rPr>
                <w:szCs w:val="16"/>
              </w:rPr>
            </w:pPr>
          </w:p>
        </w:tc>
        <w:tc>
          <w:tcPr>
            <w:tcW w:w="2741" w:type="dxa"/>
            <w:shd w:val="clear" w:color="auto" w:fill="FFFFFF" w:themeFill="background1"/>
          </w:tcPr>
          <w:p w:rsidRPr="00B33DEA" w:rsidR="00B33DEA" w:rsidP="00B33DEA" w:rsidRDefault="00B33DEA" w14:paraId="174DE2D1" w14:textId="77777777">
            <w:pPr>
              <w:pStyle w:val="Citaatalinea"/>
              <w:rPr>
                <w:sz w:val="16"/>
                <w:szCs w:val="16"/>
              </w:rPr>
            </w:pPr>
            <w:r w:rsidRPr="00B33DEA">
              <w:rPr>
                <w:sz w:val="16"/>
                <w:szCs w:val="16"/>
              </w:rPr>
              <w:t>België</w:t>
            </w:r>
          </w:p>
          <w:p w:rsidRPr="00B33DEA" w:rsidR="00B33DEA" w:rsidP="00B33DEA" w:rsidRDefault="00B33DEA" w14:paraId="22032C4B" w14:textId="77777777">
            <w:pPr>
              <w:pStyle w:val="Citaatalinea"/>
              <w:rPr>
                <w:sz w:val="16"/>
                <w:szCs w:val="16"/>
              </w:rPr>
            </w:pPr>
            <w:r w:rsidRPr="00B33DEA">
              <w:rPr>
                <w:sz w:val="16"/>
                <w:szCs w:val="16"/>
              </w:rPr>
              <w:t>Frankrijk</w:t>
            </w:r>
          </w:p>
          <w:p w:rsidRPr="00B33DEA" w:rsidR="00B33DEA" w:rsidP="00B33DEA" w:rsidRDefault="00B33DEA" w14:paraId="6EC6EDD8" w14:textId="77777777">
            <w:pPr>
              <w:pStyle w:val="Citaatalinea"/>
              <w:rPr>
                <w:sz w:val="16"/>
                <w:szCs w:val="16"/>
              </w:rPr>
            </w:pPr>
            <w:r w:rsidRPr="00B33DEA">
              <w:rPr>
                <w:sz w:val="16"/>
                <w:szCs w:val="16"/>
              </w:rPr>
              <w:t>Italië</w:t>
            </w:r>
          </w:p>
          <w:p w:rsidRPr="00651C85" w:rsidR="00B33DEA" w:rsidP="00B33DEA" w:rsidRDefault="00B33DEA" w14:paraId="1DFB6310" w14:textId="609F64F0">
            <w:pPr>
              <w:pStyle w:val="Citaatalinea"/>
              <w:rPr>
                <w:sz w:val="16"/>
                <w:szCs w:val="16"/>
              </w:rPr>
            </w:pPr>
            <w:r w:rsidRPr="00B33DEA">
              <w:rPr>
                <w:sz w:val="16"/>
                <w:szCs w:val="16"/>
              </w:rPr>
              <w:t>Spanje</w:t>
            </w:r>
          </w:p>
        </w:tc>
        <w:tc>
          <w:tcPr>
            <w:tcW w:w="2741" w:type="dxa"/>
            <w:shd w:val="clear" w:color="auto" w:fill="FFFFFF" w:themeFill="background1"/>
          </w:tcPr>
          <w:p w:rsidRPr="00651C85" w:rsidR="00B33DEA" w:rsidP="00D944B7" w:rsidRDefault="00A642F9" w14:paraId="50141ED3" w14:textId="055D3CC3">
            <w:pPr>
              <w:pStyle w:val="Tabeltekst"/>
              <w:tabs>
                <w:tab w:val="left" w:pos="1875"/>
              </w:tabs>
              <w:rPr>
                <w:szCs w:val="16"/>
              </w:rPr>
            </w:pPr>
            <w:r w:rsidRPr="00A642F9">
              <w:rPr>
                <w:szCs w:val="16"/>
              </w:rPr>
              <w:t xml:space="preserve">Deze landen </w:t>
            </w:r>
            <w:r>
              <w:rPr>
                <w:szCs w:val="16"/>
              </w:rPr>
              <w:t xml:space="preserve">gaan een stap verder en </w:t>
            </w:r>
            <w:r w:rsidRPr="00A642F9">
              <w:rPr>
                <w:szCs w:val="16"/>
              </w:rPr>
              <w:t>hebben maatregelen genomen om het aantal schakels in onderaannemingsketens te beperken</w:t>
            </w:r>
            <w:r>
              <w:rPr>
                <w:szCs w:val="16"/>
              </w:rPr>
              <w:t>.</w:t>
            </w:r>
            <w:r w:rsidRPr="00A642F9">
              <w:rPr>
                <w:rFonts w:ascii="Segoe UI" w:hAnsi="Segoe UI" w:cs="Segoe UI"/>
                <w:sz w:val="21"/>
                <w:szCs w:val="21"/>
                <w:lang w:eastAsia="nl-NL"/>
              </w:rPr>
              <w:t xml:space="preserve"> </w:t>
            </w:r>
            <w:r w:rsidRPr="00A642F9">
              <w:rPr>
                <w:szCs w:val="16"/>
              </w:rPr>
              <w:t>Dit vermindert de ondoorzichtigheid van constructies en maakt handhaving makkelijker</w:t>
            </w:r>
            <w:r w:rsidR="00CB6759">
              <w:rPr>
                <w:szCs w:val="16"/>
              </w:rPr>
              <w:t xml:space="preserve"> (</w:t>
            </w:r>
            <w:hyperlink w:history="1" r:id="rId53">
              <w:r w:rsidRPr="006303AF" w:rsidR="00CB6759">
                <w:rPr>
                  <w:rStyle w:val="Hyperlink"/>
                  <w:szCs w:val="16"/>
                </w:rPr>
                <w:t>COM (2024)</w:t>
              </w:r>
              <w:r w:rsidRPr="006303AF" w:rsidR="00A94D13">
                <w:rPr>
                  <w:rStyle w:val="Hyperlink"/>
                  <w:szCs w:val="16"/>
                </w:rPr>
                <w:t xml:space="preserve"> 320 </w:t>
              </w:r>
              <w:proofErr w:type="spellStart"/>
              <w:r w:rsidRPr="006303AF" w:rsidR="00A94D13">
                <w:rPr>
                  <w:rStyle w:val="Hyperlink"/>
                  <w:szCs w:val="16"/>
                </w:rPr>
                <w:t>fina</w:t>
              </w:r>
              <w:r w:rsidRPr="006303AF" w:rsidR="00663E98">
                <w:rPr>
                  <w:rStyle w:val="Hyperlink"/>
                  <w:szCs w:val="16"/>
                </w:rPr>
                <w:t>l</w:t>
              </w:r>
              <w:proofErr w:type="spellEnd"/>
            </w:hyperlink>
            <w:r w:rsidR="00663E98">
              <w:rPr>
                <w:szCs w:val="16"/>
              </w:rPr>
              <w:t>,</w:t>
            </w:r>
            <w:r w:rsidR="00D944B7">
              <w:rPr>
                <w:szCs w:val="16"/>
              </w:rPr>
              <w:t xml:space="preserve"> p.11</w:t>
            </w:r>
            <w:r w:rsidR="00D76BCD">
              <w:rPr>
                <w:szCs w:val="16"/>
              </w:rPr>
              <w:t>)</w:t>
            </w:r>
            <w:r w:rsidRPr="00A642F9">
              <w:rPr>
                <w:szCs w:val="16"/>
              </w:rPr>
              <w:t>.</w:t>
            </w:r>
          </w:p>
        </w:tc>
      </w:tr>
      <w:tr w:rsidRPr="00651C85" w:rsidR="004C0759" w14:paraId="5030F374" w14:textId="77777777">
        <w:trPr>
          <w:trHeight w:val="280"/>
          <w:jc w:val="center"/>
        </w:trPr>
        <w:tc>
          <w:tcPr>
            <w:tcW w:w="8222" w:type="dxa"/>
            <w:gridSpan w:val="3"/>
            <w:shd w:val="clear" w:color="auto" w:fill="E1E5E9" w:themeFill="accent3" w:themeFillTint="66"/>
          </w:tcPr>
          <w:p w:rsidRPr="00A642F9" w:rsidR="004C0759" w:rsidP="003D68A6" w:rsidRDefault="004C0759" w14:paraId="7D91748B" w14:textId="175C403D">
            <w:pPr>
              <w:pStyle w:val="Tabeltekst"/>
              <w:rPr>
                <w:szCs w:val="16"/>
              </w:rPr>
            </w:pPr>
            <w:r w:rsidRPr="004C0759">
              <w:rPr>
                <w:szCs w:val="16"/>
              </w:rPr>
              <w:t xml:space="preserve">4. Regels voor huisvesting van </w:t>
            </w:r>
            <w:r w:rsidR="00105C78">
              <w:rPr>
                <w:szCs w:val="16"/>
              </w:rPr>
              <w:t>seizoensarbeiders</w:t>
            </w:r>
          </w:p>
        </w:tc>
      </w:tr>
      <w:tr w:rsidRPr="00651C85" w:rsidR="004C0759" w14:paraId="53B4A735" w14:textId="77777777">
        <w:trPr>
          <w:trHeight w:val="280"/>
          <w:jc w:val="center"/>
        </w:trPr>
        <w:tc>
          <w:tcPr>
            <w:tcW w:w="2740" w:type="dxa"/>
            <w:shd w:val="clear" w:color="auto" w:fill="FFFFFF" w:themeFill="background1"/>
          </w:tcPr>
          <w:p w:rsidRPr="004C3163" w:rsidR="004C3163" w:rsidP="004C3163" w:rsidRDefault="004C3163" w14:paraId="7FB78570" w14:textId="77777777">
            <w:pPr>
              <w:pStyle w:val="Tabeltekst"/>
              <w:rPr>
                <w:szCs w:val="16"/>
              </w:rPr>
            </w:pPr>
            <w:r w:rsidRPr="004C3163">
              <w:rPr>
                <w:szCs w:val="16"/>
              </w:rPr>
              <w:t>Wettelijke normen</w:t>
            </w:r>
          </w:p>
          <w:p w:rsidRPr="004C0759" w:rsidR="004C0759" w:rsidP="004C0759" w:rsidRDefault="004C0759" w14:paraId="69E38AE2" w14:textId="77777777">
            <w:pPr>
              <w:pStyle w:val="Tabeltekst"/>
              <w:rPr>
                <w:szCs w:val="16"/>
              </w:rPr>
            </w:pPr>
          </w:p>
        </w:tc>
        <w:tc>
          <w:tcPr>
            <w:tcW w:w="2741" w:type="dxa"/>
            <w:shd w:val="clear" w:color="auto" w:fill="FFFFFF" w:themeFill="background1"/>
          </w:tcPr>
          <w:p w:rsidRPr="00651C85" w:rsidR="00730817" w:rsidP="00730817" w:rsidRDefault="00730817" w14:paraId="51E552C2" w14:textId="77777777">
            <w:pPr>
              <w:pStyle w:val="Citaatalinea"/>
              <w:numPr>
                <w:ilvl w:val="0"/>
                <w:numId w:val="11"/>
              </w:numPr>
              <w:rPr>
                <w:sz w:val="16"/>
                <w:szCs w:val="16"/>
              </w:rPr>
            </w:pPr>
            <w:r w:rsidRPr="00651C85">
              <w:rPr>
                <w:sz w:val="16"/>
                <w:szCs w:val="16"/>
              </w:rPr>
              <w:t>België</w:t>
            </w:r>
          </w:p>
          <w:p w:rsidR="0023510C" w:rsidP="00730817" w:rsidRDefault="0023510C" w14:paraId="6DC67767" w14:textId="2BC6F157">
            <w:pPr>
              <w:pStyle w:val="Citaatalinea"/>
              <w:numPr>
                <w:ilvl w:val="0"/>
                <w:numId w:val="11"/>
              </w:numPr>
              <w:rPr>
                <w:sz w:val="16"/>
                <w:szCs w:val="16"/>
              </w:rPr>
            </w:pPr>
            <w:r>
              <w:rPr>
                <w:sz w:val="16"/>
                <w:szCs w:val="16"/>
              </w:rPr>
              <w:t>Duistland</w:t>
            </w:r>
          </w:p>
          <w:p w:rsidRPr="00651C85" w:rsidR="00162635" w:rsidP="00162635" w:rsidRDefault="00162635" w14:paraId="7EF2D2C0" w14:textId="77777777">
            <w:pPr>
              <w:pStyle w:val="Citaatalinea"/>
              <w:numPr>
                <w:ilvl w:val="0"/>
                <w:numId w:val="11"/>
              </w:numPr>
              <w:rPr>
                <w:sz w:val="16"/>
                <w:szCs w:val="16"/>
              </w:rPr>
            </w:pPr>
            <w:r w:rsidRPr="00651C85">
              <w:rPr>
                <w:sz w:val="16"/>
                <w:szCs w:val="16"/>
              </w:rPr>
              <w:t>Frankrijk</w:t>
            </w:r>
          </w:p>
          <w:p w:rsidRPr="00651C85" w:rsidR="00162635" w:rsidP="00162635" w:rsidRDefault="00162635" w14:paraId="448C1B0B" w14:textId="77777777">
            <w:pPr>
              <w:pStyle w:val="Citaatalinea"/>
              <w:numPr>
                <w:ilvl w:val="0"/>
                <w:numId w:val="11"/>
              </w:numPr>
              <w:rPr>
                <w:sz w:val="16"/>
                <w:szCs w:val="16"/>
              </w:rPr>
            </w:pPr>
            <w:r w:rsidRPr="00651C85">
              <w:rPr>
                <w:sz w:val="16"/>
                <w:szCs w:val="16"/>
              </w:rPr>
              <w:t>Italië</w:t>
            </w:r>
          </w:p>
          <w:p w:rsidRPr="00651C85" w:rsidR="00162635" w:rsidP="00162635" w:rsidRDefault="00162635" w14:paraId="31240BE2" w14:textId="77777777">
            <w:pPr>
              <w:pStyle w:val="Citaatalinea"/>
              <w:numPr>
                <w:ilvl w:val="0"/>
                <w:numId w:val="11"/>
              </w:numPr>
              <w:rPr>
                <w:sz w:val="16"/>
                <w:szCs w:val="16"/>
              </w:rPr>
            </w:pPr>
            <w:r w:rsidRPr="00651C85">
              <w:rPr>
                <w:sz w:val="16"/>
                <w:szCs w:val="16"/>
              </w:rPr>
              <w:lastRenderedPageBreak/>
              <w:t>Spanje</w:t>
            </w:r>
          </w:p>
          <w:p w:rsidR="00162635" w:rsidP="00162635" w:rsidRDefault="00162635" w14:paraId="4EE8B3A5" w14:textId="77777777">
            <w:pPr>
              <w:pStyle w:val="Citaatalinea"/>
              <w:numPr>
                <w:ilvl w:val="0"/>
                <w:numId w:val="11"/>
              </w:numPr>
              <w:rPr>
                <w:sz w:val="16"/>
                <w:szCs w:val="16"/>
              </w:rPr>
            </w:pPr>
            <w:r>
              <w:rPr>
                <w:sz w:val="16"/>
                <w:szCs w:val="16"/>
              </w:rPr>
              <w:t>Finland</w:t>
            </w:r>
          </w:p>
          <w:p w:rsidR="009838BE" w:rsidP="00730817" w:rsidRDefault="009838BE" w14:paraId="7C6445DC" w14:textId="78FDF0DA">
            <w:pPr>
              <w:pStyle w:val="Citaatalinea"/>
              <w:numPr>
                <w:ilvl w:val="0"/>
                <w:numId w:val="11"/>
              </w:numPr>
              <w:rPr>
                <w:sz w:val="16"/>
                <w:szCs w:val="16"/>
              </w:rPr>
            </w:pPr>
            <w:r>
              <w:rPr>
                <w:sz w:val="16"/>
                <w:szCs w:val="16"/>
              </w:rPr>
              <w:t>Estland</w:t>
            </w:r>
          </w:p>
          <w:p w:rsidR="00162635" w:rsidP="00730817" w:rsidRDefault="00162635" w14:paraId="6CEBFBC3" w14:textId="6F59D9A9">
            <w:pPr>
              <w:pStyle w:val="Citaatalinea"/>
              <w:numPr>
                <w:ilvl w:val="0"/>
                <w:numId w:val="11"/>
              </w:numPr>
              <w:rPr>
                <w:sz w:val="16"/>
                <w:szCs w:val="16"/>
              </w:rPr>
            </w:pPr>
            <w:r>
              <w:rPr>
                <w:sz w:val="16"/>
                <w:szCs w:val="16"/>
              </w:rPr>
              <w:t>Letland</w:t>
            </w:r>
          </w:p>
          <w:p w:rsidRPr="00651C85" w:rsidR="00730817" w:rsidP="00730817" w:rsidRDefault="00730817" w14:paraId="65A4C167" w14:textId="1AB3BCF2">
            <w:pPr>
              <w:pStyle w:val="Citaatalinea"/>
              <w:numPr>
                <w:ilvl w:val="0"/>
                <w:numId w:val="11"/>
              </w:numPr>
              <w:rPr>
                <w:sz w:val="16"/>
                <w:szCs w:val="16"/>
              </w:rPr>
            </w:pPr>
            <w:r w:rsidRPr="00651C85">
              <w:rPr>
                <w:sz w:val="16"/>
                <w:szCs w:val="16"/>
              </w:rPr>
              <w:t>Bulgarije</w:t>
            </w:r>
          </w:p>
          <w:p w:rsidRPr="00651C85" w:rsidR="00730817" w:rsidP="00730817" w:rsidRDefault="00730817" w14:paraId="79B57143" w14:textId="77777777">
            <w:pPr>
              <w:pStyle w:val="Citaatalinea"/>
              <w:numPr>
                <w:ilvl w:val="0"/>
                <w:numId w:val="11"/>
              </w:numPr>
              <w:rPr>
                <w:sz w:val="16"/>
                <w:szCs w:val="16"/>
              </w:rPr>
            </w:pPr>
            <w:r w:rsidRPr="00651C85">
              <w:rPr>
                <w:sz w:val="16"/>
                <w:szCs w:val="16"/>
              </w:rPr>
              <w:t>Litouwen</w:t>
            </w:r>
          </w:p>
          <w:p w:rsidRPr="00651C85" w:rsidR="00730817" w:rsidP="00730817" w:rsidRDefault="00730817" w14:paraId="40C7204F" w14:textId="77777777">
            <w:pPr>
              <w:pStyle w:val="Citaatalinea"/>
              <w:numPr>
                <w:ilvl w:val="0"/>
                <w:numId w:val="11"/>
              </w:numPr>
              <w:rPr>
                <w:sz w:val="16"/>
                <w:szCs w:val="16"/>
              </w:rPr>
            </w:pPr>
            <w:r w:rsidRPr="00651C85">
              <w:rPr>
                <w:sz w:val="16"/>
                <w:szCs w:val="16"/>
              </w:rPr>
              <w:t>Luxemburg</w:t>
            </w:r>
          </w:p>
          <w:p w:rsidRPr="00651C85" w:rsidR="00730817" w:rsidP="00730817" w:rsidRDefault="00730817" w14:paraId="5C6B0D37" w14:textId="77777777">
            <w:pPr>
              <w:pStyle w:val="Citaatalinea"/>
              <w:numPr>
                <w:ilvl w:val="0"/>
                <w:numId w:val="11"/>
              </w:numPr>
              <w:rPr>
                <w:sz w:val="16"/>
                <w:szCs w:val="16"/>
              </w:rPr>
            </w:pPr>
            <w:r w:rsidRPr="00651C85">
              <w:rPr>
                <w:sz w:val="16"/>
                <w:szCs w:val="16"/>
              </w:rPr>
              <w:t>Oostenrijk</w:t>
            </w:r>
          </w:p>
          <w:p w:rsidR="006E06C3" w:rsidP="00730817" w:rsidRDefault="006E06C3" w14:paraId="67ABDEC5" w14:textId="77777777">
            <w:pPr>
              <w:pStyle w:val="Citaatalinea"/>
              <w:numPr>
                <w:ilvl w:val="0"/>
                <w:numId w:val="11"/>
              </w:numPr>
              <w:rPr>
                <w:sz w:val="16"/>
                <w:szCs w:val="16"/>
              </w:rPr>
            </w:pPr>
            <w:r>
              <w:rPr>
                <w:sz w:val="16"/>
                <w:szCs w:val="16"/>
              </w:rPr>
              <w:t>Cyprus</w:t>
            </w:r>
          </w:p>
          <w:p w:rsidR="006E06C3" w:rsidP="00730817" w:rsidRDefault="006E06C3" w14:paraId="77D12CA3" w14:textId="77777777">
            <w:pPr>
              <w:pStyle w:val="Citaatalinea"/>
              <w:numPr>
                <w:ilvl w:val="0"/>
                <w:numId w:val="11"/>
              </w:numPr>
              <w:rPr>
                <w:sz w:val="16"/>
                <w:szCs w:val="16"/>
              </w:rPr>
            </w:pPr>
            <w:r>
              <w:rPr>
                <w:sz w:val="16"/>
                <w:szCs w:val="16"/>
              </w:rPr>
              <w:t>Tsjec</w:t>
            </w:r>
            <w:r w:rsidR="00991964">
              <w:rPr>
                <w:sz w:val="16"/>
                <w:szCs w:val="16"/>
              </w:rPr>
              <w:t>h</w:t>
            </w:r>
            <w:r>
              <w:rPr>
                <w:sz w:val="16"/>
                <w:szCs w:val="16"/>
              </w:rPr>
              <w:t>ië</w:t>
            </w:r>
          </w:p>
          <w:p w:rsidR="007D3F90" w:rsidP="00730817" w:rsidRDefault="007D3F90" w14:paraId="68E83136" w14:textId="77777777">
            <w:pPr>
              <w:pStyle w:val="Citaatalinea"/>
              <w:numPr>
                <w:ilvl w:val="0"/>
                <w:numId w:val="11"/>
              </w:numPr>
              <w:rPr>
                <w:sz w:val="16"/>
                <w:szCs w:val="16"/>
              </w:rPr>
            </w:pPr>
            <w:r>
              <w:rPr>
                <w:sz w:val="16"/>
                <w:szCs w:val="16"/>
              </w:rPr>
              <w:t>Kroatië</w:t>
            </w:r>
          </w:p>
          <w:p w:rsidR="0056633A" w:rsidP="00730817" w:rsidRDefault="0056633A" w14:paraId="4ACE35F7" w14:textId="4BAC50A3">
            <w:pPr>
              <w:pStyle w:val="Citaatalinea"/>
              <w:numPr>
                <w:ilvl w:val="0"/>
                <w:numId w:val="11"/>
              </w:numPr>
              <w:rPr>
                <w:sz w:val="16"/>
                <w:szCs w:val="16"/>
              </w:rPr>
            </w:pPr>
            <w:r>
              <w:rPr>
                <w:sz w:val="16"/>
                <w:szCs w:val="16"/>
              </w:rPr>
              <w:t>Luxemburg</w:t>
            </w:r>
          </w:p>
          <w:p w:rsidR="0056633A" w:rsidP="00730817" w:rsidRDefault="0056633A" w14:paraId="534D50EF" w14:textId="5F5DD9C1">
            <w:pPr>
              <w:pStyle w:val="Citaatalinea"/>
              <w:numPr>
                <w:ilvl w:val="0"/>
                <w:numId w:val="11"/>
              </w:numPr>
              <w:rPr>
                <w:sz w:val="16"/>
                <w:szCs w:val="16"/>
              </w:rPr>
            </w:pPr>
            <w:r>
              <w:rPr>
                <w:sz w:val="16"/>
                <w:szCs w:val="16"/>
              </w:rPr>
              <w:t>Malta</w:t>
            </w:r>
          </w:p>
          <w:p w:rsidR="0056633A" w:rsidP="00730817" w:rsidRDefault="0056633A" w14:paraId="3E18AD75" w14:textId="3343C4FD">
            <w:pPr>
              <w:pStyle w:val="Citaatalinea"/>
              <w:numPr>
                <w:ilvl w:val="0"/>
                <w:numId w:val="11"/>
              </w:numPr>
              <w:rPr>
                <w:sz w:val="16"/>
                <w:szCs w:val="16"/>
              </w:rPr>
            </w:pPr>
            <w:r>
              <w:rPr>
                <w:sz w:val="16"/>
                <w:szCs w:val="16"/>
              </w:rPr>
              <w:t>Portugal</w:t>
            </w:r>
          </w:p>
          <w:p w:rsidR="0056633A" w:rsidP="00730817" w:rsidRDefault="0056633A" w14:paraId="5A5DD92B" w14:textId="23A6D58A">
            <w:pPr>
              <w:pStyle w:val="Citaatalinea"/>
              <w:numPr>
                <w:ilvl w:val="0"/>
                <w:numId w:val="11"/>
              </w:numPr>
              <w:rPr>
                <w:sz w:val="16"/>
                <w:szCs w:val="16"/>
              </w:rPr>
            </w:pPr>
            <w:r>
              <w:rPr>
                <w:sz w:val="16"/>
                <w:szCs w:val="16"/>
              </w:rPr>
              <w:t>Slovenië</w:t>
            </w:r>
          </w:p>
          <w:p w:rsidR="0056633A" w:rsidP="00730817" w:rsidRDefault="0056633A" w14:paraId="1465245D" w14:textId="3D5BE725">
            <w:pPr>
              <w:pStyle w:val="Citaatalinea"/>
              <w:numPr>
                <w:ilvl w:val="0"/>
                <w:numId w:val="11"/>
              </w:numPr>
              <w:rPr>
                <w:sz w:val="16"/>
                <w:szCs w:val="16"/>
              </w:rPr>
            </w:pPr>
            <w:r>
              <w:rPr>
                <w:sz w:val="16"/>
                <w:szCs w:val="16"/>
              </w:rPr>
              <w:t>Slowakije</w:t>
            </w:r>
          </w:p>
          <w:p w:rsidRPr="00B33DEA" w:rsidR="00162635" w:rsidP="0056633A" w:rsidRDefault="0056633A" w14:paraId="5953DEA9" w14:textId="2593C93A">
            <w:pPr>
              <w:pStyle w:val="Citaatalinea"/>
              <w:numPr>
                <w:ilvl w:val="0"/>
                <w:numId w:val="11"/>
              </w:numPr>
              <w:rPr>
                <w:sz w:val="16"/>
                <w:szCs w:val="16"/>
              </w:rPr>
            </w:pPr>
            <w:r>
              <w:rPr>
                <w:sz w:val="16"/>
                <w:szCs w:val="16"/>
              </w:rPr>
              <w:t>Zweden</w:t>
            </w:r>
          </w:p>
        </w:tc>
        <w:tc>
          <w:tcPr>
            <w:tcW w:w="2741" w:type="dxa"/>
            <w:shd w:val="clear" w:color="auto" w:fill="FFFFFF" w:themeFill="background1"/>
          </w:tcPr>
          <w:p w:rsidR="000846A5" w:rsidP="00FF0B65" w:rsidRDefault="00990128" w14:paraId="00ABEE8C" w14:textId="77777777">
            <w:pPr>
              <w:pStyle w:val="Tabeltekst"/>
              <w:rPr>
                <w:szCs w:val="16"/>
              </w:rPr>
            </w:pPr>
            <w:r w:rsidRPr="00990128">
              <w:rPr>
                <w:szCs w:val="16"/>
              </w:rPr>
              <w:lastRenderedPageBreak/>
              <w:t xml:space="preserve">Veel lidstaten hebben gepaste accommodatie gedefinieerd in de nationale wetgeving, maar met een zeer uiteenlopende mate van nauwkeurigheid: sommige </w:t>
            </w:r>
            <w:r w:rsidRPr="00990128">
              <w:rPr>
                <w:szCs w:val="16"/>
              </w:rPr>
              <w:lastRenderedPageBreak/>
              <w:t>hebben bindende normen vastgesteld met specifieke bepalingen op het gebied van ruimte, sanitaire voorzieningen, nutsvoorzieningen, apparatuur en, in bepaalde gevallen, de toegankelijkheid van vervoer en vereisten voor afzonderlijke voorzieningen voor mannen en vrouwen</w:t>
            </w:r>
            <w:r w:rsidR="004C312B">
              <w:rPr>
                <w:szCs w:val="16"/>
              </w:rPr>
              <w:t xml:space="preserve">. </w:t>
            </w:r>
          </w:p>
          <w:p w:rsidR="000846A5" w:rsidP="00FF0B65" w:rsidRDefault="000846A5" w14:paraId="7EE91CE2" w14:textId="77777777">
            <w:pPr>
              <w:pStyle w:val="Tabeltekst"/>
              <w:rPr>
                <w:szCs w:val="16"/>
              </w:rPr>
            </w:pPr>
          </w:p>
          <w:p w:rsidRPr="00A642F9" w:rsidR="004C0759" w:rsidP="00FF0B65" w:rsidRDefault="000846A5" w14:paraId="0191DC14" w14:textId="21793831">
            <w:pPr>
              <w:pStyle w:val="Tabeltekst"/>
              <w:rPr>
                <w:szCs w:val="16"/>
              </w:rPr>
            </w:pPr>
            <w:r>
              <w:rPr>
                <w:szCs w:val="16"/>
              </w:rPr>
              <w:t>A</w:t>
            </w:r>
            <w:r w:rsidRPr="00990128" w:rsidR="00990128">
              <w:rPr>
                <w:szCs w:val="16"/>
              </w:rPr>
              <w:t xml:space="preserve">ndere </w:t>
            </w:r>
            <w:r>
              <w:rPr>
                <w:szCs w:val="16"/>
              </w:rPr>
              <w:t xml:space="preserve">landen </w:t>
            </w:r>
            <w:r w:rsidR="007F463B">
              <w:rPr>
                <w:szCs w:val="16"/>
              </w:rPr>
              <w:t xml:space="preserve">maken </w:t>
            </w:r>
            <w:r w:rsidRPr="00990128" w:rsidR="00990128">
              <w:rPr>
                <w:szCs w:val="16"/>
              </w:rPr>
              <w:t>hiervoor gebruik van algemene wetgeving inzake huisvesting of veiligheid op het werk</w:t>
            </w:r>
            <w:r w:rsidR="00293746">
              <w:rPr>
                <w:szCs w:val="16"/>
              </w:rPr>
              <w:t xml:space="preserve">, zoals </w:t>
            </w:r>
            <w:r w:rsidR="00E608EE">
              <w:rPr>
                <w:szCs w:val="16"/>
              </w:rPr>
              <w:t>Griekenland, Hongarije en Polen</w:t>
            </w:r>
            <w:r w:rsidR="00C12B92">
              <w:rPr>
                <w:szCs w:val="16"/>
              </w:rPr>
              <w:t xml:space="preserve"> </w:t>
            </w:r>
            <w:r w:rsidRPr="00C605F9" w:rsidR="00C605F9">
              <w:rPr>
                <w:szCs w:val="16"/>
              </w:rPr>
              <w:t>(</w:t>
            </w:r>
            <w:hyperlink w:history="1" r:id="rId54">
              <w:r w:rsidRPr="00F95F9E" w:rsidR="00C605F9">
                <w:rPr>
                  <w:rStyle w:val="Hyperlink"/>
                  <w:szCs w:val="16"/>
                </w:rPr>
                <w:t xml:space="preserve">COM (2026) 261 </w:t>
              </w:r>
              <w:proofErr w:type="spellStart"/>
              <w:r w:rsidRPr="00F95F9E" w:rsidR="00C605F9">
                <w:rPr>
                  <w:rStyle w:val="Hyperlink"/>
                  <w:szCs w:val="16"/>
                </w:rPr>
                <w:t>final</w:t>
              </w:r>
              <w:proofErr w:type="spellEnd"/>
            </w:hyperlink>
            <w:r w:rsidR="0017754A">
              <w:rPr>
                <w:szCs w:val="16"/>
              </w:rPr>
              <w:t>, p.20</w:t>
            </w:r>
            <w:r w:rsidRPr="00C605F9" w:rsidR="00C605F9">
              <w:rPr>
                <w:szCs w:val="16"/>
              </w:rPr>
              <w:t>)</w:t>
            </w:r>
            <w:r w:rsidR="00C12B92">
              <w:rPr>
                <w:szCs w:val="16"/>
              </w:rPr>
              <w:t>.</w:t>
            </w:r>
          </w:p>
        </w:tc>
      </w:tr>
      <w:tr w:rsidRPr="00651C85" w:rsidR="00A27CB2" w14:paraId="3AC3344C" w14:textId="77777777">
        <w:trPr>
          <w:trHeight w:val="280"/>
          <w:jc w:val="center"/>
        </w:trPr>
        <w:tc>
          <w:tcPr>
            <w:tcW w:w="2740" w:type="dxa"/>
            <w:shd w:val="clear" w:color="auto" w:fill="FFFFFF" w:themeFill="background1"/>
          </w:tcPr>
          <w:p w:rsidRPr="000041C5" w:rsidR="000041C5" w:rsidP="000041C5" w:rsidRDefault="00A27CB2" w14:paraId="6CA57884" w14:textId="0A74C292">
            <w:pPr>
              <w:pStyle w:val="Tabeltekst"/>
              <w:rPr>
                <w:szCs w:val="16"/>
              </w:rPr>
            </w:pPr>
            <w:r w:rsidRPr="00A27CB2">
              <w:rPr>
                <w:szCs w:val="16"/>
              </w:rPr>
              <w:lastRenderedPageBreak/>
              <w:t>Maximering van huurkosten</w:t>
            </w:r>
            <w:r w:rsidR="000041C5">
              <w:rPr>
                <w:szCs w:val="16"/>
              </w:rPr>
              <w:t xml:space="preserve"> </w:t>
            </w:r>
          </w:p>
          <w:p w:rsidRPr="00A27CB2" w:rsidR="00A27CB2" w:rsidP="00A27CB2" w:rsidRDefault="00A27CB2" w14:paraId="6106D22B" w14:textId="230D3E84">
            <w:pPr>
              <w:pStyle w:val="Tabeltekst"/>
              <w:rPr>
                <w:szCs w:val="16"/>
              </w:rPr>
            </w:pPr>
          </w:p>
          <w:p w:rsidRPr="004C3163" w:rsidR="00A27CB2" w:rsidP="004C3163" w:rsidRDefault="00A27CB2" w14:paraId="29554330" w14:textId="77777777">
            <w:pPr>
              <w:pStyle w:val="Tabeltekst"/>
              <w:rPr>
                <w:szCs w:val="16"/>
              </w:rPr>
            </w:pPr>
          </w:p>
        </w:tc>
        <w:tc>
          <w:tcPr>
            <w:tcW w:w="2741" w:type="dxa"/>
            <w:shd w:val="clear" w:color="auto" w:fill="FFFFFF" w:themeFill="background1"/>
          </w:tcPr>
          <w:p w:rsidRPr="00B31A64" w:rsidR="00B31A64" w:rsidP="00B31A64" w:rsidRDefault="00B31A64" w14:paraId="5BBFC721" w14:textId="77777777">
            <w:pPr>
              <w:pStyle w:val="Citaatalinea"/>
              <w:rPr>
                <w:sz w:val="16"/>
                <w:szCs w:val="16"/>
              </w:rPr>
            </w:pPr>
            <w:r w:rsidRPr="00B31A64">
              <w:rPr>
                <w:sz w:val="16"/>
                <w:szCs w:val="16"/>
              </w:rPr>
              <w:t>Duitsland</w:t>
            </w:r>
          </w:p>
          <w:p w:rsidRPr="00B31A64" w:rsidR="00B31A64" w:rsidP="00B31A64" w:rsidRDefault="00B31A64" w14:paraId="6747200B" w14:textId="77777777">
            <w:pPr>
              <w:pStyle w:val="Citaatalinea"/>
              <w:rPr>
                <w:sz w:val="16"/>
                <w:szCs w:val="16"/>
              </w:rPr>
            </w:pPr>
            <w:r w:rsidRPr="00B31A64">
              <w:rPr>
                <w:sz w:val="16"/>
                <w:szCs w:val="16"/>
              </w:rPr>
              <w:t>Italië</w:t>
            </w:r>
          </w:p>
          <w:p w:rsidRPr="00B31A64" w:rsidR="00B31A64" w:rsidP="00B31A64" w:rsidRDefault="00B31A64" w14:paraId="2EA524C8" w14:textId="77777777">
            <w:pPr>
              <w:pStyle w:val="Citaatalinea"/>
              <w:rPr>
                <w:sz w:val="16"/>
                <w:szCs w:val="16"/>
              </w:rPr>
            </w:pPr>
            <w:r w:rsidRPr="00B31A64">
              <w:rPr>
                <w:sz w:val="16"/>
                <w:szCs w:val="16"/>
              </w:rPr>
              <w:t>Litouwen</w:t>
            </w:r>
          </w:p>
          <w:p w:rsidRPr="00B33DEA" w:rsidR="00A27CB2" w:rsidP="00B31A64" w:rsidRDefault="00B31A64" w14:paraId="46FF4FFE" w14:textId="1080DDE2">
            <w:pPr>
              <w:pStyle w:val="Citaatalinea"/>
              <w:rPr>
                <w:sz w:val="16"/>
                <w:szCs w:val="16"/>
              </w:rPr>
            </w:pPr>
            <w:r w:rsidRPr="00B31A64">
              <w:rPr>
                <w:sz w:val="16"/>
                <w:szCs w:val="16"/>
              </w:rPr>
              <w:t>Malta</w:t>
            </w:r>
          </w:p>
        </w:tc>
        <w:tc>
          <w:tcPr>
            <w:tcW w:w="2741" w:type="dxa"/>
            <w:shd w:val="clear" w:color="auto" w:fill="FFFFFF" w:themeFill="background1"/>
          </w:tcPr>
          <w:p w:rsidR="004B63AE" w:rsidP="00525312" w:rsidRDefault="00F0321D" w14:paraId="05C652AA" w14:textId="75B55192">
            <w:pPr>
              <w:pStyle w:val="Tabeltekst"/>
              <w:rPr>
                <w:szCs w:val="16"/>
              </w:rPr>
            </w:pPr>
            <w:r>
              <w:rPr>
                <w:szCs w:val="16"/>
              </w:rPr>
              <w:t>D</w:t>
            </w:r>
            <w:r w:rsidR="00A95783">
              <w:rPr>
                <w:szCs w:val="16"/>
              </w:rPr>
              <w:t>eze</w:t>
            </w:r>
            <w:r w:rsidRPr="00A27CB2" w:rsidR="00A27CB2">
              <w:rPr>
                <w:szCs w:val="16"/>
              </w:rPr>
              <w:t xml:space="preserve"> landen </w:t>
            </w:r>
            <w:r w:rsidR="00A95783">
              <w:rPr>
                <w:szCs w:val="16"/>
              </w:rPr>
              <w:t>hebben concrete drempels ingevoerd</w:t>
            </w:r>
            <w:r w:rsidR="00A30AA1">
              <w:rPr>
                <w:szCs w:val="16"/>
              </w:rPr>
              <w:t>, zoals het instellen van een huurplafond</w:t>
            </w:r>
            <w:r w:rsidRPr="00791D89" w:rsidR="00791D89">
              <w:rPr>
                <w:rFonts w:asciiTheme="minorHAnsi" w:hAnsiTheme="minorHAnsi" w:eastAsiaTheme="minorHAnsi" w:cstheme="minorBidi"/>
                <w:kern w:val="2"/>
                <w:sz w:val="18"/>
                <w:szCs w:val="24"/>
                <w:lang w:eastAsia="en-US"/>
                <w14:ligatures w14:val="standardContextual"/>
              </w:rPr>
              <w:t xml:space="preserve"> </w:t>
            </w:r>
            <w:r w:rsidRPr="00791D89" w:rsidR="00791D89">
              <w:rPr>
                <w:szCs w:val="16"/>
              </w:rPr>
              <w:t>op ongeveer een derde van het loon of het vaststellen van maximaal toelaatbare inhoudingen, wat zowel de duidelijkheid als de afdwingbaarheid vergroot</w:t>
            </w:r>
            <w:r w:rsidR="00DB6496">
              <w:rPr>
                <w:szCs w:val="16"/>
              </w:rPr>
              <w:t xml:space="preserve"> </w:t>
            </w:r>
            <w:r w:rsidRPr="00C605F9" w:rsidR="00C605F9">
              <w:rPr>
                <w:szCs w:val="16"/>
              </w:rPr>
              <w:t>(</w:t>
            </w:r>
            <w:hyperlink w:history="1" r:id="rId55">
              <w:r w:rsidRPr="00F95F9E" w:rsidR="00C605F9">
                <w:rPr>
                  <w:rStyle w:val="Hyperlink"/>
                  <w:szCs w:val="16"/>
                </w:rPr>
                <w:t xml:space="preserve">COM (2026) 261 </w:t>
              </w:r>
              <w:proofErr w:type="spellStart"/>
              <w:r w:rsidRPr="00F95F9E" w:rsidR="00C605F9">
                <w:rPr>
                  <w:rStyle w:val="Hyperlink"/>
                  <w:szCs w:val="16"/>
                </w:rPr>
                <w:t>final</w:t>
              </w:r>
              <w:proofErr w:type="spellEnd"/>
            </w:hyperlink>
            <w:r w:rsidR="00E51EA3">
              <w:rPr>
                <w:szCs w:val="16"/>
              </w:rPr>
              <w:t>, p.20</w:t>
            </w:r>
            <w:r w:rsidRPr="00C605F9" w:rsidR="00C605F9">
              <w:rPr>
                <w:szCs w:val="16"/>
              </w:rPr>
              <w:t>)</w:t>
            </w:r>
            <w:r w:rsidR="00A30AA1">
              <w:rPr>
                <w:szCs w:val="16"/>
              </w:rPr>
              <w:t xml:space="preserve">. </w:t>
            </w:r>
            <w:r w:rsidRPr="00A27CB2" w:rsidR="00A27CB2">
              <w:rPr>
                <w:szCs w:val="16"/>
              </w:rPr>
              <w:t xml:space="preserve"> </w:t>
            </w:r>
          </w:p>
          <w:p w:rsidR="00A92615" w:rsidP="00C12B92" w:rsidRDefault="00A92615" w14:paraId="1C445A01" w14:textId="77777777">
            <w:pPr>
              <w:pStyle w:val="Tabeltekst"/>
              <w:rPr>
                <w:szCs w:val="16"/>
              </w:rPr>
            </w:pPr>
          </w:p>
          <w:p w:rsidRPr="00A27CB2" w:rsidR="004C129B" w:rsidP="00C12B92" w:rsidRDefault="0075275B" w14:paraId="4BACAF05" w14:textId="5F716534">
            <w:pPr>
              <w:pStyle w:val="Tabeltekst"/>
              <w:rPr>
                <w:szCs w:val="16"/>
              </w:rPr>
            </w:pPr>
            <w:r>
              <w:rPr>
                <w:szCs w:val="16"/>
              </w:rPr>
              <w:t>N</w:t>
            </w:r>
            <w:r w:rsidRPr="00B10E5F" w:rsidR="00B10E5F">
              <w:rPr>
                <w:szCs w:val="16"/>
              </w:rPr>
              <w:t>ederland kent een vorm van maximering van huisvestingskosten doordat werkgevers die huisvesting aanbieden onder voorwaarden maximaal 25% van het wettelijk minimumloon mogen inhouden voor huisvesting. Daarmee wordt een bovengrens gesteld aan de kosten die op het loon kunnen worden verhaald</w:t>
            </w:r>
            <w:r w:rsidR="00C12B92">
              <w:rPr>
                <w:szCs w:val="16"/>
              </w:rPr>
              <w:t xml:space="preserve"> </w:t>
            </w:r>
            <w:r w:rsidR="00104BF2">
              <w:rPr>
                <w:szCs w:val="16"/>
              </w:rPr>
              <w:t>(zie hoofdstuk 2)</w:t>
            </w:r>
            <w:r w:rsidRPr="004C7BFC" w:rsidR="00213207">
              <w:rPr>
                <w:szCs w:val="16"/>
              </w:rPr>
              <w:t xml:space="preserve">. </w:t>
            </w:r>
            <w:r w:rsidR="003D71CD">
              <w:rPr>
                <w:szCs w:val="16"/>
              </w:rPr>
              <w:t xml:space="preserve"> </w:t>
            </w:r>
          </w:p>
        </w:tc>
      </w:tr>
      <w:tr w:rsidRPr="00651C85" w:rsidR="00B31A64" w14:paraId="1E0423CC" w14:textId="77777777">
        <w:trPr>
          <w:trHeight w:val="280"/>
          <w:jc w:val="center"/>
        </w:trPr>
        <w:tc>
          <w:tcPr>
            <w:tcW w:w="2740" w:type="dxa"/>
            <w:shd w:val="clear" w:color="auto" w:fill="FFFFFF" w:themeFill="background1"/>
          </w:tcPr>
          <w:p w:rsidRPr="00B31A64" w:rsidR="00B31A64" w:rsidP="00B31A64" w:rsidRDefault="00B31A64" w14:paraId="41DD0EDC" w14:textId="77777777">
            <w:pPr>
              <w:pStyle w:val="Tabeltekst"/>
              <w:rPr>
                <w:szCs w:val="16"/>
              </w:rPr>
            </w:pPr>
            <w:r w:rsidRPr="00B31A64">
              <w:rPr>
                <w:szCs w:val="16"/>
              </w:rPr>
              <w:t>Actief huisvestingsbeleid</w:t>
            </w:r>
          </w:p>
          <w:p w:rsidRPr="00A27CB2" w:rsidR="00B31A64" w:rsidP="00A27CB2" w:rsidRDefault="00B31A64" w14:paraId="7496C533" w14:textId="77777777">
            <w:pPr>
              <w:pStyle w:val="Tabeltekst"/>
              <w:rPr>
                <w:szCs w:val="16"/>
              </w:rPr>
            </w:pPr>
          </w:p>
        </w:tc>
        <w:tc>
          <w:tcPr>
            <w:tcW w:w="2741" w:type="dxa"/>
            <w:shd w:val="clear" w:color="auto" w:fill="FFFFFF" w:themeFill="background1"/>
          </w:tcPr>
          <w:p w:rsidRPr="00B31A64" w:rsidR="00B31A64" w:rsidP="00B31A64" w:rsidRDefault="00B31A64" w14:paraId="571830D2" w14:textId="75E5C8BC">
            <w:pPr>
              <w:pStyle w:val="Citaatalinea"/>
              <w:rPr>
                <w:sz w:val="16"/>
                <w:szCs w:val="16"/>
              </w:rPr>
            </w:pPr>
            <w:r>
              <w:rPr>
                <w:sz w:val="16"/>
                <w:szCs w:val="16"/>
              </w:rPr>
              <w:t>Italië</w:t>
            </w:r>
          </w:p>
        </w:tc>
        <w:tc>
          <w:tcPr>
            <w:tcW w:w="2741" w:type="dxa"/>
            <w:shd w:val="clear" w:color="auto" w:fill="FFFFFF" w:themeFill="background1"/>
          </w:tcPr>
          <w:p w:rsidRPr="0022099F" w:rsidR="0022099F" w:rsidP="0022099F" w:rsidRDefault="0022099F" w14:paraId="2A19AD9B" w14:textId="77777777">
            <w:pPr>
              <w:pStyle w:val="Tabeltekst"/>
              <w:rPr>
                <w:szCs w:val="16"/>
              </w:rPr>
            </w:pPr>
            <w:r w:rsidRPr="00EC11DC">
              <w:rPr>
                <w:szCs w:val="16"/>
              </w:rPr>
              <w:t>Italië</w:t>
            </w:r>
            <w:r w:rsidRPr="0022099F">
              <w:rPr>
                <w:szCs w:val="16"/>
              </w:rPr>
              <w:t xml:space="preserve"> valt op door investeringen in huisvesting voor arbeidsmigranten, onder meer via:</w:t>
            </w:r>
          </w:p>
          <w:p w:rsidRPr="0022099F" w:rsidR="0022099F" w:rsidP="0022099F" w:rsidRDefault="0022099F" w14:paraId="3625D313" w14:textId="77777777">
            <w:pPr>
              <w:pStyle w:val="Citaatalinea"/>
              <w:rPr>
                <w:sz w:val="16"/>
                <w:szCs w:val="16"/>
              </w:rPr>
            </w:pPr>
            <w:r w:rsidRPr="0022099F">
              <w:rPr>
                <w:sz w:val="16"/>
                <w:szCs w:val="16"/>
              </w:rPr>
              <w:t>hergebruik van geconfisqueerd vastgoed;</w:t>
            </w:r>
          </w:p>
          <w:p w:rsidRPr="0022099F" w:rsidR="0022099F" w:rsidP="0022099F" w:rsidRDefault="0022099F" w14:paraId="641F497B" w14:textId="77777777">
            <w:pPr>
              <w:pStyle w:val="Citaatalinea"/>
              <w:rPr>
                <w:sz w:val="16"/>
                <w:szCs w:val="16"/>
              </w:rPr>
            </w:pPr>
            <w:r w:rsidRPr="0022099F">
              <w:rPr>
                <w:sz w:val="16"/>
                <w:szCs w:val="16"/>
              </w:rPr>
              <w:t>opvang- en huisvestingsprojecten;</w:t>
            </w:r>
          </w:p>
          <w:p w:rsidRPr="0022099F" w:rsidR="0022099F" w:rsidP="0022099F" w:rsidRDefault="0022099F" w14:paraId="1F52DBC3" w14:textId="043C42DB">
            <w:pPr>
              <w:pStyle w:val="Citaatalinea"/>
              <w:rPr>
                <w:sz w:val="16"/>
                <w:szCs w:val="16"/>
              </w:rPr>
            </w:pPr>
            <w:r w:rsidRPr="0022099F">
              <w:rPr>
                <w:sz w:val="16"/>
                <w:szCs w:val="16"/>
              </w:rPr>
              <w:t xml:space="preserve">een investeringsprogramma van €200 miljoen voor het </w:t>
            </w:r>
            <w:r w:rsidRPr="0022099F">
              <w:rPr>
                <w:sz w:val="16"/>
                <w:szCs w:val="16"/>
              </w:rPr>
              <w:lastRenderedPageBreak/>
              <w:t>bestrijden van informele woonlocaties</w:t>
            </w:r>
            <w:r w:rsidR="00A63A63">
              <w:rPr>
                <w:sz w:val="16"/>
                <w:szCs w:val="16"/>
              </w:rPr>
              <w:t xml:space="preserve"> </w:t>
            </w:r>
            <w:r w:rsidR="00126B70">
              <w:rPr>
                <w:sz w:val="16"/>
                <w:szCs w:val="16"/>
              </w:rPr>
              <w:t>(</w:t>
            </w:r>
            <w:hyperlink w:history="1" r:id="rId56">
              <w:r w:rsidRPr="00F95F9E" w:rsidR="00126B70">
                <w:rPr>
                  <w:rStyle w:val="Hyperlink"/>
                  <w:sz w:val="16"/>
                  <w:szCs w:val="16"/>
                </w:rPr>
                <w:t>COM (2026)</w:t>
              </w:r>
              <w:r w:rsidRPr="00F95F9E" w:rsidR="006952A5">
                <w:rPr>
                  <w:rStyle w:val="Hyperlink"/>
                  <w:sz w:val="16"/>
                  <w:szCs w:val="16"/>
                </w:rPr>
                <w:t xml:space="preserve"> 261 </w:t>
              </w:r>
              <w:proofErr w:type="spellStart"/>
              <w:r w:rsidRPr="00F95F9E" w:rsidR="006952A5">
                <w:rPr>
                  <w:rStyle w:val="Hyperlink"/>
                  <w:sz w:val="16"/>
                  <w:szCs w:val="16"/>
                </w:rPr>
                <w:t>final</w:t>
              </w:r>
              <w:proofErr w:type="spellEnd"/>
            </w:hyperlink>
            <w:r w:rsidR="007B0715">
              <w:rPr>
                <w:sz w:val="16"/>
                <w:szCs w:val="16"/>
              </w:rPr>
              <w:t>, p.20</w:t>
            </w:r>
            <w:r w:rsidR="006952A5">
              <w:rPr>
                <w:sz w:val="16"/>
                <w:szCs w:val="16"/>
              </w:rPr>
              <w:t>)</w:t>
            </w:r>
          </w:p>
          <w:p w:rsidR="00B31A64" w:rsidP="00B31A64" w:rsidRDefault="00B31A64" w14:paraId="5615D11D" w14:textId="77777777">
            <w:pPr>
              <w:pStyle w:val="Tabeltekst"/>
              <w:rPr>
                <w:szCs w:val="16"/>
              </w:rPr>
            </w:pPr>
          </w:p>
        </w:tc>
      </w:tr>
      <w:tr w:rsidRPr="00651C85" w:rsidR="00A94C6F" w14:paraId="38B2B3F4" w14:textId="77777777">
        <w:trPr>
          <w:trHeight w:val="280"/>
          <w:jc w:val="center"/>
        </w:trPr>
        <w:tc>
          <w:tcPr>
            <w:tcW w:w="8222" w:type="dxa"/>
            <w:gridSpan w:val="3"/>
            <w:shd w:val="clear" w:color="auto" w:fill="E1E5E9" w:themeFill="accent3" w:themeFillTint="66"/>
          </w:tcPr>
          <w:p w:rsidRPr="0022099F" w:rsidR="00A94C6F" w:rsidP="006109D8" w:rsidRDefault="00A94C6F" w14:paraId="249D1170" w14:textId="5C8B9827">
            <w:pPr>
              <w:pStyle w:val="Tabeltekst"/>
              <w:rPr>
                <w:b/>
                <w:bCs/>
                <w:szCs w:val="16"/>
              </w:rPr>
            </w:pPr>
            <w:r w:rsidRPr="00A94C6F">
              <w:rPr>
                <w:szCs w:val="16"/>
              </w:rPr>
              <w:lastRenderedPageBreak/>
              <w:t xml:space="preserve">5. </w:t>
            </w:r>
            <w:r w:rsidR="00194623">
              <w:rPr>
                <w:szCs w:val="16"/>
              </w:rPr>
              <w:t>R</w:t>
            </w:r>
            <w:r w:rsidRPr="00A94C6F">
              <w:rPr>
                <w:szCs w:val="16"/>
              </w:rPr>
              <w:t>egulering van detachering</w:t>
            </w:r>
            <w:r w:rsidR="008A3B82">
              <w:rPr>
                <w:szCs w:val="16"/>
              </w:rPr>
              <w:t>/maatregelen rond intra-Europese arbeidsmobiliteit</w:t>
            </w:r>
          </w:p>
        </w:tc>
      </w:tr>
      <w:tr w:rsidRPr="00651C85" w:rsidR="00A94C6F" w14:paraId="76BBFDC6" w14:textId="77777777">
        <w:trPr>
          <w:trHeight w:val="280"/>
          <w:jc w:val="center"/>
        </w:trPr>
        <w:tc>
          <w:tcPr>
            <w:tcW w:w="2740" w:type="dxa"/>
            <w:shd w:val="clear" w:color="auto" w:fill="FFFFFF" w:themeFill="background1"/>
          </w:tcPr>
          <w:p w:rsidRPr="00A94C6F" w:rsidR="00A94C6F" w:rsidP="00A94C6F" w:rsidRDefault="00A94C6F" w14:paraId="36F6F704" w14:textId="5E31AE78">
            <w:pPr>
              <w:pStyle w:val="Tabeltekst"/>
              <w:rPr>
                <w:szCs w:val="16"/>
              </w:rPr>
            </w:pPr>
            <w:r>
              <w:rPr>
                <w:szCs w:val="16"/>
              </w:rPr>
              <w:t>Gelijke beloning</w:t>
            </w:r>
          </w:p>
        </w:tc>
        <w:tc>
          <w:tcPr>
            <w:tcW w:w="2741" w:type="dxa"/>
            <w:shd w:val="clear" w:color="auto" w:fill="FFFFFF" w:themeFill="background1"/>
          </w:tcPr>
          <w:p w:rsidR="00A94C6F" w:rsidP="008A3B82" w:rsidRDefault="008A3B82" w14:paraId="3B6F2EF8" w14:textId="5147DB4E">
            <w:pPr>
              <w:pStyle w:val="Citaatalinea"/>
              <w:rPr>
                <w:sz w:val="16"/>
                <w:szCs w:val="16"/>
              </w:rPr>
            </w:pPr>
            <w:r w:rsidRPr="008A3B82">
              <w:rPr>
                <w:sz w:val="16"/>
                <w:szCs w:val="16"/>
              </w:rPr>
              <w:t>Vrijwel alle lidstaten hebben het principe ingevoerd dat gedetacheerde werknemers recht hebben op dezelfde beloningselementen als nationale werknemers</w:t>
            </w:r>
          </w:p>
        </w:tc>
        <w:tc>
          <w:tcPr>
            <w:tcW w:w="2741" w:type="dxa"/>
            <w:shd w:val="clear" w:color="auto" w:fill="FFFFFF" w:themeFill="background1"/>
          </w:tcPr>
          <w:p w:rsidRPr="0022099F" w:rsidR="00A94C6F" w:rsidP="0022099F" w:rsidRDefault="00A94C6F" w14:paraId="3369A3C1" w14:textId="77777777">
            <w:pPr>
              <w:pStyle w:val="Tabeltekst"/>
              <w:rPr>
                <w:b/>
                <w:bCs/>
                <w:szCs w:val="16"/>
              </w:rPr>
            </w:pPr>
          </w:p>
        </w:tc>
      </w:tr>
      <w:tr w:rsidRPr="00651C85" w:rsidR="006109D8" w14:paraId="44712032" w14:textId="77777777">
        <w:trPr>
          <w:trHeight w:val="280"/>
          <w:jc w:val="center"/>
        </w:trPr>
        <w:tc>
          <w:tcPr>
            <w:tcW w:w="2740" w:type="dxa"/>
            <w:shd w:val="clear" w:color="auto" w:fill="FFFFFF" w:themeFill="background1"/>
          </w:tcPr>
          <w:p w:rsidRPr="006109D8" w:rsidR="006109D8" w:rsidP="006109D8" w:rsidRDefault="006109D8" w14:paraId="51CE9ABF" w14:textId="77777777">
            <w:pPr>
              <w:pStyle w:val="Tabeltekst"/>
              <w:rPr>
                <w:szCs w:val="16"/>
              </w:rPr>
            </w:pPr>
            <w:r w:rsidRPr="006109D8">
              <w:rPr>
                <w:szCs w:val="16"/>
              </w:rPr>
              <w:t>Regels voor langdurige detachering</w:t>
            </w:r>
          </w:p>
          <w:p w:rsidR="006109D8" w:rsidP="00A94C6F" w:rsidRDefault="006109D8" w14:paraId="07E1C73F" w14:textId="77777777">
            <w:pPr>
              <w:pStyle w:val="Tabeltekst"/>
              <w:rPr>
                <w:szCs w:val="16"/>
              </w:rPr>
            </w:pPr>
          </w:p>
        </w:tc>
        <w:tc>
          <w:tcPr>
            <w:tcW w:w="2741" w:type="dxa"/>
            <w:shd w:val="clear" w:color="auto" w:fill="FFFFFF" w:themeFill="background1"/>
          </w:tcPr>
          <w:p w:rsidRPr="001E5714" w:rsidR="001E5714" w:rsidP="001E5714" w:rsidRDefault="001E5714" w14:paraId="5D638E8B" w14:textId="77777777">
            <w:pPr>
              <w:pStyle w:val="Citaatalinea"/>
              <w:rPr>
                <w:sz w:val="16"/>
                <w:szCs w:val="16"/>
              </w:rPr>
            </w:pPr>
            <w:r w:rsidRPr="001E5714">
              <w:rPr>
                <w:sz w:val="16"/>
                <w:szCs w:val="16"/>
              </w:rPr>
              <w:t>Vrijwel alle lidstaten passen extra arbeidsrechten toe als detacheringen langer duren dan 12 maanden (eventueel verlengbaar tot 18 maanden)</w:t>
            </w:r>
          </w:p>
          <w:p w:rsidR="006109D8" w:rsidP="001E5714" w:rsidRDefault="006109D8" w14:paraId="7BA5617F" w14:textId="77777777">
            <w:pPr>
              <w:pStyle w:val="Citaatalinea"/>
              <w:numPr>
                <w:ilvl w:val="0"/>
                <w:numId w:val="0"/>
              </w:numPr>
              <w:rPr>
                <w:sz w:val="16"/>
                <w:szCs w:val="16"/>
              </w:rPr>
            </w:pPr>
          </w:p>
        </w:tc>
        <w:tc>
          <w:tcPr>
            <w:tcW w:w="2741" w:type="dxa"/>
            <w:shd w:val="clear" w:color="auto" w:fill="FFFFFF" w:themeFill="background1"/>
          </w:tcPr>
          <w:p w:rsidRPr="0022099F" w:rsidR="006109D8" w:rsidP="0022099F" w:rsidRDefault="006109D8" w14:paraId="129A4C63" w14:textId="77777777">
            <w:pPr>
              <w:pStyle w:val="Tabeltekst"/>
              <w:rPr>
                <w:b/>
                <w:bCs/>
                <w:szCs w:val="16"/>
              </w:rPr>
            </w:pPr>
          </w:p>
        </w:tc>
      </w:tr>
      <w:tr w:rsidRPr="00651C85" w:rsidR="006109D8" w14:paraId="7803FF50" w14:textId="77777777">
        <w:trPr>
          <w:trHeight w:val="280"/>
          <w:jc w:val="center"/>
        </w:trPr>
        <w:tc>
          <w:tcPr>
            <w:tcW w:w="2740" w:type="dxa"/>
            <w:shd w:val="clear" w:color="auto" w:fill="FFFFFF" w:themeFill="background1"/>
          </w:tcPr>
          <w:p w:rsidRPr="006109D8" w:rsidR="006109D8" w:rsidP="006109D8" w:rsidRDefault="006109D8" w14:paraId="619BEF04" w14:textId="77777777">
            <w:pPr>
              <w:pStyle w:val="Tabeltekst"/>
              <w:rPr>
                <w:szCs w:val="16"/>
              </w:rPr>
            </w:pPr>
            <w:r w:rsidRPr="006109D8">
              <w:rPr>
                <w:szCs w:val="16"/>
              </w:rPr>
              <w:t>Controle op ketendetachering</w:t>
            </w:r>
          </w:p>
          <w:p w:rsidRPr="006109D8" w:rsidR="006109D8" w:rsidP="006109D8" w:rsidRDefault="006109D8" w14:paraId="16DE20E1" w14:textId="77777777">
            <w:pPr>
              <w:pStyle w:val="Tabeltekst"/>
              <w:rPr>
                <w:szCs w:val="16"/>
              </w:rPr>
            </w:pPr>
          </w:p>
        </w:tc>
        <w:tc>
          <w:tcPr>
            <w:tcW w:w="2741" w:type="dxa"/>
            <w:shd w:val="clear" w:color="auto" w:fill="FFFFFF" w:themeFill="background1"/>
          </w:tcPr>
          <w:p w:rsidR="00BC02E9" w:rsidP="002F3393" w:rsidRDefault="00977F42" w14:paraId="66713401" w14:textId="77777777">
            <w:pPr>
              <w:pStyle w:val="Citaatalinea"/>
              <w:rPr>
                <w:sz w:val="16"/>
                <w:szCs w:val="16"/>
              </w:rPr>
            </w:pPr>
            <w:r w:rsidRPr="00977F42">
              <w:rPr>
                <w:sz w:val="16"/>
                <w:szCs w:val="16"/>
              </w:rPr>
              <w:t xml:space="preserve">Hongarije en Slowakije staan niet toe dat inlenende ondernemingen uitzendkrachten aan een andere werkgever ter beschikking stellen. </w:t>
            </w:r>
          </w:p>
          <w:p w:rsidR="006109D8" w:rsidP="00BC02E9" w:rsidRDefault="00977F42" w14:paraId="62A01ACC" w14:textId="17800BC4">
            <w:pPr>
              <w:pStyle w:val="Citaatalinea"/>
              <w:rPr>
                <w:sz w:val="16"/>
                <w:szCs w:val="16"/>
              </w:rPr>
            </w:pPr>
            <w:r w:rsidRPr="00977F42">
              <w:rPr>
                <w:sz w:val="16"/>
                <w:szCs w:val="16"/>
              </w:rPr>
              <w:t>Hongarije staat geen dubbele of ketendetachering toe als het de lidstaat is waar het uitzendbureau is gevestigd.</w:t>
            </w:r>
            <w:r w:rsidR="00BC02E9">
              <w:rPr>
                <w:sz w:val="16"/>
                <w:szCs w:val="16"/>
              </w:rPr>
              <w:t xml:space="preserve"> </w:t>
            </w:r>
            <w:r w:rsidRPr="002F3393" w:rsidR="002F3393">
              <w:rPr>
                <w:sz w:val="16"/>
                <w:szCs w:val="16"/>
              </w:rPr>
              <w:t>Slowakije laat dit slechts beperkt toe</w:t>
            </w:r>
            <w:r w:rsidR="00BC02E9">
              <w:rPr>
                <w:sz w:val="16"/>
                <w:szCs w:val="16"/>
              </w:rPr>
              <w:t>.</w:t>
            </w:r>
          </w:p>
        </w:tc>
        <w:tc>
          <w:tcPr>
            <w:tcW w:w="2741" w:type="dxa"/>
            <w:shd w:val="clear" w:color="auto" w:fill="FFFFFF" w:themeFill="background1"/>
          </w:tcPr>
          <w:p w:rsidRPr="001E5714" w:rsidR="006109D8" w:rsidP="0022099F" w:rsidRDefault="00B160AF" w14:paraId="3330F3C1" w14:textId="3609E066">
            <w:pPr>
              <w:pStyle w:val="Tabeltekst"/>
              <w:rPr>
                <w:szCs w:val="16"/>
              </w:rPr>
            </w:pPr>
            <w:r w:rsidRPr="00B160AF">
              <w:rPr>
                <w:szCs w:val="16"/>
              </w:rPr>
              <w:t>Hongarije en Slowakije hebben de strengste nationale barrières opgeworpen. In veruit de meeste lidstaten (zoals Nederland, België, Duitsland en Frankrijk) is dubbele detachering onder strikte voorwaarden technisch wel toegestaan, maar zijn er zware barrières ingebouwd</w:t>
            </w:r>
            <w:r w:rsidR="002825AC">
              <w:rPr>
                <w:szCs w:val="16"/>
              </w:rPr>
              <w:t xml:space="preserve"> (COM</w:t>
            </w:r>
            <w:r w:rsidR="0089491B">
              <w:rPr>
                <w:szCs w:val="16"/>
              </w:rPr>
              <w:t xml:space="preserve"> (202</w:t>
            </w:r>
            <w:r w:rsidR="00226DD0">
              <w:rPr>
                <w:szCs w:val="16"/>
              </w:rPr>
              <w:t>4</w:t>
            </w:r>
            <w:r w:rsidR="0089491B">
              <w:rPr>
                <w:szCs w:val="16"/>
              </w:rPr>
              <w:t>)</w:t>
            </w:r>
            <w:r w:rsidR="00226DD0">
              <w:rPr>
                <w:szCs w:val="16"/>
              </w:rPr>
              <w:t>320</w:t>
            </w:r>
            <w:r w:rsidR="0089491B">
              <w:rPr>
                <w:szCs w:val="16"/>
              </w:rPr>
              <w:t xml:space="preserve"> </w:t>
            </w:r>
            <w:proofErr w:type="spellStart"/>
            <w:r w:rsidR="0089491B">
              <w:rPr>
                <w:szCs w:val="16"/>
              </w:rPr>
              <w:t>final</w:t>
            </w:r>
            <w:proofErr w:type="spellEnd"/>
            <w:r w:rsidR="0089491B">
              <w:rPr>
                <w:szCs w:val="16"/>
              </w:rPr>
              <w:t>)</w:t>
            </w:r>
            <w:r w:rsidRPr="00B160AF">
              <w:rPr>
                <w:szCs w:val="16"/>
              </w:rPr>
              <w:t>.</w:t>
            </w:r>
            <w:r w:rsidRPr="00284DE2" w:rsidR="00284DE2">
              <w:rPr>
                <w:rFonts w:ascii="Segoe UI" w:hAnsi="Segoe UI" w:cs="Segoe UI" w:eastAsiaTheme="minorHAnsi"/>
                <w:kern w:val="2"/>
                <w:sz w:val="18"/>
                <w:lang w:eastAsia="en-US"/>
                <w14:ligatures w14:val="standardContextual"/>
              </w:rPr>
              <w:t xml:space="preserve"> </w:t>
            </w:r>
            <w:r w:rsidRPr="00284DE2" w:rsidR="00284DE2">
              <w:rPr>
                <w:szCs w:val="16"/>
              </w:rPr>
              <w:t xml:space="preserve">België controleert zeer intensief via de Wet tot bestrijding van loon- en sociale dumping. Oostenrijk </w:t>
            </w:r>
            <w:r w:rsidR="00284DE2">
              <w:rPr>
                <w:szCs w:val="16"/>
              </w:rPr>
              <w:t>h</w:t>
            </w:r>
            <w:r w:rsidRPr="00284DE2" w:rsidR="00284DE2">
              <w:rPr>
                <w:szCs w:val="16"/>
              </w:rPr>
              <w:t xml:space="preserve">anteert via de </w:t>
            </w:r>
            <w:r w:rsidRPr="00284DE2" w:rsidR="00284DE2">
              <w:rPr>
                <w:i/>
                <w:iCs/>
                <w:szCs w:val="16"/>
              </w:rPr>
              <w:t>LSD-BG</w:t>
            </w:r>
            <w:r w:rsidRPr="00284DE2" w:rsidR="00284DE2">
              <w:rPr>
                <w:szCs w:val="16"/>
              </w:rPr>
              <w:t xml:space="preserve"> (de wet tegen loondumping) een verplicht registratiesysteem (</w:t>
            </w:r>
            <w:hyperlink w:history="1" r:id="rId57">
              <w:r w:rsidRPr="00284DE2" w:rsidR="00284DE2">
                <w:rPr>
                  <w:rStyle w:val="Hyperlink"/>
                  <w:szCs w:val="16"/>
                </w:rPr>
                <w:t xml:space="preserve">2024.44 - </w:t>
              </w:r>
              <w:proofErr w:type="spellStart"/>
              <w:r w:rsidRPr="00284DE2" w:rsidR="00284DE2">
                <w:rPr>
                  <w:rStyle w:val="Hyperlink"/>
                  <w:szCs w:val="16"/>
                </w:rPr>
                <w:t>Posted</w:t>
              </w:r>
              <w:proofErr w:type="spellEnd"/>
              <w:r w:rsidRPr="00284DE2" w:rsidR="00284DE2">
                <w:rPr>
                  <w:rStyle w:val="Hyperlink"/>
                  <w:szCs w:val="16"/>
                </w:rPr>
                <w:t xml:space="preserve"> </w:t>
              </w:r>
              <w:proofErr w:type="spellStart"/>
              <w:r w:rsidRPr="00284DE2" w:rsidR="00284DE2">
                <w:rPr>
                  <w:rStyle w:val="Hyperlink"/>
                  <w:szCs w:val="16"/>
                </w:rPr>
                <w:t>Workers</w:t>
              </w:r>
              <w:proofErr w:type="spellEnd"/>
              <w:r w:rsidRPr="00284DE2" w:rsidR="00284DE2">
                <w:rPr>
                  <w:rStyle w:val="Hyperlink"/>
                  <w:szCs w:val="16"/>
                </w:rPr>
                <w:t xml:space="preserve"> - </w:t>
              </w:r>
              <w:proofErr w:type="spellStart"/>
              <w:r w:rsidRPr="00284DE2" w:rsidR="00284DE2">
                <w:rPr>
                  <w:rStyle w:val="Hyperlink"/>
                  <w:szCs w:val="16"/>
                </w:rPr>
                <w:t>Compilation</w:t>
              </w:r>
              <w:proofErr w:type="spellEnd"/>
              <w:r w:rsidRPr="00284DE2" w:rsidR="00284DE2">
                <w:rPr>
                  <w:rStyle w:val="Hyperlink"/>
                  <w:szCs w:val="16"/>
                </w:rPr>
                <w:t xml:space="preserve"> of answers.pdf</w:t>
              </w:r>
            </w:hyperlink>
            <w:r w:rsidR="004B0596">
              <w:rPr>
                <w:szCs w:val="16"/>
              </w:rPr>
              <w:t>)</w:t>
            </w:r>
          </w:p>
        </w:tc>
      </w:tr>
      <w:tr w:rsidRPr="00651C85" w:rsidR="002F3393" w:rsidTr="002F3393" w14:paraId="62E7BDD4" w14:textId="77777777">
        <w:trPr>
          <w:trHeight w:val="280"/>
          <w:jc w:val="center"/>
        </w:trPr>
        <w:tc>
          <w:tcPr>
            <w:tcW w:w="8222" w:type="dxa"/>
            <w:gridSpan w:val="3"/>
            <w:shd w:val="clear" w:color="auto" w:fill="E1E5E9" w:themeFill="accent3" w:themeFillTint="66"/>
          </w:tcPr>
          <w:p w:rsidRPr="001E5714" w:rsidR="002F3393" w:rsidP="008A0A48" w:rsidRDefault="002F3393" w14:paraId="3B5910D6" w14:textId="4283B841">
            <w:pPr>
              <w:pStyle w:val="Tabeltekst"/>
              <w:rPr>
                <w:szCs w:val="16"/>
              </w:rPr>
            </w:pPr>
            <w:r w:rsidRPr="002F3393">
              <w:rPr>
                <w:szCs w:val="16"/>
              </w:rPr>
              <w:t xml:space="preserve">6. </w:t>
            </w:r>
            <w:r w:rsidR="00194623">
              <w:rPr>
                <w:szCs w:val="16"/>
              </w:rPr>
              <w:t>D</w:t>
            </w:r>
            <w:r w:rsidRPr="002F3393">
              <w:rPr>
                <w:szCs w:val="16"/>
              </w:rPr>
              <w:t>igitalisering en informatievoorzienin</w:t>
            </w:r>
            <w:r w:rsidR="00F74B7A">
              <w:rPr>
                <w:szCs w:val="16"/>
              </w:rPr>
              <w:t>g</w:t>
            </w:r>
          </w:p>
        </w:tc>
      </w:tr>
      <w:tr w:rsidRPr="00651C85" w:rsidR="002F3393" w14:paraId="3E66655A" w14:textId="77777777">
        <w:trPr>
          <w:trHeight w:val="280"/>
          <w:jc w:val="center"/>
        </w:trPr>
        <w:tc>
          <w:tcPr>
            <w:tcW w:w="2740" w:type="dxa"/>
            <w:shd w:val="clear" w:color="auto" w:fill="FFFFFF" w:themeFill="background1"/>
          </w:tcPr>
          <w:p w:rsidRPr="002F3393" w:rsidR="002F3393" w:rsidP="002F3393" w:rsidRDefault="002F3393" w14:paraId="5493325C" w14:textId="77777777">
            <w:pPr>
              <w:pStyle w:val="Tabeltekst"/>
              <w:rPr>
                <w:szCs w:val="16"/>
              </w:rPr>
            </w:pPr>
          </w:p>
        </w:tc>
        <w:tc>
          <w:tcPr>
            <w:tcW w:w="2741" w:type="dxa"/>
            <w:shd w:val="clear" w:color="auto" w:fill="FFFFFF" w:themeFill="background1"/>
          </w:tcPr>
          <w:p w:rsidRPr="00EB1079" w:rsidR="00EB1079" w:rsidP="00EB1079" w:rsidRDefault="00EB1079" w14:paraId="45713802" w14:textId="77777777">
            <w:pPr>
              <w:pStyle w:val="Citaatalinea"/>
              <w:rPr>
                <w:sz w:val="16"/>
                <w:szCs w:val="16"/>
              </w:rPr>
            </w:pPr>
            <w:r w:rsidRPr="00EB1079">
              <w:rPr>
                <w:sz w:val="16"/>
                <w:szCs w:val="16"/>
              </w:rPr>
              <w:t>Luxemburg</w:t>
            </w:r>
          </w:p>
          <w:p w:rsidRPr="00EB1079" w:rsidR="00EB1079" w:rsidP="00EB1079" w:rsidRDefault="00EB1079" w14:paraId="237E87B5" w14:textId="77777777">
            <w:pPr>
              <w:pStyle w:val="Citaatalinea"/>
              <w:rPr>
                <w:sz w:val="16"/>
                <w:szCs w:val="16"/>
              </w:rPr>
            </w:pPr>
            <w:r w:rsidRPr="00EB1079">
              <w:rPr>
                <w:sz w:val="16"/>
                <w:szCs w:val="16"/>
              </w:rPr>
              <w:t>Letland</w:t>
            </w:r>
          </w:p>
          <w:p w:rsidRPr="00EB1079" w:rsidR="00EB1079" w:rsidP="00EB1079" w:rsidRDefault="00EB1079" w14:paraId="48290292" w14:textId="77777777">
            <w:pPr>
              <w:pStyle w:val="Citaatalinea"/>
              <w:rPr>
                <w:sz w:val="16"/>
                <w:szCs w:val="16"/>
              </w:rPr>
            </w:pPr>
            <w:r w:rsidRPr="00EB1079">
              <w:rPr>
                <w:sz w:val="16"/>
                <w:szCs w:val="16"/>
              </w:rPr>
              <w:t>Malta</w:t>
            </w:r>
          </w:p>
          <w:p w:rsidRPr="00EB1079" w:rsidR="00EB1079" w:rsidP="00EB1079" w:rsidRDefault="00EB1079" w14:paraId="68547061" w14:textId="77777777">
            <w:pPr>
              <w:pStyle w:val="Citaatalinea"/>
              <w:rPr>
                <w:sz w:val="16"/>
                <w:szCs w:val="16"/>
              </w:rPr>
            </w:pPr>
            <w:r w:rsidRPr="00EB1079">
              <w:rPr>
                <w:sz w:val="16"/>
                <w:szCs w:val="16"/>
              </w:rPr>
              <w:t>Nederland</w:t>
            </w:r>
          </w:p>
          <w:p w:rsidRPr="00EB1079" w:rsidR="00EB1079" w:rsidP="00EB1079" w:rsidRDefault="00EB1079" w14:paraId="0A68352C" w14:textId="77777777">
            <w:pPr>
              <w:pStyle w:val="Citaatalinea"/>
              <w:rPr>
                <w:sz w:val="16"/>
                <w:szCs w:val="16"/>
              </w:rPr>
            </w:pPr>
            <w:r w:rsidRPr="00EB1079">
              <w:rPr>
                <w:sz w:val="16"/>
                <w:szCs w:val="16"/>
              </w:rPr>
              <w:t>Portugal</w:t>
            </w:r>
          </w:p>
          <w:p w:rsidRPr="002F3393" w:rsidR="002F3393" w:rsidP="00EB1079" w:rsidRDefault="00EB1079" w14:paraId="2DFFC7DE" w14:textId="5ACC9D18">
            <w:pPr>
              <w:pStyle w:val="Citaatalinea"/>
              <w:rPr>
                <w:sz w:val="16"/>
                <w:szCs w:val="16"/>
              </w:rPr>
            </w:pPr>
            <w:r w:rsidRPr="00EB1079">
              <w:rPr>
                <w:sz w:val="16"/>
                <w:szCs w:val="16"/>
              </w:rPr>
              <w:t>Zweden</w:t>
            </w:r>
          </w:p>
        </w:tc>
        <w:tc>
          <w:tcPr>
            <w:tcW w:w="2741" w:type="dxa"/>
            <w:shd w:val="clear" w:color="auto" w:fill="FFFFFF" w:themeFill="background1"/>
          </w:tcPr>
          <w:p w:rsidRPr="00EB1079" w:rsidR="00EB1079" w:rsidP="00EB1079" w:rsidRDefault="00EB1079" w14:paraId="4762CB61" w14:textId="154AA0D1">
            <w:pPr>
              <w:pStyle w:val="Tabeltekst"/>
              <w:rPr>
                <w:szCs w:val="16"/>
              </w:rPr>
            </w:pPr>
            <w:r w:rsidRPr="00EB1079">
              <w:rPr>
                <w:szCs w:val="16"/>
              </w:rPr>
              <w:t>Steeds meer landen</w:t>
            </w:r>
            <w:r w:rsidR="00DA371D">
              <w:rPr>
                <w:szCs w:val="16"/>
              </w:rPr>
              <w:t>, waaronder Nederland,</w:t>
            </w:r>
            <w:r w:rsidRPr="00EB1079">
              <w:rPr>
                <w:szCs w:val="16"/>
              </w:rPr>
              <w:t xml:space="preserve"> ontwikkelen:</w:t>
            </w:r>
          </w:p>
          <w:p w:rsidRPr="00EB1079" w:rsidR="00EB1079" w:rsidP="00EB1079" w:rsidRDefault="00EB1079" w14:paraId="7464BF1C" w14:textId="77777777">
            <w:pPr>
              <w:pStyle w:val="Citaatalinea"/>
              <w:rPr>
                <w:sz w:val="16"/>
                <w:szCs w:val="16"/>
              </w:rPr>
            </w:pPr>
            <w:r w:rsidRPr="00EB1079">
              <w:rPr>
                <w:sz w:val="16"/>
                <w:szCs w:val="16"/>
              </w:rPr>
              <w:t>digitale vergunningprocedures;</w:t>
            </w:r>
          </w:p>
          <w:p w:rsidRPr="00EB1079" w:rsidR="00EB1079" w:rsidP="00EB1079" w:rsidRDefault="00EB1079" w14:paraId="58048BA2" w14:textId="77777777">
            <w:pPr>
              <w:pStyle w:val="Citaatalinea"/>
              <w:rPr>
                <w:sz w:val="16"/>
                <w:szCs w:val="16"/>
              </w:rPr>
            </w:pPr>
            <w:r w:rsidRPr="00EB1079">
              <w:rPr>
                <w:sz w:val="16"/>
                <w:szCs w:val="16"/>
              </w:rPr>
              <w:t>online informatieportalen;</w:t>
            </w:r>
          </w:p>
          <w:p w:rsidRPr="00EB1079" w:rsidR="00EB1079" w:rsidP="00EB1079" w:rsidRDefault="00EB1079" w14:paraId="416DA66F" w14:textId="77777777">
            <w:pPr>
              <w:pStyle w:val="Citaatalinea"/>
              <w:rPr>
                <w:sz w:val="16"/>
                <w:szCs w:val="16"/>
              </w:rPr>
            </w:pPr>
            <w:r w:rsidRPr="00EB1079">
              <w:rPr>
                <w:sz w:val="16"/>
                <w:szCs w:val="16"/>
              </w:rPr>
              <w:t>meertalige websites voor arbeidsmigranten;</w:t>
            </w:r>
          </w:p>
          <w:p w:rsidRPr="001E5714" w:rsidR="002F3393" w:rsidP="00EB1079" w:rsidRDefault="00EB1079" w14:paraId="48A35E53" w14:textId="2696CF56">
            <w:pPr>
              <w:pStyle w:val="Citaatalinea"/>
            </w:pPr>
            <w:r w:rsidRPr="00EB1079">
              <w:rPr>
                <w:sz w:val="16"/>
                <w:szCs w:val="16"/>
              </w:rPr>
              <w:t>meldpunten voor klachten</w:t>
            </w:r>
          </w:p>
        </w:tc>
      </w:tr>
    </w:tbl>
    <w:p w:rsidR="00E468D3" w:rsidP="001510B4" w:rsidRDefault="001510B4" w14:paraId="1181A184" w14:textId="2EC2DAF2">
      <w:pPr>
        <w:pStyle w:val="Kop1"/>
      </w:pPr>
      <w:bookmarkStart w:name="_Toc242877042" w:id="11"/>
      <w:r>
        <w:lastRenderedPageBreak/>
        <w:t>Lessen Neder</w:t>
      </w:r>
      <w:r w:rsidR="00270CEA">
        <w:t>l</w:t>
      </w:r>
      <w:r>
        <w:t>and</w:t>
      </w:r>
      <w:bookmarkEnd w:id="11"/>
    </w:p>
    <w:p w:rsidR="00BB74A1" w:rsidP="00795899" w:rsidRDefault="00E2791B" w14:paraId="5BEDD890" w14:textId="29241C7A">
      <w:pPr>
        <w:rPr>
          <w:rFonts w:ascii="Verdana" w:hAnsi="Verdana"/>
          <w:szCs w:val="18"/>
          <w:lang w:eastAsia="nl-NL"/>
        </w:rPr>
      </w:pPr>
      <w:r>
        <w:rPr>
          <w:lang w:eastAsia="nl-NL"/>
        </w:rPr>
        <w:t xml:space="preserve">Het kabinet heeft in het coalitieakkoord aangegeven </w:t>
      </w:r>
      <w:r w:rsidR="00945C8D">
        <w:rPr>
          <w:lang w:eastAsia="nl-NL"/>
        </w:rPr>
        <w:t xml:space="preserve">de adviezen van de </w:t>
      </w:r>
      <w:hyperlink w:history="1" r:id="rId58">
        <w:r w:rsidRPr="0008485F" w:rsidR="00945C8D">
          <w:rPr>
            <w:rStyle w:val="Hyperlink"/>
            <w:lang w:eastAsia="nl-NL"/>
          </w:rPr>
          <w:t>commissie-Ro</w:t>
        </w:r>
        <w:r w:rsidRPr="0008485F" w:rsidR="0008485F">
          <w:rPr>
            <w:rStyle w:val="Hyperlink"/>
            <w:lang w:eastAsia="nl-NL"/>
          </w:rPr>
          <w:t>e</w:t>
        </w:r>
        <w:r w:rsidRPr="0008485F" w:rsidR="00945C8D">
          <w:rPr>
            <w:rStyle w:val="Hyperlink"/>
            <w:lang w:eastAsia="nl-NL"/>
          </w:rPr>
          <w:t>mer</w:t>
        </w:r>
      </w:hyperlink>
      <w:r w:rsidR="0008485F">
        <w:rPr>
          <w:lang w:eastAsia="nl-NL"/>
        </w:rPr>
        <w:t xml:space="preserve"> (30 oktober 2020)</w:t>
      </w:r>
      <w:r w:rsidR="00945C8D">
        <w:rPr>
          <w:lang w:eastAsia="nl-NL"/>
        </w:rPr>
        <w:t xml:space="preserve"> en </w:t>
      </w:r>
      <w:r w:rsidR="00786600">
        <w:rPr>
          <w:lang w:eastAsia="nl-NL"/>
        </w:rPr>
        <w:t xml:space="preserve">het SER-briefadvies </w:t>
      </w:r>
      <w:hyperlink w:history="1" r:id="rId59">
        <w:r w:rsidRPr="00383C60" w:rsidR="00786600">
          <w:rPr>
            <w:rStyle w:val="Hyperlink"/>
            <w:lang w:eastAsia="nl-NL"/>
          </w:rPr>
          <w:t>Arbeidsmigratie naar waarde</w:t>
        </w:r>
      </w:hyperlink>
      <w:r w:rsidR="00786600">
        <w:rPr>
          <w:lang w:eastAsia="nl-NL"/>
        </w:rPr>
        <w:t xml:space="preserve"> (6 oktober 2025) </w:t>
      </w:r>
      <w:r w:rsidRPr="00E2791B">
        <w:rPr>
          <w:rFonts w:ascii="Verdana" w:hAnsi="Verdana"/>
          <w:szCs w:val="18"/>
          <w:lang w:eastAsia="nl-NL"/>
        </w:rPr>
        <w:t>uit te voeren</w:t>
      </w:r>
      <w:r w:rsidR="00681E24">
        <w:rPr>
          <w:rFonts w:ascii="Verdana" w:hAnsi="Verdana"/>
          <w:szCs w:val="18"/>
          <w:lang w:eastAsia="nl-NL"/>
        </w:rPr>
        <w:t xml:space="preserve">. </w:t>
      </w:r>
      <w:r w:rsidR="0048790F">
        <w:rPr>
          <w:rFonts w:ascii="Verdana" w:hAnsi="Verdana"/>
          <w:szCs w:val="18"/>
          <w:lang w:eastAsia="nl-NL"/>
        </w:rPr>
        <w:t>Daar</w:t>
      </w:r>
      <w:r w:rsidR="00594002">
        <w:rPr>
          <w:rFonts w:ascii="Verdana" w:hAnsi="Verdana"/>
          <w:szCs w:val="18"/>
          <w:lang w:eastAsia="nl-NL"/>
        </w:rPr>
        <w:t>in zitten maatregelen die helpen meer grip</w:t>
      </w:r>
      <w:r w:rsidRPr="003E4658" w:rsidR="003E4658">
        <w:rPr>
          <w:lang w:eastAsia="nl-NL"/>
        </w:rPr>
        <w:t xml:space="preserve"> </w:t>
      </w:r>
      <w:r w:rsidR="003E4658">
        <w:rPr>
          <w:lang w:eastAsia="nl-NL"/>
        </w:rPr>
        <w:t>te krijgen op arbeidsmigratie en de huisvesting van arbeidsmigranten.</w:t>
      </w:r>
      <w:r w:rsidR="00B266FC">
        <w:rPr>
          <w:lang w:eastAsia="nl-NL"/>
        </w:rPr>
        <w:t xml:space="preserve"> </w:t>
      </w:r>
      <w:r w:rsidR="009A4EB9">
        <w:rPr>
          <w:rFonts w:ascii="Verdana" w:hAnsi="Verdana"/>
          <w:szCs w:val="18"/>
          <w:lang w:eastAsia="nl-NL"/>
        </w:rPr>
        <w:t xml:space="preserve">Daarnaast is het advies </w:t>
      </w:r>
      <w:r w:rsidR="00047E5C">
        <w:rPr>
          <w:rFonts w:ascii="Verdana" w:hAnsi="Verdana"/>
          <w:szCs w:val="18"/>
          <w:lang w:eastAsia="nl-NL"/>
        </w:rPr>
        <w:t xml:space="preserve">van de </w:t>
      </w:r>
      <w:hyperlink w:history="1" r:id="rId60">
        <w:r w:rsidRPr="00182035" w:rsidR="006A2AEE">
          <w:rPr>
            <w:rStyle w:val="Hyperlink"/>
            <w:rFonts w:ascii="Verdana" w:hAnsi="Verdana"/>
            <w:szCs w:val="18"/>
            <w:lang w:eastAsia="nl-NL"/>
          </w:rPr>
          <w:t>Adviesraad Migratie</w:t>
        </w:r>
      </w:hyperlink>
      <w:r w:rsidR="006A2AEE">
        <w:rPr>
          <w:rFonts w:ascii="Verdana" w:hAnsi="Verdana"/>
          <w:szCs w:val="18"/>
          <w:lang w:eastAsia="nl-NL"/>
        </w:rPr>
        <w:t xml:space="preserve"> </w:t>
      </w:r>
      <w:r w:rsidR="00A973EC">
        <w:rPr>
          <w:rFonts w:ascii="Verdana" w:hAnsi="Verdana"/>
          <w:szCs w:val="18"/>
          <w:lang w:eastAsia="nl-NL"/>
        </w:rPr>
        <w:t>(</w:t>
      </w:r>
      <w:r w:rsidR="00182035">
        <w:rPr>
          <w:rFonts w:ascii="Verdana" w:hAnsi="Verdana"/>
          <w:szCs w:val="18"/>
          <w:lang w:eastAsia="nl-NL"/>
        </w:rPr>
        <w:t xml:space="preserve">13 maart </w:t>
      </w:r>
      <w:r w:rsidR="00A973EC">
        <w:rPr>
          <w:rFonts w:ascii="Verdana" w:hAnsi="Verdana"/>
          <w:szCs w:val="18"/>
          <w:lang w:eastAsia="nl-NL"/>
        </w:rPr>
        <w:t xml:space="preserve">2024) </w:t>
      </w:r>
      <w:r w:rsidR="00047E5C">
        <w:rPr>
          <w:rFonts w:ascii="Verdana" w:hAnsi="Verdana"/>
          <w:szCs w:val="18"/>
          <w:lang w:eastAsia="nl-NL"/>
        </w:rPr>
        <w:t xml:space="preserve">relevant voor </w:t>
      </w:r>
      <w:r w:rsidR="005629DD">
        <w:rPr>
          <w:rFonts w:ascii="Verdana" w:hAnsi="Verdana"/>
          <w:szCs w:val="18"/>
          <w:lang w:eastAsia="nl-NL"/>
        </w:rPr>
        <w:t>de problemen met (door)d</w:t>
      </w:r>
      <w:r w:rsidRPr="006A2AEE" w:rsidR="006A2AEE">
        <w:rPr>
          <w:rFonts w:ascii="Verdana" w:hAnsi="Verdana"/>
          <w:szCs w:val="18"/>
          <w:lang w:eastAsia="nl-NL"/>
        </w:rPr>
        <w:t>etache</w:t>
      </w:r>
      <w:r w:rsidR="005629DD">
        <w:rPr>
          <w:rFonts w:ascii="Verdana" w:hAnsi="Verdana"/>
          <w:szCs w:val="18"/>
          <w:lang w:eastAsia="nl-NL"/>
        </w:rPr>
        <w:t xml:space="preserve">ringen. </w:t>
      </w:r>
      <w:r w:rsidR="00FD213C">
        <w:rPr>
          <w:rFonts w:ascii="Verdana" w:hAnsi="Verdana"/>
          <w:szCs w:val="18"/>
          <w:lang w:eastAsia="nl-NL"/>
        </w:rPr>
        <w:t xml:space="preserve">Ook is in 2025 </w:t>
      </w:r>
      <w:r w:rsidR="00B153BA">
        <w:rPr>
          <w:rFonts w:ascii="Verdana" w:hAnsi="Verdana"/>
          <w:szCs w:val="18"/>
          <w:lang w:eastAsia="nl-NL"/>
        </w:rPr>
        <w:t>de</w:t>
      </w:r>
      <w:r w:rsidRPr="00926FFC" w:rsidR="00926FFC">
        <w:rPr>
          <w:rFonts w:ascii="Verdana" w:hAnsi="Verdana"/>
          <w:szCs w:val="18"/>
          <w:lang w:eastAsia="nl-NL"/>
        </w:rPr>
        <w:t xml:space="preserve"> </w:t>
      </w:r>
      <w:hyperlink w:history="1" r:id="rId61">
        <w:r w:rsidR="0028445E">
          <w:rPr>
            <w:rStyle w:val="Hyperlink"/>
            <w:rFonts w:ascii="Verdana" w:hAnsi="Verdana"/>
            <w:szCs w:val="18"/>
            <w:lang w:eastAsia="nl-NL"/>
          </w:rPr>
          <w:t>IBO A</w:t>
        </w:r>
        <w:r w:rsidRPr="00926FFC" w:rsidR="00926FFC">
          <w:rPr>
            <w:rStyle w:val="Hyperlink"/>
            <w:rFonts w:ascii="Verdana" w:hAnsi="Verdana"/>
            <w:szCs w:val="18"/>
            <w:lang w:eastAsia="nl-NL"/>
          </w:rPr>
          <w:t>rbeidsmigratie</w:t>
        </w:r>
      </w:hyperlink>
      <w:r w:rsidR="0028445E">
        <w:rPr>
          <w:rFonts w:ascii="Verdana" w:hAnsi="Verdana"/>
          <w:szCs w:val="18"/>
          <w:lang w:eastAsia="nl-NL"/>
        </w:rPr>
        <w:t xml:space="preserve"> (11 juli 2025)</w:t>
      </w:r>
      <w:r w:rsidR="00B153BA">
        <w:rPr>
          <w:rFonts w:ascii="Verdana" w:hAnsi="Verdana"/>
          <w:szCs w:val="18"/>
          <w:lang w:eastAsia="nl-NL"/>
        </w:rPr>
        <w:t xml:space="preserve"> verschenen, </w:t>
      </w:r>
      <w:r w:rsidR="00B13289">
        <w:rPr>
          <w:rFonts w:ascii="Verdana" w:hAnsi="Verdana"/>
          <w:szCs w:val="18"/>
          <w:lang w:eastAsia="nl-NL"/>
        </w:rPr>
        <w:t>met als bijlage een</w:t>
      </w:r>
      <w:r w:rsidR="00B153BA">
        <w:rPr>
          <w:rFonts w:ascii="Verdana" w:hAnsi="Verdana"/>
          <w:szCs w:val="18"/>
          <w:lang w:eastAsia="nl-NL"/>
        </w:rPr>
        <w:t xml:space="preserve"> fic</w:t>
      </w:r>
      <w:r w:rsidR="00AD04E5">
        <w:rPr>
          <w:rFonts w:ascii="Verdana" w:hAnsi="Verdana"/>
          <w:szCs w:val="18"/>
          <w:lang w:eastAsia="nl-NL"/>
        </w:rPr>
        <w:t>h</w:t>
      </w:r>
      <w:r w:rsidR="00B153BA">
        <w:rPr>
          <w:rFonts w:ascii="Verdana" w:hAnsi="Verdana"/>
          <w:szCs w:val="18"/>
          <w:lang w:eastAsia="nl-NL"/>
        </w:rPr>
        <w:t xml:space="preserve">e </w:t>
      </w:r>
      <w:r w:rsidR="00BA0B15">
        <w:rPr>
          <w:rFonts w:ascii="Verdana" w:hAnsi="Verdana"/>
          <w:szCs w:val="18"/>
          <w:lang w:eastAsia="nl-NL"/>
        </w:rPr>
        <w:t xml:space="preserve">met mogelijke </w:t>
      </w:r>
      <w:r w:rsidR="001410C9">
        <w:rPr>
          <w:rFonts w:ascii="Verdana" w:hAnsi="Verdana"/>
          <w:szCs w:val="18"/>
          <w:lang w:eastAsia="nl-NL"/>
        </w:rPr>
        <w:t>beleidsopties</w:t>
      </w:r>
      <w:r w:rsidR="00B153BA">
        <w:rPr>
          <w:rFonts w:ascii="Verdana" w:hAnsi="Verdana"/>
          <w:szCs w:val="18"/>
          <w:lang w:eastAsia="nl-NL"/>
        </w:rPr>
        <w:t xml:space="preserve"> </w:t>
      </w:r>
      <w:r w:rsidR="00B13289">
        <w:rPr>
          <w:rFonts w:ascii="Verdana" w:hAnsi="Verdana"/>
          <w:szCs w:val="18"/>
          <w:lang w:eastAsia="nl-NL"/>
        </w:rPr>
        <w:t xml:space="preserve">om grip te </w:t>
      </w:r>
      <w:r w:rsidR="005859DB">
        <w:rPr>
          <w:rFonts w:ascii="Verdana" w:hAnsi="Verdana"/>
          <w:szCs w:val="18"/>
          <w:lang w:eastAsia="nl-NL"/>
        </w:rPr>
        <w:t>krijgen op arbeidsmigratie</w:t>
      </w:r>
      <w:r w:rsidR="00CC6ECD">
        <w:rPr>
          <w:rFonts w:ascii="Verdana" w:hAnsi="Verdana"/>
          <w:szCs w:val="18"/>
          <w:lang w:eastAsia="nl-NL"/>
        </w:rPr>
        <w:t>.</w:t>
      </w:r>
      <w:r w:rsidR="001E42F0">
        <w:rPr>
          <w:rFonts w:ascii="Verdana" w:hAnsi="Verdana"/>
          <w:szCs w:val="18"/>
          <w:lang w:eastAsia="nl-NL"/>
        </w:rPr>
        <w:t xml:space="preserve"> </w:t>
      </w:r>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0F2F4" w:themeFill="tex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9A5BA0" w:rsidR="006773E3" w:rsidTr="000A25E5" w14:paraId="66772751" w14:textId="77777777">
        <w:tc>
          <w:tcPr>
            <w:tcW w:w="8222" w:type="dxa"/>
            <w:shd w:val="clear" w:color="auto" w:fill="F0F2F4" w:themeFill="text2" w:themeFillTint="33"/>
          </w:tcPr>
          <w:p w:rsidR="006773E3" w:rsidP="000A25E5" w:rsidRDefault="006773E3" w14:paraId="7F5FEB47" w14:textId="5C0DCFDB">
            <w:pPr>
              <w:pStyle w:val="Citaatkop"/>
            </w:pPr>
            <w:r>
              <w:t>Aanbevelingen commissie-Roemer</w:t>
            </w:r>
            <w:r w:rsidR="00DA0940">
              <w:t xml:space="preserve"> geen tweederangsburger</w:t>
            </w:r>
          </w:p>
          <w:p w:rsidRPr="00CD43F9" w:rsidR="00CD43F9" w:rsidP="000A25E5" w:rsidRDefault="00CD43F9" w14:paraId="566C81D0" w14:textId="051E87D0">
            <w:pPr>
              <w:pStyle w:val="Citaatkop"/>
              <w:rPr>
                <w:b w:val="0"/>
                <w:bCs/>
              </w:rPr>
            </w:pPr>
            <w:r w:rsidRPr="00CD43F9">
              <w:rPr>
                <w:b w:val="0"/>
                <w:bCs/>
              </w:rPr>
              <w:t>De commissie deed ongeveer 50 aanbevelingen</w:t>
            </w:r>
            <w:r w:rsidR="00065684">
              <w:rPr>
                <w:b w:val="0"/>
                <w:bCs/>
              </w:rPr>
              <w:t xml:space="preserve"> op een viertal terreinen:</w:t>
            </w:r>
          </w:p>
          <w:p w:rsidR="00431223" w:rsidP="00735B0E" w:rsidRDefault="00431223" w14:paraId="3882D0C0" w14:textId="77777777">
            <w:pPr>
              <w:pStyle w:val="Citaatkop"/>
              <w:numPr>
                <w:ilvl w:val="0"/>
                <w:numId w:val="16"/>
              </w:numPr>
              <w:rPr>
                <w:b w:val="0"/>
                <w:bCs/>
              </w:rPr>
            </w:pPr>
            <w:r w:rsidRPr="00431223">
              <w:rPr>
                <w:b w:val="0"/>
                <w:bCs/>
              </w:rPr>
              <w:t>Loskoppeling van werk en woning (zodat verlies van baan niet direct leidt tot verlies van huisvesting).</w:t>
            </w:r>
          </w:p>
          <w:p w:rsidR="00431223" w:rsidP="00735B0E" w:rsidRDefault="00431223" w14:paraId="454D51A1" w14:textId="77777777">
            <w:pPr>
              <w:pStyle w:val="Citaatkop"/>
              <w:numPr>
                <w:ilvl w:val="0"/>
                <w:numId w:val="16"/>
              </w:numPr>
              <w:rPr>
                <w:b w:val="0"/>
                <w:bCs/>
              </w:rPr>
            </w:pPr>
            <w:r w:rsidRPr="00431223">
              <w:rPr>
                <w:b w:val="0"/>
                <w:bCs/>
              </w:rPr>
              <w:t>Aanpak van malafide uitzendbureaus via strengere registratie en handhaving.</w:t>
            </w:r>
          </w:p>
          <w:p w:rsidR="00152FF0" w:rsidP="00735B0E" w:rsidRDefault="00431223" w14:paraId="61967DE1" w14:textId="77777777">
            <w:pPr>
              <w:pStyle w:val="Citaatkop"/>
              <w:numPr>
                <w:ilvl w:val="0"/>
                <w:numId w:val="16"/>
              </w:numPr>
              <w:rPr>
                <w:b w:val="0"/>
                <w:bCs/>
              </w:rPr>
            </w:pPr>
            <w:r w:rsidRPr="00431223">
              <w:rPr>
                <w:b w:val="0"/>
                <w:bCs/>
              </w:rPr>
              <w:t>Verbetering van de kwaliteit van de huisvesting (recht op een eigen kamer).</w:t>
            </w:r>
          </w:p>
          <w:p w:rsidRPr="00431223" w:rsidR="00431223" w:rsidP="00735B0E" w:rsidRDefault="00431223" w14:paraId="5F9E9740" w14:textId="3643C983">
            <w:pPr>
              <w:pStyle w:val="Citaatkop"/>
              <w:numPr>
                <w:ilvl w:val="0"/>
                <w:numId w:val="16"/>
              </w:numPr>
              <w:rPr>
                <w:b w:val="0"/>
                <w:bCs/>
              </w:rPr>
            </w:pPr>
            <w:r w:rsidRPr="00431223">
              <w:rPr>
                <w:b w:val="0"/>
                <w:bCs/>
              </w:rPr>
              <w:t>Betere toegang tot de arbeidsinspectie, zorg en het recht</w:t>
            </w:r>
          </w:p>
          <w:p w:rsidR="00152FF0" w:rsidP="00B14479" w:rsidRDefault="00152FF0" w14:paraId="42E53239" w14:textId="77777777">
            <w:pPr>
              <w:pStyle w:val="Citaatalinea"/>
              <w:numPr>
                <w:ilvl w:val="0"/>
                <w:numId w:val="0"/>
              </w:numPr>
              <w:ind w:left="284" w:hanging="284"/>
            </w:pPr>
          </w:p>
          <w:p w:rsidR="00152FF0" w:rsidP="00152FF0" w:rsidRDefault="00152FF0" w14:paraId="51278B86" w14:textId="099AFD30">
            <w:pPr>
              <w:pStyle w:val="Citaatkop"/>
            </w:pPr>
            <w:r>
              <w:t>Aanbevelingen SER-briefadvies</w:t>
            </w:r>
            <w:r w:rsidR="00DA0940">
              <w:t xml:space="preserve"> Arbeidsmigratie naar waarde</w:t>
            </w:r>
          </w:p>
          <w:p w:rsidR="00152FF0" w:rsidP="00735B0E" w:rsidRDefault="00CA1ADF" w14:paraId="28CB6077" w14:textId="13A23120">
            <w:pPr>
              <w:pStyle w:val="Citaatalinea"/>
              <w:numPr>
                <w:ilvl w:val="0"/>
                <w:numId w:val="15"/>
              </w:numPr>
            </w:pPr>
            <w:r w:rsidRPr="00CA1ADF">
              <w:t>Verbetering positie laagbetaalde arbeidsmigranten en tegengaan oneerlijke concurrentie</w:t>
            </w:r>
          </w:p>
          <w:p w:rsidR="00CA1ADF" w:rsidP="00735B0E" w:rsidRDefault="00CA1ADF" w14:paraId="20EF320B" w14:textId="5003FD7E">
            <w:pPr>
              <w:pStyle w:val="Citaatalinea"/>
              <w:numPr>
                <w:ilvl w:val="0"/>
                <w:numId w:val="15"/>
              </w:numPr>
            </w:pPr>
            <w:r w:rsidRPr="00CA1ADF">
              <w:t>Bevorderen van investeringen in arbeidsbesparende technologie</w:t>
            </w:r>
          </w:p>
          <w:p w:rsidR="00CA1ADF" w:rsidP="00735B0E" w:rsidRDefault="00CA1ADF" w14:paraId="297BF6D0" w14:textId="0D596EE3">
            <w:pPr>
              <w:pStyle w:val="Citaatalinea"/>
              <w:numPr>
                <w:ilvl w:val="0"/>
                <w:numId w:val="15"/>
              </w:numPr>
            </w:pPr>
            <w:r w:rsidRPr="00CA1ADF">
              <w:t>Investeren in het beschikbare arbeidspotentieel</w:t>
            </w:r>
          </w:p>
          <w:p w:rsidR="00CA1ADF" w:rsidP="00735B0E" w:rsidRDefault="00CA1ADF" w14:paraId="69319DAD" w14:textId="12644CBB">
            <w:pPr>
              <w:pStyle w:val="Citaatalinea"/>
              <w:numPr>
                <w:ilvl w:val="0"/>
                <w:numId w:val="15"/>
              </w:numPr>
            </w:pPr>
            <w:r w:rsidRPr="00CA1ADF">
              <w:t>Directe beïnvloeding van instroom arbeidskrachten uit derde landen</w:t>
            </w:r>
          </w:p>
          <w:p w:rsidR="00152FF0" w:rsidP="0088653E" w:rsidRDefault="00152FF0" w14:paraId="5F1F453C" w14:textId="77777777">
            <w:pPr>
              <w:pStyle w:val="Citaatalinea"/>
              <w:numPr>
                <w:ilvl w:val="0"/>
                <w:numId w:val="0"/>
              </w:numPr>
              <w:ind w:left="284" w:hanging="284"/>
            </w:pPr>
          </w:p>
          <w:p w:rsidRPr="00781A35" w:rsidR="00BE1468" w:rsidP="0088653E" w:rsidRDefault="00BE1468" w14:paraId="0549148C" w14:textId="7DB030A7">
            <w:pPr>
              <w:pStyle w:val="Citaatalinea"/>
              <w:numPr>
                <w:ilvl w:val="0"/>
                <w:numId w:val="0"/>
              </w:numPr>
              <w:ind w:left="284" w:hanging="284"/>
              <w:rPr>
                <w:b/>
                <w:bCs/>
              </w:rPr>
            </w:pPr>
            <w:r w:rsidRPr="00781A35">
              <w:rPr>
                <w:b/>
                <w:bCs/>
              </w:rPr>
              <w:t>Aanbevelingen Adviesraad migratie</w:t>
            </w:r>
            <w:r w:rsidRPr="00781A35" w:rsidR="00781A35">
              <w:rPr>
                <w:b/>
                <w:bCs/>
              </w:rPr>
              <w:t xml:space="preserve"> Geen derderangsburgers</w:t>
            </w:r>
          </w:p>
          <w:p w:rsidRPr="00BE1468" w:rsidR="00BE1468" w:rsidP="00BE1468" w:rsidRDefault="00BE1468" w14:paraId="5DF71A4F" w14:textId="77777777">
            <w:pPr>
              <w:pStyle w:val="Citaatalinea"/>
              <w:numPr>
                <w:ilvl w:val="0"/>
                <w:numId w:val="22"/>
              </w:numPr>
            </w:pPr>
            <w:r w:rsidRPr="00BE1468">
              <w:t>Rem de race naar de bodem af door flexibilisering arbeidsmarkt intensiever aan te pakken. Sluit flexibele arbeidsovereenkomsten - zoals detachering van arbeidsmigranten - uit in sectoren waar veel misstanden voorkomen;</w:t>
            </w:r>
          </w:p>
          <w:p w:rsidRPr="00BE1468" w:rsidR="00BE1468" w:rsidP="00BE1468" w:rsidRDefault="00BE1468" w14:paraId="6BB91E91" w14:textId="77777777">
            <w:pPr>
              <w:pStyle w:val="Citaatalinea"/>
              <w:numPr>
                <w:ilvl w:val="0"/>
                <w:numId w:val="22"/>
              </w:numPr>
            </w:pPr>
            <w:r w:rsidRPr="00BE1468">
              <w:t>Pak malafide werkgevers harder aan en intensiveer de handhaving. Zorg dat er grote consequenties zijn voor werkgevers die gedetacheerde arbeidsmigranten benadelen zoals hogere boetes;</w:t>
            </w:r>
          </w:p>
          <w:p w:rsidRPr="00BE1468" w:rsidR="00BE1468" w:rsidP="00BE1468" w:rsidRDefault="00BE1468" w14:paraId="37D680A9" w14:textId="77777777">
            <w:pPr>
              <w:pStyle w:val="Citaatalinea"/>
              <w:numPr>
                <w:ilvl w:val="0"/>
                <w:numId w:val="22"/>
              </w:numPr>
            </w:pPr>
            <w:r w:rsidRPr="00BE1468">
              <w:t>Versterk de positie van gedetacheerde arbeidsmigranten. Breid de wettelijke ketenaansprakelijkheid uit naar alle arbeidsomstandigheden;</w:t>
            </w:r>
          </w:p>
          <w:p w:rsidRPr="00BE1468" w:rsidR="00BE1468" w:rsidP="00BE1468" w:rsidRDefault="00BE1468" w14:paraId="3B12A119" w14:textId="77777777">
            <w:pPr>
              <w:pStyle w:val="Citaatalinea"/>
              <w:numPr>
                <w:ilvl w:val="0"/>
                <w:numId w:val="22"/>
              </w:numPr>
            </w:pPr>
            <w:r w:rsidRPr="00BE1468">
              <w:t>Maak betere afspraken in Europa én bilateraal met andere lidstaten. Dring er bij de Europese Commissie op aan om een nieuwe EU-richtlijn voor gedetacheerde arbeidsmigranten van buiten de EU.</w:t>
            </w:r>
          </w:p>
          <w:p w:rsidR="00BE1468" w:rsidP="0088653E" w:rsidRDefault="00BE1468" w14:paraId="0D5B2DAE" w14:textId="77777777">
            <w:pPr>
              <w:pStyle w:val="Citaatalinea"/>
              <w:numPr>
                <w:ilvl w:val="0"/>
                <w:numId w:val="0"/>
              </w:numPr>
              <w:ind w:left="284" w:hanging="284"/>
            </w:pPr>
          </w:p>
          <w:p w:rsidRPr="00735B0E" w:rsidR="00735B0E" w:rsidP="0088653E" w:rsidRDefault="00735B0E" w14:paraId="71BB9887" w14:textId="17E8D234">
            <w:pPr>
              <w:pStyle w:val="Citaatalinea"/>
              <w:numPr>
                <w:ilvl w:val="0"/>
                <w:numId w:val="0"/>
              </w:numPr>
              <w:ind w:left="284" w:hanging="284"/>
              <w:rPr>
                <w:b/>
                <w:bCs/>
              </w:rPr>
            </w:pPr>
            <w:r w:rsidRPr="00735B0E">
              <w:rPr>
                <w:b/>
                <w:bCs/>
              </w:rPr>
              <w:t>IBO Arbeidsmigratie</w:t>
            </w:r>
          </w:p>
          <w:p w:rsidR="00735B0E" w:rsidP="001410C9" w:rsidRDefault="00735B0E" w14:paraId="574F5C57" w14:textId="05628320">
            <w:pPr>
              <w:pStyle w:val="Citaatalinea"/>
              <w:numPr>
                <w:ilvl w:val="0"/>
                <w:numId w:val="19"/>
              </w:numPr>
            </w:pPr>
            <w:r w:rsidRPr="00735B0E">
              <w:t xml:space="preserve">Minder vraag naar laagbetaalde arbeid </w:t>
            </w:r>
          </w:p>
          <w:p w:rsidR="00735B0E" w:rsidP="001410C9" w:rsidRDefault="00735B0E" w14:paraId="12B7C27F" w14:textId="49141352">
            <w:pPr>
              <w:pStyle w:val="Citaatalinea"/>
              <w:numPr>
                <w:ilvl w:val="0"/>
                <w:numId w:val="19"/>
              </w:numPr>
            </w:pPr>
            <w:r w:rsidRPr="00735B0E">
              <w:t xml:space="preserve">Realiseren van maatschappelijke transities </w:t>
            </w:r>
          </w:p>
          <w:p w:rsidR="00735B0E" w:rsidP="001410C9" w:rsidRDefault="00735B0E" w14:paraId="4302A06A" w14:textId="22360456">
            <w:pPr>
              <w:pStyle w:val="Citaatalinea"/>
              <w:numPr>
                <w:ilvl w:val="0"/>
                <w:numId w:val="19"/>
              </w:numPr>
            </w:pPr>
            <w:r w:rsidRPr="00735B0E">
              <w:t xml:space="preserve">Bewustere keuzes in de ondersteuning van sectoren </w:t>
            </w:r>
          </w:p>
          <w:p w:rsidR="00735B0E" w:rsidP="001410C9" w:rsidRDefault="00735B0E" w14:paraId="7E2BD97A" w14:textId="0D511F07">
            <w:pPr>
              <w:pStyle w:val="Citaatalinea"/>
              <w:numPr>
                <w:ilvl w:val="0"/>
                <w:numId w:val="19"/>
              </w:numPr>
            </w:pPr>
            <w:r w:rsidRPr="00735B0E">
              <w:t xml:space="preserve">Eerlijke verdeling kosten en baten van arbeidsmigratie </w:t>
            </w:r>
          </w:p>
          <w:p w:rsidRPr="009A5BA0" w:rsidR="00735B0E" w:rsidP="00326070" w:rsidRDefault="00735B0E" w14:paraId="37D7A239" w14:textId="229631D3">
            <w:pPr>
              <w:pStyle w:val="Citaatalinea"/>
              <w:numPr>
                <w:ilvl w:val="0"/>
                <w:numId w:val="19"/>
              </w:numPr>
            </w:pPr>
            <w:r w:rsidRPr="00735B0E">
              <w:t xml:space="preserve">Meer zicht op arbeidsmigratie. </w:t>
            </w:r>
          </w:p>
        </w:tc>
      </w:tr>
    </w:tbl>
    <w:p w:rsidR="00681E24" w:rsidP="00795899" w:rsidRDefault="00681E24" w14:paraId="25A927F6" w14:textId="77777777">
      <w:pPr>
        <w:rPr>
          <w:rFonts w:ascii="Verdana" w:hAnsi="Verdana"/>
          <w:szCs w:val="18"/>
          <w:lang w:eastAsia="nl-NL"/>
        </w:rPr>
      </w:pPr>
    </w:p>
    <w:p w:rsidR="00CC5DF5" w:rsidP="008E36CE" w:rsidRDefault="00EE3D79" w14:paraId="781A5CDF" w14:textId="201BF07B">
      <w:pPr>
        <w:tabs>
          <w:tab w:val="num" w:pos="720"/>
        </w:tabs>
        <w:rPr>
          <w:rFonts w:ascii="Verdana" w:hAnsi="Verdana"/>
          <w:szCs w:val="18"/>
          <w:lang w:eastAsia="nl-NL"/>
        </w:rPr>
      </w:pPr>
      <w:r>
        <w:rPr>
          <w:rFonts w:ascii="Verdana" w:hAnsi="Verdana"/>
          <w:szCs w:val="18"/>
          <w:lang w:eastAsia="nl-NL"/>
        </w:rPr>
        <w:t xml:space="preserve">Een deel van de aanbevelingen </w:t>
      </w:r>
      <w:r w:rsidR="001E42F0">
        <w:rPr>
          <w:rFonts w:ascii="Verdana" w:hAnsi="Verdana"/>
          <w:szCs w:val="18"/>
          <w:lang w:eastAsia="nl-NL"/>
        </w:rPr>
        <w:t xml:space="preserve">uit de adviezen </w:t>
      </w:r>
      <w:r>
        <w:rPr>
          <w:rFonts w:ascii="Verdana" w:hAnsi="Verdana"/>
          <w:szCs w:val="18"/>
          <w:lang w:eastAsia="nl-NL"/>
        </w:rPr>
        <w:t xml:space="preserve">zijn intussen </w:t>
      </w:r>
      <w:r w:rsidR="006303C7">
        <w:rPr>
          <w:rFonts w:ascii="Verdana" w:hAnsi="Verdana"/>
          <w:szCs w:val="18"/>
          <w:lang w:eastAsia="nl-NL"/>
        </w:rPr>
        <w:t>opgepakt</w:t>
      </w:r>
      <w:r>
        <w:rPr>
          <w:rFonts w:ascii="Verdana" w:hAnsi="Verdana"/>
          <w:szCs w:val="18"/>
          <w:lang w:eastAsia="nl-NL"/>
        </w:rPr>
        <w:t xml:space="preserve">. Zo is er </w:t>
      </w:r>
      <w:r w:rsidRPr="00E27132">
        <w:rPr>
          <w:rFonts w:ascii="Verdana" w:hAnsi="Verdana"/>
          <w:szCs w:val="18"/>
          <w:lang w:eastAsia="nl-NL"/>
        </w:rPr>
        <w:t>b</w:t>
      </w:r>
      <w:r w:rsidRPr="00E27132" w:rsidR="009C53E2">
        <w:rPr>
          <w:rFonts w:ascii="Verdana" w:hAnsi="Verdana"/>
          <w:szCs w:val="18"/>
          <w:lang w:eastAsia="nl-NL"/>
        </w:rPr>
        <w:t>elangrijke wetgeving rond uitzendbureaus en verhuur</w:t>
      </w:r>
      <w:r w:rsidR="009A2488">
        <w:rPr>
          <w:rFonts w:ascii="Verdana" w:hAnsi="Verdana"/>
          <w:szCs w:val="18"/>
          <w:lang w:eastAsia="nl-NL"/>
        </w:rPr>
        <w:t xml:space="preserve"> tot stand gekomen</w:t>
      </w:r>
      <w:r w:rsidRPr="00E27132" w:rsidR="00E27132">
        <w:rPr>
          <w:rFonts w:ascii="Verdana" w:hAnsi="Verdana"/>
          <w:szCs w:val="18"/>
          <w:lang w:eastAsia="nl-NL"/>
        </w:rPr>
        <w:t xml:space="preserve">, zoals de </w:t>
      </w:r>
      <w:r w:rsidRPr="00E27132" w:rsidR="00E27132">
        <w:rPr>
          <w:rFonts w:ascii="Verdana" w:hAnsi="Verdana"/>
          <w:i/>
          <w:iCs/>
          <w:szCs w:val="18"/>
          <w:lang w:eastAsia="nl-NL"/>
        </w:rPr>
        <w:t xml:space="preserve">Wet toelating </w:t>
      </w:r>
      <w:r w:rsidRPr="008E36CE" w:rsidR="00E27132">
        <w:rPr>
          <w:rFonts w:ascii="Verdana" w:hAnsi="Verdana"/>
          <w:i/>
          <w:iCs/>
          <w:szCs w:val="18"/>
          <w:lang w:eastAsia="nl-NL"/>
        </w:rPr>
        <w:t>terbeschikkingstelling van arbeidskrachten (</w:t>
      </w:r>
      <w:proofErr w:type="spellStart"/>
      <w:r w:rsidRPr="008E36CE" w:rsidR="00E27132">
        <w:rPr>
          <w:rFonts w:ascii="Verdana" w:hAnsi="Verdana"/>
          <w:i/>
          <w:iCs/>
          <w:szCs w:val="18"/>
          <w:lang w:eastAsia="nl-NL"/>
        </w:rPr>
        <w:t>Wtta</w:t>
      </w:r>
      <w:proofErr w:type="spellEnd"/>
      <w:r w:rsidRPr="008E36CE" w:rsidR="00E27132">
        <w:rPr>
          <w:rFonts w:ascii="Verdana" w:hAnsi="Verdana"/>
          <w:i/>
          <w:iCs/>
          <w:szCs w:val="18"/>
          <w:lang w:eastAsia="nl-NL"/>
        </w:rPr>
        <w:t>)</w:t>
      </w:r>
      <w:r w:rsidRPr="008E36CE" w:rsidR="00E27132">
        <w:rPr>
          <w:rFonts w:ascii="Verdana" w:hAnsi="Verdana"/>
          <w:szCs w:val="18"/>
          <w:lang w:eastAsia="nl-NL"/>
        </w:rPr>
        <w:t xml:space="preserve"> en de </w:t>
      </w:r>
      <w:r w:rsidRPr="008E36CE" w:rsidR="00E27132">
        <w:rPr>
          <w:rFonts w:ascii="Verdana" w:hAnsi="Verdana"/>
          <w:i/>
          <w:iCs/>
          <w:szCs w:val="18"/>
          <w:lang w:eastAsia="nl-NL"/>
        </w:rPr>
        <w:t xml:space="preserve">Wet goed </w:t>
      </w:r>
      <w:proofErr w:type="spellStart"/>
      <w:r w:rsidRPr="008E36CE" w:rsidR="00E27132">
        <w:rPr>
          <w:rFonts w:ascii="Verdana" w:hAnsi="Verdana"/>
          <w:i/>
          <w:iCs/>
          <w:szCs w:val="18"/>
          <w:lang w:eastAsia="nl-NL"/>
        </w:rPr>
        <w:t>verhuurderschap</w:t>
      </w:r>
      <w:proofErr w:type="spellEnd"/>
      <w:r w:rsidRPr="008E36CE" w:rsidR="00E27132">
        <w:rPr>
          <w:rFonts w:ascii="Verdana" w:hAnsi="Verdana"/>
          <w:szCs w:val="18"/>
          <w:lang w:eastAsia="nl-NL"/>
        </w:rPr>
        <w:t>.</w:t>
      </w:r>
      <w:r w:rsidRPr="008E36CE" w:rsidR="00E51750">
        <w:rPr>
          <w:rFonts w:ascii="Verdana" w:hAnsi="Verdana"/>
          <w:szCs w:val="18"/>
          <w:lang w:eastAsia="nl-NL"/>
        </w:rPr>
        <w:t xml:space="preserve"> </w:t>
      </w:r>
      <w:r w:rsidRPr="008E36CE" w:rsidR="009C53E2">
        <w:rPr>
          <w:rFonts w:ascii="Verdana" w:hAnsi="Verdana"/>
          <w:szCs w:val="18"/>
          <w:lang w:eastAsia="nl-NL"/>
        </w:rPr>
        <w:t>Registratie, toezicht, huisvesting en vermindering van afhankelijkheidsrelaties</w:t>
      </w:r>
      <w:r w:rsidRPr="009C53E2" w:rsidR="009C53E2">
        <w:rPr>
          <w:rFonts w:ascii="Verdana" w:hAnsi="Verdana"/>
          <w:szCs w:val="18"/>
          <w:lang w:eastAsia="nl-NL"/>
        </w:rPr>
        <w:t xml:space="preserve"> </w:t>
      </w:r>
      <w:r w:rsidR="00E51750">
        <w:rPr>
          <w:rFonts w:ascii="Verdana" w:hAnsi="Verdana"/>
          <w:szCs w:val="18"/>
          <w:lang w:eastAsia="nl-NL"/>
        </w:rPr>
        <w:t xml:space="preserve">tussen werkgever en arbeidsmigrant </w:t>
      </w:r>
      <w:r w:rsidR="00D13DFD">
        <w:rPr>
          <w:rFonts w:ascii="Verdana" w:hAnsi="Verdana"/>
          <w:szCs w:val="18"/>
          <w:lang w:eastAsia="nl-NL"/>
        </w:rPr>
        <w:t xml:space="preserve">en </w:t>
      </w:r>
      <w:r w:rsidR="00B80353">
        <w:rPr>
          <w:rFonts w:ascii="Verdana" w:hAnsi="Verdana"/>
          <w:szCs w:val="18"/>
          <w:lang w:eastAsia="nl-NL"/>
        </w:rPr>
        <w:t>misstanden</w:t>
      </w:r>
      <w:r w:rsidR="00462258">
        <w:rPr>
          <w:rFonts w:ascii="Verdana" w:hAnsi="Verdana"/>
          <w:szCs w:val="18"/>
          <w:lang w:eastAsia="nl-NL"/>
        </w:rPr>
        <w:t xml:space="preserve"> </w:t>
      </w:r>
      <w:r w:rsidRPr="009C53E2" w:rsidR="009C53E2">
        <w:rPr>
          <w:rFonts w:ascii="Verdana" w:hAnsi="Verdana"/>
          <w:szCs w:val="18"/>
          <w:lang w:eastAsia="nl-NL"/>
        </w:rPr>
        <w:t xml:space="preserve">blijven </w:t>
      </w:r>
      <w:r w:rsidR="008E36CE">
        <w:rPr>
          <w:rFonts w:ascii="Verdana" w:hAnsi="Verdana"/>
          <w:szCs w:val="18"/>
          <w:lang w:eastAsia="nl-NL"/>
        </w:rPr>
        <w:t xml:space="preserve">echter </w:t>
      </w:r>
      <w:r w:rsidR="00234838">
        <w:rPr>
          <w:rFonts w:ascii="Verdana" w:hAnsi="Verdana"/>
          <w:szCs w:val="18"/>
          <w:lang w:eastAsia="nl-NL"/>
        </w:rPr>
        <w:t>grote</w:t>
      </w:r>
      <w:r w:rsidRPr="009C53E2" w:rsidR="009C53E2">
        <w:rPr>
          <w:rFonts w:ascii="Verdana" w:hAnsi="Verdana"/>
          <w:szCs w:val="18"/>
          <w:lang w:eastAsia="nl-NL"/>
        </w:rPr>
        <w:t xml:space="preserve"> aandachtspunten. </w:t>
      </w:r>
    </w:p>
    <w:p w:rsidRPr="00A60392" w:rsidR="00A60392" w:rsidP="00A60392" w:rsidRDefault="00054ACD" w14:paraId="07C2E225" w14:textId="4BA12396">
      <w:pPr>
        <w:tabs>
          <w:tab w:val="num" w:pos="720"/>
        </w:tabs>
        <w:rPr>
          <w:rFonts w:ascii="Verdana" w:hAnsi="Verdana"/>
          <w:szCs w:val="18"/>
          <w:lang w:eastAsia="nl-NL"/>
        </w:rPr>
      </w:pPr>
      <w:r>
        <w:rPr>
          <w:rFonts w:ascii="Verdana" w:hAnsi="Verdana"/>
          <w:szCs w:val="18"/>
          <w:lang w:eastAsia="nl-NL"/>
        </w:rPr>
        <w:t>Uit de</w:t>
      </w:r>
      <w:r w:rsidR="006A1849">
        <w:rPr>
          <w:rFonts w:ascii="Verdana" w:hAnsi="Verdana"/>
          <w:szCs w:val="18"/>
          <w:lang w:eastAsia="nl-NL"/>
        </w:rPr>
        <w:t xml:space="preserve"> bestudeerde </w:t>
      </w:r>
      <w:r w:rsidR="00C11495">
        <w:rPr>
          <w:rFonts w:ascii="Verdana" w:hAnsi="Verdana"/>
          <w:szCs w:val="18"/>
          <w:lang w:eastAsia="nl-NL"/>
        </w:rPr>
        <w:t>E</w:t>
      </w:r>
      <w:r w:rsidR="003D65A3">
        <w:rPr>
          <w:rFonts w:ascii="Verdana" w:hAnsi="Verdana"/>
          <w:szCs w:val="18"/>
          <w:lang w:eastAsia="nl-NL"/>
        </w:rPr>
        <w:t xml:space="preserve">uropese </w:t>
      </w:r>
      <w:r w:rsidR="006A1849">
        <w:rPr>
          <w:rFonts w:ascii="Verdana" w:hAnsi="Verdana"/>
          <w:szCs w:val="18"/>
          <w:lang w:eastAsia="nl-NL"/>
        </w:rPr>
        <w:t xml:space="preserve">literatuur </w:t>
      </w:r>
      <w:r w:rsidR="00C47DF7">
        <w:rPr>
          <w:rFonts w:ascii="Verdana" w:hAnsi="Verdana"/>
          <w:szCs w:val="18"/>
          <w:lang w:eastAsia="nl-NL"/>
        </w:rPr>
        <w:t>vallen</w:t>
      </w:r>
      <w:r w:rsidRPr="00A60392" w:rsidR="00A60392">
        <w:rPr>
          <w:rFonts w:ascii="Verdana" w:hAnsi="Verdana"/>
          <w:szCs w:val="18"/>
          <w:lang w:eastAsia="nl-NL"/>
        </w:rPr>
        <w:t xml:space="preserve"> vooral </w:t>
      </w:r>
      <w:r w:rsidRPr="008921F4" w:rsidR="00A60392">
        <w:rPr>
          <w:rFonts w:ascii="Verdana" w:hAnsi="Verdana"/>
          <w:szCs w:val="18"/>
          <w:lang w:eastAsia="nl-NL"/>
        </w:rPr>
        <w:t>België, Oostenrijk, Duitsland, Frankrijk en in sommige opzichten Spanje op</w:t>
      </w:r>
      <w:r w:rsidRPr="008921F4" w:rsidR="000A661E">
        <w:rPr>
          <w:rFonts w:ascii="Verdana" w:hAnsi="Verdana"/>
          <w:szCs w:val="18"/>
          <w:lang w:eastAsia="nl-NL"/>
        </w:rPr>
        <w:t xml:space="preserve"> </w:t>
      </w:r>
      <w:r w:rsidRPr="008921F4" w:rsidR="003737AA">
        <w:rPr>
          <w:rFonts w:ascii="Verdana" w:hAnsi="Verdana"/>
          <w:szCs w:val="18"/>
          <w:lang w:eastAsia="nl-NL"/>
        </w:rPr>
        <w:t>al</w:t>
      </w:r>
      <w:r w:rsidR="003737AA">
        <w:rPr>
          <w:rFonts w:ascii="Verdana" w:hAnsi="Verdana"/>
          <w:szCs w:val="18"/>
          <w:lang w:eastAsia="nl-NL"/>
        </w:rPr>
        <w:t>s</w:t>
      </w:r>
      <w:r w:rsidR="000A661E">
        <w:rPr>
          <w:rFonts w:ascii="Verdana" w:hAnsi="Verdana"/>
          <w:szCs w:val="18"/>
          <w:lang w:eastAsia="nl-NL"/>
        </w:rPr>
        <w:t xml:space="preserve"> </w:t>
      </w:r>
      <w:r w:rsidRPr="00A60392" w:rsidR="000A661E">
        <w:rPr>
          <w:rFonts w:ascii="Verdana" w:hAnsi="Verdana"/>
          <w:szCs w:val="18"/>
          <w:lang w:eastAsia="nl-NL"/>
        </w:rPr>
        <w:t>landen die in de EU relatief succesvol zijn in het beheersen van de risico's van arbeidsmigratie</w:t>
      </w:r>
      <w:r w:rsidRPr="00A60392" w:rsidR="00A60392">
        <w:rPr>
          <w:rFonts w:ascii="Verdana" w:hAnsi="Verdana"/>
          <w:szCs w:val="18"/>
          <w:lang w:eastAsia="nl-NL"/>
        </w:rPr>
        <w:t>. Geen van deze landen heeft de arbeidsmigratie volledig onder controle, maar zij gebruiken instrumenten waarvan Nederland kan leren.</w:t>
      </w:r>
    </w:p>
    <w:p w:rsidR="006D3687" w:rsidP="003A2EE6" w:rsidRDefault="007C28BB" w14:paraId="548ECDD9" w14:textId="7CC57596">
      <w:pPr>
        <w:pStyle w:val="Kop2"/>
        <w:rPr>
          <w:szCs w:val="18"/>
        </w:rPr>
      </w:pPr>
      <w:bookmarkStart w:name="_Toc242877043" w:id="12"/>
      <w:r w:rsidRPr="007C28BB">
        <w:rPr>
          <w:szCs w:val="18"/>
        </w:rPr>
        <w:t xml:space="preserve">Strengere toelating </w:t>
      </w:r>
      <w:r w:rsidR="00D86A28">
        <w:rPr>
          <w:szCs w:val="18"/>
        </w:rPr>
        <w:t xml:space="preserve">derdelanders </w:t>
      </w:r>
      <w:r w:rsidRPr="007C28BB">
        <w:rPr>
          <w:szCs w:val="18"/>
        </w:rPr>
        <w:t>en sturing van seizoensarbeid</w:t>
      </w:r>
      <w:bookmarkEnd w:id="12"/>
    </w:p>
    <w:p w:rsidRPr="00B75359" w:rsidR="00EA0334" w:rsidP="00EA0334" w:rsidRDefault="00EA0334" w14:paraId="20D98207" w14:textId="2BD5E473">
      <w:pPr>
        <w:tabs>
          <w:tab w:val="clear" w:pos="284"/>
          <w:tab w:val="clear" w:pos="567"/>
          <w:tab w:val="clear" w:pos="851"/>
          <w:tab w:val="clear" w:pos="1134"/>
          <w:tab w:val="clear" w:pos="4111"/>
          <w:tab w:val="clear" w:pos="8222"/>
        </w:tabs>
        <w:spacing w:after="0" w:line="300" w:lineRule="atLeast"/>
        <w:contextualSpacing w:val="0"/>
        <w:rPr>
          <w:rFonts w:eastAsia="Times New Roman" w:cs="Segoe UI" w:asciiTheme="majorHAnsi" w:hAnsiTheme="majorHAnsi"/>
          <w:kern w:val="0"/>
          <w:szCs w:val="18"/>
          <w:lang w:eastAsia="nl-NL"/>
          <w14:ligatures w14:val="none"/>
        </w:rPr>
      </w:pPr>
      <w:r w:rsidRPr="00B75359">
        <w:rPr>
          <w:rFonts w:eastAsia="Times New Roman" w:cs="Segoe UI" w:asciiTheme="majorHAnsi" w:hAnsiTheme="majorHAnsi"/>
          <w:kern w:val="0"/>
          <w:szCs w:val="18"/>
          <w:lang w:eastAsia="nl-NL"/>
          <w14:ligatures w14:val="none"/>
        </w:rPr>
        <w:t xml:space="preserve">Nederland kan binnen de EU slechts beperkt eenzijdig sturen op arbeidsmigratie, omdat het vrij verkeer van werknemers en diensten een kernonderdeel is van de interne markt. Wel zijn er </w:t>
      </w:r>
      <w:r w:rsidR="000952CA">
        <w:rPr>
          <w:rFonts w:eastAsia="Times New Roman" w:cs="Segoe UI" w:asciiTheme="majorHAnsi" w:hAnsiTheme="majorHAnsi"/>
          <w:kern w:val="0"/>
          <w:szCs w:val="18"/>
          <w:lang w:eastAsia="nl-NL"/>
          <w14:ligatures w14:val="none"/>
        </w:rPr>
        <w:t>verschillende</w:t>
      </w:r>
      <w:r w:rsidRPr="00B75359" w:rsidR="000952CA">
        <w:rPr>
          <w:rFonts w:eastAsia="Times New Roman" w:cs="Segoe UI" w:asciiTheme="majorHAnsi" w:hAnsiTheme="majorHAnsi"/>
          <w:kern w:val="0"/>
          <w:szCs w:val="18"/>
          <w:lang w:eastAsia="nl-NL"/>
          <w14:ligatures w14:val="none"/>
        </w:rPr>
        <w:t xml:space="preserve"> </w:t>
      </w:r>
      <w:r w:rsidRPr="00B75359">
        <w:rPr>
          <w:rFonts w:eastAsia="Times New Roman" w:cs="Segoe UI" w:asciiTheme="majorHAnsi" w:hAnsiTheme="majorHAnsi"/>
          <w:kern w:val="0"/>
          <w:szCs w:val="18"/>
          <w:lang w:eastAsia="nl-NL"/>
          <w14:ligatures w14:val="none"/>
        </w:rPr>
        <w:t>mogelijkheden om via EU-regelgeving, nationale uitvoering en handhaving meer grip te krijgen op zowel arbeidsmigratie als de huisvesting van arbeidsmigranten.</w:t>
      </w:r>
    </w:p>
    <w:p w:rsidR="00593AD6" w:rsidP="00593AD6" w:rsidRDefault="00593AD6" w14:paraId="49029CA2" w14:textId="77777777">
      <w:pPr>
        <w:rPr>
          <w:lang w:eastAsia="nl-NL"/>
        </w:rPr>
      </w:pPr>
    </w:p>
    <w:p w:rsidRPr="00D17850" w:rsidR="00D17850" w:rsidP="00593AD6" w:rsidRDefault="005268F4" w14:paraId="7DFAAE5A" w14:textId="22D8A3D6">
      <w:pPr>
        <w:rPr>
          <w:b/>
          <w:bCs/>
          <w:lang w:eastAsia="nl-NL"/>
        </w:rPr>
      </w:pPr>
      <w:r>
        <w:rPr>
          <w:b/>
          <w:bCs/>
          <w:lang w:eastAsia="nl-NL"/>
        </w:rPr>
        <w:t>Vo</w:t>
      </w:r>
      <w:r w:rsidR="00A45809">
        <w:rPr>
          <w:b/>
          <w:bCs/>
          <w:lang w:eastAsia="nl-NL"/>
        </w:rPr>
        <w:t>e</w:t>
      </w:r>
      <w:r>
        <w:rPr>
          <w:b/>
          <w:bCs/>
          <w:lang w:eastAsia="nl-NL"/>
        </w:rPr>
        <w:t>r arbeidsq</w:t>
      </w:r>
      <w:r w:rsidRPr="00D17850" w:rsidR="00D17850">
        <w:rPr>
          <w:b/>
          <w:bCs/>
          <w:lang w:eastAsia="nl-NL"/>
        </w:rPr>
        <w:t>uota</w:t>
      </w:r>
      <w:r>
        <w:rPr>
          <w:b/>
          <w:bCs/>
          <w:lang w:eastAsia="nl-NL"/>
        </w:rPr>
        <w:t xml:space="preserve"> in </w:t>
      </w:r>
      <w:r w:rsidR="00111FAC">
        <w:rPr>
          <w:b/>
          <w:bCs/>
          <w:lang w:eastAsia="nl-NL"/>
        </w:rPr>
        <w:t>en</w:t>
      </w:r>
      <w:r w:rsidR="00F27199">
        <w:rPr>
          <w:b/>
          <w:bCs/>
          <w:lang w:eastAsia="nl-NL"/>
        </w:rPr>
        <w:t xml:space="preserve"> sectorsturing</w:t>
      </w:r>
    </w:p>
    <w:p w:rsidR="005B0554" w:rsidP="00D17850" w:rsidRDefault="009F664B" w14:paraId="38788D43" w14:textId="77777777">
      <w:pPr>
        <w:rPr>
          <w:lang w:eastAsia="nl-NL"/>
        </w:rPr>
      </w:pPr>
      <w:r>
        <w:rPr>
          <w:lang w:eastAsia="nl-NL"/>
        </w:rPr>
        <w:t xml:space="preserve">Oostenrijk </w:t>
      </w:r>
      <w:r w:rsidR="009C1126">
        <w:rPr>
          <w:lang w:eastAsia="nl-NL"/>
        </w:rPr>
        <w:t>hanteert voor arbeidsmigranten buiten Europa quota</w:t>
      </w:r>
      <w:r w:rsidR="005B0554">
        <w:rPr>
          <w:lang w:eastAsia="nl-NL"/>
        </w:rPr>
        <w:t xml:space="preserve"> en faciliteiten voor circulaire migratie</w:t>
      </w:r>
      <w:r w:rsidR="009C1126">
        <w:rPr>
          <w:lang w:eastAsia="nl-NL"/>
        </w:rPr>
        <w:t>.</w:t>
      </w:r>
    </w:p>
    <w:p w:rsidR="00255B0C" w:rsidP="00D17850" w:rsidRDefault="00255B0C" w14:paraId="7F835AAD" w14:textId="77777777">
      <w:pPr>
        <w:rPr>
          <w:lang w:eastAsia="nl-NL"/>
        </w:rPr>
      </w:pPr>
    </w:p>
    <w:p w:rsidR="00350110" w:rsidP="00D17850" w:rsidRDefault="00BC5841" w14:paraId="01DB8078" w14:textId="20155C19">
      <w:pPr>
        <w:rPr>
          <w:i/>
          <w:iCs/>
          <w:lang w:eastAsia="nl-NL"/>
        </w:rPr>
      </w:pPr>
      <w:r w:rsidRPr="002A7572">
        <w:rPr>
          <w:i/>
          <w:iCs/>
          <w:lang w:eastAsia="nl-NL"/>
        </w:rPr>
        <w:t>Les</w:t>
      </w:r>
      <w:r>
        <w:rPr>
          <w:i/>
          <w:iCs/>
          <w:lang w:eastAsia="nl-NL"/>
        </w:rPr>
        <w:t>sen</w:t>
      </w:r>
      <w:r w:rsidRPr="002A7572">
        <w:rPr>
          <w:i/>
          <w:iCs/>
          <w:lang w:eastAsia="nl-NL"/>
        </w:rPr>
        <w:t xml:space="preserve"> </w:t>
      </w:r>
      <w:r w:rsidRPr="00255B0C" w:rsidR="00255B0C">
        <w:rPr>
          <w:i/>
          <w:iCs/>
          <w:lang w:eastAsia="nl-NL"/>
        </w:rPr>
        <w:t>voor Nederland</w:t>
      </w:r>
      <w:r w:rsidR="00E46B66">
        <w:rPr>
          <w:i/>
          <w:iCs/>
          <w:lang w:eastAsia="nl-NL"/>
        </w:rPr>
        <w:t xml:space="preserve"> </w:t>
      </w:r>
    </w:p>
    <w:p w:rsidR="003D44BB" w:rsidP="003D44BB" w:rsidRDefault="00C805E1" w14:paraId="031BE2CC" w14:textId="178EC3AD">
      <w:pPr>
        <w:rPr>
          <w:lang w:eastAsia="nl-NL"/>
        </w:rPr>
      </w:pPr>
      <w:r w:rsidRPr="00C805E1">
        <w:rPr>
          <w:lang w:eastAsia="nl-NL"/>
        </w:rPr>
        <w:t>V</w:t>
      </w:r>
      <w:r w:rsidRPr="00C805E1" w:rsidR="003D44BB">
        <w:rPr>
          <w:lang w:eastAsia="nl-NL"/>
        </w:rPr>
        <w:t>oor derdelanders zou Nederland:</w:t>
      </w:r>
    </w:p>
    <w:p w:rsidRPr="00C805E1" w:rsidR="003D44BB" w:rsidP="00326070" w:rsidRDefault="003D44BB" w14:paraId="5FD85B3D" w14:textId="48591306">
      <w:pPr>
        <w:pStyle w:val="Lijstalinea"/>
        <w:numPr>
          <w:ilvl w:val="0"/>
          <w:numId w:val="31"/>
        </w:numPr>
        <w:rPr>
          <w:lang w:eastAsia="nl-NL"/>
        </w:rPr>
      </w:pPr>
      <w:r w:rsidRPr="00C805E1">
        <w:rPr>
          <w:lang w:eastAsia="nl-NL"/>
        </w:rPr>
        <w:t>sectorale quota kunnen gebruiken</w:t>
      </w:r>
      <w:r w:rsidR="00B0182D">
        <w:rPr>
          <w:lang w:eastAsia="nl-NL"/>
        </w:rPr>
        <w:t>.</w:t>
      </w:r>
    </w:p>
    <w:p w:rsidRPr="00C805E1" w:rsidR="003D44BB" w:rsidP="00326070" w:rsidRDefault="003D44BB" w14:paraId="0A3116AC" w14:textId="376CF4E2">
      <w:pPr>
        <w:pStyle w:val="Lijstalinea"/>
        <w:numPr>
          <w:ilvl w:val="0"/>
          <w:numId w:val="31"/>
        </w:numPr>
        <w:rPr>
          <w:lang w:eastAsia="nl-NL"/>
        </w:rPr>
      </w:pPr>
      <w:r w:rsidRPr="00C805E1">
        <w:rPr>
          <w:lang w:eastAsia="nl-NL"/>
        </w:rPr>
        <w:t>sterker kunnen sturen op tekortenberoepen</w:t>
      </w:r>
      <w:r w:rsidR="00E46B66">
        <w:rPr>
          <w:lang w:eastAsia="nl-NL"/>
        </w:rPr>
        <w:t>.</w:t>
      </w:r>
    </w:p>
    <w:p w:rsidRPr="00C805E1" w:rsidR="003D44BB" w:rsidP="00326070" w:rsidRDefault="003D44BB" w14:paraId="183F70FF" w14:textId="77777777">
      <w:pPr>
        <w:pStyle w:val="Lijstalinea"/>
        <w:numPr>
          <w:ilvl w:val="0"/>
          <w:numId w:val="31"/>
        </w:numPr>
        <w:tabs>
          <w:tab w:val="num" w:pos="426"/>
        </w:tabs>
        <w:rPr>
          <w:lang w:eastAsia="nl-NL"/>
        </w:rPr>
      </w:pPr>
      <w:r w:rsidRPr="00C805E1">
        <w:rPr>
          <w:lang w:eastAsia="nl-NL"/>
        </w:rPr>
        <w:t>tijdelijke migratieprogramma's kunnen opzetten met duidelijke</w:t>
      </w:r>
      <w:r w:rsidR="00463CC1">
        <w:rPr>
          <w:lang w:eastAsia="nl-NL"/>
        </w:rPr>
        <w:t xml:space="preserve"> </w:t>
      </w:r>
      <w:r w:rsidRPr="00C805E1">
        <w:rPr>
          <w:lang w:eastAsia="nl-NL"/>
        </w:rPr>
        <w:t>terugkeerregelingen.</w:t>
      </w:r>
    </w:p>
    <w:p w:rsidR="00D17850" w:rsidP="00593AD6" w:rsidRDefault="00D17850" w14:paraId="2D881572" w14:textId="77777777">
      <w:pPr>
        <w:rPr>
          <w:lang w:eastAsia="nl-NL"/>
        </w:rPr>
      </w:pPr>
    </w:p>
    <w:p w:rsidRPr="006B10F7" w:rsidR="006B10F7" w:rsidP="006B10F7" w:rsidRDefault="00593AD6" w14:paraId="3F30D23E" w14:textId="77777777">
      <w:pPr>
        <w:rPr>
          <w:b/>
          <w:bCs/>
          <w:lang w:eastAsia="nl-NL"/>
        </w:rPr>
      </w:pPr>
      <w:r w:rsidRPr="006B10F7">
        <w:rPr>
          <w:b/>
          <w:bCs/>
          <w:lang w:eastAsia="nl-NL"/>
        </w:rPr>
        <w:t xml:space="preserve">Werk meer met bilaterale arbeidsmigratieafspraken met derde landen </w:t>
      </w:r>
    </w:p>
    <w:p w:rsidRPr="002E1AFA" w:rsidR="00F27FF5" w:rsidP="00F27FF5" w:rsidRDefault="00593AD6" w14:paraId="2D686E8F" w14:textId="3EF33EF4">
      <w:pPr>
        <w:rPr>
          <w:lang w:eastAsia="nl-NL"/>
        </w:rPr>
      </w:pPr>
      <w:r w:rsidRPr="006B10F7">
        <w:rPr>
          <w:lang w:eastAsia="nl-NL"/>
        </w:rPr>
        <w:t>Spanje, Frankrijk, Griekenland, Duitsland, Italië en Portugal werken met afspraken met herkomstlanden over werving, terugkeer, opleiding en arbeidsvoorwaarden. Spanje geldt daarbij vaak als voorbeeld. Via het GECCO-programma worden werknemers geworven in landen als Marokko, waarbij afspraken bestaan over selectie, contracten en terugkeer.</w:t>
      </w:r>
      <w:r w:rsidR="00F27FF5">
        <w:rPr>
          <w:lang w:eastAsia="nl-NL"/>
        </w:rPr>
        <w:t xml:space="preserve"> Hiermee ontstaat meer grip op de instroom dan bij volledig </w:t>
      </w:r>
      <w:proofErr w:type="spellStart"/>
      <w:r w:rsidR="00F27FF5">
        <w:rPr>
          <w:lang w:eastAsia="nl-NL"/>
        </w:rPr>
        <w:t>vraaggestuurde</w:t>
      </w:r>
      <w:proofErr w:type="spellEnd"/>
      <w:r w:rsidR="00F27FF5">
        <w:rPr>
          <w:lang w:eastAsia="nl-NL"/>
        </w:rPr>
        <w:t xml:space="preserve"> arbeidsmigratie.</w:t>
      </w:r>
    </w:p>
    <w:p w:rsidR="006B10F7" w:rsidP="00593AD6" w:rsidRDefault="006B10F7" w14:paraId="3A52D5E2" w14:textId="77777777">
      <w:pPr>
        <w:tabs>
          <w:tab w:val="clear" w:pos="284"/>
          <w:tab w:val="clear" w:pos="567"/>
          <w:tab w:val="clear" w:pos="851"/>
          <w:tab w:val="clear" w:pos="1134"/>
          <w:tab w:val="clear" w:pos="4111"/>
          <w:tab w:val="clear" w:pos="8222"/>
        </w:tabs>
        <w:spacing w:after="0" w:line="278" w:lineRule="auto"/>
        <w:contextualSpacing w:val="0"/>
        <w:rPr>
          <w:i/>
          <w:iCs/>
          <w:lang w:eastAsia="nl-NL"/>
        </w:rPr>
      </w:pPr>
    </w:p>
    <w:p w:rsidRPr="00BA6223" w:rsidR="00593AD6" w:rsidP="00593AD6" w:rsidRDefault="00BC5841" w14:paraId="26C09DF8" w14:textId="3802EA89">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Pr>
          <w:i/>
          <w:iCs/>
          <w:lang w:eastAsia="nl-NL"/>
        </w:rPr>
        <w:t>sen</w:t>
      </w:r>
      <w:r w:rsidRPr="002A7572">
        <w:rPr>
          <w:i/>
          <w:iCs/>
          <w:lang w:eastAsia="nl-NL"/>
        </w:rPr>
        <w:t xml:space="preserve"> </w:t>
      </w:r>
      <w:r w:rsidRPr="00BA6223" w:rsidR="00593AD6">
        <w:rPr>
          <w:i/>
          <w:iCs/>
          <w:lang w:eastAsia="nl-NL"/>
        </w:rPr>
        <w:t>voor Nederland</w:t>
      </w:r>
    </w:p>
    <w:p w:rsidR="00B2004B" w:rsidP="00BC5841" w:rsidRDefault="00887F88" w14:paraId="69A81284" w14:textId="426B548A">
      <w:pPr>
        <w:pStyle w:val="Citaatalinea"/>
        <w:numPr>
          <w:ilvl w:val="0"/>
          <w:numId w:val="34"/>
        </w:numPr>
        <w:rPr>
          <w:lang w:eastAsia="nl-NL"/>
        </w:rPr>
      </w:pPr>
      <w:r>
        <w:rPr>
          <w:lang w:eastAsia="nl-NL"/>
        </w:rPr>
        <w:t xml:space="preserve">Werving </w:t>
      </w:r>
      <w:r w:rsidR="007E418F">
        <w:rPr>
          <w:lang w:eastAsia="nl-NL"/>
        </w:rPr>
        <w:t xml:space="preserve">in </w:t>
      </w:r>
      <w:r>
        <w:rPr>
          <w:lang w:eastAsia="nl-NL"/>
        </w:rPr>
        <w:t>landen van herkomst</w:t>
      </w:r>
      <w:r w:rsidR="00B2004B">
        <w:rPr>
          <w:lang w:eastAsia="nl-NL"/>
        </w:rPr>
        <w:t>.</w:t>
      </w:r>
    </w:p>
    <w:p w:rsidR="00593AD6" w:rsidP="00BC5841" w:rsidRDefault="00593AD6" w14:paraId="4678F0FC" w14:textId="629533DE">
      <w:pPr>
        <w:pStyle w:val="Citaatalinea"/>
        <w:numPr>
          <w:ilvl w:val="0"/>
          <w:numId w:val="34"/>
        </w:numPr>
        <w:rPr>
          <w:lang w:eastAsia="nl-NL"/>
        </w:rPr>
      </w:pPr>
      <w:r>
        <w:rPr>
          <w:lang w:eastAsia="nl-NL"/>
        </w:rPr>
        <w:t>Meer gerichte afspraken met landen van herkomst</w:t>
      </w:r>
      <w:r w:rsidR="007E418F">
        <w:rPr>
          <w:lang w:eastAsia="nl-NL"/>
        </w:rPr>
        <w:t>, bijvoorbeeld over contracten en garanties voor terugkeer</w:t>
      </w:r>
      <w:r>
        <w:rPr>
          <w:lang w:eastAsia="nl-NL"/>
        </w:rPr>
        <w:t>.</w:t>
      </w:r>
    </w:p>
    <w:p w:rsidR="00593AD6" w:rsidP="00BC5841" w:rsidRDefault="00593AD6" w14:paraId="28C1CEBD" w14:textId="77777777">
      <w:pPr>
        <w:pStyle w:val="Citaatalinea"/>
        <w:numPr>
          <w:ilvl w:val="0"/>
          <w:numId w:val="34"/>
        </w:numPr>
        <w:rPr>
          <w:lang w:eastAsia="nl-NL"/>
        </w:rPr>
      </w:pPr>
      <w:r>
        <w:rPr>
          <w:lang w:eastAsia="nl-NL"/>
        </w:rPr>
        <w:t>Koppeling van arbeidsmigratie aan sectorspecifieke tekorten.</w:t>
      </w:r>
    </w:p>
    <w:p w:rsidR="003F2A82" w:rsidP="00BC5841" w:rsidRDefault="003F2A82" w14:paraId="187FB044" w14:textId="6F984A0A">
      <w:pPr>
        <w:pStyle w:val="Citaatalinea"/>
        <w:numPr>
          <w:ilvl w:val="0"/>
          <w:numId w:val="34"/>
        </w:numPr>
        <w:rPr>
          <w:lang w:eastAsia="nl-NL"/>
        </w:rPr>
      </w:pPr>
      <w:r>
        <w:rPr>
          <w:lang w:eastAsia="nl-NL"/>
        </w:rPr>
        <w:t>Herhaalde deelname van betrouwbare werknemers.</w:t>
      </w:r>
    </w:p>
    <w:p w:rsidR="00593AD6" w:rsidP="00BC5841" w:rsidRDefault="00593AD6" w14:paraId="2E24DE4F" w14:textId="77777777">
      <w:pPr>
        <w:pStyle w:val="Citaatalinea"/>
        <w:numPr>
          <w:ilvl w:val="0"/>
          <w:numId w:val="34"/>
        </w:numPr>
        <w:rPr>
          <w:lang w:eastAsia="nl-NL"/>
        </w:rPr>
      </w:pPr>
      <w:r>
        <w:rPr>
          <w:lang w:eastAsia="nl-NL"/>
        </w:rPr>
        <w:t>Betere controle op wervingsbureaus in herkomstlanden.</w:t>
      </w:r>
    </w:p>
    <w:p w:rsidR="00103A7B" w:rsidP="003A2EE6" w:rsidRDefault="00677CAC" w14:paraId="6DB0DE3B" w14:textId="7DE1A3FD">
      <w:pPr>
        <w:pStyle w:val="Kop2"/>
        <w:rPr>
          <w:szCs w:val="18"/>
        </w:rPr>
      </w:pPr>
      <w:bookmarkStart w:name="_Toc242877044" w:id="13"/>
      <w:r>
        <w:rPr>
          <w:szCs w:val="18"/>
        </w:rPr>
        <w:lastRenderedPageBreak/>
        <w:t>Meer controle op werkgevers en arbeidsvoorwaarden</w:t>
      </w:r>
      <w:bookmarkEnd w:id="13"/>
    </w:p>
    <w:p w:rsidR="00B4022A" w:rsidP="00E723FE" w:rsidRDefault="004A5671" w14:paraId="0A14BE9A" w14:textId="7AF2EB02">
      <w:pPr>
        <w:rPr>
          <w:b/>
          <w:bCs/>
        </w:rPr>
      </w:pPr>
      <w:r w:rsidRPr="004A5671">
        <w:rPr>
          <w:b/>
          <w:bCs/>
        </w:rPr>
        <w:t>Hogere sancties</w:t>
      </w:r>
      <w:r w:rsidR="00BE2140">
        <w:rPr>
          <w:b/>
          <w:bCs/>
        </w:rPr>
        <w:t xml:space="preserve"> én uitsluiting</w:t>
      </w:r>
    </w:p>
    <w:p w:rsidR="00F928DF" w:rsidP="00E723FE" w:rsidRDefault="00F16C03" w14:paraId="014CC011" w14:textId="77777777">
      <w:r w:rsidRPr="00F16C03">
        <w:t xml:space="preserve">De Europese Commissie </w:t>
      </w:r>
      <w:r>
        <w:t>geeft aan dat</w:t>
      </w:r>
      <w:r w:rsidRPr="00F16C03">
        <w:t xml:space="preserve"> </w:t>
      </w:r>
      <w:r w:rsidR="00545D3E">
        <w:t>afschrikwekkende sancties essentieel zijn voor effectieve handhaving</w:t>
      </w:r>
      <w:r>
        <w:t xml:space="preserve">. </w:t>
      </w:r>
      <w:r w:rsidR="00C55A6E">
        <w:t xml:space="preserve">Zo hanteren </w:t>
      </w:r>
      <w:r>
        <w:t>Oostenrijk en Duitsland hoge boetes</w:t>
      </w:r>
      <w:r w:rsidR="00AC2CE3">
        <w:t xml:space="preserve"> en </w:t>
      </w:r>
      <w:r w:rsidR="00E75D68">
        <w:t xml:space="preserve">kunnen overtreders worden uitgesloten </w:t>
      </w:r>
      <w:r w:rsidR="00E1094A">
        <w:t xml:space="preserve">van </w:t>
      </w:r>
      <w:r w:rsidR="00A76095">
        <w:t xml:space="preserve">aanbestedingen van </w:t>
      </w:r>
      <w:r w:rsidR="00867BD8">
        <w:t>overheidsopdrachten</w:t>
      </w:r>
      <w:r w:rsidR="00171F9B">
        <w:t>.</w:t>
      </w:r>
      <w:r w:rsidR="007D6DA1">
        <w:t xml:space="preserve"> </w:t>
      </w:r>
    </w:p>
    <w:p w:rsidR="00171F9B" w:rsidP="00E723FE" w:rsidRDefault="00171F9B" w14:paraId="76084187" w14:textId="77777777"/>
    <w:p w:rsidRPr="00BA6223" w:rsidR="00171F9B" w:rsidP="00171F9B" w:rsidRDefault="00BC5841" w14:paraId="3189021F" w14:textId="7C4F977E">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Pr>
          <w:i/>
          <w:iCs/>
          <w:lang w:eastAsia="nl-NL"/>
        </w:rPr>
        <w:t>sen</w:t>
      </w:r>
      <w:r w:rsidRPr="002A7572">
        <w:rPr>
          <w:i/>
          <w:iCs/>
          <w:lang w:eastAsia="nl-NL"/>
        </w:rPr>
        <w:t xml:space="preserve"> </w:t>
      </w:r>
      <w:r w:rsidRPr="00BA6223" w:rsidR="00171F9B">
        <w:rPr>
          <w:i/>
          <w:iCs/>
          <w:lang w:eastAsia="nl-NL"/>
        </w:rPr>
        <w:t>voor Nederland</w:t>
      </w:r>
    </w:p>
    <w:p w:rsidR="00171F9B" w:rsidP="00171F9B" w:rsidRDefault="00171F9B" w14:paraId="273D87D4" w14:textId="5D2FC578">
      <w:pPr>
        <w:pStyle w:val="Lijstalinea"/>
        <w:numPr>
          <w:ilvl w:val="0"/>
          <w:numId w:val="27"/>
        </w:numPr>
      </w:pPr>
      <w:r>
        <w:t>Voer hogere (bestuurlijke) boetes in</w:t>
      </w:r>
      <w:r w:rsidR="003F6484">
        <w:t xml:space="preserve"> </w:t>
      </w:r>
      <w:r w:rsidR="00E92E51">
        <w:t>en indexeer die jaarlijks</w:t>
      </w:r>
      <w:r>
        <w:t>.</w:t>
      </w:r>
      <w:r w:rsidR="0009050B">
        <w:t xml:space="preserve"> Bijvoorbeeld boetes bij niet-gemelde detacheringen en schijnconstructies.</w:t>
      </w:r>
    </w:p>
    <w:p w:rsidR="00934E2E" w:rsidP="00934E2E" w:rsidRDefault="00152AFC" w14:paraId="2BB86FC6" w14:textId="11F90371">
      <w:pPr>
        <w:pStyle w:val="Lijstalinea"/>
        <w:numPr>
          <w:ilvl w:val="0"/>
          <w:numId w:val="27"/>
        </w:numPr>
      </w:pPr>
      <w:r>
        <w:t>U</w:t>
      </w:r>
      <w:r w:rsidR="00934E2E">
        <w:t>itsluiting van aanbestedingen</w:t>
      </w:r>
      <w:r w:rsidR="00961F9F">
        <w:t>.</w:t>
      </w:r>
    </w:p>
    <w:p w:rsidR="00934E2E" w:rsidP="00934E2E" w:rsidRDefault="00152AFC" w14:paraId="22154D72" w14:textId="0CB97590">
      <w:pPr>
        <w:pStyle w:val="Lijstalinea"/>
        <w:numPr>
          <w:ilvl w:val="0"/>
          <w:numId w:val="27"/>
        </w:numPr>
      </w:pPr>
      <w:r>
        <w:t>T</w:t>
      </w:r>
      <w:r w:rsidR="00934E2E">
        <w:t>ijdelijke sluiting van ondernemingen.</w:t>
      </w:r>
    </w:p>
    <w:p w:rsidRPr="00F16C03" w:rsidR="00991718" w:rsidP="00934E2E" w:rsidRDefault="00DC7B5E" w14:paraId="55C12730" w14:textId="64A4A768">
      <w:pPr>
        <w:pStyle w:val="Lijstalinea"/>
        <w:numPr>
          <w:ilvl w:val="0"/>
          <w:numId w:val="27"/>
        </w:numPr>
      </w:pPr>
      <w:r>
        <w:t xml:space="preserve">Openbaarheid van </w:t>
      </w:r>
      <w:r w:rsidR="00B05FC9">
        <w:t>ondernemingen die vaak in de fout gaan</w:t>
      </w:r>
      <w:r>
        <w:t xml:space="preserve"> (</w:t>
      </w:r>
      <w:proofErr w:type="spellStart"/>
      <w:r>
        <w:t>naming</w:t>
      </w:r>
      <w:proofErr w:type="spellEnd"/>
      <w:r>
        <w:t xml:space="preserve"> en </w:t>
      </w:r>
      <w:proofErr w:type="spellStart"/>
      <w:r>
        <w:t>shaming</w:t>
      </w:r>
      <w:proofErr w:type="spellEnd"/>
      <w:r>
        <w:t>)</w:t>
      </w:r>
      <w:r w:rsidR="00B05FC9">
        <w:t>.</w:t>
      </w:r>
    </w:p>
    <w:p w:rsidRPr="007026FB" w:rsidR="00E54925" w:rsidP="007026FB" w:rsidRDefault="00F061F4" w14:paraId="0BB8E12B" w14:textId="1D022F12">
      <w:pPr>
        <w:rPr>
          <w:b/>
          <w:bCs/>
        </w:rPr>
      </w:pPr>
      <w:r>
        <w:rPr>
          <w:b/>
          <w:bCs/>
        </w:rPr>
        <w:t>Versterkte inspecties</w:t>
      </w:r>
      <w:r w:rsidR="007026FB">
        <w:rPr>
          <w:b/>
          <w:bCs/>
        </w:rPr>
        <w:t xml:space="preserve"> </w:t>
      </w:r>
      <w:r w:rsidRPr="007026FB" w:rsidR="00E54925">
        <w:rPr>
          <w:b/>
          <w:bCs/>
          <w:lang w:eastAsia="nl-NL"/>
        </w:rPr>
        <w:t>in risicosectoren</w:t>
      </w:r>
      <w:r w:rsidRPr="002E1AFA" w:rsidR="00E54925">
        <w:rPr>
          <w:lang w:eastAsia="nl-NL"/>
        </w:rPr>
        <w:t xml:space="preserve">  </w:t>
      </w:r>
    </w:p>
    <w:p w:rsidR="00E54925" w:rsidP="00E54925" w:rsidRDefault="00E54925" w14:paraId="4EA2E3F8" w14:textId="77777777">
      <w:pPr>
        <w:spacing w:line="278" w:lineRule="auto"/>
        <w:contextualSpacing w:val="0"/>
        <w:rPr>
          <w:lang w:eastAsia="nl-NL"/>
        </w:rPr>
      </w:pPr>
      <w:r>
        <w:rPr>
          <w:lang w:eastAsia="nl-NL"/>
        </w:rPr>
        <w:t>Landen zoals Italië, Spanje en Bulgarije voeren omvangrijke inspectieprogramma's uit in sectoren met hoge risico's op uitbuiting. Italië combineert arbeidsinspectie, belastingcontrole, politie en sociale inspecties. Ook worden gerichte acties uitgevoerd tegen illegale tussenpersonen ("</w:t>
      </w:r>
      <w:proofErr w:type="spellStart"/>
      <w:r>
        <w:rPr>
          <w:lang w:eastAsia="nl-NL"/>
        </w:rPr>
        <w:t>caporalato</w:t>
      </w:r>
      <w:proofErr w:type="spellEnd"/>
      <w:r>
        <w:rPr>
          <w:lang w:eastAsia="nl-NL"/>
        </w:rPr>
        <w:t>").</w:t>
      </w:r>
    </w:p>
    <w:p w:rsidRPr="00BA6223" w:rsidR="00E54925" w:rsidP="00E54925" w:rsidRDefault="00BC5841" w14:paraId="5A108785" w14:textId="6550CC4D">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Pr>
          <w:i/>
          <w:iCs/>
          <w:lang w:eastAsia="nl-NL"/>
        </w:rPr>
        <w:t>sen</w:t>
      </w:r>
      <w:r w:rsidRPr="002A7572">
        <w:rPr>
          <w:i/>
          <w:iCs/>
          <w:lang w:eastAsia="nl-NL"/>
        </w:rPr>
        <w:t xml:space="preserve"> </w:t>
      </w:r>
      <w:r w:rsidRPr="00BA6223" w:rsidR="00E54925">
        <w:rPr>
          <w:i/>
          <w:iCs/>
          <w:lang w:eastAsia="nl-NL"/>
        </w:rPr>
        <w:t>voor Nederland</w:t>
      </w:r>
    </w:p>
    <w:p w:rsidR="00E54925" w:rsidP="00E54925" w:rsidRDefault="00E54925" w14:paraId="472BDEC5" w14:textId="77777777">
      <w:pPr>
        <w:pStyle w:val="Citaatalinea"/>
        <w:ind w:left="208"/>
        <w:rPr>
          <w:lang w:eastAsia="nl-NL"/>
        </w:rPr>
      </w:pPr>
      <w:r>
        <w:rPr>
          <w:lang w:eastAsia="nl-NL"/>
        </w:rPr>
        <w:t>Meer gezamenlijke controles door Arbeidsinspectie, Belastingdienst, gemeenten en IND.</w:t>
      </w:r>
    </w:p>
    <w:p w:rsidR="00E60AEF" w:rsidP="00E60AEF" w:rsidRDefault="00E54925" w14:paraId="599B3EEC" w14:textId="77777777">
      <w:pPr>
        <w:pStyle w:val="Citaatalinea"/>
        <w:ind w:left="208"/>
        <w:rPr>
          <w:lang w:eastAsia="nl-NL"/>
        </w:rPr>
      </w:pPr>
      <w:r>
        <w:rPr>
          <w:lang w:eastAsia="nl-NL"/>
        </w:rPr>
        <w:t>Meer inspecties tijdens piekperiodes.</w:t>
      </w:r>
    </w:p>
    <w:p w:rsidR="00E60AEF" w:rsidP="00E60AEF" w:rsidRDefault="00E60AEF" w14:paraId="22A66A84" w14:textId="2340842E">
      <w:pPr>
        <w:pStyle w:val="Citaatalinea"/>
        <w:ind w:left="208"/>
        <w:rPr>
          <w:lang w:eastAsia="nl-NL"/>
        </w:rPr>
      </w:pPr>
      <w:r>
        <w:rPr>
          <w:lang w:eastAsia="nl-NL"/>
        </w:rPr>
        <w:t>L</w:t>
      </w:r>
      <w:r w:rsidRPr="00E60AEF">
        <w:rPr>
          <w:lang w:eastAsia="nl-NL"/>
        </w:rPr>
        <w:t>angdurige inspectieprogramma's voor specifieke sectoren opzetten</w:t>
      </w:r>
      <w:r w:rsidR="0036337B">
        <w:rPr>
          <w:lang w:eastAsia="nl-NL"/>
        </w:rPr>
        <w:t>.</w:t>
      </w:r>
    </w:p>
    <w:p w:rsidR="00ED3196" w:rsidP="00E60AEF" w:rsidRDefault="00ED3196" w14:paraId="196E8323" w14:textId="325FED02">
      <w:pPr>
        <w:pStyle w:val="Citaatalinea"/>
        <w:ind w:left="208"/>
        <w:rPr>
          <w:lang w:eastAsia="nl-NL"/>
        </w:rPr>
      </w:pPr>
      <w:r>
        <w:rPr>
          <w:lang w:eastAsia="nl-NL"/>
        </w:rPr>
        <w:t>Versterking grensoverschrijdende inspecties</w:t>
      </w:r>
      <w:r w:rsidR="007554B2">
        <w:rPr>
          <w:lang w:eastAsia="nl-NL"/>
        </w:rPr>
        <w:t xml:space="preserve"> </w:t>
      </w:r>
      <w:r w:rsidR="006C2149">
        <w:rPr>
          <w:lang w:eastAsia="nl-NL"/>
        </w:rPr>
        <w:t xml:space="preserve">via de Europese </w:t>
      </w:r>
      <w:r w:rsidR="00B472A0">
        <w:rPr>
          <w:lang w:eastAsia="nl-NL"/>
        </w:rPr>
        <w:t>Arbeidsautoriteit en nationale inspecties</w:t>
      </w:r>
      <w:r>
        <w:rPr>
          <w:lang w:eastAsia="nl-NL"/>
        </w:rPr>
        <w:t>.</w:t>
      </w:r>
    </w:p>
    <w:p w:rsidR="00726193" w:rsidP="00E723FE" w:rsidRDefault="00726193" w14:paraId="7AB52E96" w14:textId="77777777">
      <w:pPr>
        <w:rPr>
          <w:lang w:eastAsia="nl-NL"/>
        </w:rPr>
      </w:pPr>
    </w:p>
    <w:p w:rsidRPr="00DE7A97" w:rsidR="00DE7A97" w:rsidP="00DE7A97" w:rsidRDefault="005F7D0C" w14:paraId="70DA160E" w14:textId="192A7307">
      <w:r>
        <w:t xml:space="preserve">Met de aangenomen </w:t>
      </w:r>
      <w:r w:rsidRPr="00C2140D">
        <w:t>Wet toelating terbeschikkingstelling van arbeidskrachten</w:t>
      </w:r>
      <w:r>
        <w:t xml:space="preserve"> (</w:t>
      </w:r>
      <w:proofErr w:type="spellStart"/>
      <w:r>
        <w:t>Wtta</w:t>
      </w:r>
      <w:proofErr w:type="spellEnd"/>
      <w:r w:rsidRPr="00C2140D">
        <w:t>)</w:t>
      </w:r>
      <w:r w:rsidRPr="0018394F">
        <w:rPr>
          <w:rFonts w:ascii="Segoe UI" w:hAnsi="Segoe UI" w:eastAsia="Times New Roman" w:cs="Segoe UI"/>
          <w:kern w:val="0"/>
          <w:sz w:val="21"/>
          <w:szCs w:val="21"/>
          <w:lang w:eastAsia="nl-NL"/>
          <w14:ligatures w14:val="none"/>
        </w:rPr>
        <w:t xml:space="preserve"> </w:t>
      </w:r>
      <w:r w:rsidRPr="00A02670" w:rsidR="00301623">
        <w:rPr>
          <w:rFonts w:ascii="Verdana" w:hAnsi="Verdana" w:eastAsia="Times New Roman" w:cs="Segoe UI"/>
          <w:kern w:val="0"/>
          <w:szCs w:val="18"/>
          <w:lang w:eastAsia="nl-NL"/>
          <w14:ligatures w14:val="none"/>
        </w:rPr>
        <w:t>kunnen</w:t>
      </w:r>
      <w:r w:rsidRPr="00A02670" w:rsidR="0015078A">
        <w:rPr>
          <w:rFonts w:ascii="Verdana" w:hAnsi="Verdana" w:eastAsia="Times New Roman" w:cs="Segoe UI"/>
          <w:kern w:val="0"/>
          <w:szCs w:val="18"/>
          <w:lang w:eastAsia="nl-NL"/>
          <w14:ligatures w14:val="none"/>
        </w:rPr>
        <w:t xml:space="preserve">, </w:t>
      </w:r>
      <w:r w:rsidRPr="00A02670">
        <w:rPr>
          <w:rFonts w:ascii="Verdana" w:hAnsi="Verdana"/>
          <w:szCs w:val="18"/>
        </w:rPr>
        <w:t>vergelijkbaar met vergunning- en toelatingsstelsels in landen als België en</w:t>
      </w:r>
      <w:r w:rsidRPr="005650F7">
        <w:t xml:space="preserve"> Duitsland malafide uitzendbureaus niet alleen achteraf </w:t>
      </w:r>
      <w:r w:rsidR="0071046B">
        <w:t xml:space="preserve">worden </w:t>
      </w:r>
      <w:r w:rsidRPr="005650F7">
        <w:t>bestraft, maar vooraf van de markt worden geweerd.</w:t>
      </w:r>
      <w:r w:rsidR="00A61E97">
        <w:t xml:space="preserve"> Dat is in lijn met </w:t>
      </w:r>
      <w:r w:rsidR="0008002C">
        <w:t>een van de belangrijks</w:t>
      </w:r>
      <w:r w:rsidR="003A5BE0">
        <w:t>t</w:t>
      </w:r>
      <w:r w:rsidR="0008002C">
        <w:t>e</w:t>
      </w:r>
      <w:r w:rsidR="003A5BE0">
        <w:t xml:space="preserve"> aanbevelingen van de commissie-Roemer</w:t>
      </w:r>
      <w:r w:rsidR="00DE7A97">
        <w:t>:</w:t>
      </w:r>
      <w:r w:rsidRPr="00DE7A97" w:rsidR="00DE7A97">
        <w:rPr>
          <w:rFonts w:ascii="Segoe UI" w:hAnsi="Segoe UI" w:eastAsia="Times New Roman" w:cs="Segoe UI"/>
          <w:kern w:val="0"/>
          <w:sz w:val="21"/>
          <w:szCs w:val="21"/>
          <w:lang w:eastAsia="nl-NL"/>
          <w14:ligatures w14:val="none"/>
        </w:rPr>
        <w:t xml:space="preserve"> </w:t>
      </w:r>
      <w:r w:rsidRPr="00DE7A97" w:rsidR="00DE7A97">
        <w:t>malafide uitzendbureaus vooraf van de markt weren in plaats van uitsluitend achteraf te handhaven</w:t>
      </w:r>
      <w:r w:rsidR="00DE7A97">
        <w:t>.</w:t>
      </w:r>
    </w:p>
    <w:p w:rsidR="00E54925" w:rsidP="00E723FE" w:rsidRDefault="005136C4" w14:paraId="17DCC687" w14:textId="3500F5A1">
      <w:pPr>
        <w:rPr>
          <w:lang w:eastAsia="nl-NL"/>
        </w:rPr>
      </w:pPr>
      <w:r>
        <w:t xml:space="preserve">Het is de </w:t>
      </w:r>
      <w:r w:rsidR="00FC68D1">
        <w:t xml:space="preserve">vraag </w:t>
      </w:r>
      <w:r w:rsidRPr="005650F7" w:rsidR="005F7D0C">
        <w:t xml:space="preserve">of de </w:t>
      </w:r>
      <w:proofErr w:type="spellStart"/>
      <w:r w:rsidR="00FC68D1">
        <w:t>Wtta</w:t>
      </w:r>
      <w:proofErr w:type="spellEnd"/>
      <w:r w:rsidRPr="005650F7" w:rsidR="005F7D0C">
        <w:t xml:space="preserve"> ook voldoende grip biedt op grensoverschrijdende detachering, ketendetachering en buitenlandse uitzendconstructies, waar veel risico's op misstanden blijven bestaan.</w:t>
      </w:r>
      <w:r w:rsidR="00B3504B">
        <w:rPr>
          <w:lang w:eastAsia="nl-NL"/>
        </w:rPr>
        <w:t xml:space="preserve"> </w:t>
      </w:r>
      <w:r w:rsidR="00464BBE">
        <w:rPr>
          <w:lang w:eastAsia="nl-NL"/>
        </w:rPr>
        <w:t xml:space="preserve"> </w:t>
      </w:r>
    </w:p>
    <w:p w:rsidR="00AA7321" w:rsidP="003A2EE6" w:rsidRDefault="00811170" w14:paraId="570B958B" w14:textId="6A2D049D">
      <w:pPr>
        <w:pStyle w:val="Kop2"/>
        <w:rPr>
          <w:szCs w:val="18"/>
        </w:rPr>
      </w:pPr>
      <w:bookmarkStart w:name="_Toc242877045" w:id="14"/>
      <w:r>
        <w:t>K</w:t>
      </w:r>
      <w:r w:rsidR="00301058">
        <w:t>eten</w:t>
      </w:r>
      <w:r w:rsidR="00EE1422">
        <w:t>aansprakelijkheid en beperk</w:t>
      </w:r>
      <w:r w:rsidR="00EE484F">
        <w:t>e</w:t>
      </w:r>
      <w:r w:rsidR="00EE1422">
        <w:t xml:space="preserve">n </w:t>
      </w:r>
      <w:r w:rsidRPr="0089140B" w:rsidR="00AA7321">
        <w:t>onderaannemingsketens</w:t>
      </w:r>
      <w:bookmarkEnd w:id="14"/>
    </w:p>
    <w:p w:rsidR="00F438AB" w:rsidP="007453BC" w:rsidRDefault="002B5557" w14:paraId="47553137" w14:textId="3C7DCBF8">
      <w:pPr>
        <w:rPr>
          <w:lang w:eastAsia="nl-NL"/>
        </w:rPr>
      </w:pPr>
      <w:r>
        <w:rPr>
          <w:rFonts w:ascii="Verdana" w:hAnsi="Verdana"/>
          <w:szCs w:val="18"/>
          <w:lang w:eastAsia="nl-NL"/>
        </w:rPr>
        <w:t>Nederland kan de EU-detacheringsrichtlijn scherper implementeren in Nederlandse wetgeving</w:t>
      </w:r>
      <w:r w:rsidR="009D6E76">
        <w:rPr>
          <w:rFonts w:ascii="Verdana" w:hAnsi="Verdana"/>
          <w:szCs w:val="18"/>
          <w:lang w:eastAsia="nl-NL"/>
        </w:rPr>
        <w:t>.</w:t>
      </w:r>
      <w:r w:rsidR="007453BC">
        <w:rPr>
          <w:rFonts w:ascii="Verdana" w:hAnsi="Verdana"/>
          <w:szCs w:val="18"/>
          <w:lang w:eastAsia="nl-NL"/>
        </w:rPr>
        <w:t xml:space="preserve"> Zo kent </w:t>
      </w:r>
      <w:r w:rsidR="00F438AB">
        <w:rPr>
          <w:lang w:eastAsia="nl-NL"/>
        </w:rPr>
        <w:t>N</w:t>
      </w:r>
      <w:r w:rsidRPr="00ED35D3" w:rsidR="00F438AB">
        <w:rPr>
          <w:lang w:eastAsia="nl-NL"/>
        </w:rPr>
        <w:t>ederland al ketenaansprakelijkheid, maar landen als België, Frankrijk, Italië en Spanje gaan verder door ook het aantal niveaus in onderaannemingsketens te beperken. Hierdoor wordt het moeilijker om verantwoordelijkheid weg te organiseren via opeenvolgende tussenpersonen</w:t>
      </w:r>
      <w:r w:rsidR="00F438AB">
        <w:rPr>
          <w:lang w:eastAsia="nl-NL"/>
        </w:rPr>
        <w:t xml:space="preserve">. </w:t>
      </w:r>
    </w:p>
    <w:p w:rsidR="005B507A" w:rsidP="00F438AB" w:rsidRDefault="005B507A" w14:paraId="3D7ADD3B" w14:textId="77777777">
      <w:pPr>
        <w:tabs>
          <w:tab w:val="clear" w:pos="284"/>
          <w:tab w:val="left" w:pos="0"/>
        </w:tabs>
        <w:spacing w:line="278" w:lineRule="auto"/>
        <w:rPr>
          <w:lang w:eastAsia="nl-NL"/>
        </w:rPr>
      </w:pPr>
    </w:p>
    <w:p w:rsidRPr="005B507A" w:rsidR="005B507A" w:rsidP="005B507A" w:rsidRDefault="005B507A" w14:paraId="2639C344" w14:textId="27277C62">
      <w:pPr>
        <w:tabs>
          <w:tab w:val="clear" w:pos="284"/>
          <w:tab w:val="left" w:pos="0"/>
        </w:tabs>
        <w:spacing w:line="278" w:lineRule="auto"/>
        <w:rPr>
          <w:lang w:eastAsia="nl-NL"/>
        </w:rPr>
      </w:pPr>
      <w:r w:rsidRPr="005B507A">
        <w:rPr>
          <w:lang w:eastAsia="nl-NL"/>
        </w:rPr>
        <w:t>De Europese Commissie noemt België als een van de lidstaten die volledige ketenaansprakelijkheid heeft ingevoerd en daarnaast aanvullende maatregelen kent om de transparantie in ketens te vergroten.</w:t>
      </w:r>
      <w:r w:rsidR="009D1442">
        <w:rPr>
          <w:lang w:eastAsia="nl-NL"/>
        </w:rPr>
        <w:t xml:space="preserve"> Frankrijk combineert </w:t>
      </w:r>
      <w:r w:rsidR="008E0F21">
        <w:rPr>
          <w:lang w:eastAsia="nl-NL"/>
        </w:rPr>
        <w:t xml:space="preserve">arbeidsinspecties </w:t>
      </w:r>
      <w:r w:rsidR="00A20F2E">
        <w:rPr>
          <w:lang w:eastAsia="nl-NL"/>
        </w:rPr>
        <w:t>met wettelijke grenzen aan uitbesteding.</w:t>
      </w:r>
    </w:p>
    <w:p w:rsidR="003A2EE6" w:rsidP="003C44B6" w:rsidRDefault="003A2EE6" w14:paraId="01AEBF9C" w14:textId="77777777">
      <w:pPr>
        <w:tabs>
          <w:tab w:val="num" w:pos="720"/>
        </w:tabs>
        <w:rPr>
          <w:rFonts w:ascii="Verdana" w:hAnsi="Verdana"/>
          <w:szCs w:val="18"/>
          <w:lang w:eastAsia="nl-NL"/>
        </w:rPr>
      </w:pPr>
    </w:p>
    <w:p w:rsidRPr="002A7572" w:rsidR="00F438AB" w:rsidP="00F438AB" w:rsidRDefault="00BC5841" w14:paraId="0EE16B66" w14:textId="4F0A2D98">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Pr>
          <w:i/>
          <w:iCs/>
          <w:lang w:eastAsia="nl-NL"/>
        </w:rPr>
        <w:t>sen</w:t>
      </w:r>
      <w:r w:rsidRPr="002A7572">
        <w:rPr>
          <w:i/>
          <w:iCs/>
          <w:lang w:eastAsia="nl-NL"/>
        </w:rPr>
        <w:t xml:space="preserve"> </w:t>
      </w:r>
      <w:r w:rsidRPr="002A7572" w:rsidR="00F438AB">
        <w:rPr>
          <w:i/>
          <w:iCs/>
          <w:lang w:eastAsia="nl-NL"/>
        </w:rPr>
        <w:t>voor Nederland</w:t>
      </w:r>
    </w:p>
    <w:p w:rsidR="00435609" w:rsidP="00BC5841" w:rsidRDefault="00AC11EE" w14:paraId="13C06FE5" w14:textId="77777777">
      <w:pPr>
        <w:pStyle w:val="Lijstalinea"/>
        <w:rPr>
          <w:lang w:eastAsia="nl-NL"/>
        </w:rPr>
      </w:pPr>
      <w:r>
        <w:rPr>
          <w:lang w:eastAsia="nl-NL"/>
        </w:rPr>
        <w:t>Volledige ketenaansprakelijkheid in onderaannemingsketens</w:t>
      </w:r>
      <w:r w:rsidR="00435609">
        <w:rPr>
          <w:lang w:eastAsia="nl-NL"/>
        </w:rPr>
        <w:t>.</w:t>
      </w:r>
    </w:p>
    <w:p w:rsidRPr="00E831D2" w:rsidR="00F438AB" w:rsidP="00BC5841" w:rsidRDefault="00F438AB" w14:paraId="78E1EAF6" w14:textId="18A38ADC">
      <w:pPr>
        <w:pStyle w:val="Lijstalinea"/>
        <w:rPr>
          <w:lang w:eastAsia="nl-NL"/>
        </w:rPr>
      </w:pPr>
      <w:r w:rsidRPr="00E831D2">
        <w:rPr>
          <w:lang w:eastAsia="nl-NL"/>
        </w:rPr>
        <w:t>Stel een maximum aan het aantal schakels in een keten in risicosectoren.</w:t>
      </w:r>
    </w:p>
    <w:p w:rsidRPr="00E831D2" w:rsidR="00F438AB" w:rsidP="00BC5841" w:rsidRDefault="00F438AB" w14:paraId="0DFFE771" w14:textId="77777777">
      <w:pPr>
        <w:pStyle w:val="Lijstalinea"/>
        <w:rPr>
          <w:lang w:eastAsia="nl-NL"/>
        </w:rPr>
      </w:pPr>
      <w:r w:rsidRPr="00E831D2">
        <w:rPr>
          <w:lang w:eastAsia="nl-NL"/>
        </w:rPr>
        <w:t>Maak hoofdaannemers verantwoordelijk voor naleving van arbeidsvoorwaarden in de hele keten.</w:t>
      </w:r>
    </w:p>
    <w:p w:rsidR="00F438AB" w:rsidP="00BC5841" w:rsidRDefault="00F438AB" w14:paraId="2D5E8822" w14:textId="77777777">
      <w:pPr>
        <w:pStyle w:val="Lijstalinea"/>
        <w:rPr>
          <w:lang w:eastAsia="nl-NL"/>
        </w:rPr>
      </w:pPr>
      <w:r w:rsidRPr="00E831D2">
        <w:rPr>
          <w:lang w:eastAsia="nl-NL"/>
        </w:rPr>
        <w:t>Richt inspecties expliciet op complexe constructies.</w:t>
      </w:r>
    </w:p>
    <w:p w:rsidRPr="00E831D2" w:rsidR="00430F5A" w:rsidP="00BC5841" w:rsidRDefault="00430F5A" w14:paraId="306AED75" w14:textId="7DC520C2">
      <w:pPr>
        <w:pStyle w:val="Lijstalinea"/>
        <w:rPr>
          <w:lang w:eastAsia="nl-NL"/>
        </w:rPr>
      </w:pPr>
      <w:r>
        <w:rPr>
          <w:lang w:eastAsia="nl-NL"/>
        </w:rPr>
        <w:t xml:space="preserve">Hoge </w:t>
      </w:r>
      <w:r w:rsidR="00172911">
        <w:rPr>
          <w:lang w:eastAsia="nl-NL"/>
        </w:rPr>
        <w:t>bestuurlijke boetes (zie ook 4.</w:t>
      </w:r>
      <w:r w:rsidR="00525534">
        <w:rPr>
          <w:lang w:eastAsia="nl-NL"/>
        </w:rPr>
        <w:t>2)</w:t>
      </w:r>
    </w:p>
    <w:p w:rsidR="00F438AB" w:rsidP="00F438AB" w:rsidRDefault="00F438AB" w14:paraId="1E994F07" w14:textId="77777777">
      <w:pPr>
        <w:tabs>
          <w:tab w:val="clear" w:pos="284"/>
          <w:tab w:val="clear" w:pos="567"/>
          <w:tab w:val="clear" w:pos="851"/>
          <w:tab w:val="clear" w:pos="1134"/>
          <w:tab w:val="clear" w:pos="4111"/>
          <w:tab w:val="clear" w:pos="8222"/>
        </w:tabs>
        <w:spacing w:line="278" w:lineRule="auto"/>
        <w:contextualSpacing w:val="0"/>
        <w:rPr>
          <w:lang w:eastAsia="nl-NL"/>
        </w:rPr>
      </w:pPr>
      <w:r w:rsidRPr="00E831D2">
        <w:rPr>
          <w:lang w:eastAsia="nl-NL"/>
        </w:rPr>
        <w:t>Dit sluit aan bij Nederlandse zorgen over arbeidsmigranten in distributiecentra, land- en tuinbouw en vleesverwerking.</w:t>
      </w:r>
    </w:p>
    <w:p w:rsidR="00822A9B" w:rsidP="00822A9B" w:rsidRDefault="00822A9B" w14:paraId="0E99F61C" w14:textId="7ABFA3B2">
      <w:pPr>
        <w:spacing w:line="278" w:lineRule="auto"/>
        <w:contextualSpacing w:val="0"/>
        <w:rPr>
          <w:lang w:eastAsia="nl-NL"/>
        </w:rPr>
      </w:pPr>
      <w:r>
        <w:rPr>
          <w:lang w:eastAsia="nl-NL"/>
        </w:rPr>
        <w:t>Ook de fichebundel van de IBO Arbeidsmigratie biedt ha</w:t>
      </w:r>
      <w:r w:rsidR="00FC7C09">
        <w:rPr>
          <w:lang w:eastAsia="nl-NL"/>
        </w:rPr>
        <w:t>n</w:t>
      </w:r>
      <w:r>
        <w:rPr>
          <w:lang w:eastAsia="nl-NL"/>
        </w:rPr>
        <w:t xml:space="preserve">dvatten. Zo </w:t>
      </w:r>
      <w:r w:rsidR="00FC7C09">
        <w:rPr>
          <w:lang w:eastAsia="nl-NL"/>
        </w:rPr>
        <w:t>gaat f</w:t>
      </w:r>
      <w:r>
        <w:rPr>
          <w:szCs w:val="16"/>
        </w:rPr>
        <w:t xml:space="preserve">iche 1.1. in op </w:t>
      </w:r>
      <w:r w:rsidR="00FC7C09">
        <w:rPr>
          <w:szCs w:val="16"/>
        </w:rPr>
        <w:t>de b</w:t>
      </w:r>
      <w:r w:rsidRPr="00A67CD3">
        <w:rPr>
          <w:szCs w:val="16"/>
        </w:rPr>
        <w:t xml:space="preserve">eperking </w:t>
      </w:r>
      <w:r w:rsidR="000A1AEB">
        <w:rPr>
          <w:szCs w:val="16"/>
        </w:rPr>
        <w:t xml:space="preserve">van </w:t>
      </w:r>
      <w:r w:rsidRPr="00A67CD3">
        <w:rPr>
          <w:szCs w:val="16"/>
        </w:rPr>
        <w:t>onrechtmatige detachering van derdelanders</w:t>
      </w:r>
      <w:r w:rsidR="000A1AEB">
        <w:rPr>
          <w:szCs w:val="16"/>
        </w:rPr>
        <w:t>.</w:t>
      </w:r>
    </w:p>
    <w:p w:rsidRPr="000F512B" w:rsidR="000F512B" w:rsidP="008F5752" w:rsidRDefault="000F512B" w14:paraId="527D7439" w14:textId="1049FDD0">
      <w:pPr>
        <w:pStyle w:val="Kop2"/>
        <w:rPr>
          <w:b w:val="0"/>
        </w:rPr>
      </w:pPr>
      <w:bookmarkStart w:name="_Toc242877046" w:id="15"/>
      <w:r>
        <w:t xml:space="preserve">Regels voor huisvesting </w:t>
      </w:r>
      <w:r w:rsidR="00513011">
        <w:t>van</w:t>
      </w:r>
      <w:r>
        <w:t xml:space="preserve"> seizoensarbeiders</w:t>
      </w:r>
      <w:bookmarkEnd w:id="15"/>
    </w:p>
    <w:p w:rsidRPr="00E92B3A" w:rsidR="00AA7321" w:rsidP="00E92B3A" w:rsidRDefault="005F66E9" w14:paraId="3CB2969F" w14:textId="1897CD61">
      <w:pPr>
        <w:rPr>
          <w:b/>
          <w:bCs/>
        </w:rPr>
      </w:pPr>
      <w:r w:rsidRPr="00E92B3A">
        <w:rPr>
          <w:b/>
          <w:bCs/>
        </w:rPr>
        <w:t>Voer strengere regels voor huisvesting en huurinhoudingen in</w:t>
      </w:r>
    </w:p>
    <w:p w:rsidR="00B63046" w:rsidP="00C36399" w:rsidRDefault="00C76DDB" w14:paraId="22437C02" w14:textId="77777777">
      <w:pPr>
        <w:spacing w:line="278" w:lineRule="auto"/>
        <w:contextualSpacing w:val="0"/>
        <w:rPr>
          <w:lang w:eastAsia="nl-NL"/>
        </w:rPr>
      </w:pPr>
      <w:r w:rsidRPr="00B0787A">
        <w:rPr>
          <w:lang w:eastAsia="nl-NL"/>
        </w:rPr>
        <w:t xml:space="preserve">Duitsland, Italië, Litouwen en Malta </w:t>
      </w:r>
      <w:r w:rsidR="0042111C">
        <w:rPr>
          <w:lang w:eastAsia="nl-NL"/>
        </w:rPr>
        <w:t xml:space="preserve">hebben </w:t>
      </w:r>
      <w:r w:rsidRPr="00B0787A">
        <w:rPr>
          <w:lang w:eastAsia="nl-NL"/>
        </w:rPr>
        <w:t>expliciete normen voor maximale huur of looninhoudingen voor huisvesting</w:t>
      </w:r>
      <w:r>
        <w:rPr>
          <w:lang w:eastAsia="nl-NL"/>
        </w:rPr>
        <w:t xml:space="preserve"> van seizoensarbeiders</w:t>
      </w:r>
      <w:r w:rsidRPr="00B0787A">
        <w:rPr>
          <w:lang w:eastAsia="nl-NL"/>
        </w:rPr>
        <w:t>.</w:t>
      </w:r>
      <w:r w:rsidRPr="00C36399" w:rsidR="00C36399">
        <w:rPr>
          <w:lang w:eastAsia="nl-NL"/>
        </w:rPr>
        <w:t xml:space="preserve"> </w:t>
      </w:r>
    </w:p>
    <w:p w:rsidRPr="002A7572" w:rsidR="00507CAA" w:rsidP="00507CAA" w:rsidRDefault="00507CAA" w14:paraId="0BF6E434" w14:textId="1B213BAC">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sidR="00BC5841">
        <w:rPr>
          <w:i/>
          <w:iCs/>
          <w:lang w:eastAsia="nl-NL"/>
        </w:rPr>
        <w:t>sen</w:t>
      </w:r>
      <w:r w:rsidRPr="002A7572">
        <w:rPr>
          <w:i/>
          <w:iCs/>
          <w:lang w:eastAsia="nl-NL"/>
        </w:rPr>
        <w:t xml:space="preserve"> voor Nederland</w:t>
      </w:r>
    </w:p>
    <w:p w:rsidRPr="00B0787A" w:rsidR="00507CAA" w:rsidP="00BC5841" w:rsidRDefault="00507CAA" w14:paraId="42B5BA19" w14:textId="77777777">
      <w:pPr>
        <w:pStyle w:val="Citaatalinea"/>
        <w:numPr>
          <w:ilvl w:val="0"/>
          <w:numId w:val="33"/>
        </w:numPr>
        <w:rPr>
          <w:lang w:eastAsia="nl-NL"/>
        </w:rPr>
      </w:pPr>
      <w:r w:rsidRPr="00B0787A">
        <w:rPr>
          <w:lang w:eastAsia="nl-NL"/>
        </w:rPr>
        <w:t>Wettelijke begrenzing van huurinhoudingen via werkgevers.</w:t>
      </w:r>
    </w:p>
    <w:p w:rsidRPr="00B0787A" w:rsidR="00507CAA" w:rsidP="00BC5841" w:rsidRDefault="00507CAA" w14:paraId="50B125AD" w14:textId="77777777">
      <w:pPr>
        <w:pStyle w:val="Citaatalinea"/>
        <w:numPr>
          <w:ilvl w:val="0"/>
          <w:numId w:val="33"/>
        </w:numPr>
        <w:rPr>
          <w:lang w:eastAsia="nl-NL"/>
        </w:rPr>
      </w:pPr>
      <w:r w:rsidRPr="00B0787A">
        <w:rPr>
          <w:lang w:eastAsia="nl-NL"/>
        </w:rPr>
        <w:t>Intensievere inspecties van huisvesting gekoppeld aan arbeidsinspecties.</w:t>
      </w:r>
    </w:p>
    <w:p w:rsidR="00507CAA" w:rsidP="00890F3B" w:rsidRDefault="00507CAA" w14:paraId="1AF13195" w14:textId="77777777">
      <w:pPr>
        <w:rPr>
          <w:b/>
          <w:bCs/>
          <w:lang w:eastAsia="nl-NL"/>
        </w:rPr>
      </w:pPr>
    </w:p>
    <w:p w:rsidRPr="00890F3B" w:rsidR="00B63046" w:rsidP="00890F3B" w:rsidRDefault="00B63046" w14:paraId="72880390" w14:textId="538B86A3">
      <w:pPr>
        <w:rPr>
          <w:b/>
          <w:bCs/>
          <w:lang w:eastAsia="nl-NL"/>
        </w:rPr>
      </w:pPr>
      <w:r w:rsidRPr="00890F3B">
        <w:rPr>
          <w:b/>
          <w:bCs/>
          <w:lang w:eastAsia="nl-NL"/>
        </w:rPr>
        <w:t xml:space="preserve">Actief </w:t>
      </w:r>
      <w:r w:rsidR="003D42EC">
        <w:rPr>
          <w:b/>
          <w:bCs/>
          <w:lang w:eastAsia="nl-NL"/>
        </w:rPr>
        <w:t>uniform</w:t>
      </w:r>
      <w:r w:rsidR="002A64BC">
        <w:rPr>
          <w:b/>
          <w:bCs/>
          <w:lang w:eastAsia="nl-NL"/>
        </w:rPr>
        <w:t xml:space="preserve"> </w:t>
      </w:r>
      <w:r w:rsidRPr="00890F3B">
        <w:rPr>
          <w:b/>
          <w:bCs/>
          <w:lang w:eastAsia="nl-NL"/>
        </w:rPr>
        <w:t>huisvestingsbeleid</w:t>
      </w:r>
    </w:p>
    <w:p w:rsidR="00C36399" w:rsidP="00C36399" w:rsidRDefault="00507CAA" w14:paraId="6702E84A" w14:textId="2C8A9551">
      <w:pPr>
        <w:spacing w:line="278" w:lineRule="auto"/>
        <w:contextualSpacing w:val="0"/>
        <w:rPr>
          <w:lang w:eastAsia="nl-NL"/>
        </w:rPr>
      </w:pPr>
      <w:r w:rsidRPr="00B0787A">
        <w:rPr>
          <w:lang w:eastAsia="nl-NL"/>
        </w:rPr>
        <w:t>Italië</w:t>
      </w:r>
      <w:r w:rsidR="005639A6">
        <w:rPr>
          <w:lang w:eastAsia="nl-NL"/>
        </w:rPr>
        <w:t xml:space="preserve"> </w:t>
      </w:r>
      <w:r w:rsidR="00294C29">
        <w:rPr>
          <w:lang w:eastAsia="nl-NL"/>
        </w:rPr>
        <w:t xml:space="preserve">investeert bijvoorbeeld </w:t>
      </w:r>
      <w:r w:rsidRPr="00B0787A" w:rsidR="00C36399">
        <w:rPr>
          <w:lang w:eastAsia="nl-NL"/>
        </w:rPr>
        <w:t>in nieuwe huisvesting, hergebruik van gebouwen en het terugdringen van informele woonlocaties voor arbeidsmigranten. Hiervoor worden ook Europese middelen ingezet.</w:t>
      </w:r>
    </w:p>
    <w:p w:rsidRPr="00B0787A" w:rsidR="00F5358C" w:rsidP="00C36399" w:rsidRDefault="00F5358C" w14:paraId="75005359" w14:textId="7EEF1ABD">
      <w:pPr>
        <w:spacing w:line="278" w:lineRule="auto"/>
        <w:contextualSpacing w:val="0"/>
        <w:rPr>
          <w:lang w:eastAsia="nl-NL"/>
        </w:rPr>
      </w:pPr>
      <w:r>
        <w:rPr>
          <w:lang w:eastAsia="nl-NL"/>
        </w:rPr>
        <w:t xml:space="preserve">Nederland heeft </w:t>
      </w:r>
      <w:r w:rsidR="00A02404">
        <w:rPr>
          <w:lang w:eastAsia="nl-NL"/>
        </w:rPr>
        <w:t xml:space="preserve">de afgelopen jaren </w:t>
      </w:r>
      <w:r w:rsidR="00212981">
        <w:rPr>
          <w:lang w:eastAsia="nl-NL"/>
        </w:rPr>
        <w:t xml:space="preserve">vooral ingezet op de versterking van </w:t>
      </w:r>
      <w:r w:rsidR="00A02404">
        <w:rPr>
          <w:lang w:eastAsia="nl-NL"/>
        </w:rPr>
        <w:t>de rechtspos</w:t>
      </w:r>
      <w:r w:rsidR="00022473">
        <w:rPr>
          <w:lang w:eastAsia="nl-NL"/>
        </w:rPr>
        <w:t>i</w:t>
      </w:r>
      <w:r w:rsidR="00A02404">
        <w:rPr>
          <w:lang w:eastAsia="nl-NL"/>
        </w:rPr>
        <w:t>tie van arbeidsmig</w:t>
      </w:r>
      <w:r w:rsidR="00022473">
        <w:rPr>
          <w:lang w:eastAsia="nl-NL"/>
        </w:rPr>
        <w:t>r</w:t>
      </w:r>
      <w:r w:rsidR="00A02404">
        <w:rPr>
          <w:lang w:eastAsia="nl-NL"/>
        </w:rPr>
        <w:t>a</w:t>
      </w:r>
      <w:r w:rsidR="00022473">
        <w:rPr>
          <w:lang w:eastAsia="nl-NL"/>
        </w:rPr>
        <w:t>n</w:t>
      </w:r>
      <w:r w:rsidR="00A02404">
        <w:rPr>
          <w:lang w:eastAsia="nl-NL"/>
        </w:rPr>
        <w:t>ten</w:t>
      </w:r>
      <w:r w:rsidR="00C64239">
        <w:rPr>
          <w:lang w:eastAsia="nl-NL"/>
        </w:rPr>
        <w:t>, maar er is nog geen uniform nationaal stelsel van wettelijke huisvestingsnormen.</w:t>
      </w:r>
    </w:p>
    <w:p w:rsidRPr="002A7572" w:rsidR="00C76DDB" w:rsidP="00C76DDB" w:rsidRDefault="00C76DDB" w14:paraId="647C583A" w14:textId="38ED2D90">
      <w:pPr>
        <w:tabs>
          <w:tab w:val="clear" w:pos="284"/>
          <w:tab w:val="clear" w:pos="567"/>
          <w:tab w:val="clear" w:pos="851"/>
          <w:tab w:val="clear" w:pos="1134"/>
          <w:tab w:val="clear" w:pos="4111"/>
          <w:tab w:val="clear" w:pos="8222"/>
        </w:tabs>
        <w:spacing w:after="0" w:line="278" w:lineRule="auto"/>
        <w:contextualSpacing w:val="0"/>
        <w:rPr>
          <w:i/>
          <w:iCs/>
          <w:lang w:eastAsia="nl-NL"/>
        </w:rPr>
      </w:pPr>
      <w:r w:rsidRPr="002A7572">
        <w:rPr>
          <w:i/>
          <w:iCs/>
          <w:lang w:eastAsia="nl-NL"/>
        </w:rPr>
        <w:t>Les</w:t>
      </w:r>
      <w:r w:rsidR="00BC5841">
        <w:rPr>
          <w:i/>
          <w:iCs/>
          <w:lang w:eastAsia="nl-NL"/>
        </w:rPr>
        <w:t>sen</w:t>
      </w:r>
      <w:r w:rsidRPr="002A7572">
        <w:rPr>
          <w:i/>
          <w:iCs/>
          <w:lang w:eastAsia="nl-NL"/>
        </w:rPr>
        <w:t xml:space="preserve"> voor Nederland</w:t>
      </w:r>
    </w:p>
    <w:p w:rsidR="003554B3" w:rsidP="00BC5841" w:rsidRDefault="003554B3" w14:paraId="78E4E526" w14:textId="4E515153">
      <w:pPr>
        <w:pStyle w:val="Lijstalinea"/>
        <w:rPr>
          <w:lang w:eastAsia="nl-NL"/>
        </w:rPr>
      </w:pPr>
      <w:r>
        <w:rPr>
          <w:lang w:eastAsia="nl-NL"/>
        </w:rPr>
        <w:t>Landelijke minimumnormen voor woonkwaliteit.</w:t>
      </w:r>
    </w:p>
    <w:p w:rsidR="00474702" w:rsidP="00BC5841" w:rsidRDefault="00474702" w14:paraId="71633310" w14:textId="436EB846">
      <w:pPr>
        <w:pStyle w:val="Lijstalinea"/>
        <w:rPr>
          <w:lang w:eastAsia="nl-NL"/>
        </w:rPr>
      </w:pPr>
      <w:r>
        <w:rPr>
          <w:lang w:eastAsia="nl-NL"/>
        </w:rPr>
        <w:t>Verplichte inspecties</w:t>
      </w:r>
      <w:r w:rsidR="00510427">
        <w:rPr>
          <w:lang w:eastAsia="nl-NL"/>
        </w:rPr>
        <w:t xml:space="preserve"> van huisvesting, niet alleen certificering.</w:t>
      </w:r>
    </w:p>
    <w:p w:rsidR="00EC116E" w:rsidP="00BC5841" w:rsidRDefault="00EC116E" w14:paraId="57CC51AC" w14:textId="7D914DF9">
      <w:pPr>
        <w:pStyle w:val="Lijstalinea"/>
        <w:rPr>
          <w:lang w:eastAsia="nl-NL"/>
        </w:rPr>
      </w:pPr>
      <w:r>
        <w:rPr>
          <w:lang w:eastAsia="nl-NL"/>
        </w:rPr>
        <w:t>Strengere sancties bij ondermaatse huisvesting</w:t>
      </w:r>
      <w:r w:rsidR="00D15E45">
        <w:rPr>
          <w:lang w:eastAsia="nl-NL"/>
        </w:rPr>
        <w:t>, bijvoorbeeld gekoppeld aan vergunningen of het recht om arbeidsmigranten te huisvesten.</w:t>
      </w:r>
    </w:p>
    <w:p w:rsidRPr="00B0787A" w:rsidR="00C76DDB" w:rsidP="00BC5841" w:rsidRDefault="00C76DDB" w14:paraId="11519FE9" w14:textId="3FD0A68B">
      <w:pPr>
        <w:pStyle w:val="Lijstalinea"/>
        <w:rPr>
          <w:lang w:eastAsia="nl-NL"/>
        </w:rPr>
      </w:pPr>
      <w:r w:rsidRPr="00B0787A">
        <w:rPr>
          <w:lang w:eastAsia="nl-NL"/>
        </w:rPr>
        <w:t>Meer regie vanuit Rijk en gemeenten op huisvestingscapaciteit.</w:t>
      </w:r>
    </w:p>
    <w:p w:rsidR="00243C6E" w:rsidP="00EF0998" w:rsidRDefault="00243C6E" w14:paraId="6291018B" w14:textId="2FAE084F">
      <w:pPr>
        <w:pStyle w:val="Kop2"/>
        <w:rPr>
          <w:szCs w:val="16"/>
        </w:rPr>
      </w:pPr>
      <w:bookmarkStart w:name="_Toc242877047" w:id="16"/>
      <w:r>
        <w:rPr>
          <w:szCs w:val="16"/>
        </w:rPr>
        <w:t>R</w:t>
      </w:r>
      <w:r w:rsidRPr="00A94C6F">
        <w:rPr>
          <w:szCs w:val="16"/>
        </w:rPr>
        <w:t>egulering van detachering</w:t>
      </w:r>
      <w:r>
        <w:rPr>
          <w:szCs w:val="16"/>
        </w:rPr>
        <w:t>/maatregelen rond intra-Europese arbeidsmobiliteit</w:t>
      </w:r>
      <w:bookmarkEnd w:id="16"/>
    </w:p>
    <w:p w:rsidR="0028550C" w:rsidP="00542ACE" w:rsidRDefault="0028550C" w14:paraId="7DD18724" w14:textId="21D800EA">
      <w:pPr>
        <w:tabs>
          <w:tab w:val="num" w:pos="720"/>
        </w:tabs>
        <w:rPr>
          <w:rFonts w:ascii="Verdana" w:hAnsi="Verdana"/>
          <w:b/>
          <w:bCs/>
          <w:szCs w:val="18"/>
          <w:lang w:eastAsia="nl-NL"/>
        </w:rPr>
      </w:pPr>
      <w:r w:rsidRPr="006240FC">
        <w:rPr>
          <w:rFonts w:ascii="Verdana" w:hAnsi="Verdana"/>
          <w:b/>
          <w:bCs/>
          <w:szCs w:val="18"/>
          <w:lang w:eastAsia="nl-NL"/>
        </w:rPr>
        <w:t xml:space="preserve">Controle op </w:t>
      </w:r>
      <w:r w:rsidRPr="006240FC" w:rsidR="006240FC">
        <w:rPr>
          <w:rFonts w:ascii="Verdana" w:hAnsi="Verdana"/>
          <w:b/>
          <w:bCs/>
          <w:szCs w:val="18"/>
          <w:lang w:eastAsia="nl-NL"/>
        </w:rPr>
        <w:t>ketendetachering</w:t>
      </w:r>
      <w:r w:rsidRPr="006240FC">
        <w:rPr>
          <w:rFonts w:ascii="Verdana" w:hAnsi="Verdana"/>
          <w:b/>
          <w:bCs/>
          <w:szCs w:val="18"/>
          <w:lang w:eastAsia="nl-NL"/>
        </w:rPr>
        <w:t xml:space="preserve"> </w:t>
      </w:r>
    </w:p>
    <w:p w:rsidR="00482B4E" w:rsidP="00482B4E" w:rsidRDefault="008F4FF1" w14:paraId="10732600" w14:textId="18C8A91B">
      <w:pPr>
        <w:tabs>
          <w:tab w:val="num" w:pos="720"/>
        </w:tabs>
        <w:rPr>
          <w:szCs w:val="16"/>
        </w:rPr>
      </w:pPr>
      <w:r>
        <w:rPr>
          <w:szCs w:val="16"/>
        </w:rPr>
        <w:t xml:space="preserve">In </w:t>
      </w:r>
      <w:r w:rsidRPr="00B160AF" w:rsidR="002D6717">
        <w:rPr>
          <w:szCs w:val="16"/>
        </w:rPr>
        <w:t>veruit de meeste lidstaten (zoals Nederland, België, Duitsland en Frankrijk) is dubbele detachering onder strikte voorwaarden technisch wel toegestaan, maar zijn er zware barrières ingebouwd.</w:t>
      </w:r>
      <w:r w:rsidRPr="00284DE2" w:rsidR="002D6717">
        <w:rPr>
          <w:rFonts w:ascii="Segoe UI" w:hAnsi="Segoe UI" w:cs="Segoe UI"/>
        </w:rPr>
        <w:t xml:space="preserve"> </w:t>
      </w:r>
      <w:r w:rsidRPr="00284DE2" w:rsidR="002D6717">
        <w:rPr>
          <w:szCs w:val="16"/>
        </w:rPr>
        <w:t xml:space="preserve">België controleert zeer intensief via de Wet tot bestrijding van loon- en sociale dumping. Oostenrijk </w:t>
      </w:r>
      <w:r w:rsidR="002D6717">
        <w:rPr>
          <w:szCs w:val="16"/>
        </w:rPr>
        <w:t>h</w:t>
      </w:r>
      <w:r w:rsidRPr="00284DE2" w:rsidR="002D6717">
        <w:rPr>
          <w:szCs w:val="16"/>
        </w:rPr>
        <w:t xml:space="preserve">anteert via de </w:t>
      </w:r>
      <w:r w:rsidRPr="00284DE2" w:rsidR="002D6717">
        <w:rPr>
          <w:i/>
          <w:iCs/>
          <w:szCs w:val="16"/>
        </w:rPr>
        <w:t>LSD-BG</w:t>
      </w:r>
      <w:r w:rsidRPr="00284DE2" w:rsidR="002D6717">
        <w:rPr>
          <w:szCs w:val="16"/>
        </w:rPr>
        <w:t xml:space="preserve"> (de wet tegen loondumping) een verplicht registratiesysteem</w:t>
      </w:r>
      <w:r w:rsidR="00690367">
        <w:rPr>
          <w:szCs w:val="16"/>
        </w:rPr>
        <w:t xml:space="preserve">. </w:t>
      </w:r>
      <w:r w:rsidRPr="00ED1DCF" w:rsidR="00ED1DCF">
        <w:rPr>
          <w:szCs w:val="16"/>
        </w:rPr>
        <w:tab/>
        <w:t>Hongarije en Slowakije staan niet toe dat inlenende ondernemingen uitzendkrachten aan een andere werkgever ter beschikking stellen</w:t>
      </w:r>
      <w:r w:rsidR="00943EB1">
        <w:rPr>
          <w:szCs w:val="16"/>
        </w:rPr>
        <w:t>.</w:t>
      </w:r>
    </w:p>
    <w:p w:rsidR="008D605A" w:rsidP="00482B4E" w:rsidRDefault="008D605A" w14:paraId="46087CA7" w14:textId="77777777">
      <w:pPr>
        <w:tabs>
          <w:tab w:val="num" w:pos="720"/>
        </w:tabs>
        <w:rPr>
          <w:szCs w:val="16"/>
        </w:rPr>
      </w:pPr>
    </w:p>
    <w:p w:rsidRPr="00C97936" w:rsidR="00C97936" w:rsidP="00C97936" w:rsidRDefault="00C97936" w14:paraId="2B576440" w14:textId="6CD6FBCC">
      <w:pPr>
        <w:tabs>
          <w:tab w:val="num" w:pos="720"/>
        </w:tabs>
        <w:rPr>
          <w:szCs w:val="16"/>
        </w:rPr>
      </w:pPr>
      <w:r w:rsidRPr="00C97936">
        <w:rPr>
          <w:szCs w:val="16"/>
        </w:rPr>
        <w:t xml:space="preserve">Nederland </w:t>
      </w:r>
      <w:r w:rsidR="00503BFD">
        <w:rPr>
          <w:szCs w:val="16"/>
        </w:rPr>
        <w:t>heeft</w:t>
      </w:r>
      <w:r w:rsidR="0019495B">
        <w:rPr>
          <w:szCs w:val="16"/>
        </w:rPr>
        <w:t xml:space="preserve"> in dit kader </w:t>
      </w:r>
      <w:r w:rsidR="004843F3">
        <w:rPr>
          <w:szCs w:val="16"/>
        </w:rPr>
        <w:t>n</w:t>
      </w:r>
      <w:r w:rsidR="00F55DC7">
        <w:rPr>
          <w:szCs w:val="16"/>
        </w:rPr>
        <w:t>avolging van Duitsland</w:t>
      </w:r>
      <w:r w:rsidR="00F1146C">
        <w:rPr>
          <w:szCs w:val="16"/>
        </w:rPr>
        <w:t xml:space="preserve"> </w:t>
      </w:r>
      <w:r w:rsidR="000A60CC">
        <w:rPr>
          <w:szCs w:val="16"/>
        </w:rPr>
        <w:t xml:space="preserve">op 3 juli 2026 aangekondigd een </w:t>
      </w:r>
      <w:r w:rsidR="0019495B">
        <w:rPr>
          <w:szCs w:val="16"/>
        </w:rPr>
        <w:t>uitzendverbod in</w:t>
      </w:r>
      <w:r w:rsidR="000A60CC">
        <w:rPr>
          <w:szCs w:val="16"/>
        </w:rPr>
        <w:t xml:space="preserve"> te voeren </w:t>
      </w:r>
      <w:r w:rsidR="00A32544">
        <w:rPr>
          <w:szCs w:val="16"/>
        </w:rPr>
        <w:t xml:space="preserve">voor de </w:t>
      </w:r>
      <w:r w:rsidRPr="00C97936">
        <w:rPr>
          <w:szCs w:val="16"/>
        </w:rPr>
        <w:t>vleessector</w:t>
      </w:r>
      <w:r w:rsidR="002434E5">
        <w:rPr>
          <w:szCs w:val="16"/>
        </w:rPr>
        <w:t xml:space="preserve"> die </w:t>
      </w:r>
      <w:r w:rsidR="00060AD3">
        <w:rPr>
          <w:szCs w:val="16"/>
        </w:rPr>
        <w:t>per 1 maart 2028 moet ingaan</w:t>
      </w:r>
      <w:r w:rsidRPr="00C97936">
        <w:rPr>
          <w:szCs w:val="16"/>
        </w:rPr>
        <w:t>.</w:t>
      </w:r>
      <w:r w:rsidR="00600FF8">
        <w:rPr>
          <w:szCs w:val="16"/>
        </w:rPr>
        <w:t xml:space="preserve"> Daarmee wordt uitvoering gegeven aan een van de maatregelen uit het coalitieakkoord </w:t>
      </w:r>
      <w:r w:rsidRPr="00600FF8" w:rsidR="00600FF8">
        <w:rPr>
          <w:i/>
          <w:iCs/>
          <w:szCs w:val="16"/>
        </w:rPr>
        <w:t>Aan de Slag</w:t>
      </w:r>
      <w:r w:rsidR="00600FF8">
        <w:rPr>
          <w:szCs w:val="16"/>
        </w:rPr>
        <w:t>.</w:t>
      </w:r>
      <w:r w:rsidR="00060AD3">
        <w:rPr>
          <w:szCs w:val="16"/>
        </w:rPr>
        <w:t xml:space="preserve"> </w:t>
      </w:r>
    </w:p>
    <w:p w:rsidRPr="006415D3" w:rsidR="00600FF8" w:rsidP="00600FF8" w:rsidRDefault="00BC5841" w14:paraId="6CD5C06E" w14:textId="3F6A5F8B">
      <w:pPr>
        <w:pStyle w:val="Citaatalinea"/>
        <w:numPr>
          <w:ilvl w:val="0"/>
          <w:numId w:val="0"/>
        </w:numPr>
        <w:rPr>
          <w:i/>
          <w:iCs/>
          <w:lang w:eastAsia="nl-NL"/>
        </w:rPr>
      </w:pPr>
      <w:r w:rsidRPr="002A7572">
        <w:rPr>
          <w:i/>
          <w:iCs/>
          <w:lang w:eastAsia="nl-NL"/>
        </w:rPr>
        <w:t>Les</w:t>
      </w:r>
      <w:r>
        <w:rPr>
          <w:i/>
          <w:iCs/>
          <w:lang w:eastAsia="nl-NL"/>
        </w:rPr>
        <w:t>sen</w:t>
      </w:r>
      <w:r w:rsidRPr="002A7572">
        <w:rPr>
          <w:i/>
          <w:iCs/>
          <w:lang w:eastAsia="nl-NL"/>
        </w:rPr>
        <w:t xml:space="preserve"> </w:t>
      </w:r>
      <w:r w:rsidRPr="006415D3" w:rsidR="00600FF8">
        <w:rPr>
          <w:i/>
          <w:iCs/>
          <w:lang w:eastAsia="nl-NL"/>
        </w:rPr>
        <w:t>voor Nederland</w:t>
      </w:r>
    </w:p>
    <w:p w:rsidRPr="002C3D2D" w:rsidR="004F2D9D" w:rsidP="004F2D9D" w:rsidRDefault="004F2D9D" w14:paraId="30FE38C0" w14:textId="25E4B539">
      <w:pPr>
        <w:pStyle w:val="Citaatalinea"/>
        <w:rPr>
          <w:b/>
        </w:rPr>
      </w:pPr>
      <w:r>
        <w:t>U</w:t>
      </w:r>
      <w:r w:rsidRPr="009A5BA0">
        <w:t xml:space="preserve">itzendverboden </w:t>
      </w:r>
      <w:r w:rsidR="00D12023">
        <w:t>voor</w:t>
      </w:r>
      <w:r w:rsidRPr="009A5BA0">
        <w:t xml:space="preserve"> sectoren </w:t>
      </w:r>
      <w:r w:rsidR="00D12023">
        <w:t xml:space="preserve">waar </w:t>
      </w:r>
      <w:r w:rsidRPr="009A5BA0">
        <w:t xml:space="preserve">misstanden met tijdelijke, laagbetaalde arbeidsmigranten hardnekkig blijven bestaan. </w:t>
      </w:r>
    </w:p>
    <w:p w:rsidRPr="004377F3" w:rsidR="00482B4E" w:rsidP="00482B4E" w:rsidRDefault="004377F3" w14:paraId="1829BDFA" w14:textId="5C928133">
      <w:pPr>
        <w:pStyle w:val="Citaatalinea"/>
        <w:tabs>
          <w:tab w:val="num" w:pos="720"/>
        </w:tabs>
        <w:rPr>
          <w:szCs w:val="16"/>
        </w:rPr>
      </w:pPr>
      <w:r>
        <w:t>Zie verder 4.3</w:t>
      </w:r>
      <w:r w:rsidR="0098222F">
        <w:t>.</w:t>
      </w:r>
    </w:p>
    <w:p w:rsidRPr="00243C6E" w:rsidR="00243C6E" w:rsidP="00482B4E" w:rsidRDefault="005D683D" w14:paraId="244CE54D" w14:textId="06F9F7D1">
      <w:pPr>
        <w:pStyle w:val="Kop2"/>
      </w:pPr>
      <w:bookmarkStart w:name="_Toc242877048" w:id="17"/>
      <w:r>
        <w:t>Digitalisering en informatievoorziening</w:t>
      </w:r>
      <w:bookmarkEnd w:id="17"/>
    </w:p>
    <w:p w:rsidRPr="00243C6E" w:rsidR="005F66E9" w:rsidP="00243C6E" w:rsidRDefault="005F66E9" w14:paraId="480B9542" w14:textId="7F69D9A4">
      <w:pPr>
        <w:pStyle w:val="Tussenkop"/>
        <w:rPr>
          <w:color w:val="auto"/>
        </w:rPr>
      </w:pPr>
      <w:r w:rsidRPr="00243C6E">
        <w:rPr>
          <w:color w:val="auto"/>
        </w:rPr>
        <w:t>Verbeter registratie en toezicht op ketens, huisvesting en werkgevers</w:t>
      </w:r>
    </w:p>
    <w:p w:rsidR="000673FE" w:rsidP="006415D3" w:rsidRDefault="000673FE" w14:paraId="47BE6869" w14:textId="77777777">
      <w:pPr>
        <w:spacing w:line="278" w:lineRule="auto"/>
        <w:contextualSpacing w:val="0"/>
        <w:rPr>
          <w:lang w:eastAsia="nl-NL"/>
        </w:rPr>
      </w:pPr>
      <w:r>
        <w:rPr>
          <w:lang w:eastAsia="nl-NL"/>
        </w:rPr>
        <w:t>De Europese Commissie constateert dat veel landen onvoldoende zicht hebben op:</w:t>
      </w:r>
    </w:p>
    <w:p w:rsidR="000673FE" w:rsidP="006415D3" w:rsidRDefault="005D350B" w14:paraId="313CA6C1" w14:textId="4901707C">
      <w:pPr>
        <w:pStyle w:val="Citaatalinea"/>
        <w:rPr>
          <w:lang w:eastAsia="nl-NL"/>
        </w:rPr>
      </w:pPr>
      <w:r>
        <w:rPr>
          <w:lang w:eastAsia="nl-NL"/>
        </w:rPr>
        <w:t>A</w:t>
      </w:r>
      <w:r w:rsidR="000673FE">
        <w:rPr>
          <w:lang w:eastAsia="nl-NL"/>
        </w:rPr>
        <w:t>antallen arbeidsmigranten;</w:t>
      </w:r>
    </w:p>
    <w:p w:rsidR="000673FE" w:rsidP="006415D3" w:rsidRDefault="005D350B" w14:paraId="7ED616F2" w14:textId="6463102E">
      <w:pPr>
        <w:pStyle w:val="Citaatalinea"/>
        <w:rPr>
          <w:lang w:eastAsia="nl-NL"/>
        </w:rPr>
      </w:pPr>
      <w:r>
        <w:rPr>
          <w:lang w:eastAsia="nl-NL"/>
        </w:rPr>
        <w:t>H</w:t>
      </w:r>
      <w:r w:rsidR="000673FE">
        <w:rPr>
          <w:lang w:eastAsia="nl-NL"/>
        </w:rPr>
        <w:t>uisvesting;</w:t>
      </w:r>
    </w:p>
    <w:p w:rsidR="000673FE" w:rsidP="006415D3" w:rsidRDefault="005D350B" w14:paraId="763B4423" w14:textId="168FAD3E">
      <w:pPr>
        <w:pStyle w:val="Citaatalinea"/>
        <w:rPr>
          <w:lang w:eastAsia="nl-NL"/>
        </w:rPr>
      </w:pPr>
      <w:r>
        <w:rPr>
          <w:lang w:eastAsia="nl-NL"/>
        </w:rPr>
        <w:t>I</w:t>
      </w:r>
      <w:r w:rsidR="000673FE">
        <w:rPr>
          <w:lang w:eastAsia="nl-NL"/>
        </w:rPr>
        <w:t>nspectieresultaten;</w:t>
      </w:r>
    </w:p>
    <w:p w:rsidR="000673FE" w:rsidP="006415D3" w:rsidRDefault="005D350B" w14:paraId="5AB1E73A" w14:textId="2568D728">
      <w:pPr>
        <w:pStyle w:val="Citaatalinea"/>
        <w:rPr>
          <w:lang w:eastAsia="nl-NL"/>
        </w:rPr>
      </w:pPr>
      <w:r>
        <w:rPr>
          <w:lang w:eastAsia="nl-NL"/>
        </w:rPr>
        <w:t>M</w:t>
      </w:r>
      <w:r w:rsidR="000673FE">
        <w:rPr>
          <w:lang w:eastAsia="nl-NL"/>
        </w:rPr>
        <w:t>isstanden;</w:t>
      </w:r>
    </w:p>
    <w:p w:rsidR="000673FE" w:rsidP="006415D3" w:rsidRDefault="005D350B" w14:paraId="7600874A" w14:textId="2303C501">
      <w:pPr>
        <w:pStyle w:val="Citaatalinea"/>
        <w:rPr>
          <w:lang w:eastAsia="nl-NL"/>
        </w:rPr>
      </w:pPr>
      <w:r>
        <w:rPr>
          <w:lang w:eastAsia="nl-NL"/>
        </w:rPr>
        <w:t>O</w:t>
      </w:r>
      <w:r w:rsidR="000673FE">
        <w:rPr>
          <w:lang w:eastAsia="nl-NL"/>
        </w:rPr>
        <w:t>nderaannemingsketens.</w:t>
      </w:r>
    </w:p>
    <w:p w:rsidR="006415D3" w:rsidP="006415D3" w:rsidRDefault="006415D3" w14:paraId="4062985C" w14:textId="77777777">
      <w:pPr>
        <w:pStyle w:val="Citaatalinea"/>
        <w:numPr>
          <w:ilvl w:val="0"/>
          <w:numId w:val="0"/>
        </w:numPr>
        <w:rPr>
          <w:lang w:eastAsia="nl-NL"/>
        </w:rPr>
      </w:pPr>
    </w:p>
    <w:p w:rsidR="00410A88" w:rsidP="006415D3" w:rsidRDefault="00410A88" w14:paraId="446D9DFD" w14:textId="757E2D4E">
      <w:pPr>
        <w:pStyle w:val="Citaatalinea"/>
        <w:numPr>
          <w:ilvl w:val="0"/>
          <w:numId w:val="0"/>
        </w:numPr>
        <w:rPr>
          <w:lang w:eastAsia="nl-NL"/>
        </w:rPr>
      </w:pPr>
      <w:r>
        <w:rPr>
          <w:lang w:eastAsia="nl-NL"/>
        </w:rPr>
        <w:t xml:space="preserve">Voor wat betreft informatievoorziening </w:t>
      </w:r>
      <w:r w:rsidR="005D5855">
        <w:rPr>
          <w:lang w:eastAsia="nl-NL"/>
        </w:rPr>
        <w:t xml:space="preserve">noemt de Europese Commissie </w:t>
      </w:r>
      <w:r w:rsidR="00822197">
        <w:rPr>
          <w:lang w:eastAsia="nl-NL"/>
        </w:rPr>
        <w:t xml:space="preserve">onder meer </w:t>
      </w:r>
      <w:r w:rsidR="005D5855">
        <w:rPr>
          <w:lang w:eastAsia="nl-NL"/>
        </w:rPr>
        <w:t>Finland</w:t>
      </w:r>
      <w:r w:rsidR="00822197">
        <w:rPr>
          <w:lang w:eastAsia="nl-NL"/>
        </w:rPr>
        <w:t xml:space="preserve"> en</w:t>
      </w:r>
      <w:r w:rsidR="005D5855">
        <w:rPr>
          <w:lang w:eastAsia="nl-NL"/>
        </w:rPr>
        <w:t xml:space="preserve"> Zweden </w:t>
      </w:r>
      <w:r w:rsidR="00822197">
        <w:rPr>
          <w:lang w:eastAsia="nl-NL"/>
        </w:rPr>
        <w:t xml:space="preserve">als voorbeelden van </w:t>
      </w:r>
      <w:r w:rsidR="00BC2E70">
        <w:rPr>
          <w:lang w:eastAsia="nl-NL"/>
        </w:rPr>
        <w:t>gebruik</w:t>
      </w:r>
      <w:r w:rsidR="002A240D">
        <w:rPr>
          <w:lang w:eastAsia="nl-NL"/>
        </w:rPr>
        <w:t>svriendelijke systemen voor informatievoorziening en klachtenafhandeling.</w:t>
      </w:r>
    </w:p>
    <w:p w:rsidRPr="006B1FD1" w:rsidR="006B1FD1" w:rsidP="006B1FD1" w:rsidRDefault="006B1FD1" w14:paraId="476C0AC1" w14:textId="3FC8AE02">
      <w:pPr>
        <w:pStyle w:val="Citaatalinea"/>
        <w:numPr>
          <w:ilvl w:val="0"/>
          <w:numId w:val="0"/>
        </w:numPr>
        <w:rPr>
          <w:lang w:eastAsia="nl-NL"/>
        </w:rPr>
      </w:pPr>
      <w:r w:rsidRPr="006B1FD1">
        <w:rPr>
          <w:lang w:eastAsia="nl-NL"/>
        </w:rPr>
        <w:t xml:space="preserve">Nederland heeft met de </w:t>
      </w:r>
      <w:r w:rsidRPr="006B1FD1">
        <w:rPr>
          <w:i/>
          <w:iCs/>
          <w:lang w:eastAsia="nl-NL"/>
        </w:rPr>
        <w:t xml:space="preserve">Wet goed </w:t>
      </w:r>
      <w:proofErr w:type="spellStart"/>
      <w:r w:rsidRPr="006B1FD1">
        <w:rPr>
          <w:i/>
          <w:iCs/>
          <w:lang w:eastAsia="nl-NL"/>
        </w:rPr>
        <w:t>verhuurderschap</w:t>
      </w:r>
      <w:proofErr w:type="spellEnd"/>
      <w:r w:rsidRPr="006B1FD1">
        <w:rPr>
          <w:lang w:eastAsia="nl-NL"/>
        </w:rPr>
        <w:t xml:space="preserve"> al een stap gezet, maar kan de informatievoorziening verder versterken door één centraal meertalig loket, regionale informatiepunten en actieve voorlichting bij aankomst te organiseren</w:t>
      </w:r>
      <w:r w:rsidR="00533447">
        <w:rPr>
          <w:lang w:eastAsia="nl-NL"/>
        </w:rPr>
        <w:t>.</w:t>
      </w:r>
    </w:p>
    <w:p w:rsidR="006B1FD1" w:rsidP="006415D3" w:rsidRDefault="006B1FD1" w14:paraId="523267F9" w14:textId="77777777">
      <w:pPr>
        <w:pStyle w:val="Citaatalinea"/>
        <w:numPr>
          <w:ilvl w:val="0"/>
          <w:numId w:val="0"/>
        </w:numPr>
        <w:rPr>
          <w:lang w:eastAsia="nl-NL"/>
        </w:rPr>
      </w:pPr>
    </w:p>
    <w:p w:rsidRPr="006415D3" w:rsidR="000673FE" w:rsidP="006415D3" w:rsidRDefault="00BC5841" w14:paraId="0D531F51" w14:textId="2220101C">
      <w:pPr>
        <w:pStyle w:val="Citaatalinea"/>
        <w:numPr>
          <w:ilvl w:val="0"/>
          <w:numId w:val="0"/>
        </w:numPr>
        <w:rPr>
          <w:i/>
          <w:iCs/>
          <w:lang w:eastAsia="nl-NL"/>
        </w:rPr>
      </w:pPr>
      <w:r w:rsidRPr="002A7572">
        <w:rPr>
          <w:i/>
          <w:iCs/>
          <w:lang w:eastAsia="nl-NL"/>
        </w:rPr>
        <w:t>Les</w:t>
      </w:r>
      <w:r>
        <w:rPr>
          <w:i/>
          <w:iCs/>
          <w:lang w:eastAsia="nl-NL"/>
        </w:rPr>
        <w:t>sen</w:t>
      </w:r>
      <w:r w:rsidRPr="002A7572">
        <w:rPr>
          <w:i/>
          <w:iCs/>
          <w:lang w:eastAsia="nl-NL"/>
        </w:rPr>
        <w:t xml:space="preserve"> </w:t>
      </w:r>
      <w:r w:rsidRPr="006415D3" w:rsidR="000673FE">
        <w:rPr>
          <w:i/>
          <w:iCs/>
          <w:lang w:eastAsia="nl-NL"/>
        </w:rPr>
        <w:t>voor Nederland</w:t>
      </w:r>
    </w:p>
    <w:p w:rsidR="000673FE" w:rsidP="006415D3" w:rsidRDefault="000673FE" w14:paraId="48E51C99" w14:textId="77777777">
      <w:pPr>
        <w:pStyle w:val="Citaatalinea"/>
        <w:rPr>
          <w:lang w:eastAsia="nl-NL"/>
        </w:rPr>
      </w:pPr>
      <w:r>
        <w:rPr>
          <w:lang w:eastAsia="nl-NL"/>
        </w:rPr>
        <w:t>Koppel gegevens van BRP, UWV, arbeidsinspectie en huisvestingsregistraties beter aan elkaar.</w:t>
      </w:r>
    </w:p>
    <w:p w:rsidR="000673FE" w:rsidP="006415D3" w:rsidRDefault="000673FE" w14:paraId="1886FFF0" w14:textId="77777777">
      <w:pPr>
        <w:pStyle w:val="Citaatalinea"/>
        <w:rPr>
          <w:lang w:eastAsia="nl-NL"/>
        </w:rPr>
      </w:pPr>
      <w:r>
        <w:rPr>
          <w:lang w:eastAsia="nl-NL"/>
        </w:rPr>
        <w:t>Maak risicoanalyses mogelijk op bedrijfs- en sectorniveau.</w:t>
      </w:r>
    </w:p>
    <w:p w:rsidR="000673FE" w:rsidP="006415D3" w:rsidRDefault="000673FE" w14:paraId="1A7B06CD" w14:textId="0E155250">
      <w:pPr>
        <w:pStyle w:val="Citaatalinea"/>
        <w:rPr>
          <w:lang w:eastAsia="nl-NL"/>
        </w:rPr>
      </w:pPr>
      <w:r>
        <w:rPr>
          <w:lang w:eastAsia="nl-NL"/>
        </w:rPr>
        <w:t>Vergroot inzicht in tijdelijke en circulaire arbeidsmigratie.</w:t>
      </w:r>
    </w:p>
    <w:p w:rsidR="004243EC" w:rsidP="006415D3" w:rsidRDefault="0050650E" w14:paraId="786A3E5E" w14:textId="5DCD8930">
      <w:pPr>
        <w:pStyle w:val="Citaatalinea"/>
        <w:rPr>
          <w:lang w:eastAsia="nl-NL"/>
        </w:rPr>
      </w:pPr>
      <w:r>
        <w:rPr>
          <w:lang w:eastAsia="nl-NL"/>
        </w:rPr>
        <w:t>Betere informatievoorziening</w:t>
      </w:r>
      <w:r w:rsidR="008525EE">
        <w:rPr>
          <w:lang w:eastAsia="nl-NL"/>
        </w:rPr>
        <w:t xml:space="preserve"> over onder meer rechten, huurprijzen</w:t>
      </w:r>
      <w:r w:rsidR="00E130BD">
        <w:rPr>
          <w:lang w:eastAsia="nl-NL"/>
        </w:rPr>
        <w:t xml:space="preserve"> en waar misstanden melden</w:t>
      </w:r>
      <w:r>
        <w:rPr>
          <w:lang w:eastAsia="nl-NL"/>
        </w:rPr>
        <w:t>.</w:t>
      </w:r>
    </w:p>
    <w:p w:rsidR="00885CEE" w:rsidP="00E375BE" w:rsidRDefault="00885CEE" w14:paraId="0336D1AB" w14:textId="5491294D">
      <w:pPr>
        <w:tabs>
          <w:tab w:val="clear" w:pos="284"/>
          <w:tab w:val="clear" w:pos="567"/>
          <w:tab w:val="clear" w:pos="851"/>
          <w:tab w:val="clear" w:pos="1134"/>
          <w:tab w:val="clear" w:pos="4111"/>
          <w:tab w:val="clear" w:pos="8222"/>
        </w:tabs>
        <w:spacing w:line="278" w:lineRule="auto"/>
        <w:contextualSpacing w:val="0"/>
        <w:rPr>
          <w:lang w:eastAsia="nl-NL"/>
        </w:rPr>
      </w:pPr>
    </w:p>
    <w:p w:rsidR="004811AF" w:rsidP="00E375BE" w:rsidRDefault="004811AF" w14:paraId="663CECA4" w14:textId="77777777">
      <w:pPr>
        <w:tabs>
          <w:tab w:val="clear" w:pos="284"/>
          <w:tab w:val="clear" w:pos="567"/>
          <w:tab w:val="clear" w:pos="851"/>
          <w:tab w:val="clear" w:pos="1134"/>
          <w:tab w:val="clear" w:pos="4111"/>
          <w:tab w:val="clear" w:pos="8222"/>
        </w:tabs>
        <w:spacing w:line="278" w:lineRule="auto"/>
        <w:contextualSpacing w:val="0"/>
        <w:rPr>
          <w:lang w:eastAsia="nl-NL"/>
        </w:rPr>
      </w:pPr>
    </w:p>
    <w:p w:rsidR="004811AF" w:rsidP="00E375BE" w:rsidRDefault="004811AF" w14:paraId="5B47F048" w14:textId="77777777">
      <w:pPr>
        <w:tabs>
          <w:tab w:val="clear" w:pos="284"/>
          <w:tab w:val="clear" w:pos="567"/>
          <w:tab w:val="clear" w:pos="851"/>
          <w:tab w:val="clear" w:pos="1134"/>
          <w:tab w:val="clear" w:pos="4111"/>
          <w:tab w:val="clear" w:pos="8222"/>
        </w:tabs>
        <w:spacing w:line="278" w:lineRule="auto"/>
        <w:contextualSpacing w:val="0"/>
        <w:rPr>
          <w:lang w:eastAsia="nl-NL"/>
        </w:rPr>
      </w:pPr>
    </w:p>
    <w:p w:rsidR="00BC5841" w:rsidRDefault="00BC5841" w14:paraId="6BA6F829" w14:textId="77777777">
      <w:pPr>
        <w:tabs>
          <w:tab w:val="clear" w:pos="284"/>
          <w:tab w:val="clear" w:pos="567"/>
          <w:tab w:val="clear" w:pos="851"/>
          <w:tab w:val="clear" w:pos="1134"/>
          <w:tab w:val="clear" w:pos="4111"/>
          <w:tab w:val="clear" w:pos="8222"/>
        </w:tabs>
        <w:spacing w:line="278" w:lineRule="auto"/>
        <w:contextualSpacing w:val="0"/>
        <w:rPr>
          <w:rFonts w:ascii="Verdana" w:hAnsi="Verdana" w:eastAsiaTheme="majorEastAsia" w:cstheme="majorBidi"/>
          <w:b/>
          <w:bCs/>
          <w:color w:val="121469" w:themeColor="accent1"/>
          <w:spacing w:val="3"/>
          <w:kern w:val="0"/>
          <w:sz w:val="22"/>
          <w:szCs w:val="32"/>
          <w:lang w:eastAsia="nl-NL"/>
          <w14:ligatures w14:val="none"/>
        </w:rPr>
      </w:pPr>
      <w:r>
        <w:br w:type="page"/>
      </w:r>
    </w:p>
    <w:p w:rsidRPr="0048790F" w:rsidR="00287FBF" w:rsidP="002557CC" w:rsidRDefault="00287FBF" w14:paraId="4E5A7227" w14:textId="6720AD58">
      <w:pPr>
        <w:pStyle w:val="Kop1-Zondernummer"/>
      </w:pPr>
      <w:bookmarkStart w:name="_Toc242877049" w:id="18"/>
      <w:r w:rsidRPr="0048790F">
        <w:lastRenderedPageBreak/>
        <w:t>Lit</w:t>
      </w:r>
      <w:r w:rsidRPr="0048790F" w:rsidR="00CA6901">
        <w:t>e</w:t>
      </w:r>
      <w:r w:rsidRPr="0048790F">
        <w:t>r</w:t>
      </w:r>
      <w:r w:rsidRPr="0048790F" w:rsidR="00CA6901">
        <w:t>a</w:t>
      </w:r>
      <w:r w:rsidRPr="0048790F">
        <w:t>tuurlijst</w:t>
      </w:r>
      <w:bookmarkEnd w:id="18"/>
    </w:p>
    <w:p w:rsidRPr="0055723B" w:rsidR="0055723B" w:rsidP="00EA6BF8" w:rsidRDefault="0055723B" w14:paraId="39D6EADC" w14:textId="2E8C77C2">
      <w:pPr>
        <w:tabs>
          <w:tab w:val="clear" w:pos="284"/>
          <w:tab w:val="clear" w:pos="567"/>
          <w:tab w:val="clear" w:pos="851"/>
          <w:tab w:val="clear" w:pos="1134"/>
          <w:tab w:val="clear" w:pos="4111"/>
          <w:tab w:val="clear" w:pos="8222"/>
        </w:tabs>
        <w:spacing w:line="278" w:lineRule="auto"/>
        <w:contextualSpacing w:val="0"/>
      </w:pPr>
      <w:r w:rsidRPr="00375412">
        <w:t>Adviesraad Migratie (</w:t>
      </w:r>
      <w:r w:rsidRPr="00375412" w:rsidR="00253E06">
        <w:t xml:space="preserve">maart </w:t>
      </w:r>
      <w:r w:rsidRPr="00375412">
        <w:t xml:space="preserve">2024). </w:t>
      </w:r>
      <w:hyperlink w:history="1" r:id="rId62">
        <w:r w:rsidRPr="0085358D">
          <w:rPr>
            <w:rStyle w:val="Hyperlink"/>
          </w:rPr>
          <w:t>Geen derderangsburgers. De risico's voor gedetacheerde arbeidsmigranten en de Nederlandse samenleving</w:t>
        </w:r>
      </w:hyperlink>
      <w:r w:rsidRPr="00375412">
        <w:t>.</w:t>
      </w:r>
      <w:r w:rsidR="00D0557E">
        <w:t xml:space="preserve"> Den Haag: Adviesraad Migratie. </w:t>
      </w:r>
    </w:p>
    <w:p w:rsidRPr="0059284E" w:rsidR="00EA6BF8" w:rsidP="00EA6BF8" w:rsidRDefault="0059284E" w14:paraId="0C8E76A5" w14:textId="49D98BD9">
      <w:pPr>
        <w:tabs>
          <w:tab w:val="clear" w:pos="284"/>
          <w:tab w:val="clear" w:pos="567"/>
          <w:tab w:val="clear" w:pos="851"/>
          <w:tab w:val="clear" w:pos="1134"/>
          <w:tab w:val="clear" w:pos="4111"/>
          <w:tab w:val="clear" w:pos="8222"/>
        </w:tabs>
        <w:spacing w:line="278" w:lineRule="auto"/>
        <w:contextualSpacing w:val="0"/>
        <w:rPr>
          <w:lang w:val="en-GB"/>
        </w:rPr>
      </w:pPr>
      <w:r w:rsidRPr="00E8561C">
        <w:rPr>
          <w:lang w:val="en-US"/>
        </w:rPr>
        <w:t xml:space="preserve">European </w:t>
      </w:r>
      <w:proofErr w:type="spellStart"/>
      <w:r w:rsidRPr="00E8561C">
        <w:rPr>
          <w:lang w:val="en-US"/>
        </w:rPr>
        <w:t>Labour</w:t>
      </w:r>
      <w:proofErr w:type="spellEnd"/>
      <w:r w:rsidRPr="00E8561C">
        <w:rPr>
          <w:lang w:val="en-US"/>
        </w:rPr>
        <w:t xml:space="preserve"> Authority </w:t>
      </w:r>
      <w:r w:rsidRPr="00E8561C" w:rsidR="00EC36B3">
        <w:rPr>
          <w:lang w:val="en-US"/>
        </w:rPr>
        <w:t xml:space="preserve">(ELA) </w:t>
      </w:r>
      <w:r w:rsidRPr="00E8561C">
        <w:rPr>
          <w:lang w:val="en-US"/>
        </w:rPr>
        <w:t>(2025)</w:t>
      </w:r>
      <w:r w:rsidRPr="00E8561C" w:rsidR="00C14FE1">
        <w:rPr>
          <w:lang w:val="en-US"/>
        </w:rPr>
        <w:t>.</w:t>
      </w:r>
      <w:r w:rsidRPr="00E8561C">
        <w:rPr>
          <w:lang w:val="en-US"/>
        </w:rPr>
        <w:t xml:space="preserve"> </w:t>
      </w:r>
      <w:r>
        <w:fldChar w:fldCharType="begin"/>
      </w:r>
      <w:r w:rsidRPr="003D5239">
        <w:rPr>
          <w:lang w:val="en-US"/>
        </w:rPr>
        <w:instrText>HYPERLINK "https://eur06.safelinks.protection.outlook.com/?url=https%3A%2F%2Fwww.ela.europa.eu%2Fsites%2Fdefault%2Ffiles%2F2025-06%2FThird_country_nationals_report.pdf&amp;data=05%7C02%7Cl.middelhoven%40tweedekamer.nl%7C3fd332f50570489a55d808dee184e9ba%7C238cb5073f714afeaaab8382731a4345%7C0%7C0%7C639196158130277612%7CUnknown%7CTWFpbGZsb3d8eyJFbXB0eU1hcGkiOnRydWUsIlYiOiIwLjAuMDAwMCIsIlAiOiJXaW4zMiIsIkFOIjoiTWFpbCIsIldUIjoyfQ%3D%3D%7C0%7C%7C%7C&amp;sdata=OxAVKnY%2BIB2YNOc0lK64IBfyl%2Fgk5eik7lYS0ZldYHY%3D&amp;reserved=0"</w:instrText>
      </w:r>
      <w:r>
        <w:fldChar w:fldCharType="separate"/>
      </w:r>
      <w:r w:rsidRPr="005A1A7E">
        <w:rPr>
          <w:rStyle w:val="Hyperlink"/>
          <w:lang w:val="en-GB"/>
        </w:rPr>
        <w:t>Posting of third-country nationals: contracting chains, recruitment patterns, and enforcement issues</w:t>
      </w:r>
      <w:r>
        <w:fldChar w:fldCharType="end"/>
      </w:r>
      <w:r w:rsidRPr="0059284E">
        <w:rPr>
          <w:lang w:val="en-GB"/>
        </w:rPr>
        <w:t xml:space="preserve">. </w:t>
      </w:r>
      <w:r w:rsidR="002405AF">
        <w:rPr>
          <w:lang w:val="en-GB"/>
        </w:rPr>
        <w:t>Luxemb</w:t>
      </w:r>
      <w:r w:rsidR="00F21C00">
        <w:rPr>
          <w:lang w:val="en-GB"/>
        </w:rPr>
        <w:t xml:space="preserve">urg: </w:t>
      </w:r>
      <w:r w:rsidRPr="0059284E">
        <w:rPr>
          <w:lang w:val="en-GB"/>
        </w:rPr>
        <w:t>ELA.</w:t>
      </w:r>
    </w:p>
    <w:p w:rsidR="00566605" w:rsidP="00EA6BF8" w:rsidRDefault="001A07FE" w14:paraId="01BBD8F8" w14:textId="34354DB6">
      <w:pPr>
        <w:tabs>
          <w:tab w:val="clear" w:pos="284"/>
          <w:tab w:val="clear" w:pos="567"/>
          <w:tab w:val="clear" w:pos="851"/>
          <w:tab w:val="clear" w:pos="1134"/>
          <w:tab w:val="clear" w:pos="4111"/>
          <w:tab w:val="clear" w:pos="8222"/>
        </w:tabs>
        <w:spacing w:line="278" w:lineRule="auto"/>
        <w:contextualSpacing w:val="0"/>
        <w:rPr>
          <w:lang w:val="en-GB"/>
        </w:rPr>
      </w:pPr>
      <w:r>
        <w:rPr>
          <w:lang w:val="en-GB"/>
        </w:rPr>
        <w:t xml:space="preserve">European Labour </w:t>
      </w:r>
      <w:proofErr w:type="spellStart"/>
      <w:r>
        <w:rPr>
          <w:lang w:val="en-GB"/>
        </w:rPr>
        <w:t>Authoriyt</w:t>
      </w:r>
      <w:proofErr w:type="spellEnd"/>
      <w:r>
        <w:rPr>
          <w:lang w:val="en-GB"/>
        </w:rPr>
        <w:t xml:space="preserve"> (ELA) </w:t>
      </w:r>
      <w:r w:rsidR="00D91C0F">
        <w:rPr>
          <w:lang w:val="en-GB"/>
        </w:rPr>
        <w:t>(</w:t>
      </w:r>
      <w:r>
        <w:rPr>
          <w:lang w:val="en-GB"/>
        </w:rPr>
        <w:t>2023</w:t>
      </w:r>
      <w:r w:rsidR="00D91C0F">
        <w:rPr>
          <w:lang w:val="en-GB"/>
        </w:rPr>
        <w:t>)</w:t>
      </w:r>
      <w:r>
        <w:rPr>
          <w:lang w:val="en-GB"/>
        </w:rPr>
        <w:t xml:space="preserve">. </w:t>
      </w:r>
      <w:r w:rsidR="00D91C0F">
        <w:fldChar w:fldCharType="begin"/>
      </w:r>
      <w:r w:rsidRPr="003D5239" w:rsidR="00D91C0F">
        <w:rPr>
          <w:lang w:val="en-US"/>
        </w:rPr>
        <w:instrText>HYPERLINK "https://www.ela.europa.eu/sites/default/files/2023-04/ela-report-posting-third-country-nationals.pdf"</w:instrText>
      </w:r>
      <w:r w:rsidR="00D91C0F">
        <w:fldChar w:fldCharType="separate"/>
      </w:r>
      <w:r w:rsidRPr="00F257F0" w:rsidR="00D91C0F">
        <w:rPr>
          <w:rStyle w:val="Hyperlink"/>
          <w:lang w:val="en-GB"/>
        </w:rPr>
        <w:t>Report on the cooperation practices, possibilities and challenges between Member States – specifically in relation to the posting of third-country nationals</w:t>
      </w:r>
      <w:r w:rsidR="00D91C0F">
        <w:fldChar w:fldCharType="end"/>
      </w:r>
      <w:r w:rsidR="004E2FEA">
        <w:rPr>
          <w:lang w:val="en-GB"/>
        </w:rPr>
        <w:t xml:space="preserve">. </w:t>
      </w:r>
      <w:r w:rsidR="00E02AA7">
        <w:rPr>
          <w:lang w:val="en-GB"/>
        </w:rPr>
        <w:t xml:space="preserve">Luxemburg: ELA. </w:t>
      </w:r>
    </w:p>
    <w:p w:rsidR="00B24A51" w:rsidP="00EA6BF8" w:rsidRDefault="00B24A51" w14:paraId="04BCC581" w14:textId="7572D89E">
      <w:pPr>
        <w:tabs>
          <w:tab w:val="clear" w:pos="284"/>
          <w:tab w:val="clear" w:pos="567"/>
          <w:tab w:val="clear" w:pos="851"/>
          <w:tab w:val="clear" w:pos="1134"/>
          <w:tab w:val="clear" w:pos="4111"/>
          <w:tab w:val="clear" w:pos="8222"/>
        </w:tabs>
        <w:spacing w:line="278" w:lineRule="auto"/>
        <w:contextualSpacing w:val="0"/>
        <w:rPr>
          <w:lang w:val="en-GB"/>
        </w:rPr>
      </w:pPr>
      <w:r>
        <w:rPr>
          <w:lang w:val="en-GB"/>
        </w:rPr>
        <w:t>European Migration Networ</w:t>
      </w:r>
      <w:r w:rsidR="00C33FB9">
        <w:rPr>
          <w:lang w:val="en-GB"/>
        </w:rPr>
        <w:t>k</w:t>
      </w:r>
      <w:r w:rsidR="00646A4A">
        <w:rPr>
          <w:lang w:val="en-GB"/>
        </w:rPr>
        <w:t xml:space="preserve"> (</w:t>
      </w:r>
      <w:r w:rsidR="000D6BBF">
        <w:rPr>
          <w:lang w:val="en-GB"/>
        </w:rPr>
        <w:t xml:space="preserve">EMN) </w:t>
      </w:r>
      <w:r w:rsidR="00646A4A">
        <w:rPr>
          <w:lang w:val="en-GB"/>
        </w:rPr>
        <w:t>(</w:t>
      </w:r>
      <w:r w:rsidR="000147E9">
        <w:rPr>
          <w:lang w:val="en-GB"/>
        </w:rPr>
        <w:t xml:space="preserve">2024). </w:t>
      </w:r>
      <w:r w:rsidR="00FC69CF">
        <w:fldChar w:fldCharType="begin"/>
      </w:r>
      <w:r w:rsidRPr="003D5239" w:rsidR="00FC69CF">
        <w:rPr>
          <w:lang w:val="en-US"/>
        </w:rPr>
        <w:instrText>HYPERLINK "https://emnbelgium.be/sites/default/files/publications/2024.44%20-%20Posted%20Workers%20-%20Compilation%20of%20answers.pdf"</w:instrText>
      </w:r>
      <w:r w:rsidR="00FC69CF">
        <w:fldChar w:fldCharType="separate"/>
      </w:r>
      <w:r w:rsidRPr="000405D2" w:rsidR="00FC69CF">
        <w:rPr>
          <w:rStyle w:val="Hyperlink"/>
          <w:lang w:val="en-GB"/>
        </w:rPr>
        <w:t>Ad-Hoc Query on 2024.44 Posted Workers</w:t>
      </w:r>
      <w:r w:rsidR="00FC69CF">
        <w:fldChar w:fldCharType="end"/>
      </w:r>
      <w:r w:rsidR="0032651A">
        <w:rPr>
          <w:lang w:val="en-GB"/>
        </w:rPr>
        <w:t xml:space="preserve">. </w:t>
      </w:r>
      <w:r w:rsidRPr="00FC69CF" w:rsidR="00FC69CF">
        <w:rPr>
          <w:lang w:val="en-GB"/>
        </w:rPr>
        <w:t xml:space="preserve"> </w:t>
      </w:r>
    </w:p>
    <w:p w:rsidR="008C0539" w:rsidP="008C0539" w:rsidRDefault="00FA1B65" w14:paraId="0B035F36" w14:textId="0A34C520">
      <w:pPr>
        <w:tabs>
          <w:tab w:val="clear" w:pos="284"/>
          <w:tab w:val="clear" w:pos="567"/>
          <w:tab w:val="clear" w:pos="851"/>
          <w:tab w:val="clear" w:pos="1134"/>
          <w:tab w:val="clear" w:pos="4111"/>
          <w:tab w:val="clear" w:pos="8222"/>
        </w:tabs>
        <w:spacing w:line="278" w:lineRule="auto"/>
        <w:contextualSpacing w:val="0"/>
      </w:pPr>
      <w:r w:rsidRPr="00FA1B65">
        <w:rPr>
          <w:rFonts w:ascii="Verdana" w:hAnsi="Verdana"/>
          <w:lang w:val="en-GB"/>
        </w:rPr>
        <w:t>European Parliament’s Policy Department for Transport, Employment and Social Affairs</w:t>
      </w:r>
      <w:r w:rsidR="000967F9">
        <w:rPr>
          <w:rFonts w:ascii="Verdana" w:hAnsi="Verdana"/>
          <w:lang w:val="en-GB"/>
        </w:rPr>
        <w:t xml:space="preserve"> </w:t>
      </w:r>
      <w:r w:rsidRPr="00BB149A" w:rsidR="008C0539">
        <w:rPr>
          <w:rFonts w:ascii="Verdana" w:hAnsi="Verdana"/>
          <w:lang w:val="en-GB"/>
        </w:rPr>
        <w:t>(</w:t>
      </w:r>
      <w:proofErr w:type="spellStart"/>
      <w:r w:rsidRPr="00BB149A" w:rsidR="005700D2">
        <w:rPr>
          <w:rFonts w:ascii="Verdana" w:hAnsi="Verdana"/>
          <w:lang w:val="en-GB"/>
        </w:rPr>
        <w:t>maart</w:t>
      </w:r>
      <w:proofErr w:type="spellEnd"/>
      <w:r w:rsidRPr="00BB149A" w:rsidR="005700D2">
        <w:rPr>
          <w:rFonts w:ascii="Verdana" w:hAnsi="Verdana"/>
          <w:lang w:val="en-GB"/>
        </w:rPr>
        <w:t xml:space="preserve"> </w:t>
      </w:r>
      <w:r w:rsidRPr="00BB149A" w:rsidR="008C0539">
        <w:rPr>
          <w:rFonts w:ascii="Verdana" w:hAnsi="Verdana"/>
          <w:lang w:val="en-GB"/>
        </w:rPr>
        <w:t xml:space="preserve">2026). </w:t>
      </w:r>
      <w:proofErr w:type="spellStart"/>
      <w:r w:rsidRPr="00C036C2" w:rsidR="00FF2FD7">
        <w:rPr>
          <w:rFonts w:ascii="Verdana" w:hAnsi="Verdana"/>
        </w:rPr>
        <w:t>Factsheet</w:t>
      </w:r>
      <w:proofErr w:type="spellEnd"/>
      <w:r w:rsidRPr="00C036C2" w:rsidR="00AD4871">
        <w:rPr>
          <w:rFonts w:ascii="Verdana" w:hAnsi="Verdana"/>
        </w:rPr>
        <w:t xml:space="preserve">. </w:t>
      </w:r>
      <w:proofErr w:type="spellStart"/>
      <w:r w:rsidRPr="00C036C2" w:rsidR="005B3F5C">
        <w:rPr>
          <w:rFonts w:ascii="Verdana" w:hAnsi="Verdana"/>
        </w:rPr>
        <w:t>Posting</w:t>
      </w:r>
      <w:proofErr w:type="spellEnd"/>
      <w:r w:rsidRPr="00C036C2" w:rsidR="005B3F5C">
        <w:rPr>
          <w:rFonts w:ascii="Verdana" w:hAnsi="Verdana"/>
        </w:rPr>
        <w:t xml:space="preserve"> of </w:t>
      </w:r>
      <w:proofErr w:type="spellStart"/>
      <w:r w:rsidRPr="00C036C2" w:rsidR="005B3F5C">
        <w:rPr>
          <w:rFonts w:ascii="Verdana" w:hAnsi="Verdana"/>
        </w:rPr>
        <w:t>workers</w:t>
      </w:r>
      <w:proofErr w:type="spellEnd"/>
      <w:r w:rsidRPr="00C036C2" w:rsidR="005B3F5C">
        <w:rPr>
          <w:rFonts w:ascii="Verdana" w:hAnsi="Verdana"/>
        </w:rPr>
        <w:t xml:space="preserve">. </w:t>
      </w:r>
      <w:r w:rsidRPr="006336B9" w:rsidR="008C0539">
        <w:rPr>
          <w:rFonts w:ascii="Verdana" w:hAnsi="Verdana"/>
        </w:rPr>
        <w:t>Geraadpleegd op 1 sept</w:t>
      </w:r>
      <w:r w:rsidR="00A10F2A">
        <w:rPr>
          <w:rFonts w:ascii="Verdana" w:hAnsi="Verdana"/>
        </w:rPr>
        <w:t>.</w:t>
      </w:r>
      <w:r w:rsidRPr="006336B9" w:rsidR="008C0539">
        <w:rPr>
          <w:rFonts w:ascii="Verdana" w:hAnsi="Verdana"/>
        </w:rPr>
        <w:t xml:space="preserve"> 2026, </w:t>
      </w:r>
      <w:hyperlink w:history="1" r:id="rId63">
        <w:r w:rsidRPr="005A262C" w:rsidR="00121C66">
          <w:rPr>
            <w:rStyle w:val="Hyperlink"/>
            <w:rFonts w:ascii="Verdana" w:hAnsi="Verdana"/>
          </w:rPr>
          <w:t>https://www.europarl.europa.eu/erpl-app-public/factsheets/pdf/en/FTU_2.1.13.pdf</w:t>
        </w:r>
      </w:hyperlink>
    </w:p>
    <w:p w:rsidR="00780EA9" w:rsidP="008C0539" w:rsidRDefault="00780EA9" w14:paraId="3FDD3F60" w14:textId="512794A6">
      <w:pPr>
        <w:tabs>
          <w:tab w:val="clear" w:pos="284"/>
          <w:tab w:val="clear" w:pos="567"/>
          <w:tab w:val="clear" w:pos="851"/>
          <w:tab w:val="clear" w:pos="1134"/>
          <w:tab w:val="clear" w:pos="4111"/>
          <w:tab w:val="clear" w:pos="8222"/>
        </w:tabs>
        <w:spacing w:line="278" w:lineRule="auto"/>
        <w:contextualSpacing w:val="0"/>
      </w:pPr>
      <w:r>
        <w:t>Europese Commissie (</w:t>
      </w:r>
      <w:r w:rsidR="000712E3">
        <w:t xml:space="preserve">8 mei 2026). </w:t>
      </w:r>
      <w:r w:rsidR="005218D6">
        <w:t xml:space="preserve">Verslag van de </w:t>
      </w:r>
      <w:r w:rsidR="00734733">
        <w:t xml:space="preserve">Commissie aan het Europees Parlement en de Raad </w:t>
      </w:r>
      <w:r w:rsidRPr="00F77D56" w:rsidR="00F77D56">
        <w:t>overeenkomstig artikel 27 van Richtlijn 2014/36/EU betreffende de voorwaarden voor toegang en verblijf van onderdanen van derde landen met het</w:t>
      </w:r>
      <w:r w:rsidR="004F0CD6">
        <w:t xml:space="preserve">. </w:t>
      </w:r>
      <w:r w:rsidRPr="00F77D56" w:rsidR="00F77D56">
        <w:t xml:space="preserve"> oog op tewerkstelling als seizoenarbeider</w:t>
      </w:r>
      <w:r w:rsidR="00936CF3">
        <w:t xml:space="preserve">, </w:t>
      </w:r>
      <w:hyperlink w:history="1" r:id="rId64">
        <w:r w:rsidRPr="001C35D6" w:rsidR="00936CF3">
          <w:rPr>
            <w:rStyle w:val="Hyperlink"/>
          </w:rPr>
          <w:t>COM</w:t>
        </w:r>
        <w:r w:rsidRPr="001C35D6" w:rsidR="00664530">
          <w:rPr>
            <w:rStyle w:val="Hyperlink"/>
          </w:rPr>
          <w:t>(2026)</w:t>
        </w:r>
        <w:r w:rsidRPr="001C35D6" w:rsidR="00101654">
          <w:rPr>
            <w:rStyle w:val="Hyperlink"/>
          </w:rPr>
          <w:t xml:space="preserve"> 26</w:t>
        </w:r>
        <w:r w:rsidR="00FA3140">
          <w:rPr>
            <w:rStyle w:val="Hyperlink"/>
          </w:rPr>
          <w:t>1</w:t>
        </w:r>
        <w:r w:rsidRPr="001C35D6" w:rsidR="00101654">
          <w:rPr>
            <w:rStyle w:val="Hyperlink"/>
          </w:rPr>
          <w:t xml:space="preserve"> </w:t>
        </w:r>
        <w:proofErr w:type="spellStart"/>
        <w:r w:rsidRPr="001C35D6" w:rsidR="00101654">
          <w:rPr>
            <w:rStyle w:val="Hyperlink"/>
          </w:rPr>
          <w:t>final</w:t>
        </w:r>
        <w:proofErr w:type="spellEnd"/>
      </w:hyperlink>
      <w:r w:rsidR="00101654">
        <w:t xml:space="preserve">. </w:t>
      </w:r>
    </w:p>
    <w:p w:rsidRPr="00185282" w:rsidR="00185282" w:rsidP="00185282" w:rsidRDefault="00185282" w14:paraId="57142385" w14:textId="446D5B9F">
      <w:pPr>
        <w:tabs>
          <w:tab w:val="clear" w:pos="284"/>
          <w:tab w:val="clear" w:pos="567"/>
          <w:tab w:val="clear" w:pos="851"/>
          <w:tab w:val="clear" w:pos="1134"/>
          <w:tab w:val="clear" w:pos="4111"/>
          <w:tab w:val="clear" w:pos="8222"/>
        </w:tabs>
        <w:spacing w:line="278" w:lineRule="auto"/>
        <w:contextualSpacing w:val="0"/>
      </w:pPr>
      <w:r w:rsidRPr="00185282">
        <w:t xml:space="preserve">Europese Commissie (30 april 2024). Verslag van de Commissie aan het Europees Parlement, de Raad en het Europees Economisch en Sociaal Comité over de toepassing en uitvoering van Richtlijn (EU) 2018/957 van het Europees Parlement en de Raad van 28 juni 2018 tot wijziging van Richtlijn 96/71/EG betreffende de terbeschikkingstelling van werknemers met het oog op het verrichten van diensten, </w:t>
      </w:r>
      <w:hyperlink w:history="1" r:id="rId65">
        <w:r w:rsidRPr="00185282">
          <w:rPr>
            <w:rStyle w:val="Hyperlink"/>
          </w:rPr>
          <w:t xml:space="preserve">COM(2024) 320 </w:t>
        </w:r>
        <w:proofErr w:type="spellStart"/>
        <w:r w:rsidRPr="00185282">
          <w:rPr>
            <w:rStyle w:val="Hyperlink"/>
          </w:rPr>
          <w:t>final</w:t>
        </w:r>
        <w:proofErr w:type="spellEnd"/>
      </w:hyperlink>
      <w:r w:rsidRPr="00185282">
        <w:t xml:space="preserve">.  </w:t>
      </w:r>
    </w:p>
    <w:p w:rsidRPr="00BF4925" w:rsidR="0087293C" w:rsidP="00185282" w:rsidRDefault="0087293C" w14:paraId="3647DBE2" w14:textId="0F6506A6">
      <w:pPr>
        <w:tabs>
          <w:tab w:val="clear" w:pos="284"/>
          <w:tab w:val="clear" w:pos="567"/>
          <w:tab w:val="clear" w:pos="851"/>
          <w:tab w:val="clear" w:pos="1134"/>
          <w:tab w:val="clear" w:pos="4111"/>
          <w:tab w:val="clear" w:pos="8222"/>
        </w:tabs>
        <w:spacing w:line="278" w:lineRule="auto"/>
        <w:contextualSpacing w:val="0"/>
        <w:rPr>
          <w:lang w:val="en-GB"/>
        </w:rPr>
      </w:pPr>
      <w:proofErr w:type="spellStart"/>
      <w:r w:rsidRPr="00BF4925">
        <w:rPr>
          <w:lang w:val="en-GB"/>
        </w:rPr>
        <w:t>Europese</w:t>
      </w:r>
      <w:proofErr w:type="spellEnd"/>
      <w:r w:rsidRPr="00BF4925">
        <w:rPr>
          <w:lang w:val="en-GB"/>
        </w:rPr>
        <w:t xml:space="preserve"> Commissie</w:t>
      </w:r>
      <w:r w:rsidRPr="00BF4925" w:rsidR="00304009">
        <w:rPr>
          <w:lang w:val="en-GB"/>
        </w:rPr>
        <w:t xml:space="preserve"> (30 </w:t>
      </w:r>
      <w:proofErr w:type="spellStart"/>
      <w:r w:rsidRPr="00BF4925" w:rsidR="00304009">
        <w:rPr>
          <w:lang w:val="en-GB"/>
        </w:rPr>
        <w:t>april</w:t>
      </w:r>
      <w:proofErr w:type="spellEnd"/>
      <w:r w:rsidRPr="00BF4925" w:rsidR="00304009">
        <w:rPr>
          <w:lang w:val="en-GB"/>
        </w:rPr>
        <w:t xml:space="preserve"> 2024). </w:t>
      </w:r>
      <w:r w:rsidRPr="00BF4925" w:rsidR="00764BCC">
        <w:rPr>
          <w:lang w:val="en-GB"/>
        </w:rPr>
        <w:t>Report on Directive on posting of workers published</w:t>
      </w:r>
      <w:r w:rsidR="00764BCC">
        <w:rPr>
          <w:lang w:val="en-GB"/>
        </w:rPr>
        <w:t xml:space="preserve">. </w:t>
      </w:r>
      <w:proofErr w:type="spellStart"/>
      <w:r w:rsidRPr="008170B3" w:rsidR="00764BCC">
        <w:rPr>
          <w:lang w:val="en-US"/>
        </w:rPr>
        <w:t>Geraadpleegd</w:t>
      </w:r>
      <w:proofErr w:type="spellEnd"/>
      <w:r w:rsidRPr="008170B3" w:rsidR="003F6DDE">
        <w:rPr>
          <w:lang w:val="en-US"/>
        </w:rPr>
        <w:t xml:space="preserve"> 2 </w:t>
      </w:r>
      <w:proofErr w:type="spellStart"/>
      <w:r w:rsidRPr="008170B3" w:rsidR="003F6DDE">
        <w:rPr>
          <w:lang w:val="en-US"/>
        </w:rPr>
        <w:t>september</w:t>
      </w:r>
      <w:proofErr w:type="spellEnd"/>
      <w:r w:rsidRPr="008170B3" w:rsidR="003F6DDE">
        <w:rPr>
          <w:lang w:val="en-US"/>
        </w:rPr>
        <w:t xml:space="preserve"> 2026. </w:t>
      </w:r>
      <w:r w:rsidR="006F56E9">
        <w:fldChar w:fldCharType="begin"/>
      </w:r>
      <w:r w:rsidRPr="003D5239" w:rsidR="006F56E9">
        <w:rPr>
          <w:lang w:val="en-US"/>
        </w:rPr>
        <w:instrText>HYPERLINK "https://employment-social-affairs.ec.europa.eu/news/report-directive-posting-workers-published-2024-04-30_en"</w:instrText>
      </w:r>
      <w:r w:rsidR="006F56E9">
        <w:fldChar w:fldCharType="separate"/>
      </w:r>
      <w:r w:rsidRPr="00BF4925" w:rsidR="006F56E9">
        <w:rPr>
          <w:rStyle w:val="Hyperlink"/>
          <w:lang w:val="en-GB"/>
        </w:rPr>
        <w:t>Report on Directive on posting of workers published - Employment, Social Affairs and Inclusion</w:t>
      </w:r>
      <w:r w:rsidR="006F56E9">
        <w:fldChar w:fldCharType="end"/>
      </w:r>
    </w:p>
    <w:p w:rsidRPr="00E80063" w:rsidR="00AB76BC" w:rsidP="00185282" w:rsidRDefault="00AB76BC" w14:paraId="1EDB3C8E" w14:textId="49D8C385">
      <w:pPr>
        <w:tabs>
          <w:tab w:val="clear" w:pos="284"/>
          <w:tab w:val="clear" w:pos="567"/>
          <w:tab w:val="clear" w:pos="851"/>
          <w:tab w:val="clear" w:pos="1134"/>
          <w:tab w:val="clear" w:pos="4111"/>
          <w:tab w:val="clear" w:pos="8222"/>
        </w:tabs>
        <w:spacing w:line="278" w:lineRule="auto"/>
        <w:contextualSpacing w:val="0"/>
        <w:rPr>
          <w:lang w:val="en-GB"/>
        </w:rPr>
      </w:pPr>
      <w:proofErr w:type="spellStart"/>
      <w:r w:rsidRPr="00134D05">
        <w:rPr>
          <w:lang w:val="en-GB"/>
        </w:rPr>
        <w:t>Europe</w:t>
      </w:r>
      <w:r w:rsidRPr="00134D05" w:rsidR="00BA1D91">
        <w:rPr>
          <w:lang w:val="en-GB"/>
        </w:rPr>
        <w:t>se</w:t>
      </w:r>
      <w:proofErr w:type="spellEnd"/>
      <w:r w:rsidRPr="00134D05" w:rsidR="00BA1D91">
        <w:rPr>
          <w:lang w:val="en-GB"/>
        </w:rPr>
        <w:t xml:space="preserve"> Commissie</w:t>
      </w:r>
      <w:r w:rsidRPr="00134D05" w:rsidR="00E411B1">
        <w:rPr>
          <w:lang w:val="en-GB"/>
        </w:rPr>
        <w:t xml:space="preserve"> (15 </w:t>
      </w:r>
      <w:proofErr w:type="spellStart"/>
      <w:r w:rsidRPr="00134D05" w:rsidR="00E411B1">
        <w:rPr>
          <w:lang w:val="en-GB"/>
        </w:rPr>
        <w:t>nov</w:t>
      </w:r>
      <w:r w:rsidR="00511F84">
        <w:rPr>
          <w:lang w:val="en-GB"/>
        </w:rPr>
        <w:t>.</w:t>
      </w:r>
      <w:proofErr w:type="spellEnd"/>
      <w:r w:rsidRPr="00134D05" w:rsidR="00E411B1">
        <w:rPr>
          <w:lang w:val="en-GB"/>
        </w:rPr>
        <w:t xml:space="preserve"> 2023).</w:t>
      </w:r>
      <w:r w:rsidRPr="00E80063" w:rsidR="00E411B1">
        <w:rPr>
          <w:lang w:val="en-GB"/>
        </w:rPr>
        <w:t xml:space="preserve"> </w:t>
      </w:r>
      <w:r w:rsidRPr="00E80063" w:rsidR="00E574DD">
        <w:rPr>
          <w:lang w:val="en-GB"/>
        </w:rPr>
        <w:t>Commission proposes new measures on skills and talent to help address critical labour shortages</w:t>
      </w:r>
      <w:r w:rsidR="00134D05">
        <w:rPr>
          <w:lang w:val="en-GB"/>
        </w:rPr>
        <w:t xml:space="preserve">. </w:t>
      </w:r>
      <w:proofErr w:type="spellStart"/>
      <w:r w:rsidR="00134D05">
        <w:rPr>
          <w:lang w:val="en-GB"/>
        </w:rPr>
        <w:t>Geraadpleegd</w:t>
      </w:r>
      <w:proofErr w:type="spellEnd"/>
      <w:r w:rsidR="00134D05">
        <w:rPr>
          <w:lang w:val="en-GB"/>
        </w:rPr>
        <w:t xml:space="preserve"> op 2 sept</w:t>
      </w:r>
      <w:r w:rsidR="00A10F2A">
        <w:rPr>
          <w:lang w:val="en-GB"/>
        </w:rPr>
        <w:t>.</w:t>
      </w:r>
      <w:r w:rsidR="00134D05">
        <w:rPr>
          <w:lang w:val="en-GB"/>
        </w:rPr>
        <w:t xml:space="preserve"> 2026. </w:t>
      </w:r>
      <w:r w:rsidR="00305AB8">
        <w:fldChar w:fldCharType="begin"/>
      </w:r>
      <w:r w:rsidRPr="003D5239" w:rsidR="00305AB8">
        <w:rPr>
          <w:lang w:val="en-US"/>
        </w:rPr>
        <w:instrText>HYPERLINK "https://ec.europa.eu/commission/presscorner/detail/en/ip_23_5740"</w:instrText>
      </w:r>
      <w:r w:rsidR="00305AB8">
        <w:fldChar w:fldCharType="separate"/>
      </w:r>
      <w:r w:rsidRPr="008170B3" w:rsidR="00305AB8">
        <w:rPr>
          <w:rStyle w:val="Hyperlink"/>
          <w:lang w:val="en-US"/>
        </w:rPr>
        <w:t>Commission proposes new measures on skills and talent</w:t>
      </w:r>
      <w:r w:rsidR="00305AB8">
        <w:fldChar w:fldCharType="end"/>
      </w:r>
      <w:r w:rsidR="0014261C">
        <w:rPr>
          <w:lang w:val="en-GB"/>
        </w:rPr>
        <w:t>.</w:t>
      </w:r>
    </w:p>
    <w:p w:rsidR="00DA4BAF" w:rsidP="00AA3CC5" w:rsidRDefault="00FE312E" w14:paraId="78ECD50A" w14:textId="0C058644">
      <w:pPr>
        <w:spacing w:line="278" w:lineRule="auto"/>
        <w:contextualSpacing w:val="0"/>
        <w:rPr>
          <w:lang w:val="en-GB"/>
        </w:rPr>
      </w:pPr>
      <w:proofErr w:type="spellStart"/>
      <w:r w:rsidRPr="0014261C">
        <w:rPr>
          <w:lang w:val="en-GB" w:eastAsia="nl-NL"/>
        </w:rPr>
        <w:t>H</w:t>
      </w:r>
      <w:r w:rsidRPr="0014261C" w:rsidR="00BE2B96">
        <w:rPr>
          <w:lang w:val="en-GB" w:eastAsia="nl-NL"/>
        </w:rPr>
        <w:t>ouwerzijl</w:t>
      </w:r>
      <w:proofErr w:type="spellEnd"/>
      <w:r w:rsidRPr="0014261C" w:rsidR="00437BD6">
        <w:rPr>
          <w:lang w:val="en-GB" w:eastAsia="nl-NL"/>
        </w:rPr>
        <w:t xml:space="preserve">, M. </w:t>
      </w:r>
      <w:r w:rsidRPr="0014261C" w:rsidR="00AA3CC5">
        <w:rPr>
          <w:lang w:val="en-GB" w:eastAsia="nl-NL"/>
        </w:rPr>
        <w:t>(2024)</w:t>
      </w:r>
      <w:r w:rsidRPr="0014261C" w:rsidR="00C3137C">
        <w:rPr>
          <w:lang w:val="en-GB" w:eastAsia="nl-NL"/>
        </w:rPr>
        <w:t xml:space="preserve">. </w:t>
      </w:r>
      <w:r w:rsidR="00AA3CC5">
        <w:fldChar w:fldCharType="begin"/>
      </w:r>
      <w:r w:rsidRPr="003D5239" w:rsidR="00AA3CC5">
        <w:rPr>
          <w:lang w:val="en-US"/>
        </w:rPr>
        <w:instrText>HYPERLINK "https://journals.sagepub.com/doi/10.1177/20319525241227846"</w:instrText>
      </w:r>
      <w:r w:rsidR="00AA3CC5">
        <w:fldChar w:fldCharType="separate"/>
      </w:r>
      <w:r w:rsidRPr="00954DE7" w:rsidR="00AA3CC5">
        <w:rPr>
          <w:rStyle w:val="Hyperlink"/>
          <w:lang w:val="en-GB" w:eastAsia="nl-NL"/>
        </w:rPr>
        <w:t>The wor</w:t>
      </w:r>
      <w:bookmarkStart w:name="_Hlt239159723" w:id="19"/>
      <w:bookmarkStart w:name="_Hlt239159724" w:id="20"/>
      <w:r w:rsidRPr="00954DE7" w:rsidR="00AA3CC5">
        <w:rPr>
          <w:rStyle w:val="Hyperlink"/>
          <w:lang w:val="en-GB" w:eastAsia="nl-NL"/>
        </w:rPr>
        <w:t>k</w:t>
      </w:r>
      <w:bookmarkEnd w:id="19"/>
      <w:bookmarkEnd w:id="20"/>
      <w:r w:rsidRPr="00954DE7" w:rsidR="00AA3CC5">
        <w:rPr>
          <w:rStyle w:val="Hyperlink"/>
          <w:lang w:val="en-GB" w:eastAsia="nl-NL"/>
        </w:rPr>
        <w:t>ing conditions of cross-border temporary agency workers on paper and in reality</w:t>
      </w:r>
      <w:r w:rsidR="00AA3CC5">
        <w:fldChar w:fldCharType="end"/>
      </w:r>
      <w:r w:rsidR="00AA3CC5">
        <w:rPr>
          <w:lang w:val="en-GB" w:eastAsia="nl-NL"/>
        </w:rPr>
        <w:t>.</w:t>
      </w:r>
      <w:r w:rsidR="00C3137C">
        <w:rPr>
          <w:lang w:val="en-GB" w:eastAsia="nl-NL"/>
        </w:rPr>
        <w:t xml:space="preserve"> European Labour Law Journal</w:t>
      </w:r>
      <w:r w:rsidR="00173716">
        <w:rPr>
          <w:lang w:val="en-GB" w:eastAsia="nl-NL"/>
        </w:rPr>
        <w:t>, 15</w:t>
      </w:r>
      <w:r w:rsidR="00FB2500">
        <w:rPr>
          <w:lang w:val="en-GB" w:eastAsia="nl-NL"/>
        </w:rPr>
        <w:t xml:space="preserve">, </w:t>
      </w:r>
      <w:r w:rsidR="009E6CEC">
        <w:rPr>
          <w:lang w:val="en-GB" w:eastAsia="nl-NL"/>
        </w:rPr>
        <w:t>pp. 50</w:t>
      </w:r>
      <w:r w:rsidR="000F0538">
        <w:rPr>
          <w:lang w:val="en-GB" w:eastAsia="nl-NL"/>
        </w:rPr>
        <w:t xml:space="preserve">–67. </w:t>
      </w:r>
    </w:p>
    <w:p w:rsidR="00712F7A" w:rsidP="00DA4BAF" w:rsidRDefault="00642F55" w14:paraId="4A85C8BF" w14:textId="77895727">
      <w:pPr>
        <w:spacing w:line="278" w:lineRule="auto"/>
        <w:contextualSpacing w:val="0"/>
        <w:rPr>
          <w:lang w:val="en-GB"/>
        </w:rPr>
      </w:pPr>
      <w:proofErr w:type="spellStart"/>
      <w:r w:rsidRPr="00E8561C">
        <w:rPr>
          <w:lang w:val="en-US"/>
        </w:rPr>
        <w:t>Houwerzijl</w:t>
      </w:r>
      <w:proofErr w:type="spellEnd"/>
      <w:r w:rsidRPr="00E8561C">
        <w:rPr>
          <w:lang w:val="en-US"/>
        </w:rPr>
        <w:t xml:space="preserve">, M. &amp; </w:t>
      </w:r>
      <w:proofErr w:type="spellStart"/>
      <w:r w:rsidRPr="00E8561C">
        <w:rPr>
          <w:lang w:val="en-US"/>
        </w:rPr>
        <w:t>Gardingen</w:t>
      </w:r>
      <w:proofErr w:type="spellEnd"/>
      <w:r w:rsidRPr="00E8561C">
        <w:rPr>
          <w:lang w:val="en-US"/>
        </w:rPr>
        <w:t>, I.</w:t>
      </w:r>
      <w:r w:rsidRPr="00E8561C" w:rsidR="004621EA">
        <w:rPr>
          <w:lang w:val="en-US"/>
        </w:rPr>
        <w:t xml:space="preserve"> van</w:t>
      </w:r>
      <w:r w:rsidRPr="00E8561C">
        <w:rPr>
          <w:lang w:val="en-US"/>
        </w:rPr>
        <w:t xml:space="preserve"> (2025). </w:t>
      </w:r>
      <w:r>
        <w:fldChar w:fldCharType="begin"/>
      </w:r>
      <w:r w:rsidRPr="003D5239">
        <w:rPr>
          <w:lang w:val="en-US"/>
        </w:rPr>
        <w:instrText>HYPERLINK "https://journals.sagepub.com/doi/10.1177/10242589251324658"</w:instrText>
      </w:r>
      <w:r>
        <w:fldChar w:fldCharType="separate"/>
      </w:r>
      <w:r w:rsidRPr="00D529BA">
        <w:rPr>
          <w:rStyle w:val="Hyperlink"/>
          <w:lang w:val="en-GB"/>
        </w:rPr>
        <w:t>Strengthening the rights of posted third-country nationals in their EU Member State of residence and employment</w:t>
      </w:r>
      <w:r>
        <w:fldChar w:fldCharType="end"/>
      </w:r>
      <w:r w:rsidRPr="00442227">
        <w:rPr>
          <w:lang w:val="en-GB"/>
        </w:rPr>
        <w:t xml:space="preserve">. European Review of Labour and Research, 31, </w:t>
      </w:r>
      <w:r w:rsidRPr="00442227" w:rsidR="0028222E">
        <w:rPr>
          <w:lang w:val="en-GB"/>
        </w:rPr>
        <w:t xml:space="preserve">pp. </w:t>
      </w:r>
      <w:r w:rsidRPr="00442227">
        <w:rPr>
          <w:lang w:val="en-GB"/>
        </w:rPr>
        <w:t>89-</w:t>
      </w:r>
      <w:r w:rsidRPr="00442227" w:rsidR="00C96912">
        <w:rPr>
          <w:lang w:val="en-GB"/>
        </w:rPr>
        <w:t>103</w:t>
      </w:r>
      <w:r w:rsidR="00712F7A">
        <w:rPr>
          <w:lang w:val="en-GB"/>
        </w:rPr>
        <w:t>.</w:t>
      </w:r>
    </w:p>
    <w:p w:rsidRPr="002272DB" w:rsidR="00F371FD" w:rsidP="00610A61" w:rsidRDefault="00922244" w14:paraId="5120DB98" w14:textId="606D2954">
      <w:pPr>
        <w:spacing w:line="278" w:lineRule="auto"/>
        <w:contextualSpacing w:val="0"/>
      </w:pPr>
      <w:proofErr w:type="spellStart"/>
      <w:r w:rsidRPr="008170B3">
        <w:rPr>
          <w:lang w:val="en-US"/>
        </w:rPr>
        <w:t>Kamerstuk</w:t>
      </w:r>
      <w:proofErr w:type="spellEnd"/>
      <w:r w:rsidRPr="008170B3">
        <w:rPr>
          <w:lang w:val="en-US"/>
        </w:rPr>
        <w:t xml:space="preserve"> II 2025/26</w:t>
      </w:r>
      <w:r w:rsidRPr="008170B3" w:rsidR="001D5BC4">
        <w:rPr>
          <w:lang w:val="en-US"/>
        </w:rPr>
        <w:t xml:space="preserve">, </w:t>
      </w:r>
      <w:r w:rsidR="00740D4F">
        <w:fldChar w:fldCharType="begin"/>
      </w:r>
      <w:r w:rsidRPr="003D5239" w:rsidR="00740D4F">
        <w:rPr>
          <w:lang w:val="en-US"/>
        </w:rPr>
        <w:instrText>HYPERLINK "https://www.tweedekamer.nl/kamerstukken/brieven_regering/detail?id=2026Z04597&amp;did=2026D10385"</w:instrText>
      </w:r>
      <w:r w:rsidR="00740D4F">
        <w:fldChar w:fldCharType="separate"/>
      </w:r>
      <w:r w:rsidRPr="008170B3" w:rsidR="00740D4F">
        <w:rPr>
          <w:rStyle w:val="Hyperlink"/>
          <w:lang w:val="en-US"/>
        </w:rPr>
        <w:t>36848, nr. 106</w:t>
      </w:r>
      <w:r w:rsidR="00740D4F">
        <w:fldChar w:fldCharType="end"/>
      </w:r>
      <w:r w:rsidRPr="008170B3" w:rsidR="00740D4F">
        <w:rPr>
          <w:lang w:val="en-US"/>
        </w:rPr>
        <w:t xml:space="preserve">. </w:t>
      </w:r>
      <w:r w:rsidR="00526C33">
        <w:t xml:space="preserve">Brief van de minister van Algemene Zaken. </w:t>
      </w:r>
      <w:r w:rsidRPr="00526C33" w:rsidR="00526C33">
        <w:t xml:space="preserve">Afschrift van de opdrachtbrieven van de Ministeriële </w:t>
      </w:r>
      <w:proofErr w:type="spellStart"/>
      <w:r w:rsidRPr="00526C33" w:rsidR="00526C33">
        <w:t>Taskforces</w:t>
      </w:r>
      <w:proofErr w:type="spellEnd"/>
      <w:r w:rsidR="00526C33">
        <w:t xml:space="preserve">. </w:t>
      </w:r>
    </w:p>
    <w:p w:rsidRPr="00610A61" w:rsidR="00610A61" w:rsidP="00610A61" w:rsidRDefault="00610A61" w14:paraId="5181AE8F" w14:textId="77777777">
      <w:pPr>
        <w:spacing w:line="278" w:lineRule="auto"/>
        <w:contextualSpacing w:val="0"/>
      </w:pPr>
      <w:r w:rsidRPr="002272DB">
        <w:t xml:space="preserve">Kamerstuk II 2025/26, </w:t>
      </w:r>
      <w:hyperlink w:history="1" r:id="rId66">
        <w:r w:rsidRPr="002272DB">
          <w:rPr>
            <w:rStyle w:val="Hyperlink"/>
          </w:rPr>
          <w:t>36848, nr. 31</w:t>
        </w:r>
      </w:hyperlink>
      <w:r w:rsidRPr="002272DB">
        <w:t xml:space="preserve">. </w:t>
      </w:r>
      <w:r w:rsidRPr="00610A61">
        <w:t xml:space="preserve">Brief van de informateur mw. R.M. </w:t>
      </w:r>
      <w:proofErr w:type="spellStart"/>
      <w:r w:rsidRPr="00610A61">
        <w:t>Letschert</w:t>
      </w:r>
      <w:proofErr w:type="spellEnd"/>
      <w:r w:rsidRPr="00610A61">
        <w:t xml:space="preserve"> ter aanbieding van het coalitieakkoord 2026-2030 'Aan de slag. Bouwen aan een beter Nederland'. Bijlage: 'Aan de slag. Bouwen aan een beter Nederland'. Coalitieakkoord 2026-2030 D66, VVD en CDA.</w:t>
      </w:r>
    </w:p>
    <w:p w:rsidRPr="00E15D52" w:rsidR="00B15E6A" w:rsidP="00DA4BAF" w:rsidRDefault="00B15E6A" w14:paraId="27E819F8" w14:textId="667C1C4D">
      <w:pPr>
        <w:spacing w:line="278" w:lineRule="auto"/>
        <w:contextualSpacing w:val="0"/>
      </w:pPr>
      <w:r w:rsidRPr="00E15D52">
        <w:t>Kamerstuk II 2025/26</w:t>
      </w:r>
      <w:r w:rsidRPr="00E15D52" w:rsidR="006148F4">
        <w:t xml:space="preserve">, </w:t>
      </w:r>
      <w:hyperlink w:history="1" r:id="rId67">
        <w:r w:rsidRPr="00E311E8" w:rsidR="00FF5731">
          <w:rPr>
            <w:rStyle w:val="Hyperlink"/>
          </w:rPr>
          <w:t>36</w:t>
        </w:r>
        <w:r w:rsidRPr="00E311E8" w:rsidR="001D0E49">
          <w:rPr>
            <w:rStyle w:val="Hyperlink"/>
          </w:rPr>
          <w:t>80</w:t>
        </w:r>
        <w:bookmarkStart w:name="_Hlt239250225" w:id="21"/>
        <w:bookmarkStart w:name="_Hlt239250226" w:id="22"/>
        <w:r w:rsidRPr="00E311E8" w:rsidR="001D0E49">
          <w:rPr>
            <w:rStyle w:val="Hyperlink"/>
          </w:rPr>
          <w:t>0</w:t>
        </w:r>
        <w:bookmarkEnd w:id="21"/>
        <w:bookmarkEnd w:id="22"/>
        <w:r w:rsidRPr="00E311E8" w:rsidR="001D0E49">
          <w:rPr>
            <w:rStyle w:val="Hyperlink"/>
          </w:rPr>
          <w:t>-</w:t>
        </w:r>
        <w:r w:rsidRPr="00E311E8" w:rsidR="00E15D52">
          <w:rPr>
            <w:rStyle w:val="Hyperlink"/>
          </w:rPr>
          <w:t>XXII, nr. 45</w:t>
        </w:r>
      </w:hyperlink>
      <w:r w:rsidR="005A75BC">
        <w:t xml:space="preserve">. </w:t>
      </w:r>
      <w:r w:rsidR="0082310E">
        <w:t>Brief</w:t>
      </w:r>
      <w:r w:rsidR="006874A4">
        <w:t xml:space="preserve"> van de </w:t>
      </w:r>
      <w:r w:rsidRPr="006874A4" w:rsidR="006874A4">
        <w:t>minister van Volkshuisvesting en Ruimtelijke Ordening</w:t>
      </w:r>
      <w:r w:rsidR="008B0569">
        <w:t xml:space="preserve">. </w:t>
      </w:r>
      <w:r w:rsidRPr="008B0569" w:rsidR="008B0569">
        <w:t>Beleidsbrief Volkshuisvesting en Ruimtelijke Ordening</w:t>
      </w:r>
      <w:r w:rsidR="00A5273D">
        <w:t>.</w:t>
      </w:r>
    </w:p>
    <w:p w:rsidR="005C37DC" w:rsidP="00DA4BAF" w:rsidRDefault="005C37DC" w14:paraId="55BC3965" w14:textId="06AD8335">
      <w:pPr>
        <w:spacing w:line="278" w:lineRule="auto"/>
        <w:contextualSpacing w:val="0"/>
      </w:pPr>
      <w:r>
        <w:lastRenderedPageBreak/>
        <w:t>Kamerstuk II</w:t>
      </w:r>
      <w:r w:rsidR="00D12FB5">
        <w:t xml:space="preserve"> 2025/26, </w:t>
      </w:r>
      <w:hyperlink w:history="1" r:id="rId68">
        <w:r w:rsidRPr="008E786B" w:rsidR="00282641">
          <w:rPr>
            <w:rStyle w:val="Hyperlink"/>
          </w:rPr>
          <w:t>36630, nr. 4</w:t>
        </w:r>
      </w:hyperlink>
      <w:r w:rsidR="00282641">
        <w:t xml:space="preserve">. </w:t>
      </w:r>
      <w:r w:rsidR="00585168">
        <w:t xml:space="preserve">Brief van de minister van </w:t>
      </w:r>
      <w:r w:rsidR="009461CE">
        <w:t xml:space="preserve">Onderwijs, Cultuur en Wetenschap, </w:t>
      </w:r>
      <w:r w:rsidR="00D42A2C">
        <w:t>minister van Sociale Zaken en Werkgel</w:t>
      </w:r>
      <w:r w:rsidR="005B3EA1">
        <w:t xml:space="preserve">egenheid, minister van </w:t>
      </w:r>
      <w:r w:rsidR="00756070">
        <w:t>Econ</w:t>
      </w:r>
      <w:r w:rsidR="009E1B45">
        <w:t xml:space="preserve">omische </w:t>
      </w:r>
      <w:r w:rsidR="00A238D8">
        <w:t xml:space="preserve">Zaken en Klimaat </w:t>
      </w:r>
      <w:r w:rsidR="00970F93">
        <w:t xml:space="preserve">en de minister van Werk en Participatie. Talentstrategie. </w:t>
      </w:r>
    </w:p>
    <w:p w:rsidRPr="00E15D52" w:rsidR="006C615B" w:rsidP="00DA4BAF" w:rsidRDefault="006C615B" w14:paraId="16A83C87" w14:textId="5176EBA4">
      <w:pPr>
        <w:spacing w:line="278" w:lineRule="auto"/>
        <w:contextualSpacing w:val="0"/>
      </w:pPr>
      <w:r>
        <w:t xml:space="preserve">Kamerstuk II 2025/26, </w:t>
      </w:r>
      <w:hyperlink w:history="1" r:id="rId69">
        <w:r w:rsidRPr="00455170">
          <w:rPr>
            <w:rStyle w:val="Hyperlink"/>
          </w:rPr>
          <w:t>32824, nr. 511</w:t>
        </w:r>
      </w:hyperlink>
      <w:r>
        <w:t xml:space="preserve">. </w:t>
      </w:r>
      <w:r w:rsidR="00FC15DA">
        <w:t>Brief van de minister van Werk en Participatie en de minister van Asiel en Migratie</w:t>
      </w:r>
      <w:r w:rsidR="00C70318">
        <w:t xml:space="preserve">. Aanpak Werk en Meedoen Nieuwkomers. </w:t>
      </w:r>
    </w:p>
    <w:p w:rsidRPr="00E15D52" w:rsidR="00F42942" w:rsidP="00DA4BAF" w:rsidRDefault="00F42942" w14:paraId="250F59A7" w14:textId="70FD1613">
      <w:pPr>
        <w:spacing w:line="278" w:lineRule="auto"/>
        <w:contextualSpacing w:val="0"/>
      </w:pPr>
      <w:r>
        <w:t>Kamerstuk II</w:t>
      </w:r>
      <w:r w:rsidR="00346C97">
        <w:t xml:space="preserve"> 2025/26, </w:t>
      </w:r>
      <w:hyperlink w:history="1" r:id="rId70">
        <w:r w:rsidRPr="000650E8" w:rsidR="007647DB">
          <w:rPr>
            <w:rStyle w:val="Hyperlink"/>
          </w:rPr>
          <w:t>29861</w:t>
        </w:r>
        <w:r w:rsidRPr="000650E8" w:rsidR="006610F0">
          <w:rPr>
            <w:rStyle w:val="Hyperlink"/>
          </w:rPr>
          <w:t xml:space="preserve">, nr. </w:t>
        </w:r>
        <w:r w:rsidRPr="000650E8" w:rsidR="002E04A1">
          <w:rPr>
            <w:rStyle w:val="Hyperlink"/>
          </w:rPr>
          <w:t>217</w:t>
        </w:r>
      </w:hyperlink>
      <w:r w:rsidR="002E04A1">
        <w:t xml:space="preserve">. </w:t>
      </w:r>
      <w:r w:rsidRPr="009649A1" w:rsidR="009649A1">
        <w:t>Verslag van een commissiedebat, gehouden op 3 juni 2026, over Arbeidsmigratie</w:t>
      </w:r>
      <w:r w:rsidR="000977E9">
        <w:t>.</w:t>
      </w:r>
    </w:p>
    <w:p w:rsidR="00475E13" w:rsidP="005E579D" w:rsidRDefault="00475E13" w14:paraId="2F974B19" w14:textId="7172D3C0">
      <w:pPr>
        <w:spacing w:line="278" w:lineRule="auto"/>
        <w:contextualSpacing w:val="0"/>
      </w:pPr>
      <w:r>
        <w:t>Kamerstuk II 2025/26</w:t>
      </w:r>
      <w:r w:rsidR="00A1678F">
        <w:t xml:space="preserve">, </w:t>
      </w:r>
      <w:hyperlink w:history="1" r:id="rId71">
        <w:r w:rsidRPr="00712C92" w:rsidR="00A1678F">
          <w:rPr>
            <w:rStyle w:val="Hyperlink"/>
          </w:rPr>
          <w:t>29861, nr. 191</w:t>
        </w:r>
      </w:hyperlink>
      <w:r w:rsidR="00A1678F">
        <w:t xml:space="preserve">. </w:t>
      </w:r>
      <w:r w:rsidRPr="00A1678F" w:rsidR="00A1678F">
        <w:t>Motie van het lid Ceder over een uiteenzetting van de toekomst op arbeidsmigratie langs de lijnen van het rapport van de Staatscommissie Demografische Ontwikkelingen</w:t>
      </w:r>
      <w:r w:rsidR="00DB21E6">
        <w:t>.</w:t>
      </w:r>
    </w:p>
    <w:p w:rsidR="00A80A41" w:rsidP="005E579D" w:rsidRDefault="00A80A41" w14:paraId="1453F6CE" w14:textId="73C5D18C">
      <w:pPr>
        <w:spacing w:line="278" w:lineRule="auto"/>
        <w:contextualSpacing w:val="0"/>
      </w:pPr>
      <w:r>
        <w:t xml:space="preserve">Kamerstuk </w:t>
      </w:r>
      <w:r w:rsidR="008C103E">
        <w:t xml:space="preserve">II 2025/26, </w:t>
      </w:r>
      <w:hyperlink w:history="1" r:id="rId72">
        <w:r w:rsidRPr="00263AEF" w:rsidR="002A0501">
          <w:rPr>
            <w:rStyle w:val="Hyperlink"/>
          </w:rPr>
          <w:t xml:space="preserve">29861, nr. </w:t>
        </w:r>
        <w:r w:rsidRPr="00263AEF" w:rsidR="00477662">
          <w:rPr>
            <w:rStyle w:val="Hyperlink"/>
          </w:rPr>
          <w:t>187</w:t>
        </w:r>
      </w:hyperlink>
      <w:r w:rsidR="00477662">
        <w:t xml:space="preserve">. Brief van de minister van Sociale Zaken en Werkgelegenheid. </w:t>
      </w:r>
      <w:r w:rsidRPr="00702997" w:rsidR="00702997">
        <w:t>Voortgang arbeidsmigratiebeleid en reactie op het IBO, SER-advies en OVV-rapport</w:t>
      </w:r>
      <w:r w:rsidR="00702997">
        <w:t>.</w:t>
      </w:r>
    </w:p>
    <w:p w:rsidR="00593FE6" w:rsidP="005E579D" w:rsidRDefault="00593FE6" w14:paraId="1572FCBA" w14:textId="1FAA5948">
      <w:pPr>
        <w:spacing w:line="278" w:lineRule="auto"/>
        <w:contextualSpacing w:val="0"/>
      </w:pPr>
      <w:r>
        <w:t>Kamerstuk</w:t>
      </w:r>
      <w:r w:rsidR="00707529">
        <w:t xml:space="preserve"> II 2025/26</w:t>
      </w:r>
      <w:r w:rsidRPr="000B2DF5" w:rsidR="000B2DF5">
        <w:t xml:space="preserve">, </w:t>
      </w:r>
      <w:hyperlink w:history="1" r:id="rId73">
        <w:r w:rsidRPr="000B2DF5" w:rsidR="000B2DF5">
          <w:rPr>
            <w:rStyle w:val="Hyperlink"/>
          </w:rPr>
          <w:t>29861, nr. 170</w:t>
        </w:r>
      </w:hyperlink>
      <w:r w:rsidR="00B56072">
        <w:t>. Brief van de minister van Sociale Zaken en Werkgelegenheid</w:t>
      </w:r>
      <w:r w:rsidR="00472263">
        <w:t>. Stand van zaken Bouwplaats-ID en inhoudingen op het minimumloon</w:t>
      </w:r>
      <w:r w:rsidR="00A0038A">
        <w:t xml:space="preserve">. </w:t>
      </w:r>
    </w:p>
    <w:p w:rsidRPr="00DF36E9" w:rsidR="005E579D" w:rsidP="005E579D" w:rsidRDefault="00586C13" w14:paraId="571B285A" w14:textId="48E5FDC3">
      <w:pPr>
        <w:spacing w:line="278" w:lineRule="auto"/>
        <w:contextualSpacing w:val="0"/>
      </w:pPr>
      <w:r w:rsidRPr="00DF36E9">
        <w:t>Kamerstuk</w:t>
      </w:r>
      <w:r w:rsidRPr="00DF36E9" w:rsidR="00D210E1">
        <w:t xml:space="preserve"> II</w:t>
      </w:r>
      <w:r w:rsidRPr="00DF36E9" w:rsidR="00610296">
        <w:t xml:space="preserve"> </w:t>
      </w:r>
      <w:r w:rsidRPr="00DF36E9" w:rsidR="00B374C8">
        <w:t>202</w:t>
      </w:r>
      <w:r w:rsidRPr="00DF36E9" w:rsidR="000D1C6D">
        <w:t>4/25</w:t>
      </w:r>
      <w:r w:rsidRPr="00B5651F" w:rsidR="00D813B0">
        <w:t xml:space="preserve">, </w:t>
      </w:r>
      <w:hyperlink w:history="1" r:id="rId74">
        <w:r w:rsidRPr="00DC385E" w:rsidR="00DB3ACD">
          <w:rPr>
            <w:rStyle w:val="Hyperlink"/>
          </w:rPr>
          <w:t>29861</w:t>
        </w:r>
        <w:r w:rsidRPr="00DC385E" w:rsidR="00DC385E">
          <w:rPr>
            <w:rStyle w:val="Hyperlink"/>
          </w:rPr>
          <w:t xml:space="preserve">, nr. </w:t>
        </w:r>
        <w:r w:rsidRPr="00DC385E" w:rsidR="00DB3ACD">
          <w:rPr>
            <w:rStyle w:val="Hyperlink"/>
          </w:rPr>
          <w:t>164</w:t>
        </w:r>
      </w:hyperlink>
      <w:r w:rsidRPr="00DF36E9" w:rsidR="00B91DFE">
        <w:t xml:space="preserve">. Brief van de minister van </w:t>
      </w:r>
      <w:r w:rsidRPr="00DF36E9" w:rsidR="00594282">
        <w:t>minister van Sociale Zaken en Werkgelegenheid</w:t>
      </w:r>
      <w:r w:rsidRPr="00DF36E9" w:rsidR="00F86C9B">
        <w:t>.</w:t>
      </w:r>
      <w:r w:rsidRPr="00DF36E9" w:rsidR="00646378">
        <w:t xml:space="preserve"> </w:t>
      </w:r>
      <w:r w:rsidRPr="00DF36E9" w:rsidR="005E579D">
        <w:t>IBO Arbeidsmigratie</w:t>
      </w:r>
      <w:r w:rsidRPr="00DF36E9" w:rsidR="00C95041">
        <w:t xml:space="preserve">. </w:t>
      </w:r>
      <w:r w:rsidRPr="00DF36E9" w:rsidR="00A53C81">
        <w:t>Bij</w:t>
      </w:r>
      <w:r w:rsidRPr="00DF36E9" w:rsidR="00B60333">
        <w:t xml:space="preserve">lage: </w:t>
      </w:r>
      <w:r w:rsidRPr="00DF36E9" w:rsidR="00451E76">
        <w:t>Wat werkt voor de toekomst</w:t>
      </w:r>
      <w:r w:rsidRPr="00DF36E9" w:rsidR="00406C17">
        <w:t>. IBO Arbeidsmigratie</w:t>
      </w:r>
      <w:r w:rsidRPr="00DF36E9" w:rsidR="005658AF">
        <w:t xml:space="preserve"> </w:t>
      </w:r>
      <w:r w:rsidRPr="00DF36E9" w:rsidR="00B4236A">
        <w:t xml:space="preserve">en </w:t>
      </w:r>
      <w:r w:rsidR="00154514">
        <w:t>b</w:t>
      </w:r>
      <w:r w:rsidRPr="00DF36E9" w:rsidR="00B4236A">
        <w:t>ijlage: Fichebundel</w:t>
      </w:r>
      <w:r w:rsidRPr="00DF36E9" w:rsidR="00DF2462">
        <w:t xml:space="preserve">. </w:t>
      </w:r>
    </w:p>
    <w:p w:rsidR="00062C5E" w:rsidP="005E579D" w:rsidRDefault="00062C5E" w14:paraId="7B689B1D" w14:textId="555E3EF6">
      <w:pPr>
        <w:spacing w:line="278" w:lineRule="auto"/>
        <w:contextualSpacing w:val="0"/>
      </w:pPr>
      <w:r>
        <w:t xml:space="preserve">Kamerstuk II 2024/25, </w:t>
      </w:r>
      <w:hyperlink w:history="1" r:id="rId75">
        <w:r w:rsidRPr="00F46D03" w:rsidR="00C268C0">
          <w:rPr>
            <w:rStyle w:val="Hyperlink"/>
          </w:rPr>
          <w:t>29861, nr. 162</w:t>
        </w:r>
      </w:hyperlink>
      <w:r w:rsidR="00C268C0">
        <w:t>. Brief van de minister van Sociale Zaken en Werkgelegenheid</w:t>
      </w:r>
      <w:r w:rsidR="00A64584">
        <w:t xml:space="preserve">. </w:t>
      </w:r>
      <w:r w:rsidRPr="006B4D5E" w:rsidR="006B4D5E">
        <w:t>Verkenning aanpak onrechtmatige detachering derdelanderwerknemers</w:t>
      </w:r>
      <w:r w:rsidR="007E122B">
        <w:t>. Bijlag</w:t>
      </w:r>
      <w:r w:rsidR="00C4308B">
        <w:t>e</w:t>
      </w:r>
      <w:r w:rsidR="007E122B">
        <w:t xml:space="preserve">: </w:t>
      </w:r>
      <w:r w:rsidRPr="00696B51" w:rsidR="00696B51">
        <w:t>Verkenning aanpak onrechtmatige detachering derdelanderwerknemers</w:t>
      </w:r>
      <w:r w:rsidR="00696B51">
        <w:t>.</w:t>
      </w:r>
    </w:p>
    <w:p w:rsidRPr="002A49CA" w:rsidR="00334CB4" w:rsidP="005E579D" w:rsidRDefault="00334CB4" w14:paraId="1846A974" w14:textId="3E0AB08E">
      <w:pPr>
        <w:spacing w:line="278" w:lineRule="auto"/>
        <w:contextualSpacing w:val="0"/>
        <w:rPr>
          <w:lang w:val="en-GB"/>
        </w:rPr>
      </w:pPr>
      <w:r>
        <w:t xml:space="preserve">Kamerstuk II 2024/25, </w:t>
      </w:r>
      <w:hyperlink w:history="1" r:id="rId76">
        <w:r w:rsidRPr="002A49CA" w:rsidR="002B1B56">
          <w:rPr>
            <w:rStyle w:val="Hyperlink"/>
          </w:rPr>
          <w:t>29861, nr. 158</w:t>
        </w:r>
      </w:hyperlink>
      <w:r w:rsidR="002B1B56">
        <w:t>. Brief van de minister van Sociale Zaken</w:t>
      </w:r>
      <w:r w:rsidR="009E3C51">
        <w:t xml:space="preserve"> en Werkgelegenheid. </w:t>
      </w:r>
      <w:r w:rsidRPr="004E3EA0" w:rsidR="004E3EA0">
        <w:t xml:space="preserve">Europese papers over detachering van derdelanders en herziening van EU-Verordening 883/2004 inzake de coördinatie van </w:t>
      </w:r>
      <w:proofErr w:type="gramStart"/>
      <w:r w:rsidRPr="004E3EA0" w:rsidR="004E3EA0">
        <w:t>sociale zekerheidsstelsels</w:t>
      </w:r>
      <w:proofErr w:type="gramEnd"/>
      <w:r w:rsidR="004E3EA0">
        <w:t xml:space="preserve">. </w:t>
      </w:r>
      <w:proofErr w:type="spellStart"/>
      <w:r w:rsidRPr="002A49CA" w:rsidR="004E3EA0">
        <w:rPr>
          <w:lang w:val="en-GB"/>
        </w:rPr>
        <w:t>Bijlage</w:t>
      </w:r>
      <w:proofErr w:type="spellEnd"/>
      <w:r w:rsidRPr="002A49CA" w:rsidR="004E3EA0">
        <w:rPr>
          <w:lang w:val="en-GB"/>
        </w:rPr>
        <w:t xml:space="preserve">: </w:t>
      </w:r>
      <w:r w:rsidRPr="002A49CA" w:rsidR="00C92E56">
        <w:rPr>
          <w:lang w:val="en-GB"/>
        </w:rPr>
        <w:t xml:space="preserve">Position paper posting of </w:t>
      </w:r>
      <w:proofErr w:type="spellStart"/>
      <w:r w:rsidRPr="002A49CA" w:rsidR="00C92E56">
        <w:rPr>
          <w:lang w:val="en-GB"/>
        </w:rPr>
        <w:t>thirdcountry</w:t>
      </w:r>
      <w:proofErr w:type="spellEnd"/>
      <w:r w:rsidRPr="002A49CA" w:rsidR="00C92E56">
        <w:rPr>
          <w:lang w:val="en-GB"/>
        </w:rPr>
        <w:t xml:space="preserve"> n</w:t>
      </w:r>
      <w:r w:rsidR="00C92E56">
        <w:rPr>
          <w:lang w:val="en-GB"/>
        </w:rPr>
        <w:t>ational</w:t>
      </w:r>
      <w:r w:rsidR="00B07493">
        <w:rPr>
          <w:lang w:val="en-GB"/>
        </w:rPr>
        <w:t xml:space="preserve">s. </w:t>
      </w:r>
    </w:p>
    <w:p w:rsidR="001E7A1E" w:rsidP="005E579D" w:rsidRDefault="001E7A1E" w14:paraId="67A3022F" w14:textId="7E39EF08">
      <w:pPr>
        <w:spacing w:line="278" w:lineRule="auto"/>
        <w:contextualSpacing w:val="0"/>
      </w:pPr>
      <w:proofErr w:type="spellStart"/>
      <w:r w:rsidRPr="002A49CA">
        <w:rPr>
          <w:lang w:val="en-GB"/>
        </w:rPr>
        <w:t>Kamerstuk</w:t>
      </w:r>
      <w:proofErr w:type="spellEnd"/>
      <w:r w:rsidRPr="002A49CA">
        <w:rPr>
          <w:lang w:val="en-GB"/>
        </w:rPr>
        <w:t xml:space="preserve"> II </w:t>
      </w:r>
      <w:r w:rsidRPr="002A49CA" w:rsidR="00B235C3">
        <w:rPr>
          <w:lang w:val="en-GB"/>
        </w:rPr>
        <w:t xml:space="preserve">2024/245, </w:t>
      </w:r>
      <w:r w:rsidR="00D61B7A">
        <w:fldChar w:fldCharType="begin"/>
      </w:r>
      <w:r w:rsidRPr="003D5239" w:rsidR="00D61B7A">
        <w:rPr>
          <w:lang w:val="en-US"/>
        </w:rPr>
        <w:instrText>HYPERLINK "https://www.tweedekamer.nl/kamerstukken/brieven_regering/detail?id=2025Z02229&amp;did=2025D05142"</w:instrText>
      </w:r>
      <w:r w:rsidR="00D61B7A">
        <w:fldChar w:fldCharType="separate"/>
      </w:r>
      <w:r w:rsidRPr="002A49CA" w:rsidR="00D61B7A">
        <w:rPr>
          <w:rStyle w:val="Hyperlink"/>
          <w:lang w:val="en-GB"/>
        </w:rPr>
        <w:t>29861, nr. 156</w:t>
      </w:r>
      <w:r w:rsidR="00D61B7A">
        <w:fldChar w:fldCharType="end"/>
      </w:r>
      <w:r w:rsidRPr="002A49CA" w:rsidR="00B43FA8">
        <w:rPr>
          <w:lang w:val="en-GB"/>
        </w:rPr>
        <w:t xml:space="preserve">. </w:t>
      </w:r>
      <w:r w:rsidR="00B43FA8">
        <w:t>Brief van de minister van Sociale Zaken en Werkgelegenheid</w:t>
      </w:r>
      <w:r w:rsidR="00A43C82">
        <w:t xml:space="preserve">. </w:t>
      </w:r>
      <w:r w:rsidRPr="003748A1" w:rsidR="003748A1">
        <w:t>Verkenning inhoudingen op het minimumloon ten behoeve van huisvesting en zorg</w:t>
      </w:r>
      <w:r w:rsidR="003748A1">
        <w:t>.</w:t>
      </w:r>
    </w:p>
    <w:p w:rsidR="00F55D50" w:rsidP="005E579D" w:rsidRDefault="00F55D50" w14:paraId="63D16D97" w14:textId="24198D31">
      <w:pPr>
        <w:spacing w:line="278" w:lineRule="auto"/>
        <w:contextualSpacing w:val="0"/>
      </w:pPr>
      <w:r>
        <w:t>Kamerstuk II 2020</w:t>
      </w:r>
      <w:r w:rsidR="00575127">
        <w:t xml:space="preserve">/21, </w:t>
      </w:r>
      <w:hyperlink w:history="1" r:id="rId77">
        <w:r w:rsidRPr="004B2253" w:rsidR="00CF6CBC">
          <w:rPr>
            <w:rStyle w:val="Hyperlink"/>
          </w:rPr>
          <w:t>29861, nr. 53</w:t>
        </w:r>
      </w:hyperlink>
      <w:r w:rsidR="00CF6CBC">
        <w:t xml:space="preserve">. </w:t>
      </w:r>
      <w:r w:rsidR="00F07990">
        <w:t xml:space="preserve">Brief van de minister van Sociale Zaken en Werkgelegenheid. </w:t>
      </w:r>
      <w:r w:rsidRPr="00F07990" w:rsidR="00F07990">
        <w:t xml:space="preserve">Tweede advies Aanjaagteam bescherming </w:t>
      </w:r>
      <w:r w:rsidRPr="003F32C6" w:rsidR="003F32C6">
        <w:t>arbeidsmigranten</w:t>
      </w:r>
      <w:r w:rsidR="00CA60D7">
        <w:t xml:space="preserve">. Bijlage: </w:t>
      </w:r>
      <w:r w:rsidR="006170EC">
        <w:t xml:space="preserve">Geen </w:t>
      </w:r>
      <w:proofErr w:type="gramStart"/>
      <w:r w:rsidR="006170EC">
        <w:t>tweederangs burgers</w:t>
      </w:r>
      <w:proofErr w:type="gramEnd"/>
      <w:r w:rsidR="00640261">
        <w:t xml:space="preserve">. </w:t>
      </w:r>
      <w:r w:rsidR="006170EC">
        <w:t>Aanbevelingen om misstanden bij arbeidsmigranten in Nederland tegen te gaan</w:t>
      </w:r>
      <w:r w:rsidR="00304A4C">
        <w:t>.</w:t>
      </w:r>
    </w:p>
    <w:p w:rsidRPr="00257F54" w:rsidR="00257F54" w:rsidP="00257F54" w:rsidRDefault="00257F54" w14:paraId="721F41FE" w14:textId="77777777">
      <w:pPr>
        <w:spacing w:line="278" w:lineRule="auto"/>
        <w:contextualSpacing w:val="0"/>
      </w:pPr>
      <w:r w:rsidRPr="00257F54">
        <w:t xml:space="preserve">Kamerstuk II 2019/20, </w:t>
      </w:r>
      <w:hyperlink w:history="1" r:id="rId78">
        <w:r w:rsidRPr="00257F54">
          <w:rPr>
            <w:rStyle w:val="Hyperlink"/>
          </w:rPr>
          <w:t>35358, nr. 5</w:t>
        </w:r>
      </w:hyperlink>
      <w:r w:rsidRPr="00257F54">
        <w:t xml:space="preserve">. Brief van de minister van Sociale Zaken en Werkgelegenheid. Reactie op de motie van de leden Bruins en Jasper van Dijk over arbeidsconstructies die wel en niet meer zijn toegestaan in kaart brengen (Kamerstuk </w:t>
      </w:r>
      <w:hyperlink w:history="1" r:id="rId79">
        <w:r w:rsidRPr="00257F54">
          <w:rPr>
            <w:rStyle w:val="Hyperlink"/>
          </w:rPr>
          <w:t>35000-XV-67</w:t>
        </w:r>
      </w:hyperlink>
      <w:r w:rsidRPr="00257F54">
        <w:t>).</w:t>
      </w:r>
    </w:p>
    <w:p w:rsidR="00DC0E38" w:rsidP="005E579D" w:rsidRDefault="00DC0E38" w14:paraId="28E242DD" w14:textId="77777777">
      <w:pPr>
        <w:spacing w:line="278" w:lineRule="auto"/>
        <w:contextualSpacing w:val="0"/>
      </w:pPr>
      <w:r>
        <w:t>Kamerstuk II 20</w:t>
      </w:r>
      <w:r w:rsidR="001843AE">
        <w:t>1</w:t>
      </w:r>
      <w:r>
        <w:t xml:space="preserve">9/20, </w:t>
      </w:r>
      <w:hyperlink w:history="1" r:id="rId80">
        <w:r w:rsidRPr="00F9128F">
          <w:rPr>
            <w:rStyle w:val="Hyperlink"/>
          </w:rPr>
          <w:t xml:space="preserve">35358, nr. </w:t>
        </w:r>
        <w:r w:rsidRPr="00F9128F" w:rsidR="00BC4CCA">
          <w:rPr>
            <w:rStyle w:val="Hyperlink"/>
          </w:rPr>
          <w:t>3</w:t>
        </w:r>
      </w:hyperlink>
      <w:r w:rsidR="00BC4CCA">
        <w:t xml:space="preserve">. </w:t>
      </w:r>
      <w:r w:rsidRPr="00102C3B" w:rsidR="00102C3B">
        <w:t>Implementatiewet herziene detacheringsrichtlijn</w:t>
      </w:r>
      <w:r w:rsidR="004B2024">
        <w:t>.</w:t>
      </w:r>
    </w:p>
    <w:p w:rsidRPr="001865E5" w:rsidR="001865E5" w:rsidP="001865E5" w:rsidRDefault="001865E5" w14:paraId="40F6B4FC" w14:textId="08BD07B4">
      <w:pPr>
        <w:spacing w:line="278" w:lineRule="auto"/>
        <w:contextualSpacing w:val="0"/>
      </w:pPr>
      <w:r w:rsidRPr="001865E5">
        <w:t>Richtlijn (EU) 2018/957 van het Europees Parlement en de Raad van 28 juni 2018 tot wijziging van Richtlijn 96/71/EG betreffende de terbeschikkingstelling van werknemers met het oog op het verrichten van diensten (Voor de EER relevante tekst) (</w:t>
      </w:r>
      <w:proofErr w:type="spellStart"/>
      <w:r>
        <w:fldChar w:fldCharType="begin"/>
      </w:r>
      <w:r>
        <w:instrText>HYPERLINK "https://eur-lex.europa.eu/legal-content/NL/ALL/?uri=CELEX:32018L0957"</w:instrText>
      </w:r>
      <w:r>
        <w:fldChar w:fldCharType="separate"/>
      </w:r>
      <w:r w:rsidRPr="00AC37E1">
        <w:rPr>
          <w:rStyle w:val="Hyperlink"/>
        </w:rPr>
        <w:t>PbEU</w:t>
      </w:r>
      <w:proofErr w:type="spellEnd"/>
      <w:r w:rsidRPr="00AC37E1">
        <w:rPr>
          <w:rStyle w:val="Hyperlink"/>
        </w:rPr>
        <w:t xml:space="preserve"> 2018, L 173</w:t>
      </w:r>
      <w:r>
        <w:fldChar w:fldCharType="end"/>
      </w:r>
      <w:r w:rsidRPr="001865E5">
        <w:t>).</w:t>
      </w:r>
    </w:p>
    <w:p w:rsidR="00A76EA3" w:rsidP="00543B35" w:rsidRDefault="003A45EB" w14:paraId="3FFF920E" w14:textId="15720EDC">
      <w:pPr>
        <w:spacing w:line="278" w:lineRule="auto"/>
        <w:contextualSpacing w:val="0"/>
      </w:pPr>
      <w:r>
        <w:lastRenderedPageBreak/>
        <w:t xml:space="preserve">Sociaal Economische Raad (SER) (2025). </w:t>
      </w:r>
      <w:hyperlink w:history="1" r:id="rId81">
        <w:r w:rsidRPr="007807F9" w:rsidR="00F66860">
          <w:rPr>
            <w:rStyle w:val="Hyperlink"/>
          </w:rPr>
          <w:t>Arbeidsmigratie naar waarde</w:t>
        </w:r>
      </w:hyperlink>
      <w:r w:rsidR="00F66860">
        <w:t xml:space="preserve">. Minder waar het kan, beter waar het moet. Den Haag: SER. </w:t>
      </w:r>
      <w:r w:rsidR="00A76EA3">
        <w:t xml:space="preserve">Stb. </w:t>
      </w:r>
      <w:r w:rsidR="00CE3269">
        <w:t xml:space="preserve">2015, </w:t>
      </w:r>
      <w:r w:rsidR="00BE2208">
        <w:t>233</w:t>
      </w:r>
      <w:r w:rsidR="00CC1330">
        <w:t xml:space="preserve"> </w:t>
      </w:r>
      <w:hyperlink w:history="1" r:id="rId82">
        <w:r w:rsidRPr="00D8007E" w:rsidR="00CC1330">
          <w:rPr>
            <w:rStyle w:val="Hyperlink"/>
          </w:rPr>
          <w:t>Wet aanpak schijnconstructies</w:t>
        </w:r>
      </w:hyperlink>
      <w:r w:rsidR="00CC1330">
        <w:t xml:space="preserve">. </w:t>
      </w:r>
    </w:p>
    <w:p w:rsidR="00543B35" w:rsidP="00543B35" w:rsidRDefault="00543B35" w14:paraId="57174968" w14:textId="1BCA6E8B">
      <w:pPr>
        <w:spacing w:line="278" w:lineRule="auto"/>
        <w:contextualSpacing w:val="0"/>
      </w:pPr>
      <w:r>
        <w:t xml:space="preserve">Verordening (EU) Nr. 492/2011 </w:t>
      </w:r>
      <w:r w:rsidR="00F97AF0">
        <w:t xml:space="preserve">van het Europees Parlement en de Raad </w:t>
      </w:r>
      <w:r>
        <w:t>van 5 april 2011</w:t>
      </w:r>
      <w:r w:rsidR="00F97AF0">
        <w:t xml:space="preserve"> </w:t>
      </w:r>
      <w:r>
        <w:t>betreffende het vrije verkeer van werknemers binnen de Unie</w:t>
      </w:r>
      <w:r w:rsidR="006E52DF">
        <w:t xml:space="preserve"> (</w:t>
      </w:r>
      <w:proofErr w:type="spellStart"/>
      <w:r w:rsidR="008D2088">
        <w:fldChar w:fldCharType="begin"/>
      </w:r>
      <w:r w:rsidR="008D2088">
        <w:instrText>HYPERLINK "https://eur-lex.europa.eu/legal-content/nl/TXT/?uri=CELEX:32011R0492"</w:instrText>
      </w:r>
      <w:r w:rsidR="008D2088">
        <w:fldChar w:fldCharType="separate"/>
      </w:r>
      <w:r w:rsidRPr="00CA7131" w:rsidR="008D2088">
        <w:rPr>
          <w:rStyle w:val="Hyperlink"/>
        </w:rPr>
        <w:t>PbEU</w:t>
      </w:r>
      <w:proofErr w:type="spellEnd"/>
      <w:r w:rsidRPr="00CA7131" w:rsidR="00607890">
        <w:rPr>
          <w:rStyle w:val="Hyperlink"/>
        </w:rPr>
        <w:t xml:space="preserve"> 2011</w:t>
      </w:r>
      <w:r w:rsidRPr="00CA7131" w:rsidR="00B541AC">
        <w:rPr>
          <w:rStyle w:val="Hyperlink"/>
        </w:rPr>
        <w:t xml:space="preserve">, </w:t>
      </w:r>
      <w:r w:rsidRPr="00CA7131" w:rsidR="00156544">
        <w:rPr>
          <w:rStyle w:val="Hyperlink"/>
        </w:rPr>
        <w:t>L 141</w:t>
      </w:r>
      <w:r w:rsidR="008D2088">
        <w:fldChar w:fldCharType="end"/>
      </w:r>
      <w:r w:rsidR="00156544">
        <w:t>).</w:t>
      </w:r>
      <w:r w:rsidR="008D2088">
        <w:t xml:space="preserve"> </w:t>
      </w:r>
    </w:p>
    <w:p w:rsidR="0072163C" w:rsidP="0072163C" w:rsidRDefault="0072163C" w14:paraId="28742606" w14:textId="1F933FCE">
      <w:pPr>
        <w:spacing w:line="278" w:lineRule="auto"/>
        <w:contextualSpacing w:val="0"/>
      </w:pPr>
      <w:r>
        <w:t>Verordening (EG) Nr. 883/2004 van het Europees Parlement en de Raad van 29 april 2004 betreffende de coördinatie van de socialezekerheidsstelsels (Voor de EER en Zwitserland relevante tekst)</w:t>
      </w:r>
      <w:r w:rsidR="002771C0">
        <w:t xml:space="preserve"> (</w:t>
      </w:r>
      <w:proofErr w:type="spellStart"/>
      <w:r w:rsidR="002771C0">
        <w:fldChar w:fldCharType="begin"/>
      </w:r>
      <w:r w:rsidR="002771C0">
        <w:instrText>HYPERLINK "https://eur-lex.europa.eu/legal-content/nl/TXT/?uri=CELEX%3A32004R0883"</w:instrText>
      </w:r>
      <w:r w:rsidR="002771C0">
        <w:fldChar w:fldCharType="separate"/>
      </w:r>
      <w:r w:rsidRPr="001E2E96" w:rsidR="002771C0">
        <w:rPr>
          <w:rStyle w:val="Hyperlink"/>
        </w:rPr>
        <w:t>PbEU</w:t>
      </w:r>
      <w:proofErr w:type="spellEnd"/>
      <w:r w:rsidRPr="001E2E96" w:rsidR="004D345F">
        <w:rPr>
          <w:rStyle w:val="Hyperlink"/>
        </w:rPr>
        <w:t xml:space="preserve"> </w:t>
      </w:r>
      <w:r w:rsidRPr="001E2E96" w:rsidR="009E1F0C">
        <w:rPr>
          <w:rStyle w:val="Hyperlink"/>
        </w:rPr>
        <w:t>2004</w:t>
      </w:r>
      <w:r w:rsidRPr="001E2E96" w:rsidR="00763AA1">
        <w:rPr>
          <w:rStyle w:val="Hyperlink"/>
        </w:rPr>
        <w:t>, L 166</w:t>
      </w:r>
      <w:r w:rsidR="002771C0">
        <w:fldChar w:fldCharType="end"/>
      </w:r>
      <w:r w:rsidR="00763AA1">
        <w:t>)</w:t>
      </w:r>
      <w:r w:rsidR="002771C0">
        <w:t xml:space="preserve"> </w:t>
      </w:r>
    </w:p>
    <w:p w:rsidRPr="0048790F" w:rsidR="00287FBF" w:rsidP="008D10FA" w:rsidRDefault="008D10FA" w14:paraId="73A6CF40" w14:textId="6F097D61">
      <w:pPr>
        <w:spacing w:line="278" w:lineRule="auto"/>
        <w:contextualSpacing w:val="0"/>
      </w:pPr>
      <w:r w:rsidRPr="008D10FA">
        <w:t>WNL (2 dec</w:t>
      </w:r>
      <w:r w:rsidR="004E2764">
        <w:t>.</w:t>
      </w:r>
      <w:r w:rsidRPr="008D10FA">
        <w:t xml:space="preserve"> 2024). Podcast Haagse lobby. 'Arbeidsmigratie heeft geen toekomst meer in Nederland'. Geraadpleegd op 1 september 2026, </w:t>
      </w:r>
      <w:hyperlink w:history="1" r:id="rId83">
        <w:r w:rsidRPr="008D10FA">
          <w:rPr>
            <w:rStyle w:val="Hyperlink"/>
          </w:rPr>
          <w:t>WNL Haagse Lobby - Beluister 'Arbeidsmigratie heeft geen toekomst meer in Nederland' (2 december 2024) | Podcasts | NPO Radio 1</w:t>
        </w:r>
      </w:hyperlink>
    </w:p>
    <w:sectPr w:rsidRPr="0048790F" w:rsidR="00287FBF" w:rsidSect="005B655B">
      <w:footerReference w:type="default" r:id="rId84"/>
      <w:headerReference w:type="first" r:id="rId85"/>
      <w:pgSz w:w="11906" w:h="16838" w:code="9"/>
      <w:pgMar w:top="2325" w:right="1701" w:bottom="1134" w:left="1985" w:header="1134" w:footer="567" w:gutter="0"/>
      <w:pgNumType w:start="1"/>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888B" w14:textId="77777777" w:rsidR="00395E50" w:rsidRDefault="00395E50" w:rsidP="007046EB">
      <w:pPr>
        <w:spacing w:after="0" w:line="240" w:lineRule="auto"/>
      </w:pPr>
      <w:r>
        <w:separator/>
      </w:r>
    </w:p>
  </w:endnote>
  <w:endnote w:type="continuationSeparator" w:id="0">
    <w:p w14:paraId="5CFB97F5" w14:textId="77777777" w:rsidR="00395E50" w:rsidRDefault="00395E50"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83D3D" w14:textId="77777777" w:rsidR="00771D5E" w:rsidRDefault="00771D5E" w:rsidP="006C5DA0">
    <w:pPr>
      <w:pStyle w:val="Voettekst"/>
    </w:pPr>
  </w:p>
  <w:p w14:paraId="35A24738" w14:textId="77777777" w:rsidR="00AD2FB9" w:rsidRDefault="00AD2FB9" w:rsidP="006C5DA0">
    <w:pPr>
      <w:pStyle w:val="Voettekst"/>
    </w:pPr>
  </w:p>
  <w:p w14:paraId="2D930523" w14:textId="77777777" w:rsidR="006C5DA0" w:rsidRPr="006C5DA0" w:rsidRDefault="006C5DA0" w:rsidP="006C5D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E5B2" w14:textId="77777777" w:rsidR="00E341B7" w:rsidRDefault="00E341B7" w:rsidP="00E341B7">
    <w:pPr>
      <w:pStyle w:val="Voettekst"/>
    </w:pPr>
  </w:p>
  <w:p w14:paraId="46A7CCC8" w14:textId="77777777" w:rsidR="00AD2FB9" w:rsidRPr="00135EC6" w:rsidRDefault="00AD2FB9" w:rsidP="00E341B7">
    <w:pPr>
      <w:pStyle w:val="Voettekst"/>
    </w:pPr>
  </w:p>
  <w:p w14:paraId="2E67FCCF" w14:textId="77777777" w:rsidR="00E341B7" w:rsidRPr="00135EC6" w:rsidRDefault="00E341B7" w:rsidP="00E341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2B5" w14:textId="77777777" w:rsidR="006C5DA0" w:rsidRDefault="006C5DA0" w:rsidP="006C5DA0">
    <w:pPr>
      <w:pStyle w:val="Voettekst"/>
    </w:pPr>
  </w:p>
  <w:p w14:paraId="6D24F2CE" w14:textId="77777777" w:rsidR="00AD2FB9" w:rsidRDefault="00AD2FB9" w:rsidP="006C5DA0">
    <w:pPr>
      <w:pStyle w:val="Voettekst"/>
    </w:pPr>
  </w:p>
  <w:p w14:paraId="3D83CCDC" w14:textId="77777777" w:rsidR="006C5DA0" w:rsidRPr="006C5DA0" w:rsidRDefault="006C5DA0" w:rsidP="006C5DA0">
    <w:pPr>
      <w:pStyle w:val="Voettekst"/>
    </w:pPr>
    <w:r>
      <w:tab/>
    </w:r>
    <w:r>
      <w:tab/>
    </w:r>
    <w:sdt>
      <w:sdtPr>
        <w:tag w:val="lblPagina"/>
        <w:id w:val="885538617"/>
        <w:text/>
      </w:sdtPr>
      <w:sdtEndPr/>
      <w:sdtContent>
        <w:r>
          <w:t>Pagina</w:t>
        </w:r>
      </w:sdtContent>
    </w:sdt>
    <w:r>
      <w:t xml:space="preserve"> </w:t>
    </w:r>
    <w:r>
      <w:fldChar w:fldCharType="begin"/>
    </w:r>
    <w:r>
      <w:instrText xml:space="preserve"> Page </w:instrText>
    </w:r>
    <w:r>
      <w:fldChar w:fldCharType="separate"/>
    </w:r>
    <w:r>
      <w:t>2</w:t>
    </w:r>
    <w:r>
      <w:fldChar w:fldCharType="end"/>
    </w:r>
    <w:r>
      <w:t xml:space="preserve"> </w:t>
    </w:r>
    <w:sdt>
      <w:sdtPr>
        <w:tag w:val="lblPaginaVan"/>
        <w:id w:val="-973135890"/>
        <w:text/>
      </w:sdtPr>
      <w:sdtEndPr/>
      <w:sdtContent>
        <w:r>
          <w:t>van</w:t>
        </w:r>
      </w:sdtContent>
    </w:sdt>
    <w:r>
      <w:t xml:space="preserve"> </w:t>
    </w:r>
    <w:r>
      <w:fldChar w:fldCharType="begin"/>
    </w:r>
    <w:r>
      <w:instrText>NumPages</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36B8F" w14:textId="77777777" w:rsidR="00395E50" w:rsidRDefault="00395E50" w:rsidP="007046EB">
      <w:pPr>
        <w:spacing w:after="0" w:line="240" w:lineRule="auto"/>
      </w:pPr>
      <w:r>
        <w:separator/>
      </w:r>
    </w:p>
  </w:footnote>
  <w:footnote w:type="continuationSeparator" w:id="0">
    <w:p w14:paraId="2284B167" w14:textId="77777777" w:rsidR="00395E50" w:rsidRDefault="00395E50" w:rsidP="007046EB">
      <w:pPr>
        <w:spacing w:after="0" w:line="240" w:lineRule="auto"/>
      </w:pPr>
      <w:r>
        <w:continuationSeparator/>
      </w:r>
    </w:p>
  </w:footnote>
  <w:footnote w:id="1">
    <w:p w14:paraId="03F32655" w14:textId="0A9FC549" w:rsidR="00DB164E" w:rsidRDefault="00DB164E">
      <w:pPr>
        <w:pStyle w:val="Voetnoottekst"/>
      </w:pPr>
      <w:r>
        <w:rPr>
          <w:rStyle w:val="Voetnootmarkering"/>
        </w:rPr>
        <w:footnoteRef/>
      </w:r>
      <w:r>
        <w:t xml:space="preserve"> </w:t>
      </w:r>
      <w:hyperlink r:id="rId1" w:history="1">
        <w:r w:rsidR="00930DD1" w:rsidRPr="00930DD1">
          <w:rPr>
            <w:rStyle w:val="Hyperlink"/>
          </w:rPr>
          <w:t>Rapport over de richtlijn over het plaatsen van werknemers gepubliceerd - Werkgelegenheid, Sociale Zaken en Inclusie</w:t>
        </w:r>
      </w:hyperlink>
      <w:r w:rsidR="009028B8">
        <w:t xml:space="preserve">, </w:t>
      </w:r>
      <w:hyperlink r:id="rId2" w:history="1">
        <w:r w:rsidR="009028B8" w:rsidRPr="0058036E">
          <w:rPr>
            <w:rStyle w:val="Hyperlink"/>
          </w:rPr>
          <w:t>COM (2024</w:t>
        </w:r>
        <w:r w:rsidR="0023299E" w:rsidRPr="0058036E">
          <w:rPr>
            <w:rStyle w:val="Hyperlink"/>
          </w:rPr>
          <w:t xml:space="preserve">) 320 </w:t>
        </w:r>
        <w:proofErr w:type="spellStart"/>
        <w:r w:rsidR="0023299E" w:rsidRPr="0058036E">
          <w:rPr>
            <w:rStyle w:val="Hyperlink"/>
          </w:rPr>
          <w:t>final</w:t>
        </w:r>
        <w:proofErr w:type="spellEnd"/>
      </w:hyperlink>
      <w:r w:rsidR="0023299E">
        <w:t>, p.13.</w:t>
      </w:r>
    </w:p>
  </w:footnote>
  <w:footnote w:id="2">
    <w:p w14:paraId="33F6DDB2" w14:textId="598576CE" w:rsidR="002810E8" w:rsidRDefault="002810E8">
      <w:pPr>
        <w:pStyle w:val="Voetnoottekst"/>
      </w:pPr>
      <w:r>
        <w:rPr>
          <w:rStyle w:val="Voetnootmarkering"/>
        </w:rPr>
        <w:footnoteRef/>
      </w:r>
      <w:r>
        <w:t xml:space="preserve"> </w:t>
      </w:r>
      <w:hyperlink r:id="rId3" w:history="1">
        <w:r w:rsidRPr="00CD495A">
          <w:rPr>
            <w:rStyle w:val="Hyperlink"/>
          </w:rPr>
          <w:t xml:space="preserve">COM(2026) 261 </w:t>
        </w:r>
        <w:proofErr w:type="spellStart"/>
        <w:r w:rsidRPr="00CD495A">
          <w:rPr>
            <w:rStyle w:val="Hyperlink"/>
          </w:rPr>
          <w:t>final</w:t>
        </w:r>
        <w:proofErr w:type="spellEnd"/>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7E12" w14:textId="10AB6DD7" w:rsidR="00B739F8" w:rsidRPr="00CA5024" w:rsidRDefault="007046EB" w:rsidP="00B739F8">
    <w:pPr>
      <w:pStyle w:val="Koptekst"/>
      <w:spacing w:before="40" w:line="280" w:lineRule="atLeast"/>
    </w:pPr>
    <w:r w:rsidRPr="00CA5024">
      <w:rPr>
        <w:noProof/>
      </w:rPr>
      <w:drawing>
        <wp:anchor distT="0" distB="0" distL="114300" distR="114300" simplePos="0" relativeHeight="251658240" behindDoc="0" locked="1" layoutInCell="1" allowOverlap="1" wp14:anchorId="00FBA9F3" wp14:editId="27DC3C1A">
          <wp:simplePos x="0" y="0"/>
          <wp:positionH relativeFrom="page">
            <wp:posOffset>0</wp:posOffset>
          </wp:positionH>
          <wp:positionV relativeFrom="page">
            <wp:posOffset>0</wp:posOffset>
          </wp:positionV>
          <wp:extent cx="1177200" cy="1342800"/>
          <wp:effectExtent l="0" t="0" r="4445" b="0"/>
          <wp:wrapNone/>
          <wp:docPr id="1562924342" name="Afbeelding 1562924342" descr="Logo Tweede Kamer der Staten-Gener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Logo Tweede Kamer der Staten-Generaal"/>
                  <pic:cNvPicPr>
                    <a:picLocks noChangeAspect="1" noChangeArrowheads="1"/>
                  </pic:cNvPicPr>
                </pic:nvPicPr>
                <pic:blipFill rotWithShape="1">
                  <a:blip r:embed="rId1" r:link="rId2" cstate="print">
                    <a:extLst>
                      <a:ext uri="{28A0092B-C50C-407E-A947-70E740481C1C}">
                        <a14:useLocalDpi xmlns:a14="http://schemas.microsoft.com/office/drawing/2010/main" val="0"/>
                      </a:ext>
                    </a:extLst>
                  </a:blip>
                  <a:srcRect/>
                  <a:stretch/>
                </pic:blipFill>
                <pic:spPr bwMode="auto">
                  <a:xfrm>
                    <a:off x="0" y="0"/>
                    <a:ext cx="1177200" cy="134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tag w:val="dtmDatum"/>
        <w:id w:val="792028287"/>
        <w:lock w:val="sdtContentLocked"/>
        <w:placeholder>
          <w:docPart w:val="BBE9E037C50748C49D839A092E25DE9D"/>
        </w:placeholder>
        <w:dataBinding w:prefixMappings="xmlns:ns0='urn:tweedekamer.nl:da:wd:templates:2025:85c5' " w:xpath="/data[1]/datum[1]" w:storeItemID="{5B489D38-C4AB-47B8-8F75-5BDEF252216E}"/>
        <w:date w:fullDate="2026-09-03T00:00:00Z">
          <w:dateFormat w:val="d MMMM yyyy"/>
          <w:lid w:val="nl-NL"/>
          <w:storeMappedDataAs w:val="dateTime"/>
          <w:calendar w:val="gregorian"/>
        </w:date>
      </w:sdtPr>
      <w:sdtEndPr/>
      <w:sdtContent>
        <w:r w:rsidR="00E8561C">
          <w:t>3 september 2026</w:t>
        </w:r>
      </w:sdtContent>
    </w:sdt>
  </w:p>
  <w:p w14:paraId="35745B25" w14:textId="61ED591A" w:rsidR="007046EB" w:rsidRDefault="00395E50">
    <w:pPr>
      <w:pStyle w:val="Koptekst"/>
    </w:pPr>
    <w:sdt>
      <w:sdtPr>
        <w:tag w:val="txtOnderwerp"/>
        <w:id w:val="-37744090"/>
        <w:lock w:val="sdtContentLocked"/>
        <w:dataBinding w:prefixMappings="xmlns:ns0='urn:tweedekamer.nl:da:wd:templates:2025:85c5' " w:xpath="/data[1]/onderwerp[1]" w:storeItemID="{5B489D38-C4AB-47B8-8F75-5BDEF252216E}"/>
        <w:text/>
      </w:sdtPr>
      <w:sdtEndPr/>
      <w:sdtContent>
        <w:r w:rsidR="0025683B">
          <w:t>Grip op arbeidsmigratie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1FAF" w14:textId="77777777" w:rsidR="00B739F8" w:rsidRDefault="00FC6E59" w:rsidP="00D52BBD">
    <w:pPr>
      <w:pStyle w:val="KoptekstEerstepagina"/>
    </w:pPr>
    <w:r>
      <w:rPr>
        <w:noProof/>
      </w:rPr>
      <w:drawing>
        <wp:anchor distT="0" distB="0" distL="114300" distR="114300" simplePos="0" relativeHeight="251658241" behindDoc="1" locked="1" layoutInCell="1" allowOverlap="1" wp14:anchorId="246AF38B" wp14:editId="6766F4B2">
          <wp:simplePos x="0" y="0"/>
          <wp:positionH relativeFrom="page">
            <wp:posOffset>0</wp:posOffset>
          </wp:positionH>
          <wp:positionV relativeFrom="page">
            <wp:posOffset>0</wp:posOffset>
          </wp:positionV>
          <wp:extent cx="7560000" cy="10692000"/>
          <wp:effectExtent l="0" t="0" r="3175" b="0"/>
          <wp:wrapNone/>
          <wp:docPr id="125855674" name="Afbeelding 1" descr="Afbeelding met tekst, schermopname, Elektrisch blauw,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5674" name="Afbeelding 1" descr="Afbeelding met tekst, schermopname, Elektrisch blauw, blauw&#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2CDD36A5" w14:textId="77777777" w:rsidR="00B739F8" w:rsidRDefault="00B739F8" w:rsidP="00D52BBD">
    <w:pPr>
      <w:pStyle w:val="KoptekstEerstepagina"/>
      <w:spacing w:line="360" w:lineRule="atLeast"/>
    </w:pPr>
  </w:p>
  <w:p w14:paraId="3D862904" w14:textId="77777777" w:rsidR="007046EB" w:rsidRDefault="007046EB" w:rsidP="00D52BBD">
    <w:pPr>
      <w:pStyle w:val="KoptekstEerstepagin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9FE5" w14:textId="77777777" w:rsidR="006C5DA0" w:rsidRDefault="006C5DA0" w:rsidP="00B739F8">
    <w:pPr>
      <w:pStyle w:val="KoptekstEerstepagina"/>
    </w:pPr>
  </w:p>
  <w:p w14:paraId="2ECEC6EB" w14:textId="77777777" w:rsidR="006C5DA0" w:rsidRDefault="006C5DA0" w:rsidP="00B739F8">
    <w:pPr>
      <w:pStyle w:val="KoptekstEerstepagina"/>
    </w:pPr>
  </w:p>
  <w:p w14:paraId="4DB1FE16" w14:textId="77777777" w:rsidR="006C5DA0" w:rsidRDefault="006C5DA0" w:rsidP="00B739F8">
    <w:pPr>
      <w:pStyle w:val="KoptekstEerstepagin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B54EED6"/>
    <w:lvl w:ilvl="0">
      <w:start w:val="1"/>
      <w:numFmt w:val="decimal"/>
      <w:pStyle w:val="Lijstnummering"/>
      <w:lvlText w:val="%1."/>
      <w:lvlJc w:val="left"/>
      <w:pPr>
        <w:tabs>
          <w:tab w:val="num" w:pos="360"/>
        </w:tabs>
        <w:ind w:left="360" w:hanging="360"/>
      </w:pPr>
    </w:lvl>
  </w:abstractNum>
  <w:abstractNum w:abstractNumId="1" w15:restartNumberingAfterBreak="0">
    <w:nsid w:val="06A47086"/>
    <w:multiLevelType w:val="hybridMultilevel"/>
    <w:tmpl w:val="3C503D1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2C483D"/>
    <w:multiLevelType w:val="multilevel"/>
    <w:tmpl w:val="2C7A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23284"/>
    <w:multiLevelType w:val="hybridMultilevel"/>
    <w:tmpl w:val="468484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B75115F"/>
    <w:multiLevelType w:val="multilevel"/>
    <w:tmpl w:val="27BEF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8150D3"/>
    <w:multiLevelType w:val="hybridMultilevel"/>
    <w:tmpl w:val="3ED612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1DE81122"/>
    <w:multiLevelType w:val="multilevel"/>
    <w:tmpl w:val="D472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D63B9"/>
    <w:multiLevelType w:val="hybridMultilevel"/>
    <w:tmpl w:val="FF9EE7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BCF5201"/>
    <w:multiLevelType w:val="hybridMultilevel"/>
    <w:tmpl w:val="7A4045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F6C0BA1"/>
    <w:multiLevelType w:val="hybridMultilevel"/>
    <w:tmpl w:val="E78A5A96"/>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FCB3E88"/>
    <w:multiLevelType w:val="hybridMultilevel"/>
    <w:tmpl w:val="555E90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8A57B2"/>
    <w:multiLevelType w:val="multilevel"/>
    <w:tmpl w:val="CDA274DC"/>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2" w15:restartNumberingAfterBreak="0">
    <w:nsid w:val="391D4388"/>
    <w:multiLevelType w:val="multilevel"/>
    <w:tmpl w:val="F994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53B64"/>
    <w:multiLevelType w:val="multilevel"/>
    <w:tmpl w:val="473C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505587"/>
    <w:multiLevelType w:val="multilevel"/>
    <w:tmpl w:val="E892E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AA41FC"/>
    <w:multiLevelType w:val="hybridMultilevel"/>
    <w:tmpl w:val="209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682038"/>
    <w:multiLevelType w:val="multilevel"/>
    <w:tmpl w:val="66A41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7337B5"/>
    <w:multiLevelType w:val="hybridMultilevel"/>
    <w:tmpl w:val="2B2C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AB1CCB"/>
    <w:multiLevelType w:val="hybridMultilevel"/>
    <w:tmpl w:val="9A5A12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CBF07D2"/>
    <w:multiLevelType w:val="multilevel"/>
    <w:tmpl w:val="5AFE3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A16A04"/>
    <w:multiLevelType w:val="hybridMultilevel"/>
    <w:tmpl w:val="3ED6128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58381CD0"/>
    <w:multiLevelType w:val="hybridMultilevel"/>
    <w:tmpl w:val="2E5628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97532BB"/>
    <w:multiLevelType w:val="multilevel"/>
    <w:tmpl w:val="FBBAA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C74061"/>
    <w:multiLevelType w:val="multilevel"/>
    <w:tmpl w:val="D8B05E3C"/>
    <w:lvl w:ilvl="0">
      <w:start w:val="1"/>
      <w:numFmt w:val="decimal"/>
      <w:lvlText w:val="%1."/>
      <w:lvlJc w:val="left"/>
      <w:pPr>
        <w:tabs>
          <w:tab w:val="num" w:pos="360"/>
        </w:tabs>
        <w:ind w:left="360" w:hanging="360"/>
      </w:pPr>
      <w:rPr>
        <w:rFonts w:hint="default"/>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2522292"/>
    <w:multiLevelType w:val="hybridMultilevel"/>
    <w:tmpl w:val="035667D0"/>
    <w:lvl w:ilvl="0" w:tplc="04130001">
      <w:start w:val="1"/>
      <w:numFmt w:val="bullet"/>
      <w:lvlText w:val=""/>
      <w:lvlJc w:val="left"/>
      <w:pPr>
        <w:ind w:left="1136" w:hanging="360"/>
      </w:pPr>
      <w:rPr>
        <w:rFonts w:ascii="Symbol" w:hAnsi="Symbol" w:hint="default"/>
      </w:rPr>
    </w:lvl>
    <w:lvl w:ilvl="1" w:tplc="04130003" w:tentative="1">
      <w:start w:val="1"/>
      <w:numFmt w:val="bullet"/>
      <w:lvlText w:val="o"/>
      <w:lvlJc w:val="left"/>
      <w:pPr>
        <w:ind w:left="1856" w:hanging="360"/>
      </w:pPr>
      <w:rPr>
        <w:rFonts w:ascii="Courier New" w:hAnsi="Courier New" w:cs="Courier New" w:hint="default"/>
      </w:rPr>
    </w:lvl>
    <w:lvl w:ilvl="2" w:tplc="04130005" w:tentative="1">
      <w:start w:val="1"/>
      <w:numFmt w:val="bullet"/>
      <w:lvlText w:val=""/>
      <w:lvlJc w:val="left"/>
      <w:pPr>
        <w:ind w:left="2576" w:hanging="360"/>
      </w:pPr>
      <w:rPr>
        <w:rFonts w:ascii="Wingdings" w:hAnsi="Wingdings" w:hint="default"/>
      </w:rPr>
    </w:lvl>
    <w:lvl w:ilvl="3" w:tplc="04130001" w:tentative="1">
      <w:start w:val="1"/>
      <w:numFmt w:val="bullet"/>
      <w:lvlText w:val=""/>
      <w:lvlJc w:val="left"/>
      <w:pPr>
        <w:ind w:left="3296" w:hanging="360"/>
      </w:pPr>
      <w:rPr>
        <w:rFonts w:ascii="Symbol" w:hAnsi="Symbol" w:hint="default"/>
      </w:rPr>
    </w:lvl>
    <w:lvl w:ilvl="4" w:tplc="04130003" w:tentative="1">
      <w:start w:val="1"/>
      <w:numFmt w:val="bullet"/>
      <w:lvlText w:val="o"/>
      <w:lvlJc w:val="left"/>
      <w:pPr>
        <w:ind w:left="4016" w:hanging="360"/>
      </w:pPr>
      <w:rPr>
        <w:rFonts w:ascii="Courier New" w:hAnsi="Courier New" w:cs="Courier New" w:hint="default"/>
      </w:rPr>
    </w:lvl>
    <w:lvl w:ilvl="5" w:tplc="04130005" w:tentative="1">
      <w:start w:val="1"/>
      <w:numFmt w:val="bullet"/>
      <w:lvlText w:val=""/>
      <w:lvlJc w:val="left"/>
      <w:pPr>
        <w:ind w:left="4736" w:hanging="360"/>
      </w:pPr>
      <w:rPr>
        <w:rFonts w:ascii="Wingdings" w:hAnsi="Wingdings" w:hint="default"/>
      </w:rPr>
    </w:lvl>
    <w:lvl w:ilvl="6" w:tplc="04130001" w:tentative="1">
      <w:start w:val="1"/>
      <w:numFmt w:val="bullet"/>
      <w:lvlText w:val=""/>
      <w:lvlJc w:val="left"/>
      <w:pPr>
        <w:ind w:left="5456" w:hanging="360"/>
      </w:pPr>
      <w:rPr>
        <w:rFonts w:ascii="Symbol" w:hAnsi="Symbol" w:hint="default"/>
      </w:rPr>
    </w:lvl>
    <w:lvl w:ilvl="7" w:tplc="04130003" w:tentative="1">
      <w:start w:val="1"/>
      <w:numFmt w:val="bullet"/>
      <w:lvlText w:val="o"/>
      <w:lvlJc w:val="left"/>
      <w:pPr>
        <w:ind w:left="6176" w:hanging="360"/>
      </w:pPr>
      <w:rPr>
        <w:rFonts w:ascii="Courier New" w:hAnsi="Courier New" w:cs="Courier New" w:hint="default"/>
      </w:rPr>
    </w:lvl>
    <w:lvl w:ilvl="8" w:tplc="04130005" w:tentative="1">
      <w:start w:val="1"/>
      <w:numFmt w:val="bullet"/>
      <w:lvlText w:val=""/>
      <w:lvlJc w:val="left"/>
      <w:pPr>
        <w:ind w:left="6896" w:hanging="360"/>
      </w:pPr>
      <w:rPr>
        <w:rFonts w:ascii="Wingdings" w:hAnsi="Wingdings" w:hint="default"/>
      </w:rPr>
    </w:lvl>
  </w:abstractNum>
  <w:abstractNum w:abstractNumId="25" w15:restartNumberingAfterBreak="0">
    <w:nsid w:val="67F73AC8"/>
    <w:multiLevelType w:val="hybridMultilevel"/>
    <w:tmpl w:val="BA46A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A016D0"/>
    <w:multiLevelType w:val="multilevel"/>
    <w:tmpl w:val="9392B3FE"/>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b/>
        <w:bCs w:val="0"/>
      </w:rPr>
    </w:lvl>
    <w:lvl w:ilvl="2">
      <w:start w:val="1"/>
      <w:numFmt w:val="decimal"/>
      <w:pStyle w:val="Kop3"/>
      <w:lvlText w:val="%1.%2.%3"/>
      <w:lvlJc w:val="left"/>
      <w:pPr>
        <w:ind w:left="720" w:hanging="720"/>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6B84632C"/>
    <w:multiLevelType w:val="hybridMultilevel"/>
    <w:tmpl w:val="F386F722"/>
    <w:lvl w:ilvl="0" w:tplc="91F4A11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BEB6FF9"/>
    <w:multiLevelType w:val="hybridMultilevel"/>
    <w:tmpl w:val="CB4008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CF412F1"/>
    <w:multiLevelType w:val="hybridMultilevel"/>
    <w:tmpl w:val="A6827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F033F1"/>
    <w:multiLevelType w:val="hybridMultilevel"/>
    <w:tmpl w:val="6640468C"/>
    <w:lvl w:ilvl="0" w:tplc="E6142D54">
      <w:start w:val="1"/>
      <w:numFmt w:val="decimal"/>
      <w:lvlText w:val="%1."/>
      <w:lvlJc w:val="left"/>
      <w:pPr>
        <w:ind w:left="720" w:hanging="360"/>
      </w:pPr>
      <w:rPr>
        <w:b w:val="0"/>
        <w:bCs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8D538E"/>
    <w:multiLevelType w:val="multilevel"/>
    <w:tmpl w:val="0D18B29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7339369">
    <w:abstractNumId w:val="26"/>
  </w:num>
  <w:num w:numId="2" w16cid:durableId="1102917549">
    <w:abstractNumId w:val="11"/>
  </w:num>
  <w:num w:numId="3" w16cid:durableId="1697659201">
    <w:abstractNumId w:val="0"/>
  </w:num>
  <w:num w:numId="4" w16cid:durableId="1530993440">
    <w:abstractNumId w:val="11"/>
  </w:num>
  <w:num w:numId="5" w16cid:durableId="1681814106">
    <w:abstractNumId w:val="5"/>
  </w:num>
  <w:num w:numId="6" w16cid:durableId="2103725038">
    <w:abstractNumId w:val="15"/>
  </w:num>
  <w:num w:numId="7" w16cid:durableId="1097677009">
    <w:abstractNumId w:val="13"/>
  </w:num>
  <w:num w:numId="8" w16cid:durableId="1608855597">
    <w:abstractNumId w:val="31"/>
  </w:num>
  <w:num w:numId="9" w16cid:durableId="1810708095">
    <w:abstractNumId w:val="23"/>
  </w:num>
  <w:num w:numId="10" w16cid:durableId="1972055888">
    <w:abstractNumId w:val="16"/>
  </w:num>
  <w:num w:numId="11" w16cid:durableId="1935242283">
    <w:abstractNumId w:val="21"/>
  </w:num>
  <w:num w:numId="12" w16cid:durableId="134493592">
    <w:abstractNumId w:val="26"/>
  </w:num>
  <w:num w:numId="13" w16cid:durableId="1725907266">
    <w:abstractNumId w:val="10"/>
  </w:num>
  <w:num w:numId="14" w16cid:durableId="1669167214">
    <w:abstractNumId w:val="29"/>
  </w:num>
  <w:num w:numId="15" w16cid:durableId="516192634">
    <w:abstractNumId w:val="1"/>
  </w:num>
  <w:num w:numId="16" w16cid:durableId="1502424676">
    <w:abstractNumId w:val="9"/>
  </w:num>
  <w:num w:numId="17" w16cid:durableId="344407981">
    <w:abstractNumId w:val="3"/>
  </w:num>
  <w:num w:numId="18" w16cid:durableId="650713084">
    <w:abstractNumId w:val="27"/>
  </w:num>
  <w:num w:numId="19" w16cid:durableId="1594584044">
    <w:abstractNumId w:val="17"/>
  </w:num>
  <w:num w:numId="20" w16cid:durableId="158272766">
    <w:abstractNumId w:val="14"/>
  </w:num>
  <w:num w:numId="21" w16cid:durableId="1695031340">
    <w:abstractNumId w:val="22"/>
  </w:num>
  <w:num w:numId="22" w16cid:durableId="511800102">
    <w:abstractNumId w:val="19"/>
  </w:num>
  <w:num w:numId="23" w16cid:durableId="1314456281">
    <w:abstractNumId w:val="25"/>
  </w:num>
  <w:num w:numId="24" w16cid:durableId="1452430966">
    <w:abstractNumId w:val="2"/>
  </w:num>
  <w:num w:numId="25" w16cid:durableId="2047177897">
    <w:abstractNumId w:val="6"/>
  </w:num>
  <w:num w:numId="26" w16cid:durableId="1250390227">
    <w:abstractNumId w:val="12"/>
  </w:num>
  <w:num w:numId="27" w16cid:durableId="1260988092">
    <w:abstractNumId w:val="8"/>
  </w:num>
  <w:num w:numId="28" w16cid:durableId="914238877">
    <w:abstractNumId w:val="4"/>
  </w:num>
  <w:num w:numId="29" w16cid:durableId="1451239365">
    <w:abstractNumId w:val="30"/>
  </w:num>
  <w:num w:numId="30" w16cid:durableId="1850872963">
    <w:abstractNumId w:val="20"/>
  </w:num>
  <w:num w:numId="31" w16cid:durableId="1617329371">
    <w:abstractNumId w:val="7"/>
  </w:num>
  <w:num w:numId="32" w16cid:durableId="480579697">
    <w:abstractNumId w:val="24"/>
  </w:num>
  <w:num w:numId="33" w16cid:durableId="1307974136">
    <w:abstractNumId w:val="28"/>
  </w:num>
  <w:num w:numId="34" w16cid:durableId="450900366">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83B"/>
    <w:rsid w:val="000017F6"/>
    <w:rsid w:val="000025AE"/>
    <w:rsid w:val="0000313E"/>
    <w:rsid w:val="000038FC"/>
    <w:rsid w:val="0000392C"/>
    <w:rsid w:val="000041C5"/>
    <w:rsid w:val="0000534D"/>
    <w:rsid w:val="000053F7"/>
    <w:rsid w:val="00005983"/>
    <w:rsid w:val="0000614F"/>
    <w:rsid w:val="000064CD"/>
    <w:rsid w:val="00007922"/>
    <w:rsid w:val="0001003C"/>
    <w:rsid w:val="00010838"/>
    <w:rsid w:val="00011EED"/>
    <w:rsid w:val="000121E3"/>
    <w:rsid w:val="00012F56"/>
    <w:rsid w:val="000147E9"/>
    <w:rsid w:val="00014CF2"/>
    <w:rsid w:val="00015118"/>
    <w:rsid w:val="0001535B"/>
    <w:rsid w:val="000154AA"/>
    <w:rsid w:val="00015871"/>
    <w:rsid w:val="00016805"/>
    <w:rsid w:val="00016D5D"/>
    <w:rsid w:val="00017781"/>
    <w:rsid w:val="00017A2C"/>
    <w:rsid w:val="00017FE3"/>
    <w:rsid w:val="0002042E"/>
    <w:rsid w:val="00020E05"/>
    <w:rsid w:val="00021677"/>
    <w:rsid w:val="00021A0E"/>
    <w:rsid w:val="00022473"/>
    <w:rsid w:val="00023941"/>
    <w:rsid w:val="00023EFC"/>
    <w:rsid w:val="00024637"/>
    <w:rsid w:val="00025B55"/>
    <w:rsid w:val="000301E5"/>
    <w:rsid w:val="00031366"/>
    <w:rsid w:val="00031451"/>
    <w:rsid w:val="00032C7E"/>
    <w:rsid w:val="00033741"/>
    <w:rsid w:val="00033E2F"/>
    <w:rsid w:val="0003411B"/>
    <w:rsid w:val="00034730"/>
    <w:rsid w:val="00036A8C"/>
    <w:rsid w:val="00036B0B"/>
    <w:rsid w:val="00037C02"/>
    <w:rsid w:val="00040012"/>
    <w:rsid w:val="000405D2"/>
    <w:rsid w:val="000418AD"/>
    <w:rsid w:val="00041C87"/>
    <w:rsid w:val="0004345E"/>
    <w:rsid w:val="000434D0"/>
    <w:rsid w:val="0004426E"/>
    <w:rsid w:val="000444B7"/>
    <w:rsid w:val="00044EC0"/>
    <w:rsid w:val="00044FD9"/>
    <w:rsid w:val="0004655F"/>
    <w:rsid w:val="000466EA"/>
    <w:rsid w:val="000467F3"/>
    <w:rsid w:val="00046DA8"/>
    <w:rsid w:val="00047E5C"/>
    <w:rsid w:val="0005175B"/>
    <w:rsid w:val="00051E57"/>
    <w:rsid w:val="00052715"/>
    <w:rsid w:val="000535DF"/>
    <w:rsid w:val="000538BD"/>
    <w:rsid w:val="00053959"/>
    <w:rsid w:val="00053BFF"/>
    <w:rsid w:val="00053EB6"/>
    <w:rsid w:val="00053FB2"/>
    <w:rsid w:val="00054935"/>
    <w:rsid w:val="00054976"/>
    <w:rsid w:val="00054ACD"/>
    <w:rsid w:val="000550AC"/>
    <w:rsid w:val="00055C21"/>
    <w:rsid w:val="00055C5A"/>
    <w:rsid w:val="00056009"/>
    <w:rsid w:val="0005637D"/>
    <w:rsid w:val="000568E0"/>
    <w:rsid w:val="00056E96"/>
    <w:rsid w:val="000575DD"/>
    <w:rsid w:val="00057837"/>
    <w:rsid w:val="0006059F"/>
    <w:rsid w:val="00060A65"/>
    <w:rsid w:val="00060AD3"/>
    <w:rsid w:val="00060B0E"/>
    <w:rsid w:val="000612A8"/>
    <w:rsid w:val="000612E9"/>
    <w:rsid w:val="000618DC"/>
    <w:rsid w:val="00061FE1"/>
    <w:rsid w:val="00062AC4"/>
    <w:rsid w:val="00062B4D"/>
    <w:rsid w:val="00062B9D"/>
    <w:rsid w:val="00062C5E"/>
    <w:rsid w:val="00062D46"/>
    <w:rsid w:val="00063CE5"/>
    <w:rsid w:val="00063D8B"/>
    <w:rsid w:val="00064DD1"/>
    <w:rsid w:val="000650E8"/>
    <w:rsid w:val="00065684"/>
    <w:rsid w:val="000660FF"/>
    <w:rsid w:val="000664FF"/>
    <w:rsid w:val="00066B71"/>
    <w:rsid w:val="00066D61"/>
    <w:rsid w:val="000673FE"/>
    <w:rsid w:val="000678E6"/>
    <w:rsid w:val="00067C38"/>
    <w:rsid w:val="00067C8D"/>
    <w:rsid w:val="00070E41"/>
    <w:rsid w:val="00070E9F"/>
    <w:rsid w:val="00070F71"/>
    <w:rsid w:val="000712E3"/>
    <w:rsid w:val="00071ADF"/>
    <w:rsid w:val="00071B37"/>
    <w:rsid w:val="00072BC6"/>
    <w:rsid w:val="0007360C"/>
    <w:rsid w:val="00073A0D"/>
    <w:rsid w:val="00073F17"/>
    <w:rsid w:val="00074714"/>
    <w:rsid w:val="00074E8F"/>
    <w:rsid w:val="000767D1"/>
    <w:rsid w:val="0007690F"/>
    <w:rsid w:val="0007758F"/>
    <w:rsid w:val="000775A1"/>
    <w:rsid w:val="0008002C"/>
    <w:rsid w:val="00081A9C"/>
    <w:rsid w:val="00081D65"/>
    <w:rsid w:val="00081F37"/>
    <w:rsid w:val="0008215C"/>
    <w:rsid w:val="0008263E"/>
    <w:rsid w:val="0008464A"/>
    <w:rsid w:val="000846A5"/>
    <w:rsid w:val="0008485F"/>
    <w:rsid w:val="0008497A"/>
    <w:rsid w:val="000852CA"/>
    <w:rsid w:val="000860B5"/>
    <w:rsid w:val="000867B4"/>
    <w:rsid w:val="00086817"/>
    <w:rsid w:val="0008690D"/>
    <w:rsid w:val="00086FA5"/>
    <w:rsid w:val="00087134"/>
    <w:rsid w:val="00090101"/>
    <w:rsid w:val="0009050B"/>
    <w:rsid w:val="00090B4E"/>
    <w:rsid w:val="00090BF1"/>
    <w:rsid w:val="000918EC"/>
    <w:rsid w:val="00092001"/>
    <w:rsid w:val="00093496"/>
    <w:rsid w:val="00093702"/>
    <w:rsid w:val="0009382C"/>
    <w:rsid w:val="00094286"/>
    <w:rsid w:val="000948BA"/>
    <w:rsid w:val="000952C0"/>
    <w:rsid w:val="000952CA"/>
    <w:rsid w:val="0009555C"/>
    <w:rsid w:val="00095581"/>
    <w:rsid w:val="000964E0"/>
    <w:rsid w:val="000965A7"/>
    <w:rsid w:val="000967F9"/>
    <w:rsid w:val="00096978"/>
    <w:rsid w:val="00096A47"/>
    <w:rsid w:val="000977E9"/>
    <w:rsid w:val="00097E9F"/>
    <w:rsid w:val="000A0575"/>
    <w:rsid w:val="000A09C9"/>
    <w:rsid w:val="000A0E2E"/>
    <w:rsid w:val="000A0E54"/>
    <w:rsid w:val="000A119C"/>
    <w:rsid w:val="000A1363"/>
    <w:rsid w:val="000A14C7"/>
    <w:rsid w:val="000A1855"/>
    <w:rsid w:val="000A1AEB"/>
    <w:rsid w:val="000A1D91"/>
    <w:rsid w:val="000A2911"/>
    <w:rsid w:val="000A45B9"/>
    <w:rsid w:val="000A498C"/>
    <w:rsid w:val="000A50DB"/>
    <w:rsid w:val="000A5517"/>
    <w:rsid w:val="000A5DD5"/>
    <w:rsid w:val="000A5E96"/>
    <w:rsid w:val="000A60CC"/>
    <w:rsid w:val="000A661E"/>
    <w:rsid w:val="000A6B5E"/>
    <w:rsid w:val="000A6E07"/>
    <w:rsid w:val="000A743D"/>
    <w:rsid w:val="000B063A"/>
    <w:rsid w:val="000B06CE"/>
    <w:rsid w:val="000B08B1"/>
    <w:rsid w:val="000B08C1"/>
    <w:rsid w:val="000B0E4C"/>
    <w:rsid w:val="000B1B89"/>
    <w:rsid w:val="000B2DF5"/>
    <w:rsid w:val="000B2FC7"/>
    <w:rsid w:val="000B328C"/>
    <w:rsid w:val="000B3E38"/>
    <w:rsid w:val="000B6928"/>
    <w:rsid w:val="000B7436"/>
    <w:rsid w:val="000B7A3C"/>
    <w:rsid w:val="000B7AF9"/>
    <w:rsid w:val="000B7FD2"/>
    <w:rsid w:val="000C3194"/>
    <w:rsid w:val="000C34BF"/>
    <w:rsid w:val="000C447E"/>
    <w:rsid w:val="000C519A"/>
    <w:rsid w:val="000C6BC2"/>
    <w:rsid w:val="000C73AF"/>
    <w:rsid w:val="000D058C"/>
    <w:rsid w:val="000D0D19"/>
    <w:rsid w:val="000D194A"/>
    <w:rsid w:val="000D1C6D"/>
    <w:rsid w:val="000D345D"/>
    <w:rsid w:val="000D58FE"/>
    <w:rsid w:val="000D5C84"/>
    <w:rsid w:val="000D5CD9"/>
    <w:rsid w:val="000D6BBF"/>
    <w:rsid w:val="000D70C3"/>
    <w:rsid w:val="000D725F"/>
    <w:rsid w:val="000D7AA2"/>
    <w:rsid w:val="000E0B26"/>
    <w:rsid w:val="000E17FD"/>
    <w:rsid w:val="000E1D8E"/>
    <w:rsid w:val="000E2488"/>
    <w:rsid w:val="000E2CA5"/>
    <w:rsid w:val="000E4088"/>
    <w:rsid w:val="000E411D"/>
    <w:rsid w:val="000E44EE"/>
    <w:rsid w:val="000E475D"/>
    <w:rsid w:val="000E4F51"/>
    <w:rsid w:val="000E4F84"/>
    <w:rsid w:val="000E5DA8"/>
    <w:rsid w:val="000F0538"/>
    <w:rsid w:val="000F13A3"/>
    <w:rsid w:val="000F35CF"/>
    <w:rsid w:val="000F38BB"/>
    <w:rsid w:val="000F3C75"/>
    <w:rsid w:val="000F4B9D"/>
    <w:rsid w:val="000F4D87"/>
    <w:rsid w:val="000F512B"/>
    <w:rsid w:val="000F551A"/>
    <w:rsid w:val="000F5843"/>
    <w:rsid w:val="000F6763"/>
    <w:rsid w:val="000F6A22"/>
    <w:rsid w:val="000F6B7A"/>
    <w:rsid w:val="000F6DC0"/>
    <w:rsid w:val="000F6EA7"/>
    <w:rsid w:val="000F77A0"/>
    <w:rsid w:val="00100485"/>
    <w:rsid w:val="001004DE"/>
    <w:rsid w:val="0010153D"/>
    <w:rsid w:val="00101654"/>
    <w:rsid w:val="0010247A"/>
    <w:rsid w:val="00102C3B"/>
    <w:rsid w:val="00103A7B"/>
    <w:rsid w:val="00104BF2"/>
    <w:rsid w:val="0010574A"/>
    <w:rsid w:val="00105965"/>
    <w:rsid w:val="00105AA3"/>
    <w:rsid w:val="00105C78"/>
    <w:rsid w:val="00106392"/>
    <w:rsid w:val="00106C3C"/>
    <w:rsid w:val="00106D73"/>
    <w:rsid w:val="00107269"/>
    <w:rsid w:val="00107D16"/>
    <w:rsid w:val="001116C1"/>
    <w:rsid w:val="00111FAC"/>
    <w:rsid w:val="001122A8"/>
    <w:rsid w:val="001129FD"/>
    <w:rsid w:val="00112C03"/>
    <w:rsid w:val="00113083"/>
    <w:rsid w:val="00113619"/>
    <w:rsid w:val="00115F89"/>
    <w:rsid w:val="00116397"/>
    <w:rsid w:val="00120C14"/>
    <w:rsid w:val="00121C66"/>
    <w:rsid w:val="00122B1E"/>
    <w:rsid w:val="00123098"/>
    <w:rsid w:val="00123810"/>
    <w:rsid w:val="00123E27"/>
    <w:rsid w:val="00125608"/>
    <w:rsid w:val="0012612B"/>
    <w:rsid w:val="00126B70"/>
    <w:rsid w:val="00126F39"/>
    <w:rsid w:val="001307B0"/>
    <w:rsid w:val="00130B74"/>
    <w:rsid w:val="00130E88"/>
    <w:rsid w:val="001314D7"/>
    <w:rsid w:val="00131EF7"/>
    <w:rsid w:val="00132BAA"/>
    <w:rsid w:val="00132F70"/>
    <w:rsid w:val="001338A4"/>
    <w:rsid w:val="00134979"/>
    <w:rsid w:val="00134CA8"/>
    <w:rsid w:val="00134D05"/>
    <w:rsid w:val="00135326"/>
    <w:rsid w:val="001359B7"/>
    <w:rsid w:val="00135A73"/>
    <w:rsid w:val="001361D8"/>
    <w:rsid w:val="001376E0"/>
    <w:rsid w:val="0014053B"/>
    <w:rsid w:val="00140F1D"/>
    <w:rsid w:val="001410C9"/>
    <w:rsid w:val="00141415"/>
    <w:rsid w:val="00141637"/>
    <w:rsid w:val="00141C44"/>
    <w:rsid w:val="0014235F"/>
    <w:rsid w:val="0014261C"/>
    <w:rsid w:val="0014288A"/>
    <w:rsid w:val="0014359F"/>
    <w:rsid w:val="0014471B"/>
    <w:rsid w:val="00144752"/>
    <w:rsid w:val="00146D70"/>
    <w:rsid w:val="00147737"/>
    <w:rsid w:val="00147DFE"/>
    <w:rsid w:val="001501EB"/>
    <w:rsid w:val="0015032C"/>
    <w:rsid w:val="0015078A"/>
    <w:rsid w:val="001508C6"/>
    <w:rsid w:val="00150CBE"/>
    <w:rsid w:val="00150E71"/>
    <w:rsid w:val="001510B4"/>
    <w:rsid w:val="00152AFC"/>
    <w:rsid w:val="00152E78"/>
    <w:rsid w:val="00152FF0"/>
    <w:rsid w:val="00153A68"/>
    <w:rsid w:val="00153DF1"/>
    <w:rsid w:val="00153E48"/>
    <w:rsid w:val="00154514"/>
    <w:rsid w:val="001556F8"/>
    <w:rsid w:val="00155875"/>
    <w:rsid w:val="00155BE3"/>
    <w:rsid w:val="00155E7B"/>
    <w:rsid w:val="00155EB3"/>
    <w:rsid w:val="001562AB"/>
    <w:rsid w:val="00156544"/>
    <w:rsid w:val="001569F4"/>
    <w:rsid w:val="00156FFC"/>
    <w:rsid w:val="00160A18"/>
    <w:rsid w:val="001621C6"/>
    <w:rsid w:val="00162635"/>
    <w:rsid w:val="00162714"/>
    <w:rsid w:val="00163249"/>
    <w:rsid w:val="00165E07"/>
    <w:rsid w:val="00165EC3"/>
    <w:rsid w:val="00170213"/>
    <w:rsid w:val="00171303"/>
    <w:rsid w:val="0017141D"/>
    <w:rsid w:val="0017160A"/>
    <w:rsid w:val="001718EF"/>
    <w:rsid w:val="00171F9B"/>
    <w:rsid w:val="00172911"/>
    <w:rsid w:val="00173238"/>
    <w:rsid w:val="00173540"/>
    <w:rsid w:val="00173716"/>
    <w:rsid w:val="00173D09"/>
    <w:rsid w:val="0017401F"/>
    <w:rsid w:val="00174090"/>
    <w:rsid w:val="001745B0"/>
    <w:rsid w:val="001749AF"/>
    <w:rsid w:val="001753A0"/>
    <w:rsid w:val="001755E9"/>
    <w:rsid w:val="00175B9A"/>
    <w:rsid w:val="0017600C"/>
    <w:rsid w:val="0017754A"/>
    <w:rsid w:val="00177F08"/>
    <w:rsid w:val="00182035"/>
    <w:rsid w:val="0018267C"/>
    <w:rsid w:val="00182717"/>
    <w:rsid w:val="00182C39"/>
    <w:rsid w:val="00183271"/>
    <w:rsid w:val="0018394F"/>
    <w:rsid w:val="001839EC"/>
    <w:rsid w:val="001843AE"/>
    <w:rsid w:val="00185282"/>
    <w:rsid w:val="00185919"/>
    <w:rsid w:val="001859A6"/>
    <w:rsid w:val="001860CC"/>
    <w:rsid w:val="001865E5"/>
    <w:rsid w:val="00186B8C"/>
    <w:rsid w:val="00186FCA"/>
    <w:rsid w:val="00187B4B"/>
    <w:rsid w:val="001903DC"/>
    <w:rsid w:val="00190556"/>
    <w:rsid w:val="00190989"/>
    <w:rsid w:val="0019128B"/>
    <w:rsid w:val="00191577"/>
    <w:rsid w:val="001915B8"/>
    <w:rsid w:val="00191C75"/>
    <w:rsid w:val="00192AA9"/>
    <w:rsid w:val="00193344"/>
    <w:rsid w:val="001933FF"/>
    <w:rsid w:val="00194623"/>
    <w:rsid w:val="0019495B"/>
    <w:rsid w:val="00196815"/>
    <w:rsid w:val="001A00F2"/>
    <w:rsid w:val="001A07FE"/>
    <w:rsid w:val="001A3557"/>
    <w:rsid w:val="001A5368"/>
    <w:rsid w:val="001A5544"/>
    <w:rsid w:val="001A5E64"/>
    <w:rsid w:val="001A65EF"/>
    <w:rsid w:val="001A7BC5"/>
    <w:rsid w:val="001A7D1E"/>
    <w:rsid w:val="001B217B"/>
    <w:rsid w:val="001B24DE"/>
    <w:rsid w:val="001B2855"/>
    <w:rsid w:val="001B3F30"/>
    <w:rsid w:val="001B44A5"/>
    <w:rsid w:val="001B4818"/>
    <w:rsid w:val="001B500B"/>
    <w:rsid w:val="001B708F"/>
    <w:rsid w:val="001B792F"/>
    <w:rsid w:val="001C16D9"/>
    <w:rsid w:val="001C1853"/>
    <w:rsid w:val="001C1A26"/>
    <w:rsid w:val="001C20C4"/>
    <w:rsid w:val="001C2A50"/>
    <w:rsid w:val="001C2F60"/>
    <w:rsid w:val="001C331B"/>
    <w:rsid w:val="001C35D6"/>
    <w:rsid w:val="001C4376"/>
    <w:rsid w:val="001C485C"/>
    <w:rsid w:val="001C4DAA"/>
    <w:rsid w:val="001C54F5"/>
    <w:rsid w:val="001C5937"/>
    <w:rsid w:val="001C5A26"/>
    <w:rsid w:val="001C648C"/>
    <w:rsid w:val="001C796C"/>
    <w:rsid w:val="001C7CEC"/>
    <w:rsid w:val="001D0A60"/>
    <w:rsid w:val="001D0E49"/>
    <w:rsid w:val="001D25B2"/>
    <w:rsid w:val="001D26D0"/>
    <w:rsid w:val="001D3173"/>
    <w:rsid w:val="001D38BB"/>
    <w:rsid w:val="001D3D8B"/>
    <w:rsid w:val="001D446E"/>
    <w:rsid w:val="001D5146"/>
    <w:rsid w:val="001D5471"/>
    <w:rsid w:val="001D5601"/>
    <w:rsid w:val="001D5BC4"/>
    <w:rsid w:val="001D622C"/>
    <w:rsid w:val="001D62E6"/>
    <w:rsid w:val="001D64BA"/>
    <w:rsid w:val="001D7BD5"/>
    <w:rsid w:val="001E0B0C"/>
    <w:rsid w:val="001E154D"/>
    <w:rsid w:val="001E1672"/>
    <w:rsid w:val="001E1913"/>
    <w:rsid w:val="001E1C3E"/>
    <w:rsid w:val="001E2BE6"/>
    <w:rsid w:val="001E2E96"/>
    <w:rsid w:val="001E35B5"/>
    <w:rsid w:val="001E42F0"/>
    <w:rsid w:val="001E4EF9"/>
    <w:rsid w:val="001E521C"/>
    <w:rsid w:val="001E5714"/>
    <w:rsid w:val="001E601D"/>
    <w:rsid w:val="001E68EA"/>
    <w:rsid w:val="001E68ED"/>
    <w:rsid w:val="001E6FDE"/>
    <w:rsid w:val="001E7A1E"/>
    <w:rsid w:val="001F0265"/>
    <w:rsid w:val="001F0345"/>
    <w:rsid w:val="001F0943"/>
    <w:rsid w:val="001F0CC6"/>
    <w:rsid w:val="001F1625"/>
    <w:rsid w:val="001F22DA"/>
    <w:rsid w:val="001F2C4A"/>
    <w:rsid w:val="001F505D"/>
    <w:rsid w:val="001F5AD4"/>
    <w:rsid w:val="00200350"/>
    <w:rsid w:val="00200D24"/>
    <w:rsid w:val="00201AAC"/>
    <w:rsid w:val="002031FD"/>
    <w:rsid w:val="00203615"/>
    <w:rsid w:val="002038C3"/>
    <w:rsid w:val="00205BE6"/>
    <w:rsid w:val="002065E9"/>
    <w:rsid w:val="00206F93"/>
    <w:rsid w:val="00210100"/>
    <w:rsid w:val="00210E5D"/>
    <w:rsid w:val="0021234B"/>
    <w:rsid w:val="00212981"/>
    <w:rsid w:val="00212BD1"/>
    <w:rsid w:val="00213074"/>
    <w:rsid w:val="00213207"/>
    <w:rsid w:val="002136D6"/>
    <w:rsid w:val="00213986"/>
    <w:rsid w:val="00213D57"/>
    <w:rsid w:val="0021416D"/>
    <w:rsid w:val="00214351"/>
    <w:rsid w:val="00215C53"/>
    <w:rsid w:val="002168E5"/>
    <w:rsid w:val="002171EB"/>
    <w:rsid w:val="00217540"/>
    <w:rsid w:val="002200C2"/>
    <w:rsid w:val="002202D1"/>
    <w:rsid w:val="002204B2"/>
    <w:rsid w:val="0022099F"/>
    <w:rsid w:val="002221FF"/>
    <w:rsid w:val="00222372"/>
    <w:rsid w:val="002227C0"/>
    <w:rsid w:val="00222AB3"/>
    <w:rsid w:val="00222C14"/>
    <w:rsid w:val="002237BA"/>
    <w:rsid w:val="00223C04"/>
    <w:rsid w:val="0022413F"/>
    <w:rsid w:val="002258CE"/>
    <w:rsid w:val="00225C6B"/>
    <w:rsid w:val="002262A3"/>
    <w:rsid w:val="00226DD0"/>
    <w:rsid w:val="002272DB"/>
    <w:rsid w:val="0023064B"/>
    <w:rsid w:val="00230D17"/>
    <w:rsid w:val="00230E57"/>
    <w:rsid w:val="002319F8"/>
    <w:rsid w:val="00231DF9"/>
    <w:rsid w:val="0023299E"/>
    <w:rsid w:val="00232BE8"/>
    <w:rsid w:val="00232E72"/>
    <w:rsid w:val="00233280"/>
    <w:rsid w:val="00233BA3"/>
    <w:rsid w:val="002341AD"/>
    <w:rsid w:val="00234838"/>
    <w:rsid w:val="0023510C"/>
    <w:rsid w:val="00235314"/>
    <w:rsid w:val="002358A2"/>
    <w:rsid w:val="00236BAA"/>
    <w:rsid w:val="002376EA"/>
    <w:rsid w:val="00240226"/>
    <w:rsid w:val="002405AF"/>
    <w:rsid w:val="00240B62"/>
    <w:rsid w:val="00241984"/>
    <w:rsid w:val="002420C7"/>
    <w:rsid w:val="00242B2E"/>
    <w:rsid w:val="00242F87"/>
    <w:rsid w:val="00243435"/>
    <w:rsid w:val="002434E5"/>
    <w:rsid w:val="00243C6E"/>
    <w:rsid w:val="002445CF"/>
    <w:rsid w:val="0024538C"/>
    <w:rsid w:val="00245836"/>
    <w:rsid w:val="00246068"/>
    <w:rsid w:val="0024618A"/>
    <w:rsid w:val="00246283"/>
    <w:rsid w:val="0024719D"/>
    <w:rsid w:val="002473A9"/>
    <w:rsid w:val="00247A6D"/>
    <w:rsid w:val="00250791"/>
    <w:rsid w:val="002510EE"/>
    <w:rsid w:val="00251662"/>
    <w:rsid w:val="00251D83"/>
    <w:rsid w:val="002521D1"/>
    <w:rsid w:val="002522BB"/>
    <w:rsid w:val="0025325B"/>
    <w:rsid w:val="002539C0"/>
    <w:rsid w:val="00253E06"/>
    <w:rsid w:val="0025454E"/>
    <w:rsid w:val="002557CC"/>
    <w:rsid w:val="00255B0C"/>
    <w:rsid w:val="00256548"/>
    <w:rsid w:val="0025683B"/>
    <w:rsid w:val="00256C66"/>
    <w:rsid w:val="00257393"/>
    <w:rsid w:val="00257C75"/>
    <w:rsid w:val="00257F54"/>
    <w:rsid w:val="00260142"/>
    <w:rsid w:val="00260837"/>
    <w:rsid w:val="00260EFC"/>
    <w:rsid w:val="002613AA"/>
    <w:rsid w:val="00261648"/>
    <w:rsid w:val="00262268"/>
    <w:rsid w:val="00262371"/>
    <w:rsid w:val="00262B18"/>
    <w:rsid w:val="00262C4B"/>
    <w:rsid w:val="002638B8"/>
    <w:rsid w:val="00263AEF"/>
    <w:rsid w:val="00264148"/>
    <w:rsid w:val="00264AA1"/>
    <w:rsid w:val="002652C4"/>
    <w:rsid w:val="00265815"/>
    <w:rsid w:val="00266C67"/>
    <w:rsid w:val="00270017"/>
    <w:rsid w:val="00270CEA"/>
    <w:rsid w:val="00271E6D"/>
    <w:rsid w:val="002723BA"/>
    <w:rsid w:val="002723E0"/>
    <w:rsid w:val="00273940"/>
    <w:rsid w:val="002740EC"/>
    <w:rsid w:val="002749B4"/>
    <w:rsid w:val="00275B6B"/>
    <w:rsid w:val="00275EC7"/>
    <w:rsid w:val="002771C0"/>
    <w:rsid w:val="002802A2"/>
    <w:rsid w:val="002807E9"/>
    <w:rsid w:val="002810E8"/>
    <w:rsid w:val="00281691"/>
    <w:rsid w:val="00281D12"/>
    <w:rsid w:val="00281D7C"/>
    <w:rsid w:val="00281DDD"/>
    <w:rsid w:val="0028222E"/>
    <w:rsid w:val="00282559"/>
    <w:rsid w:val="002825AC"/>
    <w:rsid w:val="00282641"/>
    <w:rsid w:val="00282720"/>
    <w:rsid w:val="002827E3"/>
    <w:rsid w:val="00282A16"/>
    <w:rsid w:val="00283D56"/>
    <w:rsid w:val="0028445E"/>
    <w:rsid w:val="00284523"/>
    <w:rsid w:val="00284D14"/>
    <w:rsid w:val="00284DE2"/>
    <w:rsid w:val="00285006"/>
    <w:rsid w:val="002854F4"/>
    <w:rsid w:val="0028550C"/>
    <w:rsid w:val="00287FBF"/>
    <w:rsid w:val="00290958"/>
    <w:rsid w:val="00291133"/>
    <w:rsid w:val="0029305C"/>
    <w:rsid w:val="00293746"/>
    <w:rsid w:val="002938F6"/>
    <w:rsid w:val="00294ABE"/>
    <w:rsid w:val="00294BE6"/>
    <w:rsid w:val="00294C29"/>
    <w:rsid w:val="00295D9D"/>
    <w:rsid w:val="00295F0B"/>
    <w:rsid w:val="0029620D"/>
    <w:rsid w:val="0029650B"/>
    <w:rsid w:val="00296756"/>
    <w:rsid w:val="002973D3"/>
    <w:rsid w:val="002A025E"/>
    <w:rsid w:val="002A030D"/>
    <w:rsid w:val="002A0501"/>
    <w:rsid w:val="002A0EB0"/>
    <w:rsid w:val="002A1120"/>
    <w:rsid w:val="002A1704"/>
    <w:rsid w:val="002A195B"/>
    <w:rsid w:val="002A240D"/>
    <w:rsid w:val="002A24D4"/>
    <w:rsid w:val="002A2B47"/>
    <w:rsid w:val="002A35F3"/>
    <w:rsid w:val="002A365F"/>
    <w:rsid w:val="002A3A04"/>
    <w:rsid w:val="002A4062"/>
    <w:rsid w:val="002A49CA"/>
    <w:rsid w:val="002A4BC3"/>
    <w:rsid w:val="002A4CE4"/>
    <w:rsid w:val="002A62F3"/>
    <w:rsid w:val="002A6346"/>
    <w:rsid w:val="002A643D"/>
    <w:rsid w:val="002A64BC"/>
    <w:rsid w:val="002A7572"/>
    <w:rsid w:val="002B1275"/>
    <w:rsid w:val="002B1468"/>
    <w:rsid w:val="002B1B56"/>
    <w:rsid w:val="002B2395"/>
    <w:rsid w:val="002B2A8E"/>
    <w:rsid w:val="002B2AE7"/>
    <w:rsid w:val="002B3F63"/>
    <w:rsid w:val="002B423D"/>
    <w:rsid w:val="002B4EE8"/>
    <w:rsid w:val="002B5066"/>
    <w:rsid w:val="002B5557"/>
    <w:rsid w:val="002B642D"/>
    <w:rsid w:val="002B6AEA"/>
    <w:rsid w:val="002B6F35"/>
    <w:rsid w:val="002B79B3"/>
    <w:rsid w:val="002C0D38"/>
    <w:rsid w:val="002C0DC2"/>
    <w:rsid w:val="002C0FF0"/>
    <w:rsid w:val="002C29A1"/>
    <w:rsid w:val="002C2E50"/>
    <w:rsid w:val="002C3670"/>
    <w:rsid w:val="002C3D2D"/>
    <w:rsid w:val="002C3E37"/>
    <w:rsid w:val="002C460A"/>
    <w:rsid w:val="002C4D96"/>
    <w:rsid w:val="002D08E7"/>
    <w:rsid w:val="002D1795"/>
    <w:rsid w:val="002D1B9C"/>
    <w:rsid w:val="002D1CAF"/>
    <w:rsid w:val="002D22B5"/>
    <w:rsid w:val="002D2377"/>
    <w:rsid w:val="002D31B1"/>
    <w:rsid w:val="002D3B0E"/>
    <w:rsid w:val="002D3F8F"/>
    <w:rsid w:val="002D4307"/>
    <w:rsid w:val="002D4C0C"/>
    <w:rsid w:val="002D4ED3"/>
    <w:rsid w:val="002D65C7"/>
    <w:rsid w:val="002D6717"/>
    <w:rsid w:val="002D6D23"/>
    <w:rsid w:val="002D7331"/>
    <w:rsid w:val="002D76FF"/>
    <w:rsid w:val="002E04A1"/>
    <w:rsid w:val="002E1AFA"/>
    <w:rsid w:val="002E1FC3"/>
    <w:rsid w:val="002E2671"/>
    <w:rsid w:val="002E2703"/>
    <w:rsid w:val="002E2A65"/>
    <w:rsid w:val="002E3448"/>
    <w:rsid w:val="002E3741"/>
    <w:rsid w:val="002E3CD6"/>
    <w:rsid w:val="002E4393"/>
    <w:rsid w:val="002E5D95"/>
    <w:rsid w:val="002E5E8E"/>
    <w:rsid w:val="002E67F2"/>
    <w:rsid w:val="002E7432"/>
    <w:rsid w:val="002F0839"/>
    <w:rsid w:val="002F0F3F"/>
    <w:rsid w:val="002F1C70"/>
    <w:rsid w:val="002F2BC9"/>
    <w:rsid w:val="002F31E0"/>
    <w:rsid w:val="002F3393"/>
    <w:rsid w:val="002F4113"/>
    <w:rsid w:val="002F430C"/>
    <w:rsid w:val="002F4B25"/>
    <w:rsid w:val="002F5420"/>
    <w:rsid w:val="002F5EA1"/>
    <w:rsid w:val="002F5F40"/>
    <w:rsid w:val="002F6436"/>
    <w:rsid w:val="002F681A"/>
    <w:rsid w:val="002F6FF6"/>
    <w:rsid w:val="002F7799"/>
    <w:rsid w:val="003007A4"/>
    <w:rsid w:val="00300FC4"/>
    <w:rsid w:val="00301058"/>
    <w:rsid w:val="0030107F"/>
    <w:rsid w:val="00301568"/>
    <w:rsid w:val="00301623"/>
    <w:rsid w:val="00301FD3"/>
    <w:rsid w:val="00302233"/>
    <w:rsid w:val="00302D1F"/>
    <w:rsid w:val="00303015"/>
    <w:rsid w:val="003036D0"/>
    <w:rsid w:val="00304009"/>
    <w:rsid w:val="00304141"/>
    <w:rsid w:val="00304A4C"/>
    <w:rsid w:val="00304D7B"/>
    <w:rsid w:val="00305AB8"/>
    <w:rsid w:val="003070D0"/>
    <w:rsid w:val="00307C9E"/>
    <w:rsid w:val="0031028A"/>
    <w:rsid w:val="00310702"/>
    <w:rsid w:val="00310CB0"/>
    <w:rsid w:val="00311AC4"/>
    <w:rsid w:val="0031281F"/>
    <w:rsid w:val="0031373E"/>
    <w:rsid w:val="00314448"/>
    <w:rsid w:val="0031507B"/>
    <w:rsid w:val="00315118"/>
    <w:rsid w:val="0031572C"/>
    <w:rsid w:val="0031599E"/>
    <w:rsid w:val="0031667A"/>
    <w:rsid w:val="003176BD"/>
    <w:rsid w:val="003176F5"/>
    <w:rsid w:val="00317948"/>
    <w:rsid w:val="00317EC0"/>
    <w:rsid w:val="00317FC1"/>
    <w:rsid w:val="0032086C"/>
    <w:rsid w:val="00320C93"/>
    <w:rsid w:val="0032151C"/>
    <w:rsid w:val="00321556"/>
    <w:rsid w:val="00321AEE"/>
    <w:rsid w:val="00321D12"/>
    <w:rsid w:val="003222C4"/>
    <w:rsid w:val="00322CDF"/>
    <w:rsid w:val="003243F2"/>
    <w:rsid w:val="0032448B"/>
    <w:rsid w:val="00325425"/>
    <w:rsid w:val="00325740"/>
    <w:rsid w:val="0032603C"/>
    <w:rsid w:val="00326070"/>
    <w:rsid w:val="0032651A"/>
    <w:rsid w:val="00326E09"/>
    <w:rsid w:val="00326E8D"/>
    <w:rsid w:val="003271AD"/>
    <w:rsid w:val="00327AD4"/>
    <w:rsid w:val="00327B84"/>
    <w:rsid w:val="00330FC5"/>
    <w:rsid w:val="003313A9"/>
    <w:rsid w:val="00332021"/>
    <w:rsid w:val="003320E4"/>
    <w:rsid w:val="00333C1F"/>
    <w:rsid w:val="00333F88"/>
    <w:rsid w:val="00334CB4"/>
    <w:rsid w:val="00334E27"/>
    <w:rsid w:val="003357AD"/>
    <w:rsid w:val="00335B2E"/>
    <w:rsid w:val="00335C8F"/>
    <w:rsid w:val="003368C8"/>
    <w:rsid w:val="00340001"/>
    <w:rsid w:val="00340ACB"/>
    <w:rsid w:val="00341BCD"/>
    <w:rsid w:val="00343BAD"/>
    <w:rsid w:val="00344EDA"/>
    <w:rsid w:val="0034587A"/>
    <w:rsid w:val="00345C5A"/>
    <w:rsid w:val="00346C97"/>
    <w:rsid w:val="00350001"/>
    <w:rsid w:val="00350110"/>
    <w:rsid w:val="00350754"/>
    <w:rsid w:val="00350C5D"/>
    <w:rsid w:val="003514EB"/>
    <w:rsid w:val="00351695"/>
    <w:rsid w:val="003516DD"/>
    <w:rsid w:val="003518AB"/>
    <w:rsid w:val="003520BE"/>
    <w:rsid w:val="00352F5A"/>
    <w:rsid w:val="0035329B"/>
    <w:rsid w:val="003535F4"/>
    <w:rsid w:val="0035372D"/>
    <w:rsid w:val="00353CC6"/>
    <w:rsid w:val="00354372"/>
    <w:rsid w:val="003554B3"/>
    <w:rsid w:val="003560F6"/>
    <w:rsid w:val="00356AFC"/>
    <w:rsid w:val="003575E9"/>
    <w:rsid w:val="00362583"/>
    <w:rsid w:val="003630F1"/>
    <w:rsid w:val="00363303"/>
    <w:rsid w:val="0036337B"/>
    <w:rsid w:val="003636E8"/>
    <w:rsid w:val="00364AE5"/>
    <w:rsid w:val="003701B2"/>
    <w:rsid w:val="00371DD7"/>
    <w:rsid w:val="0037300B"/>
    <w:rsid w:val="00373629"/>
    <w:rsid w:val="003737AA"/>
    <w:rsid w:val="00373AC8"/>
    <w:rsid w:val="003747F2"/>
    <w:rsid w:val="003748A1"/>
    <w:rsid w:val="00375412"/>
    <w:rsid w:val="003816A0"/>
    <w:rsid w:val="003826D1"/>
    <w:rsid w:val="00382D57"/>
    <w:rsid w:val="00383C60"/>
    <w:rsid w:val="00383EBD"/>
    <w:rsid w:val="00384536"/>
    <w:rsid w:val="00386A7E"/>
    <w:rsid w:val="003874B9"/>
    <w:rsid w:val="0038764A"/>
    <w:rsid w:val="003877B2"/>
    <w:rsid w:val="0038783C"/>
    <w:rsid w:val="00387A90"/>
    <w:rsid w:val="00390FC9"/>
    <w:rsid w:val="003957EB"/>
    <w:rsid w:val="00395978"/>
    <w:rsid w:val="00395E50"/>
    <w:rsid w:val="0039666E"/>
    <w:rsid w:val="00396BAF"/>
    <w:rsid w:val="00396F86"/>
    <w:rsid w:val="003A0063"/>
    <w:rsid w:val="003A2192"/>
    <w:rsid w:val="003A21EF"/>
    <w:rsid w:val="003A2EE6"/>
    <w:rsid w:val="003A3370"/>
    <w:rsid w:val="003A35E5"/>
    <w:rsid w:val="003A3FDE"/>
    <w:rsid w:val="003A4404"/>
    <w:rsid w:val="003A45EB"/>
    <w:rsid w:val="003A4B21"/>
    <w:rsid w:val="003A5BE0"/>
    <w:rsid w:val="003A5E06"/>
    <w:rsid w:val="003A63DF"/>
    <w:rsid w:val="003A672B"/>
    <w:rsid w:val="003A6DCA"/>
    <w:rsid w:val="003A7280"/>
    <w:rsid w:val="003A73FF"/>
    <w:rsid w:val="003B1040"/>
    <w:rsid w:val="003B17A2"/>
    <w:rsid w:val="003B1A65"/>
    <w:rsid w:val="003B1B19"/>
    <w:rsid w:val="003B21F7"/>
    <w:rsid w:val="003B26F4"/>
    <w:rsid w:val="003B6018"/>
    <w:rsid w:val="003B6E6E"/>
    <w:rsid w:val="003B6FEC"/>
    <w:rsid w:val="003B73F6"/>
    <w:rsid w:val="003C091E"/>
    <w:rsid w:val="003C0D25"/>
    <w:rsid w:val="003C10D3"/>
    <w:rsid w:val="003C12D5"/>
    <w:rsid w:val="003C17E2"/>
    <w:rsid w:val="003C23E1"/>
    <w:rsid w:val="003C24DE"/>
    <w:rsid w:val="003C44B6"/>
    <w:rsid w:val="003C467A"/>
    <w:rsid w:val="003C63AD"/>
    <w:rsid w:val="003C6ED0"/>
    <w:rsid w:val="003D035D"/>
    <w:rsid w:val="003D0D67"/>
    <w:rsid w:val="003D1176"/>
    <w:rsid w:val="003D19AB"/>
    <w:rsid w:val="003D1B16"/>
    <w:rsid w:val="003D1C7E"/>
    <w:rsid w:val="003D2127"/>
    <w:rsid w:val="003D21E0"/>
    <w:rsid w:val="003D2424"/>
    <w:rsid w:val="003D2BDE"/>
    <w:rsid w:val="003D30E8"/>
    <w:rsid w:val="003D329A"/>
    <w:rsid w:val="003D42EC"/>
    <w:rsid w:val="003D44BB"/>
    <w:rsid w:val="003D5239"/>
    <w:rsid w:val="003D5F7E"/>
    <w:rsid w:val="003D65A3"/>
    <w:rsid w:val="003D68A6"/>
    <w:rsid w:val="003D714D"/>
    <w:rsid w:val="003D71CD"/>
    <w:rsid w:val="003D73B2"/>
    <w:rsid w:val="003D7781"/>
    <w:rsid w:val="003D7F48"/>
    <w:rsid w:val="003E0355"/>
    <w:rsid w:val="003E14FD"/>
    <w:rsid w:val="003E317F"/>
    <w:rsid w:val="003E35B4"/>
    <w:rsid w:val="003E4658"/>
    <w:rsid w:val="003E49F0"/>
    <w:rsid w:val="003E4B48"/>
    <w:rsid w:val="003E552E"/>
    <w:rsid w:val="003E5649"/>
    <w:rsid w:val="003E6F24"/>
    <w:rsid w:val="003E71B1"/>
    <w:rsid w:val="003E7BFD"/>
    <w:rsid w:val="003F06C8"/>
    <w:rsid w:val="003F1C57"/>
    <w:rsid w:val="003F230A"/>
    <w:rsid w:val="003F2A82"/>
    <w:rsid w:val="003F301A"/>
    <w:rsid w:val="003F32C6"/>
    <w:rsid w:val="003F3344"/>
    <w:rsid w:val="003F352A"/>
    <w:rsid w:val="003F352D"/>
    <w:rsid w:val="003F3808"/>
    <w:rsid w:val="003F54FE"/>
    <w:rsid w:val="003F6484"/>
    <w:rsid w:val="003F6DDE"/>
    <w:rsid w:val="003F760F"/>
    <w:rsid w:val="003F7D82"/>
    <w:rsid w:val="0040039F"/>
    <w:rsid w:val="0040070F"/>
    <w:rsid w:val="00400D33"/>
    <w:rsid w:val="00401228"/>
    <w:rsid w:val="00401289"/>
    <w:rsid w:val="00401A59"/>
    <w:rsid w:val="0040322F"/>
    <w:rsid w:val="00404366"/>
    <w:rsid w:val="00404445"/>
    <w:rsid w:val="00404805"/>
    <w:rsid w:val="00404B9E"/>
    <w:rsid w:val="00405065"/>
    <w:rsid w:val="004059FE"/>
    <w:rsid w:val="0040670A"/>
    <w:rsid w:val="00406C17"/>
    <w:rsid w:val="00406C27"/>
    <w:rsid w:val="0040784C"/>
    <w:rsid w:val="00410A88"/>
    <w:rsid w:val="00411BC6"/>
    <w:rsid w:val="00412511"/>
    <w:rsid w:val="0041349F"/>
    <w:rsid w:val="00413BB6"/>
    <w:rsid w:val="00413C98"/>
    <w:rsid w:val="00413D6F"/>
    <w:rsid w:val="00414DF2"/>
    <w:rsid w:val="00414FCE"/>
    <w:rsid w:val="00415E24"/>
    <w:rsid w:val="004168A0"/>
    <w:rsid w:val="00416CB2"/>
    <w:rsid w:val="00416E64"/>
    <w:rsid w:val="00417732"/>
    <w:rsid w:val="0042111C"/>
    <w:rsid w:val="00422149"/>
    <w:rsid w:val="00422CD4"/>
    <w:rsid w:val="00423307"/>
    <w:rsid w:val="00423853"/>
    <w:rsid w:val="00424134"/>
    <w:rsid w:val="004243EC"/>
    <w:rsid w:val="00424640"/>
    <w:rsid w:val="00424759"/>
    <w:rsid w:val="00424959"/>
    <w:rsid w:val="00425120"/>
    <w:rsid w:val="00425D54"/>
    <w:rsid w:val="00426613"/>
    <w:rsid w:val="00430234"/>
    <w:rsid w:val="00430B6E"/>
    <w:rsid w:val="00430F5A"/>
    <w:rsid w:val="00431223"/>
    <w:rsid w:val="004323AF"/>
    <w:rsid w:val="00432636"/>
    <w:rsid w:val="00432860"/>
    <w:rsid w:val="00432EC0"/>
    <w:rsid w:val="00435609"/>
    <w:rsid w:val="004375DD"/>
    <w:rsid w:val="004377F3"/>
    <w:rsid w:val="00437BD6"/>
    <w:rsid w:val="004407C9"/>
    <w:rsid w:val="00441558"/>
    <w:rsid w:val="004416E9"/>
    <w:rsid w:val="004418AA"/>
    <w:rsid w:val="00441E84"/>
    <w:rsid w:val="00442227"/>
    <w:rsid w:val="004422FB"/>
    <w:rsid w:val="00442863"/>
    <w:rsid w:val="00442E8B"/>
    <w:rsid w:val="00444817"/>
    <w:rsid w:val="00444CF4"/>
    <w:rsid w:val="004467E2"/>
    <w:rsid w:val="00447098"/>
    <w:rsid w:val="0044727B"/>
    <w:rsid w:val="0044762C"/>
    <w:rsid w:val="00450047"/>
    <w:rsid w:val="00450285"/>
    <w:rsid w:val="00450DDB"/>
    <w:rsid w:val="00451291"/>
    <w:rsid w:val="0045186F"/>
    <w:rsid w:val="00451E76"/>
    <w:rsid w:val="00451EBB"/>
    <w:rsid w:val="0045214C"/>
    <w:rsid w:val="004526F9"/>
    <w:rsid w:val="0045470E"/>
    <w:rsid w:val="00455170"/>
    <w:rsid w:val="00456F48"/>
    <w:rsid w:val="0045717F"/>
    <w:rsid w:val="00460D7E"/>
    <w:rsid w:val="00462188"/>
    <w:rsid w:val="004621EA"/>
    <w:rsid w:val="00462258"/>
    <w:rsid w:val="00463CC1"/>
    <w:rsid w:val="00463DBB"/>
    <w:rsid w:val="00463E51"/>
    <w:rsid w:val="00463F55"/>
    <w:rsid w:val="00464B97"/>
    <w:rsid w:val="00464BBE"/>
    <w:rsid w:val="00465328"/>
    <w:rsid w:val="00466593"/>
    <w:rsid w:val="00466BE7"/>
    <w:rsid w:val="00467976"/>
    <w:rsid w:val="00467C27"/>
    <w:rsid w:val="00467EA5"/>
    <w:rsid w:val="00471BE5"/>
    <w:rsid w:val="00471F6B"/>
    <w:rsid w:val="004720D0"/>
    <w:rsid w:val="00472263"/>
    <w:rsid w:val="004737C9"/>
    <w:rsid w:val="00473DEE"/>
    <w:rsid w:val="00473F4C"/>
    <w:rsid w:val="00474702"/>
    <w:rsid w:val="00475E13"/>
    <w:rsid w:val="00476F47"/>
    <w:rsid w:val="00476FAA"/>
    <w:rsid w:val="00477499"/>
    <w:rsid w:val="00477662"/>
    <w:rsid w:val="004807AE"/>
    <w:rsid w:val="0048080B"/>
    <w:rsid w:val="004811AF"/>
    <w:rsid w:val="00481502"/>
    <w:rsid w:val="00481A50"/>
    <w:rsid w:val="004826E4"/>
    <w:rsid w:val="004829AC"/>
    <w:rsid w:val="00482B4E"/>
    <w:rsid w:val="00483FFB"/>
    <w:rsid w:val="004843F3"/>
    <w:rsid w:val="00485683"/>
    <w:rsid w:val="00485854"/>
    <w:rsid w:val="00485BB5"/>
    <w:rsid w:val="00485C4B"/>
    <w:rsid w:val="0048628A"/>
    <w:rsid w:val="00486B55"/>
    <w:rsid w:val="0048790F"/>
    <w:rsid w:val="00487992"/>
    <w:rsid w:val="00491532"/>
    <w:rsid w:val="004917C3"/>
    <w:rsid w:val="00491B77"/>
    <w:rsid w:val="00491BC8"/>
    <w:rsid w:val="00492072"/>
    <w:rsid w:val="0049260F"/>
    <w:rsid w:val="00493328"/>
    <w:rsid w:val="004945F5"/>
    <w:rsid w:val="00494BE4"/>
    <w:rsid w:val="00497415"/>
    <w:rsid w:val="0049759A"/>
    <w:rsid w:val="004A0167"/>
    <w:rsid w:val="004A03B3"/>
    <w:rsid w:val="004A1861"/>
    <w:rsid w:val="004A2249"/>
    <w:rsid w:val="004A228C"/>
    <w:rsid w:val="004A2407"/>
    <w:rsid w:val="004A26FC"/>
    <w:rsid w:val="004A2FFF"/>
    <w:rsid w:val="004A3C73"/>
    <w:rsid w:val="004A3E0C"/>
    <w:rsid w:val="004A4107"/>
    <w:rsid w:val="004A4844"/>
    <w:rsid w:val="004A4C58"/>
    <w:rsid w:val="004A5671"/>
    <w:rsid w:val="004A5F46"/>
    <w:rsid w:val="004A6D00"/>
    <w:rsid w:val="004B0073"/>
    <w:rsid w:val="004B024D"/>
    <w:rsid w:val="004B0596"/>
    <w:rsid w:val="004B08C2"/>
    <w:rsid w:val="004B0FDD"/>
    <w:rsid w:val="004B134F"/>
    <w:rsid w:val="004B1EB9"/>
    <w:rsid w:val="004B2024"/>
    <w:rsid w:val="004B2253"/>
    <w:rsid w:val="004B2E54"/>
    <w:rsid w:val="004B333B"/>
    <w:rsid w:val="004B373A"/>
    <w:rsid w:val="004B4BEB"/>
    <w:rsid w:val="004B5A19"/>
    <w:rsid w:val="004B614A"/>
    <w:rsid w:val="004B63AE"/>
    <w:rsid w:val="004B63C4"/>
    <w:rsid w:val="004B689A"/>
    <w:rsid w:val="004B6DBF"/>
    <w:rsid w:val="004B794D"/>
    <w:rsid w:val="004B7BDE"/>
    <w:rsid w:val="004B7D17"/>
    <w:rsid w:val="004B7D20"/>
    <w:rsid w:val="004C042D"/>
    <w:rsid w:val="004C0759"/>
    <w:rsid w:val="004C0D28"/>
    <w:rsid w:val="004C117A"/>
    <w:rsid w:val="004C129B"/>
    <w:rsid w:val="004C1602"/>
    <w:rsid w:val="004C17F6"/>
    <w:rsid w:val="004C1AA9"/>
    <w:rsid w:val="004C1B86"/>
    <w:rsid w:val="004C1FF0"/>
    <w:rsid w:val="004C312B"/>
    <w:rsid w:val="004C3163"/>
    <w:rsid w:val="004C347F"/>
    <w:rsid w:val="004C3A79"/>
    <w:rsid w:val="004C3F65"/>
    <w:rsid w:val="004C4379"/>
    <w:rsid w:val="004C48B8"/>
    <w:rsid w:val="004C6316"/>
    <w:rsid w:val="004C63BC"/>
    <w:rsid w:val="004C6C0F"/>
    <w:rsid w:val="004C7750"/>
    <w:rsid w:val="004C797A"/>
    <w:rsid w:val="004C7BFC"/>
    <w:rsid w:val="004C7C1E"/>
    <w:rsid w:val="004D1AAF"/>
    <w:rsid w:val="004D26F2"/>
    <w:rsid w:val="004D2B03"/>
    <w:rsid w:val="004D3041"/>
    <w:rsid w:val="004D345F"/>
    <w:rsid w:val="004D3FE3"/>
    <w:rsid w:val="004D4BEB"/>
    <w:rsid w:val="004D4E37"/>
    <w:rsid w:val="004D5413"/>
    <w:rsid w:val="004D55AA"/>
    <w:rsid w:val="004D5C07"/>
    <w:rsid w:val="004D71A1"/>
    <w:rsid w:val="004E1687"/>
    <w:rsid w:val="004E2764"/>
    <w:rsid w:val="004E2FEA"/>
    <w:rsid w:val="004E30B4"/>
    <w:rsid w:val="004E3EA0"/>
    <w:rsid w:val="004E444D"/>
    <w:rsid w:val="004E4532"/>
    <w:rsid w:val="004E55A3"/>
    <w:rsid w:val="004E67E6"/>
    <w:rsid w:val="004F03FA"/>
    <w:rsid w:val="004F0CD6"/>
    <w:rsid w:val="004F2086"/>
    <w:rsid w:val="004F25AB"/>
    <w:rsid w:val="004F26A9"/>
    <w:rsid w:val="004F2D9D"/>
    <w:rsid w:val="004F2F3B"/>
    <w:rsid w:val="004F43C0"/>
    <w:rsid w:val="004F44EE"/>
    <w:rsid w:val="004F4F85"/>
    <w:rsid w:val="004F5296"/>
    <w:rsid w:val="004F53A9"/>
    <w:rsid w:val="004F6BD5"/>
    <w:rsid w:val="004F6C49"/>
    <w:rsid w:val="004F71C0"/>
    <w:rsid w:val="004F71D6"/>
    <w:rsid w:val="0050089B"/>
    <w:rsid w:val="0050092F"/>
    <w:rsid w:val="00502735"/>
    <w:rsid w:val="00502F36"/>
    <w:rsid w:val="00502F59"/>
    <w:rsid w:val="005031E9"/>
    <w:rsid w:val="005038B4"/>
    <w:rsid w:val="00503BFD"/>
    <w:rsid w:val="00504805"/>
    <w:rsid w:val="0050584E"/>
    <w:rsid w:val="0050650E"/>
    <w:rsid w:val="00506B95"/>
    <w:rsid w:val="00507489"/>
    <w:rsid w:val="0050777C"/>
    <w:rsid w:val="00507AF8"/>
    <w:rsid w:val="00507CAA"/>
    <w:rsid w:val="00510427"/>
    <w:rsid w:val="00510F05"/>
    <w:rsid w:val="00511F6A"/>
    <w:rsid w:val="00511F84"/>
    <w:rsid w:val="00512390"/>
    <w:rsid w:val="00512592"/>
    <w:rsid w:val="005127DD"/>
    <w:rsid w:val="0051292C"/>
    <w:rsid w:val="00513011"/>
    <w:rsid w:val="005133B1"/>
    <w:rsid w:val="005136C4"/>
    <w:rsid w:val="00514AEF"/>
    <w:rsid w:val="00514B85"/>
    <w:rsid w:val="00514CFD"/>
    <w:rsid w:val="0051643E"/>
    <w:rsid w:val="00516BD8"/>
    <w:rsid w:val="00517562"/>
    <w:rsid w:val="00520AEC"/>
    <w:rsid w:val="00520CDE"/>
    <w:rsid w:val="00520E47"/>
    <w:rsid w:val="005213D7"/>
    <w:rsid w:val="005218D6"/>
    <w:rsid w:val="005220DB"/>
    <w:rsid w:val="0052295B"/>
    <w:rsid w:val="0052330C"/>
    <w:rsid w:val="00524B16"/>
    <w:rsid w:val="00525312"/>
    <w:rsid w:val="00525534"/>
    <w:rsid w:val="005268F4"/>
    <w:rsid w:val="00526C33"/>
    <w:rsid w:val="005271FD"/>
    <w:rsid w:val="00530924"/>
    <w:rsid w:val="00532229"/>
    <w:rsid w:val="00532961"/>
    <w:rsid w:val="00533447"/>
    <w:rsid w:val="005335FE"/>
    <w:rsid w:val="00534A0D"/>
    <w:rsid w:val="005358C0"/>
    <w:rsid w:val="005359AF"/>
    <w:rsid w:val="005361BA"/>
    <w:rsid w:val="00536C10"/>
    <w:rsid w:val="00537992"/>
    <w:rsid w:val="00537A92"/>
    <w:rsid w:val="00537DE7"/>
    <w:rsid w:val="00540AA3"/>
    <w:rsid w:val="00540C61"/>
    <w:rsid w:val="00542ACE"/>
    <w:rsid w:val="005434F8"/>
    <w:rsid w:val="00543B35"/>
    <w:rsid w:val="00543C55"/>
    <w:rsid w:val="00544262"/>
    <w:rsid w:val="00544EEA"/>
    <w:rsid w:val="00544F59"/>
    <w:rsid w:val="005458A7"/>
    <w:rsid w:val="00545D3E"/>
    <w:rsid w:val="00546009"/>
    <w:rsid w:val="00546D99"/>
    <w:rsid w:val="005478ED"/>
    <w:rsid w:val="00547B9B"/>
    <w:rsid w:val="00547D7C"/>
    <w:rsid w:val="005501A7"/>
    <w:rsid w:val="005527A0"/>
    <w:rsid w:val="00553136"/>
    <w:rsid w:val="00553533"/>
    <w:rsid w:val="0055356B"/>
    <w:rsid w:val="0055466E"/>
    <w:rsid w:val="00554B71"/>
    <w:rsid w:val="005556C9"/>
    <w:rsid w:val="00555E02"/>
    <w:rsid w:val="00556490"/>
    <w:rsid w:val="00556B51"/>
    <w:rsid w:val="00556E01"/>
    <w:rsid w:val="00557071"/>
    <w:rsid w:val="005571E4"/>
    <w:rsid w:val="0055723B"/>
    <w:rsid w:val="005572EF"/>
    <w:rsid w:val="005603CF"/>
    <w:rsid w:val="005604DF"/>
    <w:rsid w:val="00561540"/>
    <w:rsid w:val="0056188F"/>
    <w:rsid w:val="005629DD"/>
    <w:rsid w:val="005630FE"/>
    <w:rsid w:val="00563555"/>
    <w:rsid w:val="005639A6"/>
    <w:rsid w:val="005650F7"/>
    <w:rsid w:val="005650FD"/>
    <w:rsid w:val="0056542B"/>
    <w:rsid w:val="0056578E"/>
    <w:rsid w:val="005658AF"/>
    <w:rsid w:val="00565BEB"/>
    <w:rsid w:val="0056633A"/>
    <w:rsid w:val="00566605"/>
    <w:rsid w:val="00566B43"/>
    <w:rsid w:val="00566D40"/>
    <w:rsid w:val="00566E11"/>
    <w:rsid w:val="005679C0"/>
    <w:rsid w:val="00567B76"/>
    <w:rsid w:val="00567FA4"/>
    <w:rsid w:val="005700D2"/>
    <w:rsid w:val="00570598"/>
    <w:rsid w:val="0057126B"/>
    <w:rsid w:val="00571686"/>
    <w:rsid w:val="00571726"/>
    <w:rsid w:val="00571C28"/>
    <w:rsid w:val="00572E94"/>
    <w:rsid w:val="00572EBC"/>
    <w:rsid w:val="00573AA5"/>
    <w:rsid w:val="00573B10"/>
    <w:rsid w:val="0057412A"/>
    <w:rsid w:val="00575127"/>
    <w:rsid w:val="00576431"/>
    <w:rsid w:val="0057667B"/>
    <w:rsid w:val="00576D55"/>
    <w:rsid w:val="0057745C"/>
    <w:rsid w:val="00577571"/>
    <w:rsid w:val="00577D29"/>
    <w:rsid w:val="0058036E"/>
    <w:rsid w:val="00580425"/>
    <w:rsid w:val="005810A5"/>
    <w:rsid w:val="00581F84"/>
    <w:rsid w:val="005822A9"/>
    <w:rsid w:val="00582954"/>
    <w:rsid w:val="005830FF"/>
    <w:rsid w:val="00583557"/>
    <w:rsid w:val="00583C40"/>
    <w:rsid w:val="00584DF2"/>
    <w:rsid w:val="00585168"/>
    <w:rsid w:val="005859DB"/>
    <w:rsid w:val="005860C3"/>
    <w:rsid w:val="005864C9"/>
    <w:rsid w:val="00586787"/>
    <w:rsid w:val="00586C13"/>
    <w:rsid w:val="0059088D"/>
    <w:rsid w:val="00590891"/>
    <w:rsid w:val="00590D17"/>
    <w:rsid w:val="005912FF"/>
    <w:rsid w:val="00591416"/>
    <w:rsid w:val="00591452"/>
    <w:rsid w:val="00591C73"/>
    <w:rsid w:val="00591EBA"/>
    <w:rsid w:val="0059284E"/>
    <w:rsid w:val="00592DCD"/>
    <w:rsid w:val="00593311"/>
    <w:rsid w:val="00593AD6"/>
    <w:rsid w:val="00593B16"/>
    <w:rsid w:val="00593CEF"/>
    <w:rsid w:val="00593FE6"/>
    <w:rsid w:val="00594002"/>
    <w:rsid w:val="00594157"/>
    <w:rsid w:val="00594282"/>
    <w:rsid w:val="00594483"/>
    <w:rsid w:val="005950AC"/>
    <w:rsid w:val="0059541D"/>
    <w:rsid w:val="00595752"/>
    <w:rsid w:val="00595A22"/>
    <w:rsid w:val="00595A76"/>
    <w:rsid w:val="005961F1"/>
    <w:rsid w:val="005975B4"/>
    <w:rsid w:val="00597CD2"/>
    <w:rsid w:val="005A0827"/>
    <w:rsid w:val="005A1A7E"/>
    <w:rsid w:val="005A214E"/>
    <w:rsid w:val="005A2592"/>
    <w:rsid w:val="005A3F96"/>
    <w:rsid w:val="005A40B1"/>
    <w:rsid w:val="005A4429"/>
    <w:rsid w:val="005A5449"/>
    <w:rsid w:val="005A54B6"/>
    <w:rsid w:val="005A55C5"/>
    <w:rsid w:val="005A6316"/>
    <w:rsid w:val="005A6358"/>
    <w:rsid w:val="005A649B"/>
    <w:rsid w:val="005A6554"/>
    <w:rsid w:val="005A6D41"/>
    <w:rsid w:val="005A6EF0"/>
    <w:rsid w:val="005A7131"/>
    <w:rsid w:val="005A75BC"/>
    <w:rsid w:val="005B04D2"/>
    <w:rsid w:val="005B0554"/>
    <w:rsid w:val="005B082B"/>
    <w:rsid w:val="005B0DE8"/>
    <w:rsid w:val="005B14CE"/>
    <w:rsid w:val="005B24C4"/>
    <w:rsid w:val="005B294B"/>
    <w:rsid w:val="005B3553"/>
    <w:rsid w:val="005B3780"/>
    <w:rsid w:val="005B3EA1"/>
    <w:rsid w:val="005B3F5C"/>
    <w:rsid w:val="005B437A"/>
    <w:rsid w:val="005B4696"/>
    <w:rsid w:val="005B4B4A"/>
    <w:rsid w:val="005B5007"/>
    <w:rsid w:val="005B507A"/>
    <w:rsid w:val="005B5184"/>
    <w:rsid w:val="005B6391"/>
    <w:rsid w:val="005B655B"/>
    <w:rsid w:val="005B69D5"/>
    <w:rsid w:val="005B70A8"/>
    <w:rsid w:val="005B7120"/>
    <w:rsid w:val="005B7930"/>
    <w:rsid w:val="005B7DCA"/>
    <w:rsid w:val="005C011D"/>
    <w:rsid w:val="005C0151"/>
    <w:rsid w:val="005C09FF"/>
    <w:rsid w:val="005C0AEB"/>
    <w:rsid w:val="005C105A"/>
    <w:rsid w:val="005C1EBD"/>
    <w:rsid w:val="005C2CDE"/>
    <w:rsid w:val="005C37DC"/>
    <w:rsid w:val="005C3847"/>
    <w:rsid w:val="005C50B6"/>
    <w:rsid w:val="005C5C62"/>
    <w:rsid w:val="005C5D44"/>
    <w:rsid w:val="005C5D5D"/>
    <w:rsid w:val="005C65CA"/>
    <w:rsid w:val="005C75BF"/>
    <w:rsid w:val="005D00A6"/>
    <w:rsid w:val="005D19CA"/>
    <w:rsid w:val="005D207E"/>
    <w:rsid w:val="005D2D51"/>
    <w:rsid w:val="005D350B"/>
    <w:rsid w:val="005D4A13"/>
    <w:rsid w:val="005D4AAE"/>
    <w:rsid w:val="005D4B2B"/>
    <w:rsid w:val="005D5855"/>
    <w:rsid w:val="005D5E31"/>
    <w:rsid w:val="005D5F36"/>
    <w:rsid w:val="005D683D"/>
    <w:rsid w:val="005D71B5"/>
    <w:rsid w:val="005D79EF"/>
    <w:rsid w:val="005E1548"/>
    <w:rsid w:val="005E1B8C"/>
    <w:rsid w:val="005E2591"/>
    <w:rsid w:val="005E35D0"/>
    <w:rsid w:val="005E3722"/>
    <w:rsid w:val="005E47F3"/>
    <w:rsid w:val="005E4CBE"/>
    <w:rsid w:val="005E579D"/>
    <w:rsid w:val="005E68E4"/>
    <w:rsid w:val="005E745E"/>
    <w:rsid w:val="005E7F2C"/>
    <w:rsid w:val="005F03B0"/>
    <w:rsid w:val="005F0C26"/>
    <w:rsid w:val="005F1F4E"/>
    <w:rsid w:val="005F38FD"/>
    <w:rsid w:val="005F3F08"/>
    <w:rsid w:val="005F4235"/>
    <w:rsid w:val="005F4973"/>
    <w:rsid w:val="005F4E97"/>
    <w:rsid w:val="005F5E91"/>
    <w:rsid w:val="005F66E9"/>
    <w:rsid w:val="005F6BE9"/>
    <w:rsid w:val="005F6E03"/>
    <w:rsid w:val="005F74BC"/>
    <w:rsid w:val="005F7D0C"/>
    <w:rsid w:val="00600A3B"/>
    <w:rsid w:val="00600FF8"/>
    <w:rsid w:val="006017ED"/>
    <w:rsid w:val="006024FE"/>
    <w:rsid w:val="0060326B"/>
    <w:rsid w:val="0060423D"/>
    <w:rsid w:val="00605E5C"/>
    <w:rsid w:val="00606195"/>
    <w:rsid w:val="006065DF"/>
    <w:rsid w:val="00607760"/>
    <w:rsid w:val="00607890"/>
    <w:rsid w:val="00610296"/>
    <w:rsid w:val="006109D8"/>
    <w:rsid w:val="00610A61"/>
    <w:rsid w:val="00611515"/>
    <w:rsid w:val="006126EA"/>
    <w:rsid w:val="00613163"/>
    <w:rsid w:val="00613483"/>
    <w:rsid w:val="006135CA"/>
    <w:rsid w:val="00614046"/>
    <w:rsid w:val="006148F4"/>
    <w:rsid w:val="00614B0F"/>
    <w:rsid w:val="0061501F"/>
    <w:rsid w:val="006155CB"/>
    <w:rsid w:val="006168C5"/>
    <w:rsid w:val="00616C4E"/>
    <w:rsid w:val="00616F70"/>
    <w:rsid w:val="006170EC"/>
    <w:rsid w:val="0061778D"/>
    <w:rsid w:val="00617C6B"/>
    <w:rsid w:val="00620C70"/>
    <w:rsid w:val="006210C3"/>
    <w:rsid w:val="006219BA"/>
    <w:rsid w:val="00621D5E"/>
    <w:rsid w:val="00622B7C"/>
    <w:rsid w:val="00623143"/>
    <w:rsid w:val="006233F0"/>
    <w:rsid w:val="0062388A"/>
    <w:rsid w:val="006240F7"/>
    <w:rsid w:val="006240FC"/>
    <w:rsid w:val="00624366"/>
    <w:rsid w:val="00624A2D"/>
    <w:rsid w:val="00624E40"/>
    <w:rsid w:val="006255B4"/>
    <w:rsid w:val="00625958"/>
    <w:rsid w:val="00626005"/>
    <w:rsid w:val="006261E0"/>
    <w:rsid w:val="00626C29"/>
    <w:rsid w:val="00626EAE"/>
    <w:rsid w:val="00627E1F"/>
    <w:rsid w:val="006302C1"/>
    <w:rsid w:val="006303AF"/>
    <w:rsid w:val="006303C7"/>
    <w:rsid w:val="006306EC"/>
    <w:rsid w:val="00630CDD"/>
    <w:rsid w:val="00630DD1"/>
    <w:rsid w:val="006311F7"/>
    <w:rsid w:val="00631D95"/>
    <w:rsid w:val="00631FFD"/>
    <w:rsid w:val="00632E6D"/>
    <w:rsid w:val="006332D4"/>
    <w:rsid w:val="006336B9"/>
    <w:rsid w:val="0063418C"/>
    <w:rsid w:val="00634409"/>
    <w:rsid w:val="00635F95"/>
    <w:rsid w:val="00636BAE"/>
    <w:rsid w:val="00640021"/>
    <w:rsid w:val="00640261"/>
    <w:rsid w:val="00641384"/>
    <w:rsid w:val="006414A4"/>
    <w:rsid w:val="006415D3"/>
    <w:rsid w:val="00641724"/>
    <w:rsid w:val="00641748"/>
    <w:rsid w:val="00641B7C"/>
    <w:rsid w:val="006427DC"/>
    <w:rsid w:val="00642948"/>
    <w:rsid w:val="00642F55"/>
    <w:rsid w:val="006446A3"/>
    <w:rsid w:val="006454D2"/>
    <w:rsid w:val="00645BD9"/>
    <w:rsid w:val="00645C1E"/>
    <w:rsid w:val="00646378"/>
    <w:rsid w:val="00646A4A"/>
    <w:rsid w:val="00647DF9"/>
    <w:rsid w:val="00647E34"/>
    <w:rsid w:val="00650B4A"/>
    <w:rsid w:val="006518E6"/>
    <w:rsid w:val="00651C85"/>
    <w:rsid w:val="006523BC"/>
    <w:rsid w:val="0065324C"/>
    <w:rsid w:val="006532AC"/>
    <w:rsid w:val="006532F3"/>
    <w:rsid w:val="00653663"/>
    <w:rsid w:val="0065374A"/>
    <w:rsid w:val="006541AA"/>
    <w:rsid w:val="00654C9D"/>
    <w:rsid w:val="00655418"/>
    <w:rsid w:val="006554EA"/>
    <w:rsid w:val="0065575C"/>
    <w:rsid w:val="0065579B"/>
    <w:rsid w:val="006565C4"/>
    <w:rsid w:val="00656E75"/>
    <w:rsid w:val="0065705F"/>
    <w:rsid w:val="006576D1"/>
    <w:rsid w:val="006610F0"/>
    <w:rsid w:val="00661181"/>
    <w:rsid w:val="00661739"/>
    <w:rsid w:val="00661DB6"/>
    <w:rsid w:val="0066327E"/>
    <w:rsid w:val="0066340C"/>
    <w:rsid w:val="00663E98"/>
    <w:rsid w:val="0066402B"/>
    <w:rsid w:val="00664530"/>
    <w:rsid w:val="00664C8C"/>
    <w:rsid w:val="00665340"/>
    <w:rsid w:val="00666331"/>
    <w:rsid w:val="006667A9"/>
    <w:rsid w:val="006668DF"/>
    <w:rsid w:val="0067018A"/>
    <w:rsid w:val="00670A1D"/>
    <w:rsid w:val="00671627"/>
    <w:rsid w:val="00671E06"/>
    <w:rsid w:val="00672232"/>
    <w:rsid w:val="0067333D"/>
    <w:rsid w:val="00674E44"/>
    <w:rsid w:val="006753B2"/>
    <w:rsid w:val="00675D73"/>
    <w:rsid w:val="00676782"/>
    <w:rsid w:val="00677178"/>
    <w:rsid w:val="006773E3"/>
    <w:rsid w:val="00677CAC"/>
    <w:rsid w:val="00677FD4"/>
    <w:rsid w:val="00680395"/>
    <w:rsid w:val="00680E7E"/>
    <w:rsid w:val="006815FD"/>
    <w:rsid w:val="00681836"/>
    <w:rsid w:val="006819B0"/>
    <w:rsid w:val="00681D6F"/>
    <w:rsid w:val="00681E24"/>
    <w:rsid w:val="00682D2F"/>
    <w:rsid w:val="00683337"/>
    <w:rsid w:val="0068418F"/>
    <w:rsid w:val="00684541"/>
    <w:rsid w:val="00684C14"/>
    <w:rsid w:val="006856B7"/>
    <w:rsid w:val="0068573B"/>
    <w:rsid w:val="00686CE6"/>
    <w:rsid w:val="006871B5"/>
    <w:rsid w:val="006874A4"/>
    <w:rsid w:val="00690367"/>
    <w:rsid w:val="00690B2B"/>
    <w:rsid w:val="00690B7A"/>
    <w:rsid w:val="00690CE0"/>
    <w:rsid w:val="00690CF7"/>
    <w:rsid w:val="006920C6"/>
    <w:rsid w:val="006930FF"/>
    <w:rsid w:val="006936E8"/>
    <w:rsid w:val="006952A5"/>
    <w:rsid w:val="00695CF7"/>
    <w:rsid w:val="00695DB0"/>
    <w:rsid w:val="00696B51"/>
    <w:rsid w:val="006A06D5"/>
    <w:rsid w:val="006A1236"/>
    <w:rsid w:val="006A1285"/>
    <w:rsid w:val="006A15C2"/>
    <w:rsid w:val="006A1849"/>
    <w:rsid w:val="006A22F9"/>
    <w:rsid w:val="006A2AEE"/>
    <w:rsid w:val="006A3D6E"/>
    <w:rsid w:val="006A3ECF"/>
    <w:rsid w:val="006A3EF8"/>
    <w:rsid w:val="006A413A"/>
    <w:rsid w:val="006A56FE"/>
    <w:rsid w:val="006A6F1A"/>
    <w:rsid w:val="006A7B66"/>
    <w:rsid w:val="006A7D33"/>
    <w:rsid w:val="006B07A7"/>
    <w:rsid w:val="006B0FA1"/>
    <w:rsid w:val="006B10F7"/>
    <w:rsid w:val="006B1BE3"/>
    <w:rsid w:val="006B1FD1"/>
    <w:rsid w:val="006B27BC"/>
    <w:rsid w:val="006B307D"/>
    <w:rsid w:val="006B3202"/>
    <w:rsid w:val="006B4D5E"/>
    <w:rsid w:val="006B548E"/>
    <w:rsid w:val="006B60D9"/>
    <w:rsid w:val="006B736C"/>
    <w:rsid w:val="006B749A"/>
    <w:rsid w:val="006B75F9"/>
    <w:rsid w:val="006C072A"/>
    <w:rsid w:val="006C2149"/>
    <w:rsid w:val="006C26DD"/>
    <w:rsid w:val="006C35E0"/>
    <w:rsid w:val="006C4A07"/>
    <w:rsid w:val="006C4E5D"/>
    <w:rsid w:val="006C5887"/>
    <w:rsid w:val="006C5DA0"/>
    <w:rsid w:val="006C615B"/>
    <w:rsid w:val="006C6295"/>
    <w:rsid w:val="006D01F5"/>
    <w:rsid w:val="006D236C"/>
    <w:rsid w:val="006D25F9"/>
    <w:rsid w:val="006D2AFD"/>
    <w:rsid w:val="006D2F29"/>
    <w:rsid w:val="006D3687"/>
    <w:rsid w:val="006D3F6D"/>
    <w:rsid w:val="006D3FA6"/>
    <w:rsid w:val="006D4DAA"/>
    <w:rsid w:val="006D5603"/>
    <w:rsid w:val="006D5BEE"/>
    <w:rsid w:val="006D6311"/>
    <w:rsid w:val="006D6B10"/>
    <w:rsid w:val="006D7F80"/>
    <w:rsid w:val="006E0515"/>
    <w:rsid w:val="006E06C3"/>
    <w:rsid w:val="006E1042"/>
    <w:rsid w:val="006E1836"/>
    <w:rsid w:val="006E19A1"/>
    <w:rsid w:val="006E23A7"/>
    <w:rsid w:val="006E3A58"/>
    <w:rsid w:val="006E4FA4"/>
    <w:rsid w:val="006E52DF"/>
    <w:rsid w:val="006E5A9A"/>
    <w:rsid w:val="006E72E8"/>
    <w:rsid w:val="006F046E"/>
    <w:rsid w:val="006F12D0"/>
    <w:rsid w:val="006F1B5C"/>
    <w:rsid w:val="006F1C6A"/>
    <w:rsid w:val="006F1FA6"/>
    <w:rsid w:val="006F1FD4"/>
    <w:rsid w:val="006F27AE"/>
    <w:rsid w:val="006F3244"/>
    <w:rsid w:val="006F3FA9"/>
    <w:rsid w:val="006F3FC7"/>
    <w:rsid w:val="006F5002"/>
    <w:rsid w:val="006F56E9"/>
    <w:rsid w:val="006F6265"/>
    <w:rsid w:val="006F6535"/>
    <w:rsid w:val="006F704D"/>
    <w:rsid w:val="006F72F3"/>
    <w:rsid w:val="006F7943"/>
    <w:rsid w:val="007008E5"/>
    <w:rsid w:val="00700B27"/>
    <w:rsid w:val="00700F7D"/>
    <w:rsid w:val="00701588"/>
    <w:rsid w:val="00701DC6"/>
    <w:rsid w:val="007026FB"/>
    <w:rsid w:val="00702997"/>
    <w:rsid w:val="00702B83"/>
    <w:rsid w:val="00702EFE"/>
    <w:rsid w:val="007043FC"/>
    <w:rsid w:val="007046EB"/>
    <w:rsid w:val="00705D77"/>
    <w:rsid w:val="00705F65"/>
    <w:rsid w:val="00707529"/>
    <w:rsid w:val="00707BBF"/>
    <w:rsid w:val="00707CB2"/>
    <w:rsid w:val="0071046B"/>
    <w:rsid w:val="00710AB1"/>
    <w:rsid w:val="007120F6"/>
    <w:rsid w:val="00712C92"/>
    <w:rsid w:val="00712F7A"/>
    <w:rsid w:val="00713E25"/>
    <w:rsid w:val="0071412D"/>
    <w:rsid w:val="007144E7"/>
    <w:rsid w:val="0071487A"/>
    <w:rsid w:val="0071514D"/>
    <w:rsid w:val="007152AA"/>
    <w:rsid w:val="0071547F"/>
    <w:rsid w:val="007161F9"/>
    <w:rsid w:val="007168F7"/>
    <w:rsid w:val="00716EA7"/>
    <w:rsid w:val="00717041"/>
    <w:rsid w:val="00717BF9"/>
    <w:rsid w:val="00720527"/>
    <w:rsid w:val="00720F56"/>
    <w:rsid w:val="007211F9"/>
    <w:rsid w:val="0072163C"/>
    <w:rsid w:val="00721F39"/>
    <w:rsid w:val="007223E3"/>
    <w:rsid w:val="00722D0B"/>
    <w:rsid w:val="00723C72"/>
    <w:rsid w:val="00723FAA"/>
    <w:rsid w:val="007248D4"/>
    <w:rsid w:val="00725B77"/>
    <w:rsid w:val="00726193"/>
    <w:rsid w:val="00727DAA"/>
    <w:rsid w:val="0073018C"/>
    <w:rsid w:val="00730817"/>
    <w:rsid w:val="0073097D"/>
    <w:rsid w:val="007318E2"/>
    <w:rsid w:val="00733002"/>
    <w:rsid w:val="00733555"/>
    <w:rsid w:val="00733AC6"/>
    <w:rsid w:val="00733C85"/>
    <w:rsid w:val="00734733"/>
    <w:rsid w:val="00734FB5"/>
    <w:rsid w:val="00735645"/>
    <w:rsid w:val="00735852"/>
    <w:rsid w:val="00735B0E"/>
    <w:rsid w:val="00735F0C"/>
    <w:rsid w:val="00737951"/>
    <w:rsid w:val="00740141"/>
    <w:rsid w:val="007402BA"/>
    <w:rsid w:val="00740952"/>
    <w:rsid w:val="00740D4F"/>
    <w:rsid w:val="00741F97"/>
    <w:rsid w:val="00742210"/>
    <w:rsid w:val="007424ED"/>
    <w:rsid w:val="00742F3D"/>
    <w:rsid w:val="00743389"/>
    <w:rsid w:val="00745331"/>
    <w:rsid w:val="007453BC"/>
    <w:rsid w:val="0074726B"/>
    <w:rsid w:val="00747554"/>
    <w:rsid w:val="0075013A"/>
    <w:rsid w:val="007507AE"/>
    <w:rsid w:val="0075169E"/>
    <w:rsid w:val="00751FE3"/>
    <w:rsid w:val="00752067"/>
    <w:rsid w:val="0075275B"/>
    <w:rsid w:val="0075297B"/>
    <w:rsid w:val="007535C6"/>
    <w:rsid w:val="00753CE3"/>
    <w:rsid w:val="00754D9D"/>
    <w:rsid w:val="007554B2"/>
    <w:rsid w:val="00755AA4"/>
    <w:rsid w:val="00756070"/>
    <w:rsid w:val="00756715"/>
    <w:rsid w:val="00756F71"/>
    <w:rsid w:val="00757639"/>
    <w:rsid w:val="00757979"/>
    <w:rsid w:val="0076039C"/>
    <w:rsid w:val="00760A86"/>
    <w:rsid w:val="00762300"/>
    <w:rsid w:val="00762544"/>
    <w:rsid w:val="00763A31"/>
    <w:rsid w:val="00763AA1"/>
    <w:rsid w:val="00763D43"/>
    <w:rsid w:val="007645AA"/>
    <w:rsid w:val="00764632"/>
    <w:rsid w:val="007647DB"/>
    <w:rsid w:val="00764BCC"/>
    <w:rsid w:val="00764E4E"/>
    <w:rsid w:val="00764F44"/>
    <w:rsid w:val="007654D9"/>
    <w:rsid w:val="00765667"/>
    <w:rsid w:val="007656C3"/>
    <w:rsid w:val="00765BE2"/>
    <w:rsid w:val="00766B9E"/>
    <w:rsid w:val="007676D9"/>
    <w:rsid w:val="007679B3"/>
    <w:rsid w:val="00767A39"/>
    <w:rsid w:val="00767FB5"/>
    <w:rsid w:val="007701FD"/>
    <w:rsid w:val="007703E3"/>
    <w:rsid w:val="00770CE5"/>
    <w:rsid w:val="00770E77"/>
    <w:rsid w:val="007718C5"/>
    <w:rsid w:val="00771D5E"/>
    <w:rsid w:val="007722AF"/>
    <w:rsid w:val="00772809"/>
    <w:rsid w:val="00773A8B"/>
    <w:rsid w:val="00775063"/>
    <w:rsid w:val="0077565C"/>
    <w:rsid w:val="007768C4"/>
    <w:rsid w:val="007769A8"/>
    <w:rsid w:val="00777970"/>
    <w:rsid w:val="007807F9"/>
    <w:rsid w:val="00780869"/>
    <w:rsid w:val="00780969"/>
    <w:rsid w:val="00780EA9"/>
    <w:rsid w:val="00781426"/>
    <w:rsid w:val="00781A35"/>
    <w:rsid w:val="0078256E"/>
    <w:rsid w:val="00782B40"/>
    <w:rsid w:val="007840BE"/>
    <w:rsid w:val="007842CE"/>
    <w:rsid w:val="0078586C"/>
    <w:rsid w:val="00786362"/>
    <w:rsid w:val="007864EC"/>
    <w:rsid w:val="00786600"/>
    <w:rsid w:val="00787199"/>
    <w:rsid w:val="00787E1C"/>
    <w:rsid w:val="00787F9D"/>
    <w:rsid w:val="00790417"/>
    <w:rsid w:val="00790CFB"/>
    <w:rsid w:val="00791C6A"/>
    <w:rsid w:val="00791D89"/>
    <w:rsid w:val="007926B1"/>
    <w:rsid w:val="00792FAE"/>
    <w:rsid w:val="007936E8"/>
    <w:rsid w:val="00794410"/>
    <w:rsid w:val="00794752"/>
    <w:rsid w:val="00795899"/>
    <w:rsid w:val="007959EC"/>
    <w:rsid w:val="007966EE"/>
    <w:rsid w:val="0079709E"/>
    <w:rsid w:val="0079762E"/>
    <w:rsid w:val="00797AA6"/>
    <w:rsid w:val="00797D06"/>
    <w:rsid w:val="007A14A4"/>
    <w:rsid w:val="007A1E24"/>
    <w:rsid w:val="007A2582"/>
    <w:rsid w:val="007A354E"/>
    <w:rsid w:val="007A3588"/>
    <w:rsid w:val="007A4498"/>
    <w:rsid w:val="007A47FD"/>
    <w:rsid w:val="007A4BB0"/>
    <w:rsid w:val="007A4E80"/>
    <w:rsid w:val="007A622E"/>
    <w:rsid w:val="007A7408"/>
    <w:rsid w:val="007A757B"/>
    <w:rsid w:val="007B0025"/>
    <w:rsid w:val="007B03C1"/>
    <w:rsid w:val="007B0715"/>
    <w:rsid w:val="007B1250"/>
    <w:rsid w:val="007B15DC"/>
    <w:rsid w:val="007B1C6A"/>
    <w:rsid w:val="007B2AF9"/>
    <w:rsid w:val="007B3590"/>
    <w:rsid w:val="007B3A56"/>
    <w:rsid w:val="007B54B6"/>
    <w:rsid w:val="007B55E6"/>
    <w:rsid w:val="007B57C0"/>
    <w:rsid w:val="007B61DB"/>
    <w:rsid w:val="007B72C3"/>
    <w:rsid w:val="007B7DE5"/>
    <w:rsid w:val="007B7E2F"/>
    <w:rsid w:val="007C12C6"/>
    <w:rsid w:val="007C17DC"/>
    <w:rsid w:val="007C1BD3"/>
    <w:rsid w:val="007C28BB"/>
    <w:rsid w:val="007C334A"/>
    <w:rsid w:val="007C361F"/>
    <w:rsid w:val="007C5C0D"/>
    <w:rsid w:val="007C60D8"/>
    <w:rsid w:val="007C6308"/>
    <w:rsid w:val="007C6339"/>
    <w:rsid w:val="007C6360"/>
    <w:rsid w:val="007C6D6F"/>
    <w:rsid w:val="007C7C85"/>
    <w:rsid w:val="007C7FCB"/>
    <w:rsid w:val="007D052F"/>
    <w:rsid w:val="007D0D04"/>
    <w:rsid w:val="007D1304"/>
    <w:rsid w:val="007D157E"/>
    <w:rsid w:val="007D18A3"/>
    <w:rsid w:val="007D2336"/>
    <w:rsid w:val="007D2920"/>
    <w:rsid w:val="007D3408"/>
    <w:rsid w:val="007D3F72"/>
    <w:rsid w:val="007D3F90"/>
    <w:rsid w:val="007D4C1E"/>
    <w:rsid w:val="007D5B0D"/>
    <w:rsid w:val="007D5C13"/>
    <w:rsid w:val="007D5E8E"/>
    <w:rsid w:val="007D6543"/>
    <w:rsid w:val="007D6DA1"/>
    <w:rsid w:val="007D73FA"/>
    <w:rsid w:val="007D7874"/>
    <w:rsid w:val="007E02F2"/>
    <w:rsid w:val="007E1102"/>
    <w:rsid w:val="007E122B"/>
    <w:rsid w:val="007E1E2B"/>
    <w:rsid w:val="007E2C56"/>
    <w:rsid w:val="007E3B67"/>
    <w:rsid w:val="007E3BAE"/>
    <w:rsid w:val="007E40A5"/>
    <w:rsid w:val="007E418F"/>
    <w:rsid w:val="007E4528"/>
    <w:rsid w:val="007E5CD7"/>
    <w:rsid w:val="007E5F9D"/>
    <w:rsid w:val="007E61DD"/>
    <w:rsid w:val="007E6B51"/>
    <w:rsid w:val="007E73BB"/>
    <w:rsid w:val="007E7D02"/>
    <w:rsid w:val="007F0ABB"/>
    <w:rsid w:val="007F0C94"/>
    <w:rsid w:val="007F1BFF"/>
    <w:rsid w:val="007F1E4B"/>
    <w:rsid w:val="007F1FF1"/>
    <w:rsid w:val="007F214E"/>
    <w:rsid w:val="007F38BB"/>
    <w:rsid w:val="007F463B"/>
    <w:rsid w:val="007F47CA"/>
    <w:rsid w:val="007F49BD"/>
    <w:rsid w:val="007F620E"/>
    <w:rsid w:val="007F7712"/>
    <w:rsid w:val="008015B5"/>
    <w:rsid w:val="00801D03"/>
    <w:rsid w:val="00802166"/>
    <w:rsid w:val="0080262B"/>
    <w:rsid w:val="00802942"/>
    <w:rsid w:val="008036E3"/>
    <w:rsid w:val="00803D58"/>
    <w:rsid w:val="00804045"/>
    <w:rsid w:val="008043D3"/>
    <w:rsid w:val="008048A6"/>
    <w:rsid w:val="0080670B"/>
    <w:rsid w:val="00806D70"/>
    <w:rsid w:val="008075B3"/>
    <w:rsid w:val="00807A37"/>
    <w:rsid w:val="00807F68"/>
    <w:rsid w:val="00810778"/>
    <w:rsid w:val="00810EAF"/>
    <w:rsid w:val="00811170"/>
    <w:rsid w:val="00811DEA"/>
    <w:rsid w:val="008124D0"/>
    <w:rsid w:val="00812EE1"/>
    <w:rsid w:val="00813362"/>
    <w:rsid w:val="00813A00"/>
    <w:rsid w:val="00813E6B"/>
    <w:rsid w:val="00814E23"/>
    <w:rsid w:val="00814FE8"/>
    <w:rsid w:val="008152D8"/>
    <w:rsid w:val="008156B9"/>
    <w:rsid w:val="00815BC8"/>
    <w:rsid w:val="008170B3"/>
    <w:rsid w:val="00817C72"/>
    <w:rsid w:val="00820184"/>
    <w:rsid w:val="0082124D"/>
    <w:rsid w:val="00821500"/>
    <w:rsid w:val="00822197"/>
    <w:rsid w:val="00822369"/>
    <w:rsid w:val="0082251A"/>
    <w:rsid w:val="00822A9B"/>
    <w:rsid w:val="0082310E"/>
    <w:rsid w:val="00824243"/>
    <w:rsid w:val="0082527B"/>
    <w:rsid w:val="0082561A"/>
    <w:rsid w:val="008269ED"/>
    <w:rsid w:val="00827BE6"/>
    <w:rsid w:val="00830AE7"/>
    <w:rsid w:val="008316FE"/>
    <w:rsid w:val="0083252D"/>
    <w:rsid w:val="00833430"/>
    <w:rsid w:val="008334D1"/>
    <w:rsid w:val="00833B25"/>
    <w:rsid w:val="00833B44"/>
    <w:rsid w:val="00834037"/>
    <w:rsid w:val="008343F2"/>
    <w:rsid w:val="008346F4"/>
    <w:rsid w:val="00834772"/>
    <w:rsid w:val="00835BA4"/>
    <w:rsid w:val="008361FF"/>
    <w:rsid w:val="00836AA3"/>
    <w:rsid w:val="00836E0D"/>
    <w:rsid w:val="00837346"/>
    <w:rsid w:val="00840946"/>
    <w:rsid w:val="00840BB3"/>
    <w:rsid w:val="0084169A"/>
    <w:rsid w:val="00841DEA"/>
    <w:rsid w:val="00843916"/>
    <w:rsid w:val="0084416D"/>
    <w:rsid w:val="00844A68"/>
    <w:rsid w:val="00844BC8"/>
    <w:rsid w:val="00845117"/>
    <w:rsid w:val="00845145"/>
    <w:rsid w:val="008458DB"/>
    <w:rsid w:val="008462A3"/>
    <w:rsid w:val="00846968"/>
    <w:rsid w:val="00850B76"/>
    <w:rsid w:val="00851F09"/>
    <w:rsid w:val="008525EE"/>
    <w:rsid w:val="00852698"/>
    <w:rsid w:val="00852D8F"/>
    <w:rsid w:val="0085342D"/>
    <w:rsid w:val="0085358D"/>
    <w:rsid w:val="00853958"/>
    <w:rsid w:val="00853AD4"/>
    <w:rsid w:val="00853D27"/>
    <w:rsid w:val="008545F6"/>
    <w:rsid w:val="0085549B"/>
    <w:rsid w:val="008564DD"/>
    <w:rsid w:val="008568DC"/>
    <w:rsid w:val="00857238"/>
    <w:rsid w:val="00857989"/>
    <w:rsid w:val="00857F4A"/>
    <w:rsid w:val="00860D3E"/>
    <w:rsid w:val="00860EDD"/>
    <w:rsid w:val="008619FC"/>
    <w:rsid w:val="00861CA8"/>
    <w:rsid w:val="0086248D"/>
    <w:rsid w:val="0086332B"/>
    <w:rsid w:val="00863871"/>
    <w:rsid w:val="00865900"/>
    <w:rsid w:val="00865958"/>
    <w:rsid w:val="00865AD0"/>
    <w:rsid w:val="00865FC2"/>
    <w:rsid w:val="00867BD8"/>
    <w:rsid w:val="008710F8"/>
    <w:rsid w:val="008714F1"/>
    <w:rsid w:val="00871F01"/>
    <w:rsid w:val="008723CF"/>
    <w:rsid w:val="0087256E"/>
    <w:rsid w:val="0087293C"/>
    <w:rsid w:val="00873096"/>
    <w:rsid w:val="008735C8"/>
    <w:rsid w:val="00873ADF"/>
    <w:rsid w:val="00874360"/>
    <w:rsid w:val="008751A3"/>
    <w:rsid w:val="008751F6"/>
    <w:rsid w:val="00875769"/>
    <w:rsid w:val="008759C9"/>
    <w:rsid w:val="00875EA4"/>
    <w:rsid w:val="00877A76"/>
    <w:rsid w:val="00877B2B"/>
    <w:rsid w:val="00877F1E"/>
    <w:rsid w:val="00880E19"/>
    <w:rsid w:val="00881009"/>
    <w:rsid w:val="00882505"/>
    <w:rsid w:val="0088285B"/>
    <w:rsid w:val="00882E0F"/>
    <w:rsid w:val="00883419"/>
    <w:rsid w:val="0088352E"/>
    <w:rsid w:val="008837EE"/>
    <w:rsid w:val="00884013"/>
    <w:rsid w:val="008848B1"/>
    <w:rsid w:val="00884CE7"/>
    <w:rsid w:val="00884CFB"/>
    <w:rsid w:val="00885043"/>
    <w:rsid w:val="00885442"/>
    <w:rsid w:val="00885CEE"/>
    <w:rsid w:val="00885E0E"/>
    <w:rsid w:val="0088653E"/>
    <w:rsid w:val="008865BC"/>
    <w:rsid w:val="0088723C"/>
    <w:rsid w:val="00887F88"/>
    <w:rsid w:val="00890064"/>
    <w:rsid w:val="00890F3B"/>
    <w:rsid w:val="00890FA1"/>
    <w:rsid w:val="00890FF2"/>
    <w:rsid w:val="0089140B"/>
    <w:rsid w:val="008919C9"/>
    <w:rsid w:val="008921F4"/>
    <w:rsid w:val="008938B2"/>
    <w:rsid w:val="008942A9"/>
    <w:rsid w:val="008947B3"/>
    <w:rsid w:val="0089491B"/>
    <w:rsid w:val="0089526B"/>
    <w:rsid w:val="008953A5"/>
    <w:rsid w:val="00895459"/>
    <w:rsid w:val="008954F5"/>
    <w:rsid w:val="00896701"/>
    <w:rsid w:val="0089727B"/>
    <w:rsid w:val="00897EC6"/>
    <w:rsid w:val="008A0003"/>
    <w:rsid w:val="008A0A48"/>
    <w:rsid w:val="008A198E"/>
    <w:rsid w:val="008A24BD"/>
    <w:rsid w:val="008A2B2F"/>
    <w:rsid w:val="008A2E67"/>
    <w:rsid w:val="008A3B82"/>
    <w:rsid w:val="008A3D5C"/>
    <w:rsid w:val="008A49F4"/>
    <w:rsid w:val="008A4C5D"/>
    <w:rsid w:val="008A5120"/>
    <w:rsid w:val="008A6906"/>
    <w:rsid w:val="008A6D11"/>
    <w:rsid w:val="008A72CD"/>
    <w:rsid w:val="008A7510"/>
    <w:rsid w:val="008B0569"/>
    <w:rsid w:val="008B06E8"/>
    <w:rsid w:val="008B198D"/>
    <w:rsid w:val="008B26BD"/>
    <w:rsid w:val="008B2B09"/>
    <w:rsid w:val="008B33B3"/>
    <w:rsid w:val="008B3634"/>
    <w:rsid w:val="008B3750"/>
    <w:rsid w:val="008B3B4C"/>
    <w:rsid w:val="008B4110"/>
    <w:rsid w:val="008B4245"/>
    <w:rsid w:val="008B4DDA"/>
    <w:rsid w:val="008B577F"/>
    <w:rsid w:val="008B60B4"/>
    <w:rsid w:val="008B6621"/>
    <w:rsid w:val="008B6F97"/>
    <w:rsid w:val="008B794B"/>
    <w:rsid w:val="008B7A31"/>
    <w:rsid w:val="008B7A3C"/>
    <w:rsid w:val="008C0539"/>
    <w:rsid w:val="008C103E"/>
    <w:rsid w:val="008C1ACE"/>
    <w:rsid w:val="008C1F20"/>
    <w:rsid w:val="008C2069"/>
    <w:rsid w:val="008C28BD"/>
    <w:rsid w:val="008C296C"/>
    <w:rsid w:val="008C2B5D"/>
    <w:rsid w:val="008C3218"/>
    <w:rsid w:val="008C3373"/>
    <w:rsid w:val="008C3897"/>
    <w:rsid w:val="008C3B2E"/>
    <w:rsid w:val="008C3D86"/>
    <w:rsid w:val="008C4B84"/>
    <w:rsid w:val="008C5746"/>
    <w:rsid w:val="008C5E93"/>
    <w:rsid w:val="008C6767"/>
    <w:rsid w:val="008C6815"/>
    <w:rsid w:val="008C73D3"/>
    <w:rsid w:val="008D014E"/>
    <w:rsid w:val="008D0D41"/>
    <w:rsid w:val="008D0FFC"/>
    <w:rsid w:val="008D10FA"/>
    <w:rsid w:val="008D2088"/>
    <w:rsid w:val="008D3C14"/>
    <w:rsid w:val="008D3C74"/>
    <w:rsid w:val="008D592C"/>
    <w:rsid w:val="008D605A"/>
    <w:rsid w:val="008D6837"/>
    <w:rsid w:val="008D6A74"/>
    <w:rsid w:val="008D6DAA"/>
    <w:rsid w:val="008D6DDE"/>
    <w:rsid w:val="008E028A"/>
    <w:rsid w:val="008E06D4"/>
    <w:rsid w:val="008E0F21"/>
    <w:rsid w:val="008E14B7"/>
    <w:rsid w:val="008E2867"/>
    <w:rsid w:val="008E36CE"/>
    <w:rsid w:val="008E3CA0"/>
    <w:rsid w:val="008E4E75"/>
    <w:rsid w:val="008E5241"/>
    <w:rsid w:val="008E5A64"/>
    <w:rsid w:val="008E7561"/>
    <w:rsid w:val="008E786B"/>
    <w:rsid w:val="008E79BC"/>
    <w:rsid w:val="008E7DBA"/>
    <w:rsid w:val="008E7F08"/>
    <w:rsid w:val="008F0E02"/>
    <w:rsid w:val="008F1803"/>
    <w:rsid w:val="008F26F9"/>
    <w:rsid w:val="008F2D8B"/>
    <w:rsid w:val="008F3796"/>
    <w:rsid w:val="008F3E58"/>
    <w:rsid w:val="008F418A"/>
    <w:rsid w:val="008F434F"/>
    <w:rsid w:val="008F4792"/>
    <w:rsid w:val="008F4DE0"/>
    <w:rsid w:val="008F4FF1"/>
    <w:rsid w:val="008F515C"/>
    <w:rsid w:val="008F5508"/>
    <w:rsid w:val="008F5752"/>
    <w:rsid w:val="008F5C97"/>
    <w:rsid w:val="008F67B9"/>
    <w:rsid w:val="008F73CC"/>
    <w:rsid w:val="008F7513"/>
    <w:rsid w:val="008F77FA"/>
    <w:rsid w:val="00901B53"/>
    <w:rsid w:val="00901FAD"/>
    <w:rsid w:val="009028B8"/>
    <w:rsid w:val="00902B6C"/>
    <w:rsid w:val="00902E62"/>
    <w:rsid w:val="00903852"/>
    <w:rsid w:val="00903FA3"/>
    <w:rsid w:val="00904417"/>
    <w:rsid w:val="00906E73"/>
    <w:rsid w:val="00907319"/>
    <w:rsid w:val="00910FAB"/>
    <w:rsid w:val="00911DCD"/>
    <w:rsid w:val="00911EF1"/>
    <w:rsid w:val="00911F34"/>
    <w:rsid w:val="0091209C"/>
    <w:rsid w:val="0091294D"/>
    <w:rsid w:val="00913278"/>
    <w:rsid w:val="00914F39"/>
    <w:rsid w:val="00916254"/>
    <w:rsid w:val="009206F9"/>
    <w:rsid w:val="00920A9E"/>
    <w:rsid w:val="00921806"/>
    <w:rsid w:val="009218CF"/>
    <w:rsid w:val="00922244"/>
    <w:rsid w:val="009226EE"/>
    <w:rsid w:val="00922E93"/>
    <w:rsid w:val="0092335B"/>
    <w:rsid w:val="00923552"/>
    <w:rsid w:val="00925993"/>
    <w:rsid w:val="00925B36"/>
    <w:rsid w:val="0092625C"/>
    <w:rsid w:val="00926FFC"/>
    <w:rsid w:val="0092712E"/>
    <w:rsid w:val="00927429"/>
    <w:rsid w:val="0093010A"/>
    <w:rsid w:val="009305E2"/>
    <w:rsid w:val="00930DD1"/>
    <w:rsid w:val="00931CF1"/>
    <w:rsid w:val="00933C97"/>
    <w:rsid w:val="00934248"/>
    <w:rsid w:val="00934E2E"/>
    <w:rsid w:val="0093540D"/>
    <w:rsid w:val="0093569F"/>
    <w:rsid w:val="00936CF3"/>
    <w:rsid w:val="009372CB"/>
    <w:rsid w:val="00937B1B"/>
    <w:rsid w:val="009400F9"/>
    <w:rsid w:val="00940208"/>
    <w:rsid w:val="00940770"/>
    <w:rsid w:val="00940A17"/>
    <w:rsid w:val="00940ECB"/>
    <w:rsid w:val="00940FFE"/>
    <w:rsid w:val="00941339"/>
    <w:rsid w:val="00941374"/>
    <w:rsid w:val="00941F47"/>
    <w:rsid w:val="00942449"/>
    <w:rsid w:val="00942F87"/>
    <w:rsid w:val="00943BC7"/>
    <w:rsid w:val="00943EB1"/>
    <w:rsid w:val="00944130"/>
    <w:rsid w:val="009448CB"/>
    <w:rsid w:val="0094561F"/>
    <w:rsid w:val="00945C89"/>
    <w:rsid w:val="00945C8D"/>
    <w:rsid w:val="009461CE"/>
    <w:rsid w:val="009467D0"/>
    <w:rsid w:val="0095086F"/>
    <w:rsid w:val="00950FD7"/>
    <w:rsid w:val="009514F2"/>
    <w:rsid w:val="00952113"/>
    <w:rsid w:val="009521BD"/>
    <w:rsid w:val="00952482"/>
    <w:rsid w:val="00952AF4"/>
    <w:rsid w:val="00953EA8"/>
    <w:rsid w:val="00954B8D"/>
    <w:rsid w:val="00954DE7"/>
    <w:rsid w:val="0095522D"/>
    <w:rsid w:val="00956D64"/>
    <w:rsid w:val="00960417"/>
    <w:rsid w:val="009617F4"/>
    <w:rsid w:val="00961A34"/>
    <w:rsid w:val="00961B41"/>
    <w:rsid w:val="00961F9F"/>
    <w:rsid w:val="00963824"/>
    <w:rsid w:val="009639B6"/>
    <w:rsid w:val="009649A1"/>
    <w:rsid w:val="00964B0E"/>
    <w:rsid w:val="00965A07"/>
    <w:rsid w:val="00965BB4"/>
    <w:rsid w:val="009660B8"/>
    <w:rsid w:val="009663F7"/>
    <w:rsid w:val="009668ED"/>
    <w:rsid w:val="00966C9D"/>
    <w:rsid w:val="00970F93"/>
    <w:rsid w:val="009711F1"/>
    <w:rsid w:val="00971B43"/>
    <w:rsid w:val="009728BD"/>
    <w:rsid w:val="00972C45"/>
    <w:rsid w:val="00973CA3"/>
    <w:rsid w:val="00975745"/>
    <w:rsid w:val="00976644"/>
    <w:rsid w:val="0097680F"/>
    <w:rsid w:val="00976CED"/>
    <w:rsid w:val="00977E7F"/>
    <w:rsid w:val="00977F42"/>
    <w:rsid w:val="009809DF"/>
    <w:rsid w:val="00980AE0"/>
    <w:rsid w:val="00981A0E"/>
    <w:rsid w:val="00981E77"/>
    <w:rsid w:val="0098222F"/>
    <w:rsid w:val="00983140"/>
    <w:rsid w:val="009838BE"/>
    <w:rsid w:val="00984A65"/>
    <w:rsid w:val="009850E5"/>
    <w:rsid w:val="00985FE5"/>
    <w:rsid w:val="00986DF3"/>
    <w:rsid w:val="00986EBC"/>
    <w:rsid w:val="00987177"/>
    <w:rsid w:val="00987E51"/>
    <w:rsid w:val="00990128"/>
    <w:rsid w:val="00990A3C"/>
    <w:rsid w:val="00991215"/>
    <w:rsid w:val="00991718"/>
    <w:rsid w:val="00991964"/>
    <w:rsid w:val="0099379D"/>
    <w:rsid w:val="00993D0B"/>
    <w:rsid w:val="00994566"/>
    <w:rsid w:val="009949B2"/>
    <w:rsid w:val="00995855"/>
    <w:rsid w:val="00996A2E"/>
    <w:rsid w:val="00996A34"/>
    <w:rsid w:val="00996DE3"/>
    <w:rsid w:val="009A0370"/>
    <w:rsid w:val="009A0C32"/>
    <w:rsid w:val="009A114C"/>
    <w:rsid w:val="009A14AA"/>
    <w:rsid w:val="009A14B7"/>
    <w:rsid w:val="009A15DB"/>
    <w:rsid w:val="009A1A2E"/>
    <w:rsid w:val="009A2488"/>
    <w:rsid w:val="009A3C63"/>
    <w:rsid w:val="009A4678"/>
    <w:rsid w:val="009A49B7"/>
    <w:rsid w:val="009A4EB9"/>
    <w:rsid w:val="009A5BA0"/>
    <w:rsid w:val="009A6656"/>
    <w:rsid w:val="009A6978"/>
    <w:rsid w:val="009A7860"/>
    <w:rsid w:val="009A7C29"/>
    <w:rsid w:val="009B0DCB"/>
    <w:rsid w:val="009B10F2"/>
    <w:rsid w:val="009B17A2"/>
    <w:rsid w:val="009B25D3"/>
    <w:rsid w:val="009B2C78"/>
    <w:rsid w:val="009B30BC"/>
    <w:rsid w:val="009B3645"/>
    <w:rsid w:val="009B398D"/>
    <w:rsid w:val="009B39B4"/>
    <w:rsid w:val="009B4E62"/>
    <w:rsid w:val="009B4F17"/>
    <w:rsid w:val="009B5AC8"/>
    <w:rsid w:val="009B64D2"/>
    <w:rsid w:val="009B6DF2"/>
    <w:rsid w:val="009C00F5"/>
    <w:rsid w:val="009C05F2"/>
    <w:rsid w:val="009C0B6B"/>
    <w:rsid w:val="009C1126"/>
    <w:rsid w:val="009C53E2"/>
    <w:rsid w:val="009C60C2"/>
    <w:rsid w:val="009C640B"/>
    <w:rsid w:val="009C677B"/>
    <w:rsid w:val="009C6BA3"/>
    <w:rsid w:val="009C7314"/>
    <w:rsid w:val="009C7633"/>
    <w:rsid w:val="009C7C1E"/>
    <w:rsid w:val="009D0116"/>
    <w:rsid w:val="009D0CDE"/>
    <w:rsid w:val="009D0EC5"/>
    <w:rsid w:val="009D1442"/>
    <w:rsid w:val="009D1D37"/>
    <w:rsid w:val="009D23BB"/>
    <w:rsid w:val="009D26FE"/>
    <w:rsid w:val="009D3435"/>
    <w:rsid w:val="009D3D52"/>
    <w:rsid w:val="009D3FD9"/>
    <w:rsid w:val="009D4057"/>
    <w:rsid w:val="009D43F9"/>
    <w:rsid w:val="009D5A88"/>
    <w:rsid w:val="009D6652"/>
    <w:rsid w:val="009D6CCA"/>
    <w:rsid w:val="009D6E76"/>
    <w:rsid w:val="009D73A4"/>
    <w:rsid w:val="009D7613"/>
    <w:rsid w:val="009D7D9A"/>
    <w:rsid w:val="009E0577"/>
    <w:rsid w:val="009E16C1"/>
    <w:rsid w:val="009E1B45"/>
    <w:rsid w:val="009E1F0C"/>
    <w:rsid w:val="009E2A05"/>
    <w:rsid w:val="009E2D84"/>
    <w:rsid w:val="009E3C51"/>
    <w:rsid w:val="009E41B3"/>
    <w:rsid w:val="009E6C41"/>
    <w:rsid w:val="009E6CEC"/>
    <w:rsid w:val="009E7402"/>
    <w:rsid w:val="009F07DF"/>
    <w:rsid w:val="009F571A"/>
    <w:rsid w:val="009F664B"/>
    <w:rsid w:val="009F6957"/>
    <w:rsid w:val="009F7DA2"/>
    <w:rsid w:val="00A0038A"/>
    <w:rsid w:val="00A00585"/>
    <w:rsid w:val="00A00A1D"/>
    <w:rsid w:val="00A01996"/>
    <w:rsid w:val="00A02404"/>
    <w:rsid w:val="00A02670"/>
    <w:rsid w:val="00A029D3"/>
    <w:rsid w:val="00A02C99"/>
    <w:rsid w:val="00A02E8F"/>
    <w:rsid w:val="00A02F22"/>
    <w:rsid w:val="00A03281"/>
    <w:rsid w:val="00A0347E"/>
    <w:rsid w:val="00A03871"/>
    <w:rsid w:val="00A03BE6"/>
    <w:rsid w:val="00A041C6"/>
    <w:rsid w:val="00A04986"/>
    <w:rsid w:val="00A04D30"/>
    <w:rsid w:val="00A063DE"/>
    <w:rsid w:val="00A068BD"/>
    <w:rsid w:val="00A06F6C"/>
    <w:rsid w:val="00A070AB"/>
    <w:rsid w:val="00A07641"/>
    <w:rsid w:val="00A10358"/>
    <w:rsid w:val="00A10F2A"/>
    <w:rsid w:val="00A11237"/>
    <w:rsid w:val="00A12682"/>
    <w:rsid w:val="00A12CEF"/>
    <w:rsid w:val="00A137E9"/>
    <w:rsid w:val="00A13EBF"/>
    <w:rsid w:val="00A14152"/>
    <w:rsid w:val="00A14502"/>
    <w:rsid w:val="00A14610"/>
    <w:rsid w:val="00A14C52"/>
    <w:rsid w:val="00A16100"/>
    <w:rsid w:val="00A1678F"/>
    <w:rsid w:val="00A16E4B"/>
    <w:rsid w:val="00A20695"/>
    <w:rsid w:val="00A20B8A"/>
    <w:rsid w:val="00A20F2E"/>
    <w:rsid w:val="00A232ED"/>
    <w:rsid w:val="00A23390"/>
    <w:rsid w:val="00A238D8"/>
    <w:rsid w:val="00A23907"/>
    <w:rsid w:val="00A23EC0"/>
    <w:rsid w:val="00A24C45"/>
    <w:rsid w:val="00A24C91"/>
    <w:rsid w:val="00A258EA"/>
    <w:rsid w:val="00A272C4"/>
    <w:rsid w:val="00A27CB2"/>
    <w:rsid w:val="00A30625"/>
    <w:rsid w:val="00A30AA1"/>
    <w:rsid w:val="00A310C6"/>
    <w:rsid w:val="00A32544"/>
    <w:rsid w:val="00A33787"/>
    <w:rsid w:val="00A34771"/>
    <w:rsid w:val="00A34BF4"/>
    <w:rsid w:val="00A34C94"/>
    <w:rsid w:val="00A36E5C"/>
    <w:rsid w:val="00A37DA9"/>
    <w:rsid w:val="00A400A1"/>
    <w:rsid w:val="00A40D22"/>
    <w:rsid w:val="00A412EE"/>
    <w:rsid w:val="00A41BF3"/>
    <w:rsid w:val="00A42D34"/>
    <w:rsid w:val="00A42D9E"/>
    <w:rsid w:val="00A43879"/>
    <w:rsid w:val="00A43C82"/>
    <w:rsid w:val="00A43D5A"/>
    <w:rsid w:val="00A449A3"/>
    <w:rsid w:val="00A44F3C"/>
    <w:rsid w:val="00A45538"/>
    <w:rsid w:val="00A45809"/>
    <w:rsid w:val="00A46BFC"/>
    <w:rsid w:val="00A46E37"/>
    <w:rsid w:val="00A46E64"/>
    <w:rsid w:val="00A475BF"/>
    <w:rsid w:val="00A47FF3"/>
    <w:rsid w:val="00A502A6"/>
    <w:rsid w:val="00A50867"/>
    <w:rsid w:val="00A50A70"/>
    <w:rsid w:val="00A518F1"/>
    <w:rsid w:val="00A51B04"/>
    <w:rsid w:val="00A51BE0"/>
    <w:rsid w:val="00A52596"/>
    <w:rsid w:val="00A5262B"/>
    <w:rsid w:val="00A5273D"/>
    <w:rsid w:val="00A527F0"/>
    <w:rsid w:val="00A53018"/>
    <w:rsid w:val="00A537D0"/>
    <w:rsid w:val="00A53C81"/>
    <w:rsid w:val="00A53D81"/>
    <w:rsid w:val="00A53DB0"/>
    <w:rsid w:val="00A53EB8"/>
    <w:rsid w:val="00A53F14"/>
    <w:rsid w:val="00A552F6"/>
    <w:rsid w:val="00A56899"/>
    <w:rsid w:val="00A57C9F"/>
    <w:rsid w:val="00A57D63"/>
    <w:rsid w:val="00A6017E"/>
    <w:rsid w:val="00A60392"/>
    <w:rsid w:val="00A60620"/>
    <w:rsid w:val="00A60EA2"/>
    <w:rsid w:val="00A61E97"/>
    <w:rsid w:val="00A61F01"/>
    <w:rsid w:val="00A62AAE"/>
    <w:rsid w:val="00A63A63"/>
    <w:rsid w:val="00A64089"/>
    <w:rsid w:val="00A642F9"/>
    <w:rsid w:val="00A64584"/>
    <w:rsid w:val="00A64884"/>
    <w:rsid w:val="00A65BD0"/>
    <w:rsid w:val="00A66784"/>
    <w:rsid w:val="00A668DB"/>
    <w:rsid w:val="00A66BE4"/>
    <w:rsid w:val="00A673C5"/>
    <w:rsid w:val="00A674D1"/>
    <w:rsid w:val="00A6795E"/>
    <w:rsid w:val="00A67CD3"/>
    <w:rsid w:val="00A700BE"/>
    <w:rsid w:val="00A70703"/>
    <w:rsid w:val="00A70B44"/>
    <w:rsid w:val="00A71576"/>
    <w:rsid w:val="00A71ADC"/>
    <w:rsid w:val="00A71B34"/>
    <w:rsid w:val="00A72639"/>
    <w:rsid w:val="00A73FB9"/>
    <w:rsid w:val="00A7440F"/>
    <w:rsid w:val="00A747DF"/>
    <w:rsid w:val="00A7507B"/>
    <w:rsid w:val="00A75274"/>
    <w:rsid w:val="00A7566C"/>
    <w:rsid w:val="00A75675"/>
    <w:rsid w:val="00A76095"/>
    <w:rsid w:val="00A763D7"/>
    <w:rsid w:val="00A76CA4"/>
    <w:rsid w:val="00A76EA3"/>
    <w:rsid w:val="00A77761"/>
    <w:rsid w:val="00A77D86"/>
    <w:rsid w:val="00A800CD"/>
    <w:rsid w:val="00A80A41"/>
    <w:rsid w:val="00A80F88"/>
    <w:rsid w:val="00A819F1"/>
    <w:rsid w:val="00A82290"/>
    <w:rsid w:val="00A82901"/>
    <w:rsid w:val="00A82BBF"/>
    <w:rsid w:val="00A83041"/>
    <w:rsid w:val="00A84F09"/>
    <w:rsid w:val="00A85832"/>
    <w:rsid w:val="00A86263"/>
    <w:rsid w:val="00A86BE5"/>
    <w:rsid w:val="00A900A4"/>
    <w:rsid w:val="00A906E2"/>
    <w:rsid w:val="00A91D2E"/>
    <w:rsid w:val="00A91E57"/>
    <w:rsid w:val="00A92615"/>
    <w:rsid w:val="00A92EA9"/>
    <w:rsid w:val="00A93975"/>
    <w:rsid w:val="00A93EF0"/>
    <w:rsid w:val="00A94A35"/>
    <w:rsid w:val="00A94C6F"/>
    <w:rsid w:val="00A94D13"/>
    <w:rsid w:val="00A94D4D"/>
    <w:rsid w:val="00A95377"/>
    <w:rsid w:val="00A95759"/>
    <w:rsid w:val="00A95783"/>
    <w:rsid w:val="00A96AB2"/>
    <w:rsid w:val="00A96BF8"/>
    <w:rsid w:val="00A96F4D"/>
    <w:rsid w:val="00A9729C"/>
    <w:rsid w:val="00A973EC"/>
    <w:rsid w:val="00A979D9"/>
    <w:rsid w:val="00AA0563"/>
    <w:rsid w:val="00AA05FF"/>
    <w:rsid w:val="00AA1519"/>
    <w:rsid w:val="00AA216E"/>
    <w:rsid w:val="00AA37BB"/>
    <w:rsid w:val="00AA3CC5"/>
    <w:rsid w:val="00AA4922"/>
    <w:rsid w:val="00AA4DAE"/>
    <w:rsid w:val="00AA5FA9"/>
    <w:rsid w:val="00AA6046"/>
    <w:rsid w:val="00AA61A8"/>
    <w:rsid w:val="00AA6A19"/>
    <w:rsid w:val="00AA7321"/>
    <w:rsid w:val="00AB051D"/>
    <w:rsid w:val="00AB0A7A"/>
    <w:rsid w:val="00AB0E16"/>
    <w:rsid w:val="00AB1EBA"/>
    <w:rsid w:val="00AB400A"/>
    <w:rsid w:val="00AB53DE"/>
    <w:rsid w:val="00AB5926"/>
    <w:rsid w:val="00AB5CB4"/>
    <w:rsid w:val="00AB76BC"/>
    <w:rsid w:val="00AC1022"/>
    <w:rsid w:val="00AC11EE"/>
    <w:rsid w:val="00AC18D9"/>
    <w:rsid w:val="00AC2AB1"/>
    <w:rsid w:val="00AC2CE3"/>
    <w:rsid w:val="00AC3065"/>
    <w:rsid w:val="00AC37E1"/>
    <w:rsid w:val="00AC3A57"/>
    <w:rsid w:val="00AC4215"/>
    <w:rsid w:val="00AC44F1"/>
    <w:rsid w:val="00AC5599"/>
    <w:rsid w:val="00AC6FA1"/>
    <w:rsid w:val="00AD0131"/>
    <w:rsid w:val="00AD04E5"/>
    <w:rsid w:val="00AD0AB0"/>
    <w:rsid w:val="00AD0B0B"/>
    <w:rsid w:val="00AD1370"/>
    <w:rsid w:val="00AD1445"/>
    <w:rsid w:val="00AD1B67"/>
    <w:rsid w:val="00AD2D8E"/>
    <w:rsid w:val="00AD2FB9"/>
    <w:rsid w:val="00AD35EC"/>
    <w:rsid w:val="00AD4648"/>
    <w:rsid w:val="00AD4871"/>
    <w:rsid w:val="00AD4882"/>
    <w:rsid w:val="00AD49BF"/>
    <w:rsid w:val="00AD6626"/>
    <w:rsid w:val="00AD6E5A"/>
    <w:rsid w:val="00AD787A"/>
    <w:rsid w:val="00AD7DBE"/>
    <w:rsid w:val="00AE0A2F"/>
    <w:rsid w:val="00AE0D28"/>
    <w:rsid w:val="00AE1D83"/>
    <w:rsid w:val="00AE218F"/>
    <w:rsid w:val="00AE3D5F"/>
    <w:rsid w:val="00AE4057"/>
    <w:rsid w:val="00AE42D3"/>
    <w:rsid w:val="00AE4EC3"/>
    <w:rsid w:val="00AE68FB"/>
    <w:rsid w:val="00AE6D79"/>
    <w:rsid w:val="00AE76C7"/>
    <w:rsid w:val="00AE798B"/>
    <w:rsid w:val="00AF0D24"/>
    <w:rsid w:val="00AF111C"/>
    <w:rsid w:val="00AF1B57"/>
    <w:rsid w:val="00AF1BC1"/>
    <w:rsid w:val="00AF2BF0"/>
    <w:rsid w:val="00AF2DD8"/>
    <w:rsid w:val="00AF33D4"/>
    <w:rsid w:val="00AF3747"/>
    <w:rsid w:val="00AF4914"/>
    <w:rsid w:val="00AF5832"/>
    <w:rsid w:val="00AF607A"/>
    <w:rsid w:val="00AF6221"/>
    <w:rsid w:val="00AF6741"/>
    <w:rsid w:val="00AF6927"/>
    <w:rsid w:val="00AF6981"/>
    <w:rsid w:val="00AF7EE5"/>
    <w:rsid w:val="00B0182D"/>
    <w:rsid w:val="00B018DC"/>
    <w:rsid w:val="00B02F13"/>
    <w:rsid w:val="00B03C5C"/>
    <w:rsid w:val="00B0425C"/>
    <w:rsid w:val="00B05AAD"/>
    <w:rsid w:val="00B05FC9"/>
    <w:rsid w:val="00B063D7"/>
    <w:rsid w:val="00B06755"/>
    <w:rsid w:val="00B072B6"/>
    <w:rsid w:val="00B07493"/>
    <w:rsid w:val="00B0787A"/>
    <w:rsid w:val="00B07B13"/>
    <w:rsid w:val="00B07C0E"/>
    <w:rsid w:val="00B07C83"/>
    <w:rsid w:val="00B10E5F"/>
    <w:rsid w:val="00B11092"/>
    <w:rsid w:val="00B11607"/>
    <w:rsid w:val="00B11798"/>
    <w:rsid w:val="00B11A34"/>
    <w:rsid w:val="00B11E59"/>
    <w:rsid w:val="00B13289"/>
    <w:rsid w:val="00B133FE"/>
    <w:rsid w:val="00B13641"/>
    <w:rsid w:val="00B13B77"/>
    <w:rsid w:val="00B13DA0"/>
    <w:rsid w:val="00B143E1"/>
    <w:rsid w:val="00B14479"/>
    <w:rsid w:val="00B1480F"/>
    <w:rsid w:val="00B150C3"/>
    <w:rsid w:val="00B153BA"/>
    <w:rsid w:val="00B1570F"/>
    <w:rsid w:val="00B15E6A"/>
    <w:rsid w:val="00B160AF"/>
    <w:rsid w:val="00B16AE1"/>
    <w:rsid w:val="00B16E32"/>
    <w:rsid w:val="00B16F1A"/>
    <w:rsid w:val="00B17BD0"/>
    <w:rsid w:val="00B2004B"/>
    <w:rsid w:val="00B2027C"/>
    <w:rsid w:val="00B20B82"/>
    <w:rsid w:val="00B220E4"/>
    <w:rsid w:val="00B22520"/>
    <w:rsid w:val="00B22809"/>
    <w:rsid w:val="00B233EF"/>
    <w:rsid w:val="00B235C3"/>
    <w:rsid w:val="00B236AD"/>
    <w:rsid w:val="00B243E4"/>
    <w:rsid w:val="00B24769"/>
    <w:rsid w:val="00B24983"/>
    <w:rsid w:val="00B24A51"/>
    <w:rsid w:val="00B255A3"/>
    <w:rsid w:val="00B2635F"/>
    <w:rsid w:val="00B263B2"/>
    <w:rsid w:val="00B266FC"/>
    <w:rsid w:val="00B26840"/>
    <w:rsid w:val="00B269F0"/>
    <w:rsid w:val="00B2704A"/>
    <w:rsid w:val="00B271D8"/>
    <w:rsid w:val="00B30B03"/>
    <w:rsid w:val="00B31A64"/>
    <w:rsid w:val="00B32262"/>
    <w:rsid w:val="00B33DEA"/>
    <w:rsid w:val="00B3504B"/>
    <w:rsid w:val="00B35107"/>
    <w:rsid w:val="00B35887"/>
    <w:rsid w:val="00B36CCD"/>
    <w:rsid w:val="00B374C8"/>
    <w:rsid w:val="00B37CD2"/>
    <w:rsid w:val="00B4022A"/>
    <w:rsid w:val="00B40C5A"/>
    <w:rsid w:val="00B41322"/>
    <w:rsid w:val="00B4236A"/>
    <w:rsid w:val="00B43E87"/>
    <w:rsid w:val="00B43FA8"/>
    <w:rsid w:val="00B45020"/>
    <w:rsid w:val="00B450B0"/>
    <w:rsid w:val="00B45125"/>
    <w:rsid w:val="00B4544F"/>
    <w:rsid w:val="00B46083"/>
    <w:rsid w:val="00B46B00"/>
    <w:rsid w:val="00B46D2A"/>
    <w:rsid w:val="00B4707B"/>
    <w:rsid w:val="00B472A0"/>
    <w:rsid w:val="00B505A5"/>
    <w:rsid w:val="00B508EE"/>
    <w:rsid w:val="00B50D17"/>
    <w:rsid w:val="00B50E49"/>
    <w:rsid w:val="00B510D4"/>
    <w:rsid w:val="00B51307"/>
    <w:rsid w:val="00B51329"/>
    <w:rsid w:val="00B51E0E"/>
    <w:rsid w:val="00B52684"/>
    <w:rsid w:val="00B52C4C"/>
    <w:rsid w:val="00B532C3"/>
    <w:rsid w:val="00B537D5"/>
    <w:rsid w:val="00B53999"/>
    <w:rsid w:val="00B539DA"/>
    <w:rsid w:val="00B541AC"/>
    <w:rsid w:val="00B54DB1"/>
    <w:rsid w:val="00B55DEC"/>
    <w:rsid w:val="00B56072"/>
    <w:rsid w:val="00B5651F"/>
    <w:rsid w:val="00B57270"/>
    <w:rsid w:val="00B57669"/>
    <w:rsid w:val="00B57E78"/>
    <w:rsid w:val="00B60333"/>
    <w:rsid w:val="00B603DC"/>
    <w:rsid w:val="00B612BA"/>
    <w:rsid w:val="00B617EB"/>
    <w:rsid w:val="00B622CA"/>
    <w:rsid w:val="00B63046"/>
    <w:rsid w:val="00B643BF"/>
    <w:rsid w:val="00B64705"/>
    <w:rsid w:val="00B6479E"/>
    <w:rsid w:val="00B648BF"/>
    <w:rsid w:val="00B653B3"/>
    <w:rsid w:val="00B65417"/>
    <w:rsid w:val="00B656CC"/>
    <w:rsid w:val="00B658A1"/>
    <w:rsid w:val="00B66409"/>
    <w:rsid w:val="00B66C66"/>
    <w:rsid w:val="00B67962"/>
    <w:rsid w:val="00B70EDE"/>
    <w:rsid w:val="00B720CD"/>
    <w:rsid w:val="00B72A0F"/>
    <w:rsid w:val="00B739F8"/>
    <w:rsid w:val="00B74D53"/>
    <w:rsid w:val="00B74E36"/>
    <w:rsid w:val="00B7534A"/>
    <w:rsid w:val="00B75359"/>
    <w:rsid w:val="00B75CFD"/>
    <w:rsid w:val="00B77231"/>
    <w:rsid w:val="00B80353"/>
    <w:rsid w:val="00B8051F"/>
    <w:rsid w:val="00B807DC"/>
    <w:rsid w:val="00B81A53"/>
    <w:rsid w:val="00B81EC4"/>
    <w:rsid w:val="00B82B87"/>
    <w:rsid w:val="00B84AA7"/>
    <w:rsid w:val="00B85983"/>
    <w:rsid w:val="00B85A1A"/>
    <w:rsid w:val="00B8702B"/>
    <w:rsid w:val="00B87191"/>
    <w:rsid w:val="00B87443"/>
    <w:rsid w:val="00B87690"/>
    <w:rsid w:val="00B902CE"/>
    <w:rsid w:val="00B90A4F"/>
    <w:rsid w:val="00B91DFE"/>
    <w:rsid w:val="00B91EEE"/>
    <w:rsid w:val="00B94473"/>
    <w:rsid w:val="00B94A75"/>
    <w:rsid w:val="00B94E5A"/>
    <w:rsid w:val="00B95865"/>
    <w:rsid w:val="00B9593F"/>
    <w:rsid w:val="00B95A85"/>
    <w:rsid w:val="00B96DB8"/>
    <w:rsid w:val="00B974D2"/>
    <w:rsid w:val="00BA0B15"/>
    <w:rsid w:val="00BA0CA1"/>
    <w:rsid w:val="00BA0E2D"/>
    <w:rsid w:val="00BA0F2E"/>
    <w:rsid w:val="00BA15C8"/>
    <w:rsid w:val="00BA1D91"/>
    <w:rsid w:val="00BA2004"/>
    <w:rsid w:val="00BA2FFF"/>
    <w:rsid w:val="00BA4666"/>
    <w:rsid w:val="00BA4E12"/>
    <w:rsid w:val="00BA53B8"/>
    <w:rsid w:val="00BA57AA"/>
    <w:rsid w:val="00BA6223"/>
    <w:rsid w:val="00BA709F"/>
    <w:rsid w:val="00BA71B0"/>
    <w:rsid w:val="00BA7AD0"/>
    <w:rsid w:val="00BA7C9C"/>
    <w:rsid w:val="00BB038A"/>
    <w:rsid w:val="00BB0496"/>
    <w:rsid w:val="00BB1213"/>
    <w:rsid w:val="00BB149A"/>
    <w:rsid w:val="00BB174C"/>
    <w:rsid w:val="00BB1BF5"/>
    <w:rsid w:val="00BB267A"/>
    <w:rsid w:val="00BB4025"/>
    <w:rsid w:val="00BB4D43"/>
    <w:rsid w:val="00BB4F52"/>
    <w:rsid w:val="00BB514D"/>
    <w:rsid w:val="00BB52A1"/>
    <w:rsid w:val="00BB5581"/>
    <w:rsid w:val="00BB5ED6"/>
    <w:rsid w:val="00BB64FA"/>
    <w:rsid w:val="00BB6B97"/>
    <w:rsid w:val="00BB7033"/>
    <w:rsid w:val="00BB74A1"/>
    <w:rsid w:val="00BC01C5"/>
    <w:rsid w:val="00BC02E9"/>
    <w:rsid w:val="00BC04AD"/>
    <w:rsid w:val="00BC068B"/>
    <w:rsid w:val="00BC0DBA"/>
    <w:rsid w:val="00BC10D1"/>
    <w:rsid w:val="00BC1779"/>
    <w:rsid w:val="00BC2903"/>
    <w:rsid w:val="00BC2CAF"/>
    <w:rsid w:val="00BC2E70"/>
    <w:rsid w:val="00BC3E08"/>
    <w:rsid w:val="00BC406D"/>
    <w:rsid w:val="00BC4CCA"/>
    <w:rsid w:val="00BC5841"/>
    <w:rsid w:val="00BC655D"/>
    <w:rsid w:val="00BD0042"/>
    <w:rsid w:val="00BD03DB"/>
    <w:rsid w:val="00BD0963"/>
    <w:rsid w:val="00BD0AC8"/>
    <w:rsid w:val="00BD24A1"/>
    <w:rsid w:val="00BD27CB"/>
    <w:rsid w:val="00BD6734"/>
    <w:rsid w:val="00BD6926"/>
    <w:rsid w:val="00BD6988"/>
    <w:rsid w:val="00BD714F"/>
    <w:rsid w:val="00BD7259"/>
    <w:rsid w:val="00BD7741"/>
    <w:rsid w:val="00BE044C"/>
    <w:rsid w:val="00BE09CE"/>
    <w:rsid w:val="00BE0C75"/>
    <w:rsid w:val="00BE1391"/>
    <w:rsid w:val="00BE1468"/>
    <w:rsid w:val="00BE15FD"/>
    <w:rsid w:val="00BE18E2"/>
    <w:rsid w:val="00BE2140"/>
    <w:rsid w:val="00BE2208"/>
    <w:rsid w:val="00BE2304"/>
    <w:rsid w:val="00BE2669"/>
    <w:rsid w:val="00BE2B96"/>
    <w:rsid w:val="00BE309A"/>
    <w:rsid w:val="00BE3E6D"/>
    <w:rsid w:val="00BE3F18"/>
    <w:rsid w:val="00BE590B"/>
    <w:rsid w:val="00BE59B6"/>
    <w:rsid w:val="00BE6645"/>
    <w:rsid w:val="00BE678A"/>
    <w:rsid w:val="00BE7315"/>
    <w:rsid w:val="00BE74A5"/>
    <w:rsid w:val="00BF0B02"/>
    <w:rsid w:val="00BF13BE"/>
    <w:rsid w:val="00BF169F"/>
    <w:rsid w:val="00BF3639"/>
    <w:rsid w:val="00BF3FA3"/>
    <w:rsid w:val="00BF4925"/>
    <w:rsid w:val="00BF4A29"/>
    <w:rsid w:val="00BF687D"/>
    <w:rsid w:val="00BF7C15"/>
    <w:rsid w:val="00BF7E3D"/>
    <w:rsid w:val="00BF7ECA"/>
    <w:rsid w:val="00C006F8"/>
    <w:rsid w:val="00C00DA9"/>
    <w:rsid w:val="00C02520"/>
    <w:rsid w:val="00C03381"/>
    <w:rsid w:val="00C03643"/>
    <w:rsid w:val="00C036C2"/>
    <w:rsid w:val="00C03F71"/>
    <w:rsid w:val="00C041CE"/>
    <w:rsid w:val="00C0448D"/>
    <w:rsid w:val="00C05E50"/>
    <w:rsid w:val="00C065B0"/>
    <w:rsid w:val="00C07269"/>
    <w:rsid w:val="00C07668"/>
    <w:rsid w:val="00C077B0"/>
    <w:rsid w:val="00C07833"/>
    <w:rsid w:val="00C1101F"/>
    <w:rsid w:val="00C11495"/>
    <w:rsid w:val="00C11CF4"/>
    <w:rsid w:val="00C11F46"/>
    <w:rsid w:val="00C12878"/>
    <w:rsid w:val="00C12B92"/>
    <w:rsid w:val="00C138C7"/>
    <w:rsid w:val="00C14905"/>
    <w:rsid w:val="00C14FE1"/>
    <w:rsid w:val="00C15142"/>
    <w:rsid w:val="00C15D84"/>
    <w:rsid w:val="00C162BC"/>
    <w:rsid w:val="00C168BD"/>
    <w:rsid w:val="00C17D05"/>
    <w:rsid w:val="00C208DE"/>
    <w:rsid w:val="00C20B19"/>
    <w:rsid w:val="00C21184"/>
    <w:rsid w:val="00C21249"/>
    <w:rsid w:val="00C2140D"/>
    <w:rsid w:val="00C21B08"/>
    <w:rsid w:val="00C21D90"/>
    <w:rsid w:val="00C21DED"/>
    <w:rsid w:val="00C21DF2"/>
    <w:rsid w:val="00C22087"/>
    <w:rsid w:val="00C225A3"/>
    <w:rsid w:val="00C228AB"/>
    <w:rsid w:val="00C228D2"/>
    <w:rsid w:val="00C22B2E"/>
    <w:rsid w:val="00C23060"/>
    <w:rsid w:val="00C2375C"/>
    <w:rsid w:val="00C23809"/>
    <w:rsid w:val="00C2382D"/>
    <w:rsid w:val="00C24C50"/>
    <w:rsid w:val="00C25161"/>
    <w:rsid w:val="00C25314"/>
    <w:rsid w:val="00C268C0"/>
    <w:rsid w:val="00C26CD0"/>
    <w:rsid w:val="00C26FCA"/>
    <w:rsid w:val="00C27210"/>
    <w:rsid w:val="00C279CB"/>
    <w:rsid w:val="00C30453"/>
    <w:rsid w:val="00C3045F"/>
    <w:rsid w:val="00C30CE2"/>
    <w:rsid w:val="00C3137C"/>
    <w:rsid w:val="00C31487"/>
    <w:rsid w:val="00C32066"/>
    <w:rsid w:val="00C3323F"/>
    <w:rsid w:val="00C33446"/>
    <w:rsid w:val="00C33FB9"/>
    <w:rsid w:val="00C34611"/>
    <w:rsid w:val="00C34B4F"/>
    <w:rsid w:val="00C34D70"/>
    <w:rsid w:val="00C36174"/>
    <w:rsid w:val="00C36399"/>
    <w:rsid w:val="00C36A62"/>
    <w:rsid w:val="00C36CA8"/>
    <w:rsid w:val="00C36DC5"/>
    <w:rsid w:val="00C373AD"/>
    <w:rsid w:val="00C37E5E"/>
    <w:rsid w:val="00C403C6"/>
    <w:rsid w:val="00C40C4D"/>
    <w:rsid w:val="00C40FA6"/>
    <w:rsid w:val="00C42E0C"/>
    <w:rsid w:val="00C42F66"/>
    <w:rsid w:val="00C4308B"/>
    <w:rsid w:val="00C43394"/>
    <w:rsid w:val="00C434E1"/>
    <w:rsid w:val="00C43817"/>
    <w:rsid w:val="00C43A6F"/>
    <w:rsid w:val="00C43E75"/>
    <w:rsid w:val="00C43F4F"/>
    <w:rsid w:val="00C453EC"/>
    <w:rsid w:val="00C469BD"/>
    <w:rsid w:val="00C477D9"/>
    <w:rsid w:val="00C47D55"/>
    <w:rsid w:val="00C47DF7"/>
    <w:rsid w:val="00C50813"/>
    <w:rsid w:val="00C50995"/>
    <w:rsid w:val="00C50F7F"/>
    <w:rsid w:val="00C5156A"/>
    <w:rsid w:val="00C521F0"/>
    <w:rsid w:val="00C524F2"/>
    <w:rsid w:val="00C52A51"/>
    <w:rsid w:val="00C5417A"/>
    <w:rsid w:val="00C543BE"/>
    <w:rsid w:val="00C545BF"/>
    <w:rsid w:val="00C5591A"/>
    <w:rsid w:val="00C55A6E"/>
    <w:rsid w:val="00C55D4D"/>
    <w:rsid w:val="00C56A1A"/>
    <w:rsid w:val="00C574DA"/>
    <w:rsid w:val="00C605F9"/>
    <w:rsid w:val="00C60748"/>
    <w:rsid w:val="00C614C7"/>
    <w:rsid w:val="00C61963"/>
    <w:rsid w:val="00C62871"/>
    <w:rsid w:val="00C6363B"/>
    <w:rsid w:val="00C63947"/>
    <w:rsid w:val="00C64239"/>
    <w:rsid w:val="00C652A6"/>
    <w:rsid w:val="00C67565"/>
    <w:rsid w:val="00C67858"/>
    <w:rsid w:val="00C6790B"/>
    <w:rsid w:val="00C70142"/>
    <w:rsid w:val="00C701C7"/>
    <w:rsid w:val="00C70318"/>
    <w:rsid w:val="00C70F1B"/>
    <w:rsid w:val="00C710EA"/>
    <w:rsid w:val="00C71993"/>
    <w:rsid w:val="00C72FC4"/>
    <w:rsid w:val="00C74243"/>
    <w:rsid w:val="00C744F5"/>
    <w:rsid w:val="00C74CE9"/>
    <w:rsid w:val="00C74FB6"/>
    <w:rsid w:val="00C75D50"/>
    <w:rsid w:val="00C76741"/>
    <w:rsid w:val="00C76BA7"/>
    <w:rsid w:val="00C76DDB"/>
    <w:rsid w:val="00C77B32"/>
    <w:rsid w:val="00C805E1"/>
    <w:rsid w:val="00C80A33"/>
    <w:rsid w:val="00C80E78"/>
    <w:rsid w:val="00C816C5"/>
    <w:rsid w:val="00C837AD"/>
    <w:rsid w:val="00C8403D"/>
    <w:rsid w:val="00C846A7"/>
    <w:rsid w:val="00C85DAC"/>
    <w:rsid w:val="00C85E90"/>
    <w:rsid w:val="00C86AD3"/>
    <w:rsid w:val="00C86FAF"/>
    <w:rsid w:val="00C87F5F"/>
    <w:rsid w:val="00C90B3D"/>
    <w:rsid w:val="00C9160A"/>
    <w:rsid w:val="00C91DD3"/>
    <w:rsid w:val="00C92E56"/>
    <w:rsid w:val="00C93B8D"/>
    <w:rsid w:val="00C948D2"/>
    <w:rsid w:val="00C95041"/>
    <w:rsid w:val="00C9512D"/>
    <w:rsid w:val="00C95470"/>
    <w:rsid w:val="00C954B5"/>
    <w:rsid w:val="00C95D35"/>
    <w:rsid w:val="00C95DFA"/>
    <w:rsid w:val="00C96912"/>
    <w:rsid w:val="00C9771C"/>
    <w:rsid w:val="00C97936"/>
    <w:rsid w:val="00CA02D8"/>
    <w:rsid w:val="00CA08B1"/>
    <w:rsid w:val="00CA155A"/>
    <w:rsid w:val="00CA163D"/>
    <w:rsid w:val="00CA1963"/>
    <w:rsid w:val="00CA19B3"/>
    <w:rsid w:val="00CA1ADF"/>
    <w:rsid w:val="00CA1D62"/>
    <w:rsid w:val="00CA1DA9"/>
    <w:rsid w:val="00CA20EA"/>
    <w:rsid w:val="00CA27EC"/>
    <w:rsid w:val="00CA2C3E"/>
    <w:rsid w:val="00CA3802"/>
    <w:rsid w:val="00CA49BD"/>
    <w:rsid w:val="00CA4CD6"/>
    <w:rsid w:val="00CA4FBB"/>
    <w:rsid w:val="00CA53E3"/>
    <w:rsid w:val="00CA60D7"/>
    <w:rsid w:val="00CA6472"/>
    <w:rsid w:val="00CA66AC"/>
    <w:rsid w:val="00CA6901"/>
    <w:rsid w:val="00CA6B48"/>
    <w:rsid w:val="00CA7131"/>
    <w:rsid w:val="00CA7412"/>
    <w:rsid w:val="00CA7426"/>
    <w:rsid w:val="00CB0086"/>
    <w:rsid w:val="00CB0269"/>
    <w:rsid w:val="00CB0622"/>
    <w:rsid w:val="00CB0672"/>
    <w:rsid w:val="00CB0C67"/>
    <w:rsid w:val="00CB1FD6"/>
    <w:rsid w:val="00CB2EF8"/>
    <w:rsid w:val="00CB309C"/>
    <w:rsid w:val="00CB33C6"/>
    <w:rsid w:val="00CB3ADB"/>
    <w:rsid w:val="00CB4140"/>
    <w:rsid w:val="00CB4940"/>
    <w:rsid w:val="00CB5077"/>
    <w:rsid w:val="00CB5CE2"/>
    <w:rsid w:val="00CB670D"/>
    <w:rsid w:val="00CB6759"/>
    <w:rsid w:val="00CB7B5D"/>
    <w:rsid w:val="00CB7EEA"/>
    <w:rsid w:val="00CC0A95"/>
    <w:rsid w:val="00CC0B15"/>
    <w:rsid w:val="00CC0C08"/>
    <w:rsid w:val="00CC105F"/>
    <w:rsid w:val="00CC1330"/>
    <w:rsid w:val="00CC2622"/>
    <w:rsid w:val="00CC2ED8"/>
    <w:rsid w:val="00CC45B5"/>
    <w:rsid w:val="00CC5146"/>
    <w:rsid w:val="00CC5DF5"/>
    <w:rsid w:val="00CC6E51"/>
    <w:rsid w:val="00CC6ECD"/>
    <w:rsid w:val="00CC6FB6"/>
    <w:rsid w:val="00CC7309"/>
    <w:rsid w:val="00CC7B3E"/>
    <w:rsid w:val="00CD00EC"/>
    <w:rsid w:val="00CD1D90"/>
    <w:rsid w:val="00CD2A52"/>
    <w:rsid w:val="00CD3570"/>
    <w:rsid w:val="00CD3BAB"/>
    <w:rsid w:val="00CD413A"/>
    <w:rsid w:val="00CD4227"/>
    <w:rsid w:val="00CD4325"/>
    <w:rsid w:val="00CD43F9"/>
    <w:rsid w:val="00CD495A"/>
    <w:rsid w:val="00CD4CE2"/>
    <w:rsid w:val="00CD52F1"/>
    <w:rsid w:val="00CE07AD"/>
    <w:rsid w:val="00CE0978"/>
    <w:rsid w:val="00CE15B2"/>
    <w:rsid w:val="00CE1C9B"/>
    <w:rsid w:val="00CE1D91"/>
    <w:rsid w:val="00CE262F"/>
    <w:rsid w:val="00CE2D79"/>
    <w:rsid w:val="00CE304B"/>
    <w:rsid w:val="00CE3269"/>
    <w:rsid w:val="00CE37D2"/>
    <w:rsid w:val="00CE38B7"/>
    <w:rsid w:val="00CE3EA8"/>
    <w:rsid w:val="00CE4254"/>
    <w:rsid w:val="00CE4F81"/>
    <w:rsid w:val="00CE4FFF"/>
    <w:rsid w:val="00CE5500"/>
    <w:rsid w:val="00CE559C"/>
    <w:rsid w:val="00CE6638"/>
    <w:rsid w:val="00CE690A"/>
    <w:rsid w:val="00CE7138"/>
    <w:rsid w:val="00CE7B69"/>
    <w:rsid w:val="00CE7B6E"/>
    <w:rsid w:val="00CF01AD"/>
    <w:rsid w:val="00CF0232"/>
    <w:rsid w:val="00CF10E1"/>
    <w:rsid w:val="00CF177F"/>
    <w:rsid w:val="00CF317B"/>
    <w:rsid w:val="00CF4DAD"/>
    <w:rsid w:val="00CF58A4"/>
    <w:rsid w:val="00CF5E0F"/>
    <w:rsid w:val="00CF6682"/>
    <w:rsid w:val="00CF683F"/>
    <w:rsid w:val="00CF6CBC"/>
    <w:rsid w:val="00CF7454"/>
    <w:rsid w:val="00CF7890"/>
    <w:rsid w:val="00CF7B31"/>
    <w:rsid w:val="00CF7D74"/>
    <w:rsid w:val="00D00BC3"/>
    <w:rsid w:val="00D02048"/>
    <w:rsid w:val="00D0276A"/>
    <w:rsid w:val="00D027A5"/>
    <w:rsid w:val="00D0342C"/>
    <w:rsid w:val="00D0443B"/>
    <w:rsid w:val="00D048EA"/>
    <w:rsid w:val="00D04B2C"/>
    <w:rsid w:val="00D0542A"/>
    <w:rsid w:val="00D0557E"/>
    <w:rsid w:val="00D057B8"/>
    <w:rsid w:val="00D05B31"/>
    <w:rsid w:val="00D05B8D"/>
    <w:rsid w:val="00D06C8B"/>
    <w:rsid w:val="00D073D7"/>
    <w:rsid w:val="00D111CA"/>
    <w:rsid w:val="00D12023"/>
    <w:rsid w:val="00D12770"/>
    <w:rsid w:val="00D12AE7"/>
    <w:rsid w:val="00D12FB5"/>
    <w:rsid w:val="00D135E2"/>
    <w:rsid w:val="00D13DFD"/>
    <w:rsid w:val="00D14831"/>
    <w:rsid w:val="00D158BC"/>
    <w:rsid w:val="00D15E45"/>
    <w:rsid w:val="00D17080"/>
    <w:rsid w:val="00D17850"/>
    <w:rsid w:val="00D17980"/>
    <w:rsid w:val="00D17C24"/>
    <w:rsid w:val="00D20BCE"/>
    <w:rsid w:val="00D210E1"/>
    <w:rsid w:val="00D223CF"/>
    <w:rsid w:val="00D2269D"/>
    <w:rsid w:val="00D2387C"/>
    <w:rsid w:val="00D23A40"/>
    <w:rsid w:val="00D240DD"/>
    <w:rsid w:val="00D24260"/>
    <w:rsid w:val="00D246DC"/>
    <w:rsid w:val="00D249F2"/>
    <w:rsid w:val="00D24B2B"/>
    <w:rsid w:val="00D24C56"/>
    <w:rsid w:val="00D25FBB"/>
    <w:rsid w:val="00D2736D"/>
    <w:rsid w:val="00D276AF"/>
    <w:rsid w:val="00D27AD9"/>
    <w:rsid w:val="00D302AF"/>
    <w:rsid w:val="00D312C8"/>
    <w:rsid w:val="00D31A48"/>
    <w:rsid w:val="00D32E9E"/>
    <w:rsid w:val="00D32F6C"/>
    <w:rsid w:val="00D337CB"/>
    <w:rsid w:val="00D349A3"/>
    <w:rsid w:val="00D359C7"/>
    <w:rsid w:val="00D36585"/>
    <w:rsid w:val="00D36C00"/>
    <w:rsid w:val="00D37AE2"/>
    <w:rsid w:val="00D37C2C"/>
    <w:rsid w:val="00D40549"/>
    <w:rsid w:val="00D40FB1"/>
    <w:rsid w:val="00D4170F"/>
    <w:rsid w:val="00D42A2C"/>
    <w:rsid w:val="00D4326A"/>
    <w:rsid w:val="00D436E0"/>
    <w:rsid w:val="00D44523"/>
    <w:rsid w:val="00D4544D"/>
    <w:rsid w:val="00D455CE"/>
    <w:rsid w:val="00D45C5F"/>
    <w:rsid w:val="00D45FFC"/>
    <w:rsid w:val="00D471BD"/>
    <w:rsid w:val="00D4734C"/>
    <w:rsid w:val="00D47DFD"/>
    <w:rsid w:val="00D47E79"/>
    <w:rsid w:val="00D5085B"/>
    <w:rsid w:val="00D508BE"/>
    <w:rsid w:val="00D5099D"/>
    <w:rsid w:val="00D529BA"/>
    <w:rsid w:val="00D52BBD"/>
    <w:rsid w:val="00D539E9"/>
    <w:rsid w:val="00D53B41"/>
    <w:rsid w:val="00D54285"/>
    <w:rsid w:val="00D549E8"/>
    <w:rsid w:val="00D54EA4"/>
    <w:rsid w:val="00D55299"/>
    <w:rsid w:val="00D555CF"/>
    <w:rsid w:val="00D56592"/>
    <w:rsid w:val="00D5730C"/>
    <w:rsid w:val="00D60538"/>
    <w:rsid w:val="00D61B7A"/>
    <w:rsid w:val="00D62D46"/>
    <w:rsid w:val="00D6316D"/>
    <w:rsid w:val="00D63297"/>
    <w:rsid w:val="00D63757"/>
    <w:rsid w:val="00D63786"/>
    <w:rsid w:val="00D63FF4"/>
    <w:rsid w:val="00D645F0"/>
    <w:rsid w:val="00D647C7"/>
    <w:rsid w:val="00D66BB1"/>
    <w:rsid w:val="00D67358"/>
    <w:rsid w:val="00D702CD"/>
    <w:rsid w:val="00D712DA"/>
    <w:rsid w:val="00D71750"/>
    <w:rsid w:val="00D72016"/>
    <w:rsid w:val="00D7224E"/>
    <w:rsid w:val="00D72DAC"/>
    <w:rsid w:val="00D75203"/>
    <w:rsid w:val="00D75D5B"/>
    <w:rsid w:val="00D76BCD"/>
    <w:rsid w:val="00D77125"/>
    <w:rsid w:val="00D77297"/>
    <w:rsid w:val="00D77647"/>
    <w:rsid w:val="00D77C0F"/>
    <w:rsid w:val="00D77DB8"/>
    <w:rsid w:val="00D8007E"/>
    <w:rsid w:val="00D80A3A"/>
    <w:rsid w:val="00D80C8A"/>
    <w:rsid w:val="00D813B0"/>
    <w:rsid w:val="00D81968"/>
    <w:rsid w:val="00D81FE3"/>
    <w:rsid w:val="00D822BF"/>
    <w:rsid w:val="00D83A59"/>
    <w:rsid w:val="00D8400A"/>
    <w:rsid w:val="00D84876"/>
    <w:rsid w:val="00D84E21"/>
    <w:rsid w:val="00D85204"/>
    <w:rsid w:val="00D86A28"/>
    <w:rsid w:val="00D86C17"/>
    <w:rsid w:val="00D8728F"/>
    <w:rsid w:val="00D87705"/>
    <w:rsid w:val="00D87A3E"/>
    <w:rsid w:val="00D900F5"/>
    <w:rsid w:val="00D9080F"/>
    <w:rsid w:val="00D90838"/>
    <w:rsid w:val="00D91C0F"/>
    <w:rsid w:val="00D91E8C"/>
    <w:rsid w:val="00D92B81"/>
    <w:rsid w:val="00D932AD"/>
    <w:rsid w:val="00D940D0"/>
    <w:rsid w:val="00D944B7"/>
    <w:rsid w:val="00D944D8"/>
    <w:rsid w:val="00D94D98"/>
    <w:rsid w:val="00D94DF4"/>
    <w:rsid w:val="00D9594F"/>
    <w:rsid w:val="00D96D10"/>
    <w:rsid w:val="00DA0326"/>
    <w:rsid w:val="00DA0940"/>
    <w:rsid w:val="00DA2276"/>
    <w:rsid w:val="00DA2CC3"/>
    <w:rsid w:val="00DA3293"/>
    <w:rsid w:val="00DA335E"/>
    <w:rsid w:val="00DA371D"/>
    <w:rsid w:val="00DA3750"/>
    <w:rsid w:val="00DA37AE"/>
    <w:rsid w:val="00DA38DB"/>
    <w:rsid w:val="00DA3A1C"/>
    <w:rsid w:val="00DA3EEA"/>
    <w:rsid w:val="00DA4332"/>
    <w:rsid w:val="00DA4BAF"/>
    <w:rsid w:val="00DA4F1F"/>
    <w:rsid w:val="00DA550C"/>
    <w:rsid w:val="00DA5F4D"/>
    <w:rsid w:val="00DA6079"/>
    <w:rsid w:val="00DA6294"/>
    <w:rsid w:val="00DA6413"/>
    <w:rsid w:val="00DA6A3D"/>
    <w:rsid w:val="00DA6F07"/>
    <w:rsid w:val="00DB04D7"/>
    <w:rsid w:val="00DB15D3"/>
    <w:rsid w:val="00DB164E"/>
    <w:rsid w:val="00DB2023"/>
    <w:rsid w:val="00DB203C"/>
    <w:rsid w:val="00DB21E6"/>
    <w:rsid w:val="00DB2B59"/>
    <w:rsid w:val="00DB2C31"/>
    <w:rsid w:val="00DB3ACD"/>
    <w:rsid w:val="00DB4644"/>
    <w:rsid w:val="00DB48E3"/>
    <w:rsid w:val="00DB507F"/>
    <w:rsid w:val="00DB5AFB"/>
    <w:rsid w:val="00DB5B9B"/>
    <w:rsid w:val="00DB60AC"/>
    <w:rsid w:val="00DB6291"/>
    <w:rsid w:val="00DB634E"/>
    <w:rsid w:val="00DB6496"/>
    <w:rsid w:val="00DB68F5"/>
    <w:rsid w:val="00DB6BA2"/>
    <w:rsid w:val="00DB79C1"/>
    <w:rsid w:val="00DB7D14"/>
    <w:rsid w:val="00DB7F34"/>
    <w:rsid w:val="00DB7F39"/>
    <w:rsid w:val="00DC081F"/>
    <w:rsid w:val="00DC0E38"/>
    <w:rsid w:val="00DC10B8"/>
    <w:rsid w:val="00DC1C50"/>
    <w:rsid w:val="00DC1ED3"/>
    <w:rsid w:val="00DC2033"/>
    <w:rsid w:val="00DC2218"/>
    <w:rsid w:val="00DC2A02"/>
    <w:rsid w:val="00DC385E"/>
    <w:rsid w:val="00DC5137"/>
    <w:rsid w:val="00DC57E0"/>
    <w:rsid w:val="00DC5AC4"/>
    <w:rsid w:val="00DC6087"/>
    <w:rsid w:val="00DC6266"/>
    <w:rsid w:val="00DC7B5E"/>
    <w:rsid w:val="00DD0676"/>
    <w:rsid w:val="00DD0B3F"/>
    <w:rsid w:val="00DD0BDB"/>
    <w:rsid w:val="00DD10DF"/>
    <w:rsid w:val="00DD2E64"/>
    <w:rsid w:val="00DD30A5"/>
    <w:rsid w:val="00DD378B"/>
    <w:rsid w:val="00DD3938"/>
    <w:rsid w:val="00DD4944"/>
    <w:rsid w:val="00DD4BD2"/>
    <w:rsid w:val="00DD5865"/>
    <w:rsid w:val="00DD62BE"/>
    <w:rsid w:val="00DD6AAB"/>
    <w:rsid w:val="00DD6C16"/>
    <w:rsid w:val="00DD6D0B"/>
    <w:rsid w:val="00DD71C2"/>
    <w:rsid w:val="00DD79D0"/>
    <w:rsid w:val="00DD7E97"/>
    <w:rsid w:val="00DE03A8"/>
    <w:rsid w:val="00DE08A7"/>
    <w:rsid w:val="00DE1AF2"/>
    <w:rsid w:val="00DE1E3C"/>
    <w:rsid w:val="00DE234C"/>
    <w:rsid w:val="00DE2945"/>
    <w:rsid w:val="00DE35E7"/>
    <w:rsid w:val="00DE446C"/>
    <w:rsid w:val="00DE479F"/>
    <w:rsid w:val="00DE5EFD"/>
    <w:rsid w:val="00DE6D78"/>
    <w:rsid w:val="00DE7A97"/>
    <w:rsid w:val="00DE7EAA"/>
    <w:rsid w:val="00DF07DB"/>
    <w:rsid w:val="00DF2462"/>
    <w:rsid w:val="00DF3520"/>
    <w:rsid w:val="00DF3535"/>
    <w:rsid w:val="00DF35A8"/>
    <w:rsid w:val="00DF36E9"/>
    <w:rsid w:val="00DF543E"/>
    <w:rsid w:val="00DF5471"/>
    <w:rsid w:val="00DF6A2E"/>
    <w:rsid w:val="00E0059F"/>
    <w:rsid w:val="00E009F7"/>
    <w:rsid w:val="00E0163B"/>
    <w:rsid w:val="00E01DFD"/>
    <w:rsid w:val="00E02AA7"/>
    <w:rsid w:val="00E03CA9"/>
    <w:rsid w:val="00E047B2"/>
    <w:rsid w:val="00E04F46"/>
    <w:rsid w:val="00E05A10"/>
    <w:rsid w:val="00E05F7A"/>
    <w:rsid w:val="00E0601E"/>
    <w:rsid w:val="00E06078"/>
    <w:rsid w:val="00E06EDF"/>
    <w:rsid w:val="00E07CBB"/>
    <w:rsid w:val="00E1094A"/>
    <w:rsid w:val="00E1136C"/>
    <w:rsid w:val="00E117B3"/>
    <w:rsid w:val="00E11A0F"/>
    <w:rsid w:val="00E11ADA"/>
    <w:rsid w:val="00E12E23"/>
    <w:rsid w:val="00E130BD"/>
    <w:rsid w:val="00E133A8"/>
    <w:rsid w:val="00E13978"/>
    <w:rsid w:val="00E139BE"/>
    <w:rsid w:val="00E145F3"/>
    <w:rsid w:val="00E152BB"/>
    <w:rsid w:val="00E155D2"/>
    <w:rsid w:val="00E15D52"/>
    <w:rsid w:val="00E16C95"/>
    <w:rsid w:val="00E1716B"/>
    <w:rsid w:val="00E171CF"/>
    <w:rsid w:val="00E20E47"/>
    <w:rsid w:val="00E227A5"/>
    <w:rsid w:val="00E22AAE"/>
    <w:rsid w:val="00E23B26"/>
    <w:rsid w:val="00E23C8D"/>
    <w:rsid w:val="00E23F80"/>
    <w:rsid w:val="00E24056"/>
    <w:rsid w:val="00E248DE"/>
    <w:rsid w:val="00E24AAA"/>
    <w:rsid w:val="00E24C92"/>
    <w:rsid w:val="00E24CA5"/>
    <w:rsid w:val="00E25A5C"/>
    <w:rsid w:val="00E26521"/>
    <w:rsid w:val="00E27132"/>
    <w:rsid w:val="00E272AD"/>
    <w:rsid w:val="00E2731D"/>
    <w:rsid w:val="00E27378"/>
    <w:rsid w:val="00E2788C"/>
    <w:rsid w:val="00E2791B"/>
    <w:rsid w:val="00E311E8"/>
    <w:rsid w:val="00E31D06"/>
    <w:rsid w:val="00E32D6E"/>
    <w:rsid w:val="00E33CB7"/>
    <w:rsid w:val="00E341B7"/>
    <w:rsid w:val="00E34CA1"/>
    <w:rsid w:val="00E34CA5"/>
    <w:rsid w:val="00E356D7"/>
    <w:rsid w:val="00E357F6"/>
    <w:rsid w:val="00E35961"/>
    <w:rsid w:val="00E375BE"/>
    <w:rsid w:val="00E37732"/>
    <w:rsid w:val="00E378A2"/>
    <w:rsid w:val="00E401D1"/>
    <w:rsid w:val="00E407A5"/>
    <w:rsid w:val="00E40D5E"/>
    <w:rsid w:val="00E411B1"/>
    <w:rsid w:val="00E414AA"/>
    <w:rsid w:val="00E41B11"/>
    <w:rsid w:val="00E43824"/>
    <w:rsid w:val="00E43F53"/>
    <w:rsid w:val="00E448E6"/>
    <w:rsid w:val="00E45537"/>
    <w:rsid w:val="00E468D3"/>
    <w:rsid w:val="00E46B66"/>
    <w:rsid w:val="00E47B2E"/>
    <w:rsid w:val="00E47F67"/>
    <w:rsid w:val="00E5084C"/>
    <w:rsid w:val="00E51750"/>
    <w:rsid w:val="00E51EA3"/>
    <w:rsid w:val="00E52621"/>
    <w:rsid w:val="00E53B7D"/>
    <w:rsid w:val="00E53FD8"/>
    <w:rsid w:val="00E54925"/>
    <w:rsid w:val="00E5589F"/>
    <w:rsid w:val="00E574DD"/>
    <w:rsid w:val="00E608EE"/>
    <w:rsid w:val="00E60AEF"/>
    <w:rsid w:val="00E62201"/>
    <w:rsid w:val="00E63950"/>
    <w:rsid w:val="00E639A6"/>
    <w:rsid w:val="00E64346"/>
    <w:rsid w:val="00E643EB"/>
    <w:rsid w:val="00E651CE"/>
    <w:rsid w:val="00E65642"/>
    <w:rsid w:val="00E65A23"/>
    <w:rsid w:val="00E6620F"/>
    <w:rsid w:val="00E662FD"/>
    <w:rsid w:val="00E66AF8"/>
    <w:rsid w:val="00E66E62"/>
    <w:rsid w:val="00E67EDF"/>
    <w:rsid w:val="00E7129D"/>
    <w:rsid w:val="00E723FE"/>
    <w:rsid w:val="00E74762"/>
    <w:rsid w:val="00E74F42"/>
    <w:rsid w:val="00E75026"/>
    <w:rsid w:val="00E75D68"/>
    <w:rsid w:val="00E765DD"/>
    <w:rsid w:val="00E80063"/>
    <w:rsid w:val="00E80421"/>
    <w:rsid w:val="00E8170F"/>
    <w:rsid w:val="00E81A02"/>
    <w:rsid w:val="00E81AEF"/>
    <w:rsid w:val="00E82150"/>
    <w:rsid w:val="00E822C3"/>
    <w:rsid w:val="00E831D2"/>
    <w:rsid w:val="00E8561C"/>
    <w:rsid w:val="00E87876"/>
    <w:rsid w:val="00E87979"/>
    <w:rsid w:val="00E91299"/>
    <w:rsid w:val="00E91B73"/>
    <w:rsid w:val="00E92112"/>
    <w:rsid w:val="00E92488"/>
    <w:rsid w:val="00E92B3A"/>
    <w:rsid w:val="00E92C4C"/>
    <w:rsid w:val="00E92E51"/>
    <w:rsid w:val="00E935D5"/>
    <w:rsid w:val="00E93A35"/>
    <w:rsid w:val="00E94114"/>
    <w:rsid w:val="00E9443B"/>
    <w:rsid w:val="00E94609"/>
    <w:rsid w:val="00E94662"/>
    <w:rsid w:val="00E94817"/>
    <w:rsid w:val="00E95046"/>
    <w:rsid w:val="00E9513B"/>
    <w:rsid w:val="00E95456"/>
    <w:rsid w:val="00E956B1"/>
    <w:rsid w:val="00E95B74"/>
    <w:rsid w:val="00E95E19"/>
    <w:rsid w:val="00E966A8"/>
    <w:rsid w:val="00EA0102"/>
    <w:rsid w:val="00EA0334"/>
    <w:rsid w:val="00EA1C24"/>
    <w:rsid w:val="00EA275E"/>
    <w:rsid w:val="00EA27D9"/>
    <w:rsid w:val="00EA28C8"/>
    <w:rsid w:val="00EA290E"/>
    <w:rsid w:val="00EA4410"/>
    <w:rsid w:val="00EA45A9"/>
    <w:rsid w:val="00EA4BDA"/>
    <w:rsid w:val="00EA4FF5"/>
    <w:rsid w:val="00EA5BB5"/>
    <w:rsid w:val="00EA5FA8"/>
    <w:rsid w:val="00EA6BF8"/>
    <w:rsid w:val="00EA757D"/>
    <w:rsid w:val="00EA7FE0"/>
    <w:rsid w:val="00EB08A6"/>
    <w:rsid w:val="00EB0E79"/>
    <w:rsid w:val="00EB1079"/>
    <w:rsid w:val="00EB1818"/>
    <w:rsid w:val="00EB22B5"/>
    <w:rsid w:val="00EB3B29"/>
    <w:rsid w:val="00EB5A09"/>
    <w:rsid w:val="00EB5CD4"/>
    <w:rsid w:val="00EB5D45"/>
    <w:rsid w:val="00EB5DA9"/>
    <w:rsid w:val="00EB6596"/>
    <w:rsid w:val="00EB7ED7"/>
    <w:rsid w:val="00EB7F52"/>
    <w:rsid w:val="00EC028F"/>
    <w:rsid w:val="00EC0C34"/>
    <w:rsid w:val="00EC116E"/>
    <w:rsid w:val="00EC11DC"/>
    <w:rsid w:val="00EC1ADD"/>
    <w:rsid w:val="00EC1AE9"/>
    <w:rsid w:val="00EC20ED"/>
    <w:rsid w:val="00EC2A13"/>
    <w:rsid w:val="00EC36B3"/>
    <w:rsid w:val="00EC36F5"/>
    <w:rsid w:val="00EC4775"/>
    <w:rsid w:val="00EC4EAE"/>
    <w:rsid w:val="00EC4F44"/>
    <w:rsid w:val="00EC69CF"/>
    <w:rsid w:val="00EC6D3A"/>
    <w:rsid w:val="00EC6E1F"/>
    <w:rsid w:val="00EC76E4"/>
    <w:rsid w:val="00ED0164"/>
    <w:rsid w:val="00ED090C"/>
    <w:rsid w:val="00ED1DCF"/>
    <w:rsid w:val="00ED305E"/>
    <w:rsid w:val="00ED3196"/>
    <w:rsid w:val="00ED35D3"/>
    <w:rsid w:val="00ED3D39"/>
    <w:rsid w:val="00ED48BF"/>
    <w:rsid w:val="00ED51DB"/>
    <w:rsid w:val="00ED5A57"/>
    <w:rsid w:val="00ED6100"/>
    <w:rsid w:val="00ED6410"/>
    <w:rsid w:val="00ED70B4"/>
    <w:rsid w:val="00ED7105"/>
    <w:rsid w:val="00ED7DA6"/>
    <w:rsid w:val="00EE0A9F"/>
    <w:rsid w:val="00EE0E27"/>
    <w:rsid w:val="00EE109E"/>
    <w:rsid w:val="00EE1422"/>
    <w:rsid w:val="00EE2A93"/>
    <w:rsid w:val="00EE3D79"/>
    <w:rsid w:val="00EE484F"/>
    <w:rsid w:val="00EE529A"/>
    <w:rsid w:val="00EE58B8"/>
    <w:rsid w:val="00EE65CD"/>
    <w:rsid w:val="00EF0998"/>
    <w:rsid w:val="00EF10D1"/>
    <w:rsid w:val="00EF2297"/>
    <w:rsid w:val="00EF2E89"/>
    <w:rsid w:val="00EF2F8B"/>
    <w:rsid w:val="00EF3421"/>
    <w:rsid w:val="00EF395C"/>
    <w:rsid w:val="00EF4E3E"/>
    <w:rsid w:val="00EF5719"/>
    <w:rsid w:val="00EF59EA"/>
    <w:rsid w:val="00EF5AE3"/>
    <w:rsid w:val="00EF5F83"/>
    <w:rsid w:val="00EF64D4"/>
    <w:rsid w:val="00EF694A"/>
    <w:rsid w:val="00EF6B55"/>
    <w:rsid w:val="00EF76FA"/>
    <w:rsid w:val="00EF7B2D"/>
    <w:rsid w:val="00F003C4"/>
    <w:rsid w:val="00F02375"/>
    <w:rsid w:val="00F02AD7"/>
    <w:rsid w:val="00F0321D"/>
    <w:rsid w:val="00F036C6"/>
    <w:rsid w:val="00F03E92"/>
    <w:rsid w:val="00F04380"/>
    <w:rsid w:val="00F061F4"/>
    <w:rsid w:val="00F06370"/>
    <w:rsid w:val="00F06426"/>
    <w:rsid w:val="00F068C8"/>
    <w:rsid w:val="00F06A08"/>
    <w:rsid w:val="00F07095"/>
    <w:rsid w:val="00F072FD"/>
    <w:rsid w:val="00F0755D"/>
    <w:rsid w:val="00F07599"/>
    <w:rsid w:val="00F07990"/>
    <w:rsid w:val="00F07D19"/>
    <w:rsid w:val="00F108C3"/>
    <w:rsid w:val="00F10AE1"/>
    <w:rsid w:val="00F10C75"/>
    <w:rsid w:val="00F11132"/>
    <w:rsid w:val="00F1146C"/>
    <w:rsid w:val="00F11DD8"/>
    <w:rsid w:val="00F12582"/>
    <w:rsid w:val="00F12826"/>
    <w:rsid w:val="00F13D68"/>
    <w:rsid w:val="00F14632"/>
    <w:rsid w:val="00F14ACA"/>
    <w:rsid w:val="00F1516F"/>
    <w:rsid w:val="00F15789"/>
    <w:rsid w:val="00F1635E"/>
    <w:rsid w:val="00F16C03"/>
    <w:rsid w:val="00F172B3"/>
    <w:rsid w:val="00F20E70"/>
    <w:rsid w:val="00F21C00"/>
    <w:rsid w:val="00F234CF"/>
    <w:rsid w:val="00F234D7"/>
    <w:rsid w:val="00F243AD"/>
    <w:rsid w:val="00F257F0"/>
    <w:rsid w:val="00F25804"/>
    <w:rsid w:val="00F25A1D"/>
    <w:rsid w:val="00F26424"/>
    <w:rsid w:val="00F270C6"/>
    <w:rsid w:val="00F27199"/>
    <w:rsid w:val="00F277A2"/>
    <w:rsid w:val="00F27D84"/>
    <w:rsid w:val="00F27FF5"/>
    <w:rsid w:val="00F30455"/>
    <w:rsid w:val="00F314D8"/>
    <w:rsid w:val="00F31A80"/>
    <w:rsid w:val="00F32066"/>
    <w:rsid w:val="00F32AF1"/>
    <w:rsid w:val="00F33393"/>
    <w:rsid w:val="00F34392"/>
    <w:rsid w:val="00F35E89"/>
    <w:rsid w:val="00F36C8D"/>
    <w:rsid w:val="00F36D98"/>
    <w:rsid w:val="00F37086"/>
    <w:rsid w:val="00F371FD"/>
    <w:rsid w:val="00F375D0"/>
    <w:rsid w:val="00F37EE5"/>
    <w:rsid w:val="00F4029D"/>
    <w:rsid w:val="00F4067C"/>
    <w:rsid w:val="00F4129B"/>
    <w:rsid w:val="00F42942"/>
    <w:rsid w:val="00F42DFE"/>
    <w:rsid w:val="00F43046"/>
    <w:rsid w:val="00F438AB"/>
    <w:rsid w:val="00F439C3"/>
    <w:rsid w:val="00F43A74"/>
    <w:rsid w:val="00F44594"/>
    <w:rsid w:val="00F4482B"/>
    <w:rsid w:val="00F449EC"/>
    <w:rsid w:val="00F44BB4"/>
    <w:rsid w:val="00F44ED2"/>
    <w:rsid w:val="00F467ED"/>
    <w:rsid w:val="00F46AF8"/>
    <w:rsid w:val="00F46BBD"/>
    <w:rsid w:val="00F46D03"/>
    <w:rsid w:val="00F47891"/>
    <w:rsid w:val="00F47B38"/>
    <w:rsid w:val="00F47DB4"/>
    <w:rsid w:val="00F47F23"/>
    <w:rsid w:val="00F52815"/>
    <w:rsid w:val="00F52DC4"/>
    <w:rsid w:val="00F5358C"/>
    <w:rsid w:val="00F53CDE"/>
    <w:rsid w:val="00F55D50"/>
    <w:rsid w:val="00F55DC7"/>
    <w:rsid w:val="00F5622E"/>
    <w:rsid w:val="00F605F0"/>
    <w:rsid w:val="00F60F08"/>
    <w:rsid w:val="00F61142"/>
    <w:rsid w:val="00F615EC"/>
    <w:rsid w:val="00F6202F"/>
    <w:rsid w:val="00F62556"/>
    <w:rsid w:val="00F62CF5"/>
    <w:rsid w:val="00F661BF"/>
    <w:rsid w:val="00F66860"/>
    <w:rsid w:val="00F66B9A"/>
    <w:rsid w:val="00F66E4E"/>
    <w:rsid w:val="00F6705A"/>
    <w:rsid w:val="00F701EF"/>
    <w:rsid w:val="00F71268"/>
    <w:rsid w:val="00F71AAD"/>
    <w:rsid w:val="00F71F5F"/>
    <w:rsid w:val="00F721A0"/>
    <w:rsid w:val="00F72CD5"/>
    <w:rsid w:val="00F72F35"/>
    <w:rsid w:val="00F73E63"/>
    <w:rsid w:val="00F74B7A"/>
    <w:rsid w:val="00F74DEF"/>
    <w:rsid w:val="00F7608E"/>
    <w:rsid w:val="00F7620D"/>
    <w:rsid w:val="00F763A4"/>
    <w:rsid w:val="00F76451"/>
    <w:rsid w:val="00F765B1"/>
    <w:rsid w:val="00F77BD2"/>
    <w:rsid w:val="00F77D56"/>
    <w:rsid w:val="00F80EC1"/>
    <w:rsid w:val="00F81F59"/>
    <w:rsid w:val="00F827A5"/>
    <w:rsid w:val="00F84B6A"/>
    <w:rsid w:val="00F86C9B"/>
    <w:rsid w:val="00F87739"/>
    <w:rsid w:val="00F87DE9"/>
    <w:rsid w:val="00F90FAB"/>
    <w:rsid w:val="00F9128F"/>
    <w:rsid w:val="00F9176E"/>
    <w:rsid w:val="00F91D08"/>
    <w:rsid w:val="00F91F4B"/>
    <w:rsid w:val="00F928DF"/>
    <w:rsid w:val="00F95309"/>
    <w:rsid w:val="00F95F9E"/>
    <w:rsid w:val="00F96703"/>
    <w:rsid w:val="00F96779"/>
    <w:rsid w:val="00F97AF0"/>
    <w:rsid w:val="00FA0DE6"/>
    <w:rsid w:val="00FA0FCD"/>
    <w:rsid w:val="00FA1ADB"/>
    <w:rsid w:val="00FA1B65"/>
    <w:rsid w:val="00FA1C9D"/>
    <w:rsid w:val="00FA252E"/>
    <w:rsid w:val="00FA3140"/>
    <w:rsid w:val="00FA3617"/>
    <w:rsid w:val="00FA55A1"/>
    <w:rsid w:val="00FA5B29"/>
    <w:rsid w:val="00FA5F44"/>
    <w:rsid w:val="00FA61CA"/>
    <w:rsid w:val="00FA6429"/>
    <w:rsid w:val="00FA7064"/>
    <w:rsid w:val="00FA70B0"/>
    <w:rsid w:val="00FA72B9"/>
    <w:rsid w:val="00FA7511"/>
    <w:rsid w:val="00FB1626"/>
    <w:rsid w:val="00FB1C6E"/>
    <w:rsid w:val="00FB20A7"/>
    <w:rsid w:val="00FB24BF"/>
    <w:rsid w:val="00FB2500"/>
    <w:rsid w:val="00FB2976"/>
    <w:rsid w:val="00FB355F"/>
    <w:rsid w:val="00FB37D0"/>
    <w:rsid w:val="00FB3A9E"/>
    <w:rsid w:val="00FB43DD"/>
    <w:rsid w:val="00FB4975"/>
    <w:rsid w:val="00FB5CE6"/>
    <w:rsid w:val="00FB5F93"/>
    <w:rsid w:val="00FB69EF"/>
    <w:rsid w:val="00FB6A1E"/>
    <w:rsid w:val="00FB6B6C"/>
    <w:rsid w:val="00FB6E9C"/>
    <w:rsid w:val="00FB7144"/>
    <w:rsid w:val="00FB77B4"/>
    <w:rsid w:val="00FB7946"/>
    <w:rsid w:val="00FB7DFD"/>
    <w:rsid w:val="00FB7FFB"/>
    <w:rsid w:val="00FC0016"/>
    <w:rsid w:val="00FC0785"/>
    <w:rsid w:val="00FC0BC8"/>
    <w:rsid w:val="00FC0F2E"/>
    <w:rsid w:val="00FC15DA"/>
    <w:rsid w:val="00FC2519"/>
    <w:rsid w:val="00FC2C5D"/>
    <w:rsid w:val="00FC3D16"/>
    <w:rsid w:val="00FC3E48"/>
    <w:rsid w:val="00FC4C69"/>
    <w:rsid w:val="00FC573D"/>
    <w:rsid w:val="00FC6096"/>
    <w:rsid w:val="00FC68D1"/>
    <w:rsid w:val="00FC69CF"/>
    <w:rsid w:val="00FC6E59"/>
    <w:rsid w:val="00FC6FB2"/>
    <w:rsid w:val="00FC70AC"/>
    <w:rsid w:val="00FC73B1"/>
    <w:rsid w:val="00FC7504"/>
    <w:rsid w:val="00FC77E1"/>
    <w:rsid w:val="00FC7C09"/>
    <w:rsid w:val="00FD0770"/>
    <w:rsid w:val="00FD0991"/>
    <w:rsid w:val="00FD213C"/>
    <w:rsid w:val="00FD2DCD"/>
    <w:rsid w:val="00FD2F46"/>
    <w:rsid w:val="00FD38F5"/>
    <w:rsid w:val="00FD3A5D"/>
    <w:rsid w:val="00FD3CF5"/>
    <w:rsid w:val="00FD409B"/>
    <w:rsid w:val="00FD4CF3"/>
    <w:rsid w:val="00FD5048"/>
    <w:rsid w:val="00FD7C5B"/>
    <w:rsid w:val="00FD7EA3"/>
    <w:rsid w:val="00FE04D9"/>
    <w:rsid w:val="00FE0598"/>
    <w:rsid w:val="00FE1110"/>
    <w:rsid w:val="00FE204F"/>
    <w:rsid w:val="00FE259E"/>
    <w:rsid w:val="00FE2BB5"/>
    <w:rsid w:val="00FE2CB2"/>
    <w:rsid w:val="00FE312E"/>
    <w:rsid w:val="00FE361B"/>
    <w:rsid w:val="00FE43A6"/>
    <w:rsid w:val="00FE4827"/>
    <w:rsid w:val="00FE4833"/>
    <w:rsid w:val="00FE4A7F"/>
    <w:rsid w:val="00FE601F"/>
    <w:rsid w:val="00FE6CC6"/>
    <w:rsid w:val="00FE7F7E"/>
    <w:rsid w:val="00FF0ABC"/>
    <w:rsid w:val="00FF0B65"/>
    <w:rsid w:val="00FF1D58"/>
    <w:rsid w:val="00FF2007"/>
    <w:rsid w:val="00FF2FD7"/>
    <w:rsid w:val="00FF3502"/>
    <w:rsid w:val="00FF3F13"/>
    <w:rsid w:val="00FF502B"/>
    <w:rsid w:val="00FF5731"/>
    <w:rsid w:val="00FF5734"/>
    <w:rsid w:val="00FF600E"/>
    <w:rsid w:val="00FF6458"/>
    <w:rsid w:val="00FF6EB2"/>
    <w:rsid w:val="00FF7204"/>
    <w:rsid w:val="00FF78B7"/>
    <w:rsid w:val="00FF7EA9"/>
    <w:rsid w:val="552CAAEF"/>
    <w:rsid w:val="5F2986BF"/>
    <w:rsid w:val="659E189F"/>
    <w:rsid w:val="77DF8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79234"/>
  <w15:chartTrackingRefBased/>
  <w15:docId w15:val="{ACD1E9C6-0371-4E5E-B5ED-18985E7A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6FFC"/>
    <w:pPr>
      <w:tabs>
        <w:tab w:val="left" w:pos="284"/>
        <w:tab w:val="left" w:pos="567"/>
        <w:tab w:val="left" w:pos="851"/>
        <w:tab w:val="left" w:pos="1134"/>
        <w:tab w:val="center" w:pos="4111"/>
        <w:tab w:val="right" w:pos="8222"/>
      </w:tabs>
      <w:spacing w:line="280" w:lineRule="atLeast"/>
      <w:contextualSpacing/>
    </w:pPr>
    <w:rPr>
      <w:sz w:val="18"/>
    </w:rPr>
  </w:style>
  <w:style w:type="paragraph" w:styleId="Kop1">
    <w:name w:val="heading 1"/>
    <w:next w:val="Standaard"/>
    <w:link w:val="Kop1Char"/>
    <w:uiPriority w:val="2"/>
    <w:unhideWhenUsed/>
    <w:qFormat/>
    <w:rsid w:val="002E2A65"/>
    <w:pPr>
      <w:keepNext/>
      <w:keepLines/>
      <w:numPr>
        <w:numId w:val="1"/>
      </w:numPr>
      <w:spacing w:before="480" w:after="240" w:line="320" w:lineRule="atLeast"/>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3"/>
    <w:unhideWhenUsed/>
    <w:qFormat/>
    <w:rsid w:val="002E2A65"/>
    <w:pPr>
      <w:numPr>
        <w:ilvl w:val="1"/>
      </w:numPr>
      <w:spacing w:before="280" w:after="200" w:line="280" w:lineRule="atLeast"/>
      <w:ind w:left="709" w:hanging="709"/>
      <w:contextualSpacing w:val="0"/>
      <w:outlineLvl w:val="1"/>
    </w:pPr>
    <w:rPr>
      <w:sz w:val="18"/>
      <w:szCs w:val="26"/>
    </w:rPr>
  </w:style>
  <w:style w:type="paragraph" w:styleId="Kop3">
    <w:name w:val="heading 3"/>
    <w:basedOn w:val="Kop2"/>
    <w:next w:val="Standaard"/>
    <w:link w:val="Kop3Char"/>
    <w:uiPriority w:val="4"/>
    <w:unhideWhenUsed/>
    <w:rsid w:val="002E2A65"/>
    <w:pPr>
      <w:numPr>
        <w:ilvl w:val="2"/>
      </w:numPr>
      <w:ind w:left="709" w:hanging="709"/>
      <w:outlineLvl w:val="2"/>
    </w:pPr>
    <w:rPr>
      <w:b w:val="0"/>
      <w:szCs w:val="24"/>
    </w:rPr>
  </w:style>
  <w:style w:type="paragraph" w:styleId="Kop4">
    <w:name w:val="heading 4"/>
    <w:basedOn w:val="Kop3"/>
    <w:next w:val="Standaard"/>
    <w:link w:val="Kop4Char"/>
    <w:uiPriority w:val="5"/>
    <w:unhideWhenUsed/>
    <w:rsid w:val="002E2A65"/>
    <w:pPr>
      <w:numPr>
        <w:ilvl w:val="3"/>
      </w:numPr>
      <w:outlineLvl w:val="3"/>
    </w:pPr>
    <w:rPr>
      <w:b/>
      <w:color w:val="000000" w:themeColor="text1"/>
      <w:sz w:val="20"/>
    </w:rPr>
  </w:style>
  <w:style w:type="paragraph" w:styleId="Kop5">
    <w:name w:val="heading 5"/>
    <w:basedOn w:val="Kop4"/>
    <w:next w:val="Standaard"/>
    <w:link w:val="Kop5Char"/>
    <w:uiPriority w:val="6"/>
    <w:unhideWhenUsed/>
    <w:rsid w:val="002E2A65"/>
    <w:pPr>
      <w:numPr>
        <w:ilvl w:val="4"/>
      </w:numPr>
      <w:outlineLvl w:val="4"/>
    </w:pPr>
    <w:rPr>
      <w:b w:val="0"/>
      <w:color w:val="548166" w:themeColor="accent5"/>
    </w:rPr>
  </w:style>
  <w:style w:type="paragraph" w:styleId="Kop6">
    <w:name w:val="heading 6"/>
    <w:basedOn w:val="Kop5"/>
    <w:next w:val="Standaard"/>
    <w:link w:val="Kop6Char"/>
    <w:uiPriority w:val="7"/>
    <w:unhideWhenUsed/>
    <w:rsid w:val="002E2A65"/>
    <w:pPr>
      <w:numPr>
        <w:ilvl w:val="5"/>
      </w:numPr>
      <w:outlineLvl w:val="5"/>
    </w:pPr>
    <w:rPr>
      <w:i/>
      <w:u w:val="single"/>
    </w:rPr>
  </w:style>
  <w:style w:type="paragraph" w:styleId="Kop7">
    <w:name w:val="heading 7"/>
    <w:basedOn w:val="Kop6"/>
    <w:next w:val="Standaard"/>
    <w:link w:val="Kop7Char"/>
    <w:uiPriority w:val="8"/>
    <w:unhideWhenUsed/>
    <w:rsid w:val="002E2A65"/>
    <w:pPr>
      <w:numPr>
        <w:ilvl w:val="6"/>
      </w:numPr>
      <w:outlineLvl w:val="6"/>
    </w:pPr>
    <w:rPr>
      <w:i w:val="0"/>
      <w:iCs/>
    </w:rPr>
  </w:style>
  <w:style w:type="paragraph" w:styleId="Kop8">
    <w:name w:val="heading 8"/>
    <w:basedOn w:val="Kop7"/>
    <w:next w:val="Standaard"/>
    <w:link w:val="Kop8Char"/>
    <w:uiPriority w:val="9"/>
    <w:unhideWhenUsed/>
    <w:rsid w:val="002E2A65"/>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2E2A65"/>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61501F"/>
    <w:pPr>
      <w:tabs>
        <w:tab w:val="clear" w:pos="284"/>
        <w:tab w:val="clear" w:pos="567"/>
        <w:tab w:val="clear" w:pos="851"/>
        <w:tab w:val="clear" w:pos="1134"/>
        <w:tab w:val="clear" w:pos="4111"/>
        <w:tab w:val="clear" w:pos="8222"/>
      </w:tabs>
      <w:spacing w:after="0" w:line="240" w:lineRule="atLeast"/>
      <w:jc w:val="right"/>
    </w:pPr>
    <w:rPr>
      <w:sz w:val="14"/>
    </w:rPr>
  </w:style>
  <w:style w:type="character" w:customStyle="1" w:styleId="KoptekstChar">
    <w:name w:val="Koptekst Char"/>
    <w:basedOn w:val="Standaardalinea-lettertype"/>
    <w:link w:val="Koptekst"/>
    <w:rsid w:val="0061501F"/>
    <w:rPr>
      <w:sz w:val="14"/>
    </w:rPr>
  </w:style>
  <w:style w:type="paragraph" w:styleId="Voettekst">
    <w:name w:val="footer"/>
    <w:basedOn w:val="Standaard"/>
    <w:link w:val="VoettekstChar"/>
    <w:uiPriority w:val="99"/>
    <w:unhideWhenUsed/>
    <w:rsid w:val="00D52BBD"/>
    <w:pPr>
      <w:tabs>
        <w:tab w:val="clear" w:pos="284"/>
        <w:tab w:val="clear" w:pos="567"/>
        <w:tab w:val="clear" w:pos="851"/>
        <w:tab w:val="clear" w:pos="1134"/>
      </w:tabs>
      <w:spacing w:after="0" w:line="240" w:lineRule="atLeast"/>
    </w:pPr>
    <w:rPr>
      <w:color w:val="B6C0C9" w:themeColor="text2"/>
      <w:sz w:val="14"/>
    </w:rPr>
  </w:style>
  <w:style w:type="character" w:customStyle="1" w:styleId="VoettekstChar">
    <w:name w:val="Voettekst Char"/>
    <w:basedOn w:val="Standaardalinea-lettertype"/>
    <w:link w:val="Voettekst"/>
    <w:uiPriority w:val="99"/>
    <w:rsid w:val="00D52BBD"/>
    <w:rPr>
      <w:color w:val="B6C0C9" w:themeColor="text2"/>
      <w:sz w:val="14"/>
    </w:rPr>
  </w:style>
  <w:style w:type="paragraph" w:customStyle="1" w:styleId="KoptekstEerstepagina">
    <w:name w:val="Koptekst Eerste pagina"/>
    <w:basedOn w:val="Koptekst"/>
    <w:rsid w:val="00E341B7"/>
    <w:pPr>
      <w:tabs>
        <w:tab w:val="right" w:pos="8789"/>
      </w:tabs>
      <w:spacing w:line="280" w:lineRule="atLeast"/>
      <w:ind w:right="-567"/>
    </w:pPr>
    <w:rPr>
      <w:color w:val="B6C0C9" w:themeColor="text2"/>
      <w:sz w:val="22"/>
    </w:rPr>
  </w:style>
  <w:style w:type="character" w:styleId="Tekstvantijdelijkeaanduiding">
    <w:name w:val="Placeholder Text"/>
    <w:basedOn w:val="Standaardalinea-lettertype"/>
    <w:uiPriority w:val="99"/>
    <w:rsid w:val="00B739F8"/>
    <w:rPr>
      <w:color w:val="666666"/>
    </w:rPr>
  </w:style>
  <w:style w:type="table" w:styleId="Tabelraster">
    <w:name w:val="Table Grid"/>
    <w:basedOn w:val="Standaardtabel"/>
    <w:rsid w:val="00771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
    <w:name w:val="Tussenkop"/>
    <w:basedOn w:val="Standaard"/>
    <w:next w:val="Standaard"/>
    <w:qFormat/>
    <w:rsid w:val="00804045"/>
    <w:pPr>
      <w:spacing w:after="0"/>
    </w:pPr>
    <w:rPr>
      <w:b/>
      <w:color w:val="121469" w:themeColor="accent1"/>
    </w:rPr>
  </w:style>
  <w:style w:type="paragraph" w:customStyle="1" w:styleId="Legendakop">
    <w:name w:val="Legendakop"/>
    <w:basedOn w:val="Standaard"/>
    <w:rsid w:val="00771D5E"/>
    <w:pPr>
      <w:spacing w:after="0"/>
    </w:pPr>
    <w:rPr>
      <w:b/>
      <w:sz w:val="14"/>
    </w:rPr>
  </w:style>
  <w:style w:type="paragraph" w:customStyle="1" w:styleId="Legendatekst">
    <w:name w:val="Legendatekst"/>
    <w:basedOn w:val="Standaard"/>
    <w:rsid w:val="00771D5E"/>
    <w:pPr>
      <w:spacing w:after="0"/>
    </w:pPr>
    <w:rPr>
      <w:sz w:val="16"/>
    </w:rPr>
  </w:style>
  <w:style w:type="paragraph" w:customStyle="1" w:styleId="Scheidingsalinea">
    <w:name w:val="Scheidingsalinea"/>
    <w:basedOn w:val="Standaard"/>
    <w:rsid w:val="00771D5E"/>
    <w:pPr>
      <w:spacing w:after="0" w:line="20" w:lineRule="exact"/>
    </w:pPr>
  </w:style>
  <w:style w:type="paragraph" w:styleId="Titel">
    <w:name w:val="Title"/>
    <w:basedOn w:val="Standaard"/>
    <w:next w:val="Standaard"/>
    <w:link w:val="TitelChar"/>
    <w:unhideWhenUsed/>
    <w:rsid w:val="00FC6E59"/>
    <w:pPr>
      <w:keepNext/>
      <w:keepLines/>
      <w:tabs>
        <w:tab w:val="clear" w:pos="284"/>
        <w:tab w:val="clear" w:pos="567"/>
        <w:tab w:val="clear" w:pos="851"/>
        <w:tab w:val="clear" w:pos="1134"/>
        <w:tab w:val="clear" w:pos="4111"/>
        <w:tab w:val="clear" w:pos="8222"/>
      </w:tabs>
      <w:spacing w:before="480" w:after="360" w:line="320" w:lineRule="atLeast"/>
    </w:pPr>
    <w:rPr>
      <w:rFonts w:ascii="Verdana" w:eastAsiaTheme="majorEastAsia" w:hAnsi="Verdana" w:cstheme="majorBidi"/>
      <w:b/>
      <w:bCs/>
      <w:color w:val="121469" w:themeColor="accent1"/>
      <w:spacing w:val="3"/>
      <w:kern w:val="0"/>
      <w:sz w:val="32"/>
      <w:szCs w:val="18"/>
      <w:lang w:eastAsia="nl-NL"/>
      <w14:ligatures w14:val="none"/>
    </w:rPr>
  </w:style>
  <w:style w:type="character" w:customStyle="1" w:styleId="TitelChar">
    <w:name w:val="Titel Char"/>
    <w:basedOn w:val="Standaardalinea-lettertype"/>
    <w:link w:val="Titel"/>
    <w:rsid w:val="00FC6E59"/>
    <w:rPr>
      <w:rFonts w:ascii="Verdana" w:eastAsiaTheme="majorEastAsia" w:hAnsi="Verdana" w:cstheme="majorBidi"/>
      <w:b/>
      <w:bCs/>
      <w:color w:val="121469" w:themeColor="accent1"/>
      <w:spacing w:val="3"/>
      <w:kern w:val="0"/>
      <w:sz w:val="32"/>
      <w:szCs w:val="18"/>
      <w:lang w:eastAsia="nl-NL"/>
      <w14:ligatures w14:val="none"/>
    </w:rPr>
  </w:style>
  <w:style w:type="character" w:customStyle="1" w:styleId="Kop1Char">
    <w:name w:val="Kop 1 Char"/>
    <w:basedOn w:val="Standaardalinea-lettertype"/>
    <w:link w:val="Kop1"/>
    <w:uiPriority w:val="2"/>
    <w:rsid w:val="002E2A6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3"/>
    <w:rsid w:val="002E2A65"/>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4"/>
    <w:rsid w:val="002E2A65"/>
    <w:rPr>
      <w:rFonts w:ascii="Verdana" w:eastAsiaTheme="majorEastAsia" w:hAnsi="Verdana" w:cstheme="majorBidi"/>
      <w:bCs/>
      <w:color w:val="121469" w:themeColor="accent1"/>
      <w:spacing w:val="3"/>
      <w:kern w:val="0"/>
      <w:sz w:val="18"/>
      <w:lang w:eastAsia="nl-NL"/>
      <w14:ligatures w14:val="none"/>
    </w:rPr>
  </w:style>
  <w:style w:type="character" w:customStyle="1" w:styleId="Kop4Char">
    <w:name w:val="Kop 4 Char"/>
    <w:basedOn w:val="Standaardalinea-lettertype"/>
    <w:link w:val="Kop4"/>
    <w:uiPriority w:val="5"/>
    <w:rsid w:val="002E2A65"/>
    <w:rPr>
      <w:rFonts w:ascii="Verdana" w:eastAsiaTheme="majorEastAsia" w:hAnsi="Verdana" w:cstheme="majorBidi"/>
      <w:b/>
      <w:bCs/>
      <w:color w:val="000000" w:themeColor="text1"/>
      <w:spacing w:val="3"/>
      <w:kern w:val="0"/>
      <w:sz w:val="20"/>
      <w:lang w:eastAsia="nl-NL"/>
      <w14:ligatures w14:val="none"/>
    </w:rPr>
  </w:style>
  <w:style w:type="character" w:customStyle="1" w:styleId="Kop5Char">
    <w:name w:val="Kop 5 Char"/>
    <w:basedOn w:val="Standaardalinea-lettertype"/>
    <w:link w:val="Kop5"/>
    <w:uiPriority w:val="6"/>
    <w:rsid w:val="002E2A65"/>
    <w:rPr>
      <w:rFonts w:ascii="Verdana" w:eastAsiaTheme="majorEastAsia" w:hAnsi="Verdana" w:cstheme="majorBidi"/>
      <w:bCs/>
      <w:color w:val="548166" w:themeColor="accent5"/>
      <w:spacing w:val="3"/>
      <w:kern w:val="0"/>
      <w:sz w:val="20"/>
      <w:lang w:eastAsia="nl-NL"/>
      <w14:ligatures w14:val="none"/>
    </w:rPr>
  </w:style>
  <w:style w:type="character" w:customStyle="1" w:styleId="Kop6Char">
    <w:name w:val="Kop 6 Char"/>
    <w:basedOn w:val="Standaardalinea-lettertype"/>
    <w:link w:val="Kop6"/>
    <w:uiPriority w:val="7"/>
    <w:rsid w:val="002E2A65"/>
    <w:rPr>
      <w:rFonts w:ascii="Verdana" w:eastAsiaTheme="majorEastAsia" w:hAnsi="Verdana" w:cstheme="majorBidi"/>
      <w:bCs/>
      <w:i/>
      <w:color w:val="548166" w:themeColor="accent5"/>
      <w:spacing w:val="3"/>
      <w:kern w:val="0"/>
      <w:sz w:val="20"/>
      <w:u w:val="single"/>
      <w:lang w:eastAsia="nl-NL"/>
      <w14:ligatures w14:val="none"/>
    </w:rPr>
  </w:style>
  <w:style w:type="character" w:customStyle="1" w:styleId="Kop7Char">
    <w:name w:val="Kop 7 Char"/>
    <w:basedOn w:val="Standaardalinea-lettertype"/>
    <w:link w:val="Kop7"/>
    <w:uiPriority w:val="8"/>
    <w:rsid w:val="002E2A65"/>
    <w:rPr>
      <w:rFonts w:ascii="Verdana" w:eastAsiaTheme="majorEastAsia" w:hAnsi="Verdana" w:cstheme="majorBidi"/>
      <w:bCs/>
      <w:iCs/>
      <w:color w:val="548166" w:themeColor="accent5"/>
      <w:spacing w:val="3"/>
      <w:kern w:val="0"/>
      <w:sz w:val="20"/>
      <w:u w:val="single"/>
      <w:lang w:eastAsia="nl-NL"/>
      <w14:ligatures w14:val="none"/>
    </w:rPr>
  </w:style>
  <w:style w:type="character" w:customStyle="1" w:styleId="Kop8Char">
    <w:name w:val="Kop 8 Char"/>
    <w:basedOn w:val="Standaardalinea-lettertype"/>
    <w:link w:val="Kop8"/>
    <w:uiPriority w:val="9"/>
    <w:rsid w:val="002E2A65"/>
    <w:rPr>
      <w:rFonts w:ascii="Verdana" w:eastAsiaTheme="majorEastAsia" w:hAnsi="Verdana" w:cstheme="majorBidi"/>
      <w:bCs/>
      <w:iCs/>
      <w:color w:val="272727" w:themeColor="text1" w:themeTint="D8"/>
      <w:spacing w:val="3"/>
      <w:kern w:val="0"/>
      <w:sz w:val="21"/>
      <w:szCs w:val="21"/>
      <w:u w:val="single"/>
      <w:lang w:eastAsia="nl-NL"/>
      <w14:ligatures w14:val="none"/>
    </w:rPr>
  </w:style>
  <w:style w:type="character" w:customStyle="1" w:styleId="Kop9Char">
    <w:name w:val="Kop 9 Char"/>
    <w:basedOn w:val="Standaardalinea-lettertype"/>
    <w:link w:val="Kop9"/>
    <w:uiPriority w:val="10"/>
    <w:rsid w:val="002E2A65"/>
    <w:rPr>
      <w:rFonts w:ascii="Verdana" w:eastAsiaTheme="majorEastAsia" w:hAnsi="Verdana" w:cstheme="majorBidi"/>
      <w:bCs/>
      <w:i/>
      <w:color w:val="272727" w:themeColor="text1" w:themeTint="D8"/>
      <w:spacing w:val="3"/>
      <w:kern w:val="0"/>
      <w:sz w:val="21"/>
      <w:szCs w:val="21"/>
      <w:u w:val="single"/>
      <w:lang w:eastAsia="nl-NL"/>
      <w14:ligatures w14:val="none"/>
    </w:rPr>
  </w:style>
  <w:style w:type="paragraph" w:customStyle="1" w:styleId="Kop1-Zondernummer">
    <w:name w:val="Kop 1 - Zonder nummer"/>
    <w:basedOn w:val="Kop1"/>
    <w:next w:val="Standaard"/>
    <w:qFormat/>
    <w:rsid w:val="002E2A65"/>
    <w:pPr>
      <w:numPr>
        <w:numId w:val="0"/>
      </w:numPr>
      <w:spacing w:before="240"/>
    </w:pPr>
  </w:style>
  <w:style w:type="paragraph" w:customStyle="1" w:styleId="Kop2-Zondernummer">
    <w:name w:val="Kop 2 - Zonder nummer"/>
    <w:basedOn w:val="Kop2"/>
    <w:next w:val="Standaard"/>
    <w:qFormat/>
    <w:rsid w:val="006A3EF8"/>
    <w:pPr>
      <w:numPr>
        <w:ilvl w:val="0"/>
        <w:numId w:val="0"/>
      </w:numPr>
    </w:pPr>
  </w:style>
  <w:style w:type="character" w:styleId="Hyperlink">
    <w:name w:val="Hyperlink"/>
    <w:basedOn w:val="Standaardalinea-lettertype"/>
    <w:uiPriority w:val="99"/>
    <w:unhideWhenUsed/>
    <w:rsid w:val="00506B95"/>
    <w:rPr>
      <w:color w:val="3E7D98" w:themeColor="hyperlink"/>
      <w:u w:val="single"/>
    </w:rPr>
  </w:style>
  <w:style w:type="character" w:styleId="Onopgelostemelding">
    <w:name w:val="Unresolved Mention"/>
    <w:basedOn w:val="Standaardalinea-lettertype"/>
    <w:uiPriority w:val="99"/>
    <w:semiHidden/>
    <w:unhideWhenUsed/>
    <w:rsid w:val="00506B95"/>
    <w:rPr>
      <w:color w:val="605E5C"/>
      <w:shd w:val="clear" w:color="auto" w:fill="E1DFDD"/>
    </w:rPr>
  </w:style>
  <w:style w:type="paragraph" w:styleId="Voetnoottekst">
    <w:name w:val="footnote text"/>
    <w:basedOn w:val="Standaard"/>
    <w:link w:val="VoetnoottekstChar"/>
    <w:uiPriority w:val="99"/>
    <w:unhideWhenUsed/>
    <w:rsid w:val="00094286"/>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094286"/>
    <w:rPr>
      <w:sz w:val="16"/>
      <w:szCs w:val="20"/>
    </w:rPr>
  </w:style>
  <w:style w:type="character" w:styleId="Voetnootmarkering">
    <w:name w:val="footnote reference"/>
    <w:basedOn w:val="Standaardalinea-lettertype"/>
    <w:uiPriority w:val="99"/>
    <w:semiHidden/>
    <w:unhideWhenUsed/>
    <w:rsid w:val="00506B95"/>
    <w:rPr>
      <w:sz w:val="20"/>
      <w:vertAlign w:val="superscript"/>
    </w:rPr>
  </w:style>
  <w:style w:type="character" w:styleId="GevolgdeHyperlink">
    <w:name w:val="FollowedHyperlink"/>
    <w:basedOn w:val="Standaardalinea-lettertype"/>
    <w:uiPriority w:val="99"/>
    <w:semiHidden/>
    <w:unhideWhenUsed/>
    <w:rsid w:val="00506B95"/>
    <w:rPr>
      <w:color w:val="6B91A1" w:themeColor="followedHyperlink"/>
      <w:u w:val="single"/>
    </w:rPr>
  </w:style>
  <w:style w:type="paragraph" w:customStyle="1" w:styleId="Tabelkopregel">
    <w:name w:val="Tabel kopregel"/>
    <w:basedOn w:val="Standaard"/>
    <w:unhideWhenUsed/>
    <w:qFormat/>
    <w:rsid w:val="00506B95"/>
    <w:pPr>
      <w:tabs>
        <w:tab w:val="left" w:pos="1418"/>
        <w:tab w:val="left" w:pos="4111"/>
      </w:tabs>
      <w:spacing w:after="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nhideWhenUsed/>
    <w:qFormat/>
    <w:rsid w:val="00506B95"/>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qFormat/>
    <w:rsid w:val="00506B95"/>
    <w:pPr>
      <w:tabs>
        <w:tab w:val="clear" w:pos="284"/>
        <w:tab w:val="clear" w:pos="567"/>
        <w:tab w:val="clear" w:pos="1134"/>
        <w:tab w:val="clear" w:pos="4111"/>
        <w:tab w:val="clear" w:pos="8222"/>
      </w:tabs>
      <w:spacing w:before="120" w:after="120" w:line="200" w:lineRule="atLeast"/>
      <w:ind w:left="851" w:hanging="851"/>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unhideWhenUsed/>
    <w:qFormat/>
    <w:rsid w:val="004416E9"/>
    <w:pPr>
      <w:numPr>
        <w:numId w:val="3"/>
      </w:numPr>
      <w:tabs>
        <w:tab w:val="clear" w:pos="284"/>
        <w:tab w:val="clear" w:pos="360"/>
        <w:tab w:val="clear" w:pos="567"/>
        <w:tab w:val="clear" w:pos="851"/>
        <w:tab w:val="clear" w:pos="1134"/>
        <w:tab w:val="clear" w:pos="4111"/>
        <w:tab w:val="clear" w:pos="8222"/>
      </w:tabs>
      <w:ind w:left="425" w:hanging="425"/>
    </w:p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152E78"/>
    <w:pPr>
      <w:numPr>
        <w:numId w:val="4"/>
      </w:numPr>
      <w:tabs>
        <w:tab w:val="clear" w:pos="284"/>
        <w:tab w:val="clear" w:pos="567"/>
        <w:tab w:val="clear" w:pos="851"/>
        <w:tab w:val="clear" w:pos="1134"/>
        <w:tab w:val="clear" w:pos="4111"/>
        <w:tab w:val="clear" w:pos="8222"/>
      </w:tabs>
    </w:pPr>
  </w:style>
  <w:style w:type="paragraph" w:styleId="Inhopg1">
    <w:name w:val="toc 1"/>
    <w:basedOn w:val="Standaard"/>
    <w:next w:val="Standaard"/>
    <w:autoRedefine/>
    <w:uiPriority w:val="39"/>
    <w:unhideWhenUsed/>
    <w:rsid w:val="006E1042"/>
    <w:pPr>
      <w:widowControl w:val="0"/>
      <w:tabs>
        <w:tab w:val="clear" w:pos="284"/>
        <w:tab w:val="clear" w:pos="567"/>
        <w:tab w:val="clear" w:pos="851"/>
        <w:tab w:val="clear" w:pos="1134"/>
        <w:tab w:val="clear" w:pos="4111"/>
        <w:tab w:val="left" w:pos="709"/>
      </w:tabs>
      <w:spacing w:before="240" w:after="0" w:line="240" w:lineRule="atLeast"/>
      <w:ind w:left="709" w:hanging="709"/>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6E1042"/>
    <w:pPr>
      <w:widowControl w:val="0"/>
      <w:tabs>
        <w:tab w:val="clear" w:pos="284"/>
        <w:tab w:val="clear" w:pos="567"/>
        <w:tab w:val="clear" w:pos="851"/>
        <w:tab w:val="clear" w:pos="1134"/>
        <w:tab w:val="clear" w:pos="4111"/>
        <w:tab w:val="left" w:pos="709"/>
      </w:tabs>
      <w:spacing w:after="0" w:line="240" w:lineRule="atLeast"/>
      <w:ind w:left="709" w:hanging="709"/>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29"/>
    <w:rsid w:val="00116397"/>
    <w:rPr>
      <w:i/>
      <w:iCs/>
      <w:color w:val="404040" w:themeColor="text1" w:themeTint="BF"/>
    </w:rPr>
  </w:style>
  <w:style w:type="character" w:customStyle="1" w:styleId="CitaatChar">
    <w:name w:val="Citaat Char"/>
    <w:basedOn w:val="Standaardalinea-lettertype"/>
    <w:link w:val="Citaat"/>
    <w:uiPriority w:val="29"/>
    <w:rsid w:val="00116397"/>
    <w:rPr>
      <w:i/>
      <w:iCs/>
      <w:color w:val="404040" w:themeColor="text1" w:themeTint="BF"/>
      <w:sz w:val="18"/>
    </w:rPr>
  </w:style>
  <w:style w:type="paragraph" w:customStyle="1" w:styleId="Citaatkop">
    <w:name w:val="Citaatkop"/>
    <w:basedOn w:val="Citaat"/>
    <w:qFormat/>
    <w:rsid w:val="00094286"/>
    <w:pPr>
      <w:tabs>
        <w:tab w:val="clear" w:pos="284"/>
        <w:tab w:val="clear" w:pos="567"/>
        <w:tab w:val="clear" w:pos="851"/>
        <w:tab w:val="clear" w:pos="1134"/>
        <w:tab w:val="clear" w:pos="4111"/>
        <w:tab w:val="clear" w:pos="8222"/>
      </w:tabs>
      <w:contextualSpacing w:val="0"/>
    </w:pPr>
    <w:rPr>
      <w:b/>
      <w:i w:val="0"/>
      <w:color w:val="auto"/>
    </w:rPr>
  </w:style>
  <w:style w:type="paragraph" w:customStyle="1" w:styleId="Citaatalinea">
    <w:name w:val="Citaatalinea"/>
    <w:basedOn w:val="Lijstalinea"/>
    <w:qFormat/>
    <w:rsid w:val="00094286"/>
    <w:pPr>
      <w:spacing w:after="0"/>
    </w:pPr>
  </w:style>
  <w:style w:type="paragraph" w:styleId="Ondertitel">
    <w:name w:val="Subtitle"/>
    <w:basedOn w:val="Kop2-Zondernummer"/>
    <w:next w:val="Standaard"/>
    <w:link w:val="OndertitelChar"/>
    <w:rsid w:val="00D52BBD"/>
    <w:pPr>
      <w:ind w:right="-29"/>
      <w:outlineLvl w:val="9"/>
    </w:pPr>
    <w:rPr>
      <w:color w:val="FFFFFF" w:themeColor="background1"/>
      <w:sz w:val="24"/>
    </w:rPr>
  </w:style>
  <w:style w:type="character" w:customStyle="1" w:styleId="OndertitelChar">
    <w:name w:val="Ondertitel Char"/>
    <w:basedOn w:val="Standaardalinea-lettertype"/>
    <w:link w:val="Ondertitel"/>
    <w:rsid w:val="00D52BBD"/>
    <w:rPr>
      <w:rFonts w:ascii="Verdana" w:eastAsiaTheme="majorEastAsia" w:hAnsi="Verdana" w:cstheme="majorBidi"/>
      <w:b/>
      <w:bCs/>
      <w:color w:val="FFFFFF" w:themeColor="background1"/>
      <w:spacing w:val="3"/>
      <w:kern w:val="0"/>
      <w:szCs w:val="26"/>
      <w:lang w:eastAsia="nl-NL"/>
      <w14:ligatures w14:val="none"/>
    </w:rPr>
  </w:style>
  <w:style w:type="character" w:styleId="Titelvanboek">
    <w:name w:val="Book Title"/>
    <w:basedOn w:val="Standaardalinea-lettertype"/>
    <w:uiPriority w:val="33"/>
    <w:rsid w:val="00FC6E59"/>
    <w:rPr>
      <w:b/>
      <w:bCs/>
      <w:i/>
      <w:iCs/>
      <w:spacing w:val="5"/>
    </w:rPr>
  </w:style>
  <w:style w:type="paragraph" w:customStyle="1" w:styleId="Legendatekst0">
    <w:name w:val="Legenda tekst"/>
    <w:basedOn w:val="Standaard"/>
    <w:semiHidden/>
    <w:unhideWhenUsed/>
    <w:qFormat/>
    <w:rsid w:val="006C5DA0"/>
    <w:pPr>
      <w:widowControl w:val="0"/>
      <w:tabs>
        <w:tab w:val="clear" w:pos="284"/>
        <w:tab w:val="clear" w:pos="4111"/>
        <w:tab w:val="clear" w:pos="8222"/>
        <w:tab w:val="left" w:pos="1418"/>
        <w:tab w:val="left" w:pos="1701"/>
        <w:tab w:val="center" w:pos="4536"/>
        <w:tab w:val="right" w:pos="9072"/>
      </w:tabs>
      <w:spacing w:after="0" w:line="250" w:lineRule="atLeast"/>
    </w:pPr>
    <w:rPr>
      <w:rFonts w:ascii="Verdana" w:eastAsia="Times New Roman" w:hAnsi="Verdana" w:cs="Times New Roman"/>
      <w:kern w:val="0"/>
      <w:szCs w:val="20"/>
      <w:lang w:eastAsia="de-DE"/>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25683B"/>
    <w:rPr>
      <w:sz w:val="18"/>
    </w:rPr>
  </w:style>
  <w:style w:type="paragraph" w:styleId="Normaalweb">
    <w:name w:val="Normal (Web)"/>
    <w:basedOn w:val="Standaard"/>
    <w:uiPriority w:val="99"/>
    <w:semiHidden/>
    <w:unhideWhenUsed/>
    <w:rsid w:val="00F10AE1"/>
    <w:rPr>
      <w:rFonts w:ascii="Times New Roman" w:hAnsi="Times New Roman" w:cs="Times New Roman"/>
      <w:sz w:val="24"/>
    </w:rPr>
  </w:style>
  <w:style w:type="character" w:styleId="Verwijzingopmerking">
    <w:name w:val="annotation reference"/>
    <w:basedOn w:val="Standaardalinea-lettertype"/>
    <w:uiPriority w:val="99"/>
    <w:semiHidden/>
    <w:unhideWhenUsed/>
    <w:rsid w:val="00A232ED"/>
    <w:rPr>
      <w:sz w:val="16"/>
      <w:szCs w:val="16"/>
    </w:rPr>
  </w:style>
  <w:style w:type="paragraph" w:styleId="Tekstopmerking">
    <w:name w:val="annotation text"/>
    <w:basedOn w:val="Standaard"/>
    <w:link w:val="TekstopmerkingChar"/>
    <w:uiPriority w:val="99"/>
    <w:unhideWhenUsed/>
    <w:rsid w:val="00A232ED"/>
    <w:pPr>
      <w:spacing w:line="240" w:lineRule="auto"/>
    </w:pPr>
    <w:rPr>
      <w:sz w:val="20"/>
      <w:szCs w:val="20"/>
    </w:rPr>
  </w:style>
  <w:style w:type="character" w:customStyle="1" w:styleId="TekstopmerkingChar">
    <w:name w:val="Tekst opmerking Char"/>
    <w:basedOn w:val="Standaardalinea-lettertype"/>
    <w:link w:val="Tekstopmerking"/>
    <w:uiPriority w:val="99"/>
    <w:rsid w:val="00A232ED"/>
    <w:rPr>
      <w:sz w:val="20"/>
      <w:szCs w:val="20"/>
    </w:rPr>
  </w:style>
  <w:style w:type="paragraph" w:styleId="Onderwerpvanopmerking">
    <w:name w:val="annotation subject"/>
    <w:basedOn w:val="Tekstopmerking"/>
    <w:next w:val="Tekstopmerking"/>
    <w:link w:val="OnderwerpvanopmerkingChar"/>
    <w:uiPriority w:val="99"/>
    <w:semiHidden/>
    <w:unhideWhenUsed/>
    <w:rsid w:val="00A232ED"/>
    <w:rPr>
      <w:b/>
      <w:bCs/>
    </w:rPr>
  </w:style>
  <w:style w:type="character" w:customStyle="1" w:styleId="OnderwerpvanopmerkingChar">
    <w:name w:val="Onderwerp van opmerking Char"/>
    <w:basedOn w:val="TekstopmerkingChar"/>
    <w:link w:val="Onderwerpvanopmerking"/>
    <w:uiPriority w:val="99"/>
    <w:semiHidden/>
    <w:rsid w:val="00A232ED"/>
    <w:rPr>
      <w:b/>
      <w:bCs/>
      <w:sz w:val="20"/>
      <w:szCs w:val="20"/>
    </w:rPr>
  </w:style>
  <w:style w:type="paragraph" w:styleId="Revisie">
    <w:name w:val="Revision"/>
    <w:hidden/>
    <w:uiPriority w:val="99"/>
    <w:semiHidden/>
    <w:rsid w:val="00901FAD"/>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tweedekamer.nl/kamerstukken/detail?id=2019Z25049&amp;did=2019D51450" TargetMode="External" Id="rId26" /><Relationship Type="http://schemas.openxmlformats.org/officeDocument/2006/relationships/hyperlink" Target="https://eur-lex.europa.eu/legal-content/nl/TXT/?uri=CELEX:32011R0492" TargetMode="External" Id="rId21" /><Relationship Type="http://schemas.openxmlformats.org/officeDocument/2006/relationships/hyperlink" Target="https://www.tweedekamer.nl/kamerstukken/brieven_regering/detail?did=2026D20253&amp;id=2026D20253" TargetMode="External" Id="rId42" /><Relationship Type="http://schemas.openxmlformats.org/officeDocument/2006/relationships/hyperlink" Target="https://eur-lex.europa.eu/legal-content/NL/TXT/PDF/?uri=CELEX:52026DC0261&amp;qid=1788264703309" TargetMode="External" Id="rId47" /><Relationship Type="http://schemas.openxmlformats.org/officeDocument/2006/relationships/hyperlink" Target="https://www.europarl.europa.eu/erpl-app-public/factsheets/pdf/en/FTU_2.1.13.pdf" TargetMode="External" Id="rId63" /><Relationship Type="http://schemas.openxmlformats.org/officeDocument/2006/relationships/hyperlink" Target="https://www.tweedekamer.nl/kamerstukken/brieven_regering/detail?did=2026D36327&amp;id=2026Z16073" TargetMode="External" Id="rId68" /><Relationship Type="http://schemas.openxmlformats.org/officeDocument/2006/relationships/footer" Target="footer3.xml" Id="rId84" /><Relationship Type="http://schemas.openxmlformats.org/officeDocument/2006/relationships/header" Target="header2.xml" Id="rId16" /><Relationship Type="http://schemas.openxmlformats.org/officeDocument/2006/relationships/webSettings" Target="webSettings.xml" Id="rId11" /><Relationship Type="http://schemas.openxmlformats.org/officeDocument/2006/relationships/hyperlink" Target="https://www.tweedekamer.nl/kamerstukken/brieven_regering/detail?id=2025Z19310&amp;did=2025D45111" TargetMode="External" Id="rId32" /><Relationship Type="http://schemas.openxmlformats.org/officeDocument/2006/relationships/hyperlink" Target="https://www.kabinetsformatie2025.nl/documenten/2026/01/30/aan-de-slag---coalitieakkoord-2026-2030" TargetMode="External" Id="rId37" /><Relationship Type="http://schemas.openxmlformats.org/officeDocument/2006/relationships/hyperlink" Target="https://eur-lex.europa.eu/legal-content/NL/TXT/PDF/?uri=CELEX:52024DC0320&amp;qid=1787761590989" TargetMode="External" Id="rId53" /><Relationship Type="http://schemas.openxmlformats.org/officeDocument/2006/relationships/hyperlink" Target="https://open.overheid.nl/documenten/ronl-404846f9-9f80-400f-90c3-0c9a8b0fd036/pdf" TargetMode="External" Id="rId58" /><Relationship Type="http://schemas.openxmlformats.org/officeDocument/2006/relationships/hyperlink" Target="https://www.tweedekamer.nl/kamerstukken/brieven_regering/detail?id=2025Z14571&amp;did=2025D33353" TargetMode="External" Id="rId74" /><Relationship Type="http://schemas.openxmlformats.org/officeDocument/2006/relationships/hyperlink" Target="https://www.tweedekamer.nl/kamerstukken/moties/detail?id=2018Z22612&amp;did=2018D57432" TargetMode="External" Id="rId79" /><Relationship Type="http://schemas.openxmlformats.org/officeDocument/2006/relationships/hyperlink" Target="https://www.tweedekamer.nl/kamerstukken/brieven_regering/detail?id=2025Z14571&amp;did=2025D33353" TargetMode="External" Id="rId19" /><Relationship Type="http://schemas.openxmlformats.org/officeDocument/2006/relationships/header" Target="header1.xml" Id="rId14" /><Relationship Type="http://schemas.openxmlformats.org/officeDocument/2006/relationships/hyperlink" Target="https://eur-lex.europa.eu/legal-content/NL/ALL/?uri=celex:32004R0883" TargetMode="External" Id="rId22" /><Relationship Type="http://schemas.openxmlformats.org/officeDocument/2006/relationships/hyperlink" Target="https://www.tweedekamer.nl/kamerstukken/brieven_regering/detail?id=2019Z25050&amp;did=2019D51453" TargetMode="External" Id="rId27" /><Relationship Type="http://schemas.openxmlformats.org/officeDocument/2006/relationships/hyperlink" Target="https://wetten.overheid.nl/BWBR0008222/2023-01-01" TargetMode="External" Id="rId30" /><Relationship Type="http://schemas.openxmlformats.org/officeDocument/2006/relationships/hyperlink" Target="https://www.tweedekamer.nl/kamerstukken/brieven_regering/detail?id=2026Z02245&amp;did=2026D05153" TargetMode="External" Id="rId35" /><Relationship Type="http://schemas.openxmlformats.org/officeDocument/2006/relationships/hyperlink" Target="https://www.tweedekamer.nl/kamerstukken/moties/detail?did=2026D30768&amp;id=2026Z13685" TargetMode="External" Id="rId43" /><Relationship Type="http://schemas.openxmlformats.org/officeDocument/2006/relationships/hyperlink" Target="https://eur-lex.europa.eu/legal-content/NL/TXT/PDF/?uri=CELEX:52026DC0261&amp;qid=1788264703309" TargetMode="External" Id="rId48" /><Relationship Type="http://schemas.openxmlformats.org/officeDocument/2006/relationships/hyperlink" Target="https://eur-lex.europa.eu/legal-content/NL/TXT/PDF/?uri=CELEX:52026DC0261&amp;qid=1788264703309" TargetMode="External" Id="rId56" /><Relationship Type="http://schemas.openxmlformats.org/officeDocument/2006/relationships/hyperlink" Target="https://eur-lex.europa.eu/legal-content/NL/TXT/PDF/?uri=CELEX:52026DC0261&amp;qid=1788264703309" TargetMode="External" Id="rId64" /><Relationship Type="http://schemas.openxmlformats.org/officeDocument/2006/relationships/hyperlink" Target="https://www.tweedekamer.nl/kamerstukken/brieven_regering/detail?did=2026D27592&amp;id=2026Z12170" TargetMode="External" Id="rId69" /><Relationship Type="http://schemas.openxmlformats.org/officeDocument/2006/relationships/hyperlink" Target="https://www.tweedekamer.nl/kamerstukken/brieven_regering/detail?id=2020Z20058&amp;did=2020D43107" TargetMode="External" Id="rId77" /><Relationship Type="http://schemas.openxmlformats.org/officeDocument/2006/relationships/numbering" Target="numbering.xml" Id="rId8" /><Relationship Type="http://schemas.openxmlformats.org/officeDocument/2006/relationships/hyperlink" Target="https://eur-lex.europa.eu/legal-content/NL/TXT/PDF/?uri=CELEX:52024DC0320&amp;qid=1787761590989" TargetMode="External" Id="rId51" /><Relationship Type="http://schemas.openxmlformats.org/officeDocument/2006/relationships/hyperlink" Target="https://www.tweedekamer.nl/kamerstukken/brieven_regering/detail?id=2026Z02245&amp;did=2026D05153" TargetMode="External" Id="rId72" /><Relationship Type="http://schemas.openxmlformats.org/officeDocument/2006/relationships/hyperlink" Target="https://www.tweedekamer.nl/kamerstukken/detail?id=2019Z25049&amp;did=2019D51450" TargetMode="External" Id="rId80" /><Relationship Type="http://schemas.openxmlformats.org/officeDocument/2006/relationships/header" Target="header3.xml" Id="rId85"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hyperlink" Target="https://eur-lex.europa.eu/legal-content/EN/TXT/?uri=CELEX%3A32014L0036" TargetMode="External" Id="rId25" /><Relationship Type="http://schemas.openxmlformats.org/officeDocument/2006/relationships/hyperlink" Target="https://www.tweedekamer.nl/kamerstukken/commissieverslagen/detail?id=2026Z16465&amp;did=2026D28021" TargetMode="External" Id="rId33" /><Relationship Type="http://schemas.openxmlformats.org/officeDocument/2006/relationships/hyperlink" Target="https://www.tweedekamer.nl/kamerstukken/brieven_regering/detail?id=2026Z04597&amp;did=2026D10385" TargetMode="External" Id="rId38" /><Relationship Type="http://schemas.openxmlformats.org/officeDocument/2006/relationships/hyperlink" Target="https://eur-lex.europa.eu/legal-content/NL/TXT/PDF/?uri=CELEX:52026DC0261" TargetMode="External" Id="rId46" /><Relationship Type="http://schemas.openxmlformats.org/officeDocument/2006/relationships/hyperlink" Target="https://www.ser.nl/-/media/ser/downloads/adviezen/2025/arbeidsmigratie.pdf" TargetMode="External" Id="rId59" /><Relationship Type="http://schemas.openxmlformats.org/officeDocument/2006/relationships/hyperlink" Target="https://www.tweedekamer.nl/kamerstukken/brieven_regering/detail?did=2026D20253&amp;id=2026D20253" TargetMode="External" Id="rId67" /><Relationship Type="http://schemas.openxmlformats.org/officeDocument/2006/relationships/hyperlink" Target="https://eur-lex.europa.eu/eli/treaty/tfeu_2016/art_45/oj/nld" TargetMode="External" Id="rId20" /><Relationship Type="http://schemas.openxmlformats.org/officeDocument/2006/relationships/hyperlink" Target="https://www.tweedekamer.nl/kamerstukken/brieven_regering/detail?did=2026D36327&amp;id=2026Z16073" TargetMode="External" Id="rId41" /><Relationship Type="http://schemas.openxmlformats.org/officeDocument/2006/relationships/hyperlink" Target="https://eur-lex.europa.eu/legal-content/NL/TXT/PDF/?uri=CELEX:52026DC0261&amp;qid=1788264703309" TargetMode="External" Id="rId54" /><Relationship Type="http://schemas.openxmlformats.org/officeDocument/2006/relationships/hyperlink" Target="https://www.adviesraadmigratie.nl/documenten/2024/03/13/adviesrapport-geen-derderangsburgers.-de-risicos-voor-gedetacheerde-arbeidsmigranten-en-de-nederlandse-samenleving" TargetMode="External" Id="rId62" /><Relationship Type="http://schemas.openxmlformats.org/officeDocument/2006/relationships/hyperlink" Target="https://www.tweedekamer.nl/kamerstukken/commissieverslagen/detail?id=2026Z16465&amp;did=2026D28021" TargetMode="External" Id="rId70" /><Relationship Type="http://schemas.openxmlformats.org/officeDocument/2006/relationships/hyperlink" Target="https://www.tweedekamer.nl/kamerstukken/brieven_regering/detail?id=2025Z13727&amp;did=2025D31117" TargetMode="External" Id="rId75" /><Relationship Type="http://schemas.openxmlformats.org/officeDocument/2006/relationships/hyperlink" Target="https://www.nporadio1.nl/podcasts/haagselobby/116882/arbeidsmigratie-heeft-geen-toekomst-meer-in-nederland-2-december-2024" TargetMode="External" Id="rId83" /><Relationship Type="http://schemas.openxmlformats.org/officeDocument/2006/relationships/theme" Target="theme/theme1.xml" Id="rId88" /><Relationship Type="http://schemas.openxmlformats.org/officeDocument/2006/relationships/footer" Target="footer1.xml" Id="rId15" /><Relationship Type="http://schemas.openxmlformats.org/officeDocument/2006/relationships/hyperlink" Target="https://eur-lex.europa.eu/legal-content/NL/ALL/?uri=CELEX:32018L0957" TargetMode="External" Id="rId23" /><Relationship Type="http://schemas.openxmlformats.org/officeDocument/2006/relationships/hyperlink" Target="https://www.tweedekamer.nl/kamerstukken/detail?id=2016Z19850&amp;did=2016D41162" TargetMode="External" Id="rId28" /><Relationship Type="http://schemas.openxmlformats.org/officeDocument/2006/relationships/hyperlink" Target="https://www.tweedekamer.nl/kamerstukken/brieven_regering/detail?id=2025Z13727&amp;did=2025D31117" TargetMode="External" Id="rId36" /><Relationship Type="http://schemas.openxmlformats.org/officeDocument/2006/relationships/hyperlink" Target="https://eur-lex.europa.eu/legal-content/NL/TXT/PDF/?uri=CELEX:52026DC0261&amp;qid=1788264703309" TargetMode="External" Id="rId49" /><Relationship Type="http://schemas.openxmlformats.org/officeDocument/2006/relationships/hyperlink" Target="https://emnbelgium.be/sites/default/files/publications/2024.44%20-%20Posted%20Workers%20-%20Compilation%20of%20answers.pdf" TargetMode="External" Id="rId57" /><Relationship Type="http://schemas.openxmlformats.org/officeDocument/2006/relationships/settings" Target="settings.xml" Id="rId10" /><Relationship Type="http://schemas.openxmlformats.org/officeDocument/2006/relationships/hyperlink" Target="https://www.tweedekamer.nl/kamerstukken/brieven_regering/detail?id=2025Z02229&amp;did=2025D05142" TargetMode="External" Id="rId31" /><Relationship Type="http://schemas.openxmlformats.org/officeDocument/2006/relationships/hyperlink" Target="https://www.kabinetsformatie2025.nl/documenten/2026/01/30/aan-de-slag---coalitieakkoord-2026-2030" TargetMode="External" Id="rId44" /><Relationship Type="http://schemas.openxmlformats.org/officeDocument/2006/relationships/hyperlink" Target="https://eur-lex.europa.eu/legal-content/NL/TXT/PDF/?uri=CELEX:52024DC0320&amp;qid=1787761590989" TargetMode="External" Id="rId52" /><Relationship Type="http://schemas.openxmlformats.org/officeDocument/2006/relationships/hyperlink" Target="https://www.adviesraadmigratie.nl/documenten/2024/03/13/adviesrapport-geen-derderangsburgers.-de-risicos-voor-gedetacheerde-arbeidsmigranten-en-de-nederlandse-samenleving" TargetMode="External" Id="rId60" /><Relationship Type="http://schemas.openxmlformats.org/officeDocument/2006/relationships/hyperlink" Target="https://eur-lex.europa.eu/legal-content/NL/TXT/PDF/?uri=CELEX:52024DC0320&amp;qid=1788264574962" TargetMode="External" Id="rId65" /><Relationship Type="http://schemas.openxmlformats.org/officeDocument/2006/relationships/hyperlink" Target="https://www.tweedekamer.nl/kamerstukken/brieven_regering/detail?id=2025Z19310&amp;did=2025D45111" TargetMode="External" Id="rId73" /><Relationship Type="http://schemas.openxmlformats.org/officeDocument/2006/relationships/hyperlink" Target="https://www.tweedekamer.nl/kamerstukken/brieven_regering/detail?id=2019Z25050&amp;did=2019D51453" TargetMode="External" Id="rId78" /><Relationship Type="http://schemas.openxmlformats.org/officeDocument/2006/relationships/hyperlink" Target="https://www.ser.nl/-/media/ser/downloads/adviezen/2025/arbeidsmigratie.pdf" TargetMode="External" Id="rId81" /><Relationship Type="http://schemas.openxmlformats.org/officeDocument/2006/relationships/fontTable" Target="fontTable.xml" Id="rId86" /><Relationship Type="http://schemas.openxmlformats.org/officeDocument/2006/relationships/styles" Target="styles.xml" Id="rId9" /><Relationship Type="http://schemas.openxmlformats.org/officeDocument/2006/relationships/endnotes" Target="endnotes.xml" Id="rId13" /><Relationship Type="http://schemas.openxmlformats.org/officeDocument/2006/relationships/hyperlink" Target="https://parlisweb.tweedekamer.nl/parlis/zaak.aspx?id=7ad62aeb-2291-49b4-9f43-f37b7249b460" TargetMode="External" Id="rId18" /><Relationship Type="http://schemas.openxmlformats.org/officeDocument/2006/relationships/hyperlink" Target="https://www.tweedekamer.nl/kamerstukken/brieven_regering/detail?id=2026Z09038&amp;did=2026D20211" TargetMode="External" Id="rId39" /><Relationship Type="http://schemas.openxmlformats.org/officeDocument/2006/relationships/hyperlink" Target="https://www.tweedekamer.nl/kamerstukken/detail?id=2025D06396&amp;did=2025D06396" TargetMode="External" Id="rId34" /><Relationship Type="http://schemas.openxmlformats.org/officeDocument/2006/relationships/hyperlink" Target="https://eur-lex.europa.eu/legal-content/NL/TXT/PDF/?uri=CELEX:52026DC0261&amp;qid=1788264703309" TargetMode="External" Id="rId50" /><Relationship Type="http://schemas.openxmlformats.org/officeDocument/2006/relationships/hyperlink" Target="https://eur-lex.europa.eu/legal-content/NL/TXT/PDF/?uri=CELEX:52026DC0261&amp;qid=1788264703309" TargetMode="External" Id="rId55" /><Relationship Type="http://schemas.openxmlformats.org/officeDocument/2006/relationships/hyperlink" Target="https://www.tweedekamer.nl/kamerstukken/brieven_regering/detail?id=2025Z02823&amp;did=2025D06395" TargetMode="External" Id="rId76" /><Relationship Type="http://schemas.openxmlformats.org/officeDocument/2006/relationships/hyperlink" Target="https://www.tweedekamer.nl/kamerstukken/moties/detail?did=2026D30768&amp;id=2026Z13685" TargetMode="External" Id="rId71" /><Relationship Type="http://schemas.openxmlformats.org/officeDocument/2006/relationships/hyperlink" Target="https://wetten.overheid.nl/BWBR0036706/2017-07-01/0" TargetMode="External" Id="rId29" /><Relationship Type="http://schemas.openxmlformats.org/officeDocument/2006/relationships/hyperlink" Target="https://ec.europa.eu/commission/presscorner/detail/en/ip_23_5740" TargetMode="External" Id="rId24" /><Relationship Type="http://schemas.openxmlformats.org/officeDocument/2006/relationships/hyperlink" Target="https://www.tweedekamer.nl/kamerstukken/brieven_regering/detail?did=2026D27592&amp;id=2026Z12170" TargetMode="External" Id="rId40" /><Relationship Type="http://schemas.openxmlformats.org/officeDocument/2006/relationships/hyperlink" Target="https://eur-lex.europa.eu/legal-content/NL/TXT/PDF/?uri=CELEX:52024DC0320&amp;qid=1787761590989" TargetMode="External" Id="rId45" /><Relationship Type="http://schemas.openxmlformats.org/officeDocument/2006/relationships/hyperlink" Target="https://www.tweedekamer.nl/kamerstukken/detail?id=2026Z01974&amp;did=2026D04553" TargetMode="External" Id="rId66" /><Relationship Type="http://schemas.openxmlformats.org/officeDocument/2006/relationships/glossaryDocument" Target="glossary/document.xml" Id="rId87" /><Relationship Type="http://schemas.openxmlformats.org/officeDocument/2006/relationships/hyperlink" Target="https://www.tweedekamer.nl/kamerstukken/brieven_regering/detail?id=2025Z14571&amp;did=2025D33353" TargetMode="External" Id="rId61" /><Relationship Type="http://schemas.openxmlformats.org/officeDocument/2006/relationships/hyperlink" Target="https://zoek.officielebekendmakingen.nl/stb-2015-233.html" TargetMode="External" Id="rId82" /></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PDF/?uri=CELEX:52026DC0261&amp;qid=1788264703309" TargetMode="External"/><Relationship Id="rId2" Type="http://schemas.openxmlformats.org/officeDocument/2006/relationships/hyperlink" Target="https://eur-lex.europa.eu/legal-content/NL/TXT/PDF/?uri=CELEX:52024DC0320&amp;qid=1788264574962" TargetMode="External"/><Relationship Id="rId1" Type="http://schemas.openxmlformats.org/officeDocument/2006/relationships/hyperlink" Target="https://employment-social-affairs.ec.europa.eu/news/report-directive-posting-workers-published-2024-04-30_en"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1368BAAF-CF66-4F1D-90C5-4780C9586B97"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tweedekamer.sharepoint.com/sites/huisstijlsjablonen/Sjablonen/04-TK-Rapport.dotx?OR=81dd2b71-fb82-4b33-ac71-fed46bf0f87a&amp;CID=03fb22a2-d038-2001-0379-491881bd0829&amp;CT=178453230551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4CE041D47840659EFBBB527F68C267"/>
        <w:category>
          <w:name w:val="Algemeen"/>
          <w:gallery w:val="placeholder"/>
        </w:category>
        <w:types>
          <w:type w:val="bbPlcHdr"/>
        </w:types>
        <w:behaviors>
          <w:behavior w:val="content"/>
        </w:behaviors>
        <w:guid w:val="{B6CAEA32-15F6-45AC-B92A-E25F6684081A}"/>
      </w:docPartPr>
      <w:docPartBody>
        <w:p w:rsidR="00DE2F3D" w:rsidRDefault="008A2B2F">
          <w:pPr>
            <w:pStyle w:val="074CE041D47840659EFBBB527F68C267"/>
          </w:pPr>
          <w:r w:rsidRPr="00513A98">
            <w:rPr>
              <w:rStyle w:val="Tekstvantijdelijkeaanduiding"/>
            </w:rPr>
            <w:t>Typ Titel</w:t>
          </w:r>
        </w:p>
      </w:docPartBody>
    </w:docPart>
    <w:docPart>
      <w:docPartPr>
        <w:name w:val="712243C054A746BEB0175E1C8791F4DA"/>
        <w:category>
          <w:name w:val="Algemeen"/>
          <w:gallery w:val="placeholder"/>
        </w:category>
        <w:types>
          <w:type w:val="bbPlcHdr"/>
        </w:types>
        <w:behaviors>
          <w:behavior w:val="content"/>
        </w:behaviors>
        <w:guid w:val="{33EA5716-009E-4CA8-B752-9079112C91B2}"/>
      </w:docPartPr>
      <w:docPartBody>
        <w:p w:rsidR="00DE2F3D" w:rsidRDefault="008A2B2F">
          <w:pPr>
            <w:pStyle w:val="712243C054A746BEB0175E1C8791F4DA"/>
          </w:pPr>
          <w:r w:rsidRPr="00513A98">
            <w:rPr>
              <w:rStyle w:val="Tekstvantijdelijkeaanduiding"/>
            </w:rPr>
            <w:t>Typ Ondertitel</w:t>
          </w:r>
        </w:p>
      </w:docPartBody>
    </w:docPart>
    <w:docPart>
      <w:docPartPr>
        <w:name w:val="CC399CF6ACF1447EA2A963E4C91E369D"/>
        <w:category>
          <w:name w:val="Algemeen"/>
          <w:gallery w:val="placeholder"/>
        </w:category>
        <w:types>
          <w:type w:val="bbPlcHdr"/>
        </w:types>
        <w:behaviors>
          <w:behavior w:val="content"/>
        </w:behaviors>
        <w:guid w:val="{C7EA6239-2EC2-482E-A3A7-552F97F69F93}"/>
      </w:docPartPr>
      <w:docPartBody>
        <w:p w:rsidR="00DE2F3D" w:rsidRDefault="008A2B2F">
          <w:pPr>
            <w:pStyle w:val="CC399CF6ACF1447EA2A963E4C91E369D"/>
          </w:pPr>
          <w:r w:rsidRPr="00ED18D4">
            <w:rPr>
              <w:rStyle w:val="Tekstvantijdelijkeaanduiding"/>
              <w:color w:val="808080" w:themeColor="background1" w:themeShade="80"/>
            </w:rPr>
            <w:t>Typ Versienummer</w:t>
          </w:r>
        </w:p>
      </w:docPartBody>
    </w:docPart>
    <w:docPart>
      <w:docPartPr>
        <w:name w:val="B6692276E83C4936BA0E8E072B76C4F4"/>
        <w:category>
          <w:name w:val="Algemeen"/>
          <w:gallery w:val="placeholder"/>
        </w:category>
        <w:types>
          <w:type w:val="bbPlcHdr"/>
        </w:types>
        <w:behaviors>
          <w:behavior w:val="content"/>
        </w:behaviors>
        <w:guid w:val="{A1D90738-BF15-426B-9AE9-1EA81431C381}"/>
      </w:docPartPr>
      <w:docPartBody>
        <w:p w:rsidR="00DE2F3D" w:rsidRDefault="008A2B2F">
          <w:pPr>
            <w:pStyle w:val="B6692276E83C4936BA0E8E072B76C4F4"/>
          </w:pPr>
          <w:r w:rsidRPr="00ED18D4">
            <w:rPr>
              <w:rStyle w:val="Tekstvantijdelijkeaanduiding"/>
              <w:color w:val="808080" w:themeColor="background1" w:themeShade="80"/>
            </w:rPr>
            <w:t>Typ of kies Datum</w:t>
          </w:r>
        </w:p>
      </w:docPartBody>
    </w:docPart>
    <w:docPart>
      <w:docPartPr>
        <w:name w:val="C911597F62504CC6AE8C1C62878FE933"/>
        <w:category>
          <w:name w:val="Algemeen"/>
          <w:gallery w:val="placeholder"/>
        </w:category>
        <w:types>
          <w:type w:val="bbPlcHdr"/>
        </w:types>
        <w:behaviors>
          <w:behavior w:val="content"/>
        </w:behaviors>
        <w:guid w:val="{A8F37932-A9A2-4D13-886C-BBBE101D03F0}"/>
      </w:docPartPr>
      <w:docPartBody>
        <w:p w:rsidR="00DE2F3D" w:rsidRDefault="008A2B2F">
          <w:pPr>
            <w:pStyle w:val="C911597F62504CC6AE8C1C62878FE933"/>
          </w:pPr>
          <w:r w:rsidRPr="00BF4A0B">
            <w:rPr>
              <w:rStyle w:val="Tekstvantijdelijkeaanduiding"/>
            </w:rPr>
            <w:t>Typ Titel van hoofdstuk 1</w:t>
          </w:r>
        </w:p>
      </w:docPartBody>
    </w:docPart>
    <w:docPart>
      <w:docPartPr>
        <w:name w:val="BBE9E037C50748C49D839A092E25DE9D"/>
        <w:category>
          <w:name w:val="Algemeen"/>
          <w:gallery w:val="placeholder"/>
        </w:category>
        <w:types>
          <w:type w:val="bbPlcHdr"/>
        </w:types>
        <w:behaviors>
          <w:behavior w:val="content"/>
        </w:behaviors>
        <w:guid w:val="{A41154C6-A4DF-43D3-88EB-D05E739B6F4E}"/>
      </w:docPartPr>
      <w:docPartBody>
        <w:p w:rsidR="00DE2F3D" w:rsidRDefault="004B2E54" w:rsidP="004B2E54">
          <w:pPr>
            <w:pStyle w:val="BBE9E037C50748C49D839A092E25DE9D"/>
          </w:pPr>
          <w:r w:rsidRPr="00BF4A0B">
            <w:rPr>
              <w:rStyle w:val="Tekstvantijdelijkeaanduiding"/>
            </w:rPr>
            <w:t>Typ Titel van hoofdstuk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54"/>
    <w:rsid w:val="00077F75"/>
    <w:rsid w:val="001E1C3E"/>
    <w:rsid w:val="002B7548"/>
    <w:rsid w:val="002D3F8F"/>
    <w:rsid w:val="003B6B79"/>
    <w:rsid w:val="003D7876"/>
    <w:rsid w:val="0049270C"/>
    <w:rsid w:val="004B2E54"/>
    <w:rsid w:val="004F663D"/>
    <w:rsid w:val="00503A7A"/>
    <w:rsid w:val="00781C47"/>
    <w:rsid w:val="00790396"/>
    <w:rsid w:val="007B7E2F"/>
    <w:rsid w:val="007E3B67"/>
    <w:rsid w:val="008A2B2F"/>
    <w:rsid w:val="009470A5"/>
    <w:rsid w:val="009537B5"/>
    <w:rsid w:val="00962ABA"/>
    <w:rsid w:val="00995855"/>
    <w:rsid w:val="00B66688"/>
    <w:rsid w:val="00CB0622"/>
    <w:rsid w:val="00D302AF"/>
    <w:rsid w:val="00DE2F3D"/>
    <w:rsid w:val="00E128E1"/>
    <w:rsid w:val="00E139BE"/>
    <w:rsid w:val="00E662FD"/>
    <w:rsid w:val="00EA4BDA"/>
    <w:rsid w:val="00EC7342"/>
    <w:rsid w:val="00F06370"/>
    <w:rsid w:val="00F07D19"/>
    <w:rsid w:val="00F72468"/>
    <w:rsid w:val="00FA1C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8D43A7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4B2E54"/>
    <w:rPr>
      <w:color w:val="666666"/>
    </w:rPr>
  </w:style>
  <w:style w:type="paragraph" w:customStyle="1" w:styleId="074CE041D47840659EFBBB527F68C267">
    <w:name w:val="074CE041D47840659EFBBB527F68C267"/>
  </w:style>
  <w:style w:type="paragraph" w:customStyle="1" w:styleId="712243C054A746BEB0175E1C8791F4DA">
    <w:name w:val="712243C054A746BEB0175E1C8791F4DA"/>
  </w:style>
  <w:style w:type="paragraph" w:customStyle="1" w:styleId="CC399CF6ACF1447EA2A963E4C91E369D">
    <w:name w:val="CC399CF6ACF1447EA2A963E4C91E369D"/>
  </w:style>
  <w:style w:type="paragraph" w:customStyle="1" w:styleId="B6692276E83C4936BA0E8E072B76C4F4">
    <w:name w:val="B6692276E83C4936BA0E8E072B76C4F4"/>
  </w:style>
  <w:style w:type="paragraph" w:customStyle="1" w:styleId="C911597F62504CC6AE8C1C62878FE933">
    <w:name w:val="C911597F62504CC6AE8C1C62878FE933"/>
  </w:style>
  <w:style w:type="paragraph" w:customStyle="1" w:styleId="BBE9E037C50748C49D839A092E25DE9D">
    <w:name w:val="BBE9E037C50748C49D839A092E25DE9D"/>
    <w:rsid w:val="004B2E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TK-365-Color">
      <a:dk1>
        <a:sysClr val="windowText" lastClr="000000"/>
      </a:dk1>
      <a:lt1>
        <a:sysClr val="window" lastClr="FFFFFF"/>
      </a:lt1>
      <a:dk2>
        <a:srgbClr val="B6C0C9"/>
      </a:dk2>
      <a:lt2>
        <a:srgbClr val="FFFFFF"/>
      </a:lt2>
      <a:accent1>
        <a:srgbClr val="121469"/>
      </a:accent1>
      <a:accent2>
        <a:srgbClr val="47A1B7"/>
      </a:accent2>
      <a:accent3>
        <a:srgbClr val="B6C0C9"/>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23</ap:Pages>
  <ap:Words>7998</ap:Words>
  <ap:Characters>51990</ap:Characters>
  <ap:DocSecurity>4</ap:DocSecurity>
  <ap:Lines>1268</ap:Lines>
  <ap:Paragraphs>517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59471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2026-10-14T12:42:00.0000000Z</dcterms:created>
  <dcterms:modified xsi:type="dcterms:W3CDTF">2026-10-14T12:42:00.0000000Z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2026-01</vt:lpwstr>
  </property>
  <property fmtid="{D5CDD505-2E9C-101B-9397-08002B2CF9AE}" pid="3" name="Versiedatum">
    <vt:filetime>2026-01-26T10:00:00Z</vt:filetime>
  </property>
  <property fmtid="{D5CDD505-2E9C-101B-9397-08002B2CF9AE}" pid="4" name="Sjabloon">
    <vt:lpwstr>TK-Rapport</vt:lpwstr>
  </property>
  <property fmtid="{D5CDD505-2E9C-101B-9397-08002B2CF9AE}" pid="5" name="ContentTypeId">
    <vt:lpwstr>0x010100652B67EEE1A68642A5D50A61AFC1437500385805C1C60A1F42AFC01F974A97A84C</vt:lpwstr>
  </property>
  <property fmtid="{D5CDD505-2E9C-101B-9397-08002B2CF9AE}" pid="6" name="Selectielijstproces">
    <vt:lpwstr/>
  </property>
  <property fmtid="{D5CDD505-2E9C-101B-9397-08002B2CF9AE}" pid="7" name="Beperking">
    <vt:lpwstr/>
  </property>
  <property fmtid="{D5CDD505-2E9C-101B-9397-08002B2CF9AE}" pid="8" name="MediaServiceImageTags">
    <vt:lpwstr/>
  </property>
  <property fmtid="{D5CDD505-2E9C-101B-9397-08002B2CF9AE}" pid="9" name="lcf76f155ced4ddcb4097134ff3c332f">
    <vt:lpwstr/>
  </property>
  <property fmtid="{D5CDD505-2E9C-101B-9397-08002B2CF9AE}" pid="10" name="_dlc_DocIdItemGuid">
    <vt:lpwstr>0605aefb-c9b2-4589-b807-05d5fff1e091</vt:lpwstr>
  </property>
  <property fmtid="{D5CDD505-2E9C-101B-9397-08002B2CF9AE}" pid="11" name="docLang">
    <vt:lpwstr>nl</vt:lpwstr>
  </property>
</Properties>
</file>