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2026Z23738</w:t>
        <w:br/>
      </w:r>
      <w:proofErr w:type="spellEnd"/>
    </w:p>
    <w:p>
      <w:pPr>
        <w:pStyle w:val="Normal"/>
        <w:rPr>
          <w:b w:val="1"/>
          <w:bCs w:val="1"/>
        </w:rPr>
      </w:pPr>
      <w:r w:rsidR="250AE766">
        <w:rPr>
          <w:b w:val="0"/>
          <w:bCs w:val="0"/>
        </w:rPr>
        <w:t>(ingezonden 2 november 2026)</w:t>
        <w:br/>
      </w:r>
    </w:p>
    <w:p>
      <w:r>
        <w:t xml:space="preserve">
          Vragen van het lid Van der Werf (D66) aan de minister van Buitenlandse Zaken over het gedwongen stoppen van de onafhankelijke Russische krant Novaja Gazeta.
          <w:br/>
        </w:t>
      </w:r>
      <w:r>
        <w:br/>
      </w:r>
    </w:p>
    <w:p>
      <w:pPr>
        <w:pStyle w:val="ListParagraph"/>
        <w:numPr>
          <w:ilvl w:val="0"/>
          <w:numId w:val="100523990"/>
        </w:numPr>
        <w:ind w:left="360"/>
      </w:pPr>
      <w:r>
        <w:t xml:space="preserve">Bent u bekend met het bericht 'Onafhankelijke Russische krant Novaja Gazeta stopt onder druk van autoriteiten'?[1]</w:t>
      </w:r>
      <w:r>
        <w:br/>
      </w:r>
      <w:r>
        <w:t xml:space="preserve"> </w:t>
      </w:r>
      <w:r>
        <w:br/>
      </w:r>
    </w:p>
    <w:p>
      <w:pPr>
        <w:pStyle w:val="ListParagraph"/>
        <w:numPr>
          <w:ilvl w:val="0"/>
          <w:numId w:val="100523990"/>
        </w:numPr>
        <w:ind w:left="360"/>
      </w:pPr>
      <w:r>
        <w:t xml:space="preserve">Deelt u de opvatting dat het gedwongen stilleggen van Novaja Gazeta opnieuw laat zien hoe het Kremlin iedere resterende ruimte voor onafhankelijke journalistiek en maatschappelijke kritiek systematisch de kop indrukt?</w:t>
      </w:r>
      <w:r>
        <w:br/>
      </w:r>
      <w:r>
        <w:t xml:space="preserve"> </w:t>
      </w:r>
      <w:r>
        <w:br/>
      </w:r>
    </w:p>
    <w:p>
      <w:pPr>
        <w:pStyle w:val="ListParagraph"/>
        <w:numPr>
          <w:ilvl w:val="0"/>
          <w:numId w:val="100523990"/>
        </w:numPr>
        <w:ind w:left="360"/>
      </w:pPr>
      <w:r>
        <w:t xml:space="preserve">Deelt u de mening dat Nederland pal moet staan voor onafhankelijke journalisten en mensenrechtenverdedigers en hen een veilige haven moet bieden wanneer zij vanwege hun werk gevaar lopen?</w:t>
      </w:r>
      <w:r>
        <w:br/>
      </w:r>
      <w:r>
        <w:t xml:space="preserve"> </w:t>
      </w:r>
      <w:r>
        <w:br/>
      </w:r>
    </w:p>
    <w:p>
      <w:pPr>
        <w:pStyle w:val="ListParagraph"/>
        <w:numPr>
          <w:ilvl w:val="0"/>
          <w:numId w:val="100523990"/>
        </w:numPr>
        <w:ind w:left="360"/>
      </w:pPr>
      <w:r>
        <w:t xml:space="preserve">Bent u bereid de hoofdredactie van Novaja Gazeta duidelijk te maken dat journalisten die nog in Moskou werken en wier veiligheid in het geding is, met spoed een meerjarig multiple-entryvisum voor Nederland kunnen krijgen, zodat zij hun werk vanuit Europa kunnen voortzetten?</w:t>
      </w:r>
      <w:r>
        <w:br/>
      </w:r>
      <w:r>
        <w:t xml:space="preserve"> </w:t>
      </w:r>
      <w:r>
        <w:br/>
      </w:r>
    </w:p>
    <w:p>
      <w:pPr>
        <w:pStyle w:val="ListParagraph"/>
        <w:numPr>
          <w:ilvl w:val="0"/>
          <w:numId w:val="100523990"/>
        </w:numPr>
        <w:ind w:left="360"/>
      </w:pPr>
      <w:r>
        <w:t xml:space="preserve">Hoe staat het met de uitvoering van het meermaals door de Kamer gedane verzoek om jaarlijks 50 bedreigde journalisten en mensenrechtenverdedigers, plus hun familieleden, bescherming te bieden via een noodvisum van zes maanden of langer, en wanneer neemt het kabinet het besluit om de daarvoor benodigde regeling vast te stellen en de IND-uitvoeringstoets te laten starten?</w:t>
      </w:r>
      <w:r>
        <w:br/>
      </w:r>
    </w:p>
    <w:p>
      <w:r>
        <w:t xml:space="preserve"> </w:t>
      </w:r>
      <w:r>
        <w:br/>
      </w:r>
    </w:p>
    <w:p>
      <w:r>
        <w:t xml:space="preserve"> </w:t>
      </w:r>
      <w:r>
        <w:br/>
      </w:r>
    </w:p>
    <w:p>
      <w:r>
        <w:t xml:space="preserve">[1] NOS, 31 oktober 2026, 'Onafhankelijke Russische krant Novaja Gazeta stopt onder druk van autoriteiten' (https://nos.nl/artikel/2637272-onafhankelijke-russische-krant-novaja-gazeta-stopt-onder-druk-van-autoriteiten)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8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880">
    <w:abstractNumId w:val="1005238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