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2026Z23734</w:t>
        <w:br/>
      </w:r>
      <w:proofErr w:type="spellEnd"/>
    </w:p>
    <w:p>
      <w:pPr>
        <w:pStyle w:val="Normal"/>
        <w:rPr>
          <w:b w:val="1"/>
          <w:bCs w:val="1"/>
        </w:rPr>
      </w:pPr>
      <w:r w:rsidR="250AE766">
        <w:rPr>
          <w:b w:val="0"/>
          <w:bCs w:val="0"/>
        </w:rPr>
        <w:t>(ingezonden 2 november 2026)</w:t>
        <w:br/>
      </w:r>
    </w:p>
    <w:p>
      <w:r>
        <w:t xml:space="preserve">Vragen van het lid Teunissen (PvdD) aan de minister van Justitie en Veiligheid en de staatssecretaris van Infrastructuur en Waterstaat over uitblijvende communicatie rondom de grootschalige sabotage op het spoor op Prinsjesdag.</w:t>
      </w:r>
      <w:r>
        <w:br/>
      </w:r>
    </w:p>
    <w:p>
      <w:pPr>
        <w:pStyle w:val="ListParagraph"/>
        <w:numPr>
          <w:ilvl w:val="0"/>
          <w:numId w:val="100523900"/>
        </w:numPr>
        <w:ind w:left="360"/>
      </w:pPr>
      <w:r>
        <w:t xml:space="preserve">Kunt u begrijpen dat ruim een maand na de grootschalige sabotage van het spoor er in de maatschappij een sterke behoefte bestaat aan opheldering over deze impactvolle gebeurtenis? 1)</w:t>
      </w:r>
      <w:r>
        <w:br/>
      </w:r>
    </w:p>
    <w:p>
      <w:pPr>
        <w:pStyle w:val="ListParagraph"/>
        <w:numPr>
          <w:ilvl w:val="0"/>
          <w:numId w:val="100523900"/>
        </w:numPr>
        <w:ind w:left="360"/>
      </w:pPr>
      <w:r>
        <w:t xml:space="preserve">Hoever is de politie met het onderzoek gevorderd? Kunt u een tussentijdse stand van zaken delen?</w:t>
      </w:r>
      <w:r>
        <w:br/>
      </w:r>
    </w:p>
    <w:p>
      <w:pPr>
        <w:pStyle w:val="ListParagraph"/>
        <w:numPr>
          <w:ilvl w:val="0"/>
          <w:numId w:val="100523900"/>
        </w:numPr>
        <w:ind w:left="360"/>
      </w:pPr>
      <w:r>
        <w:t xml:space="preserve">Kunt u bevestigen dat op 27 verschillende locaties sabotage heeft plaatsgevonden? Is vastgesteld of deze acties gelijktijdig of kort na elkaar zijn uitgevoerd, en wat dit zegt over de mate van coördinatie?</w:t>
      </w:r>
      <w:r>
        <w:br/>
      </w:r>
    </w:p>
    <w:p>
      <w:pPr>
        <w:pStyle w:val="ListParagraph"/>
        <w:numPr>
          <w:ilvl w:val="0"/>
          <w:numId w:val="100523900"/>
        </w:numPr>
        <w:ind w:left="360"/>
      </w:pPr>
      <w:r>
        <w:t xml:space="preserve">Klopt het dat op sommige locaties opnieuw obstakels op het spoor zijn geplaatst nadat ProRail de eerder aangetroffen obstakels had verwijderd? 2) Is onderzocht hoe dit heeft kunnen gebeuren en of daarbij sprake was van dezelfde daders?</w:t>
      </w:r>
      <w:r>
        <w:br/>
      </w:r>
    </w:p>
    <w:p>
      <w:pPr>
        <w:pStyle w:val="ListParagraph"/>
        <w:numPr>
          <w:ilvl w:val="0"/>
          <w:numId w:val="100523900"/>
        </w:numPr>
        <w:ind w:left="360"/>
      </w:pPr>
      <w:r>
        <w:t xml:space="preserve">Welke risico's heeft de sabotage opgeleverd voor de veiligheid van treinreizigers en spoorpersoneel? Had de sabotage, onder andere omstandigheden, tot een treinongeval kunnen leiden?</w:t>
      </w:r>
      <w:r>
        <w:br/>
      </w:r>
    </w:p>
    <w:p>
      <w:pPr>
        <w:pStyle w:val="ListParagraph"/>
        <w:numPr>
          <w:ilvl w:val="0"/>
          <w:numId w:val="100523900"/>
        </w:numPr>
        <w:ind w:left="360"/>
      </w:pPr>
      <w:r>
        <w:t xml:space="preserve">Kunt u een reactie geven op de artikelen die in de media zijn verschenen met daarin concrete aanwijzingen over de achtergrond en de motieven van de daders? 3) 4) 5) 6) 7) 8)</w:t>
      </w:r>
      <w:r>
        <w:br/>
      </w:r>
    </w:p>
    <w:p>
      <w:pPr>
        <w:pStyle w:val="ListParagraph"/>
        <w:numPr>
          <w:ilvl w:val="0"/>
          <w:numId w:val="100523900"/>
        </w:numPr>
        <w:ind w:left="360"/>
      </w:pPr>
      <w:r>
        <w:t xml:space="preserve">Kunt u een indicatie geven van wanneer het onderzoek afgerond is?</w:t>
      </w:r>
      <w:r>
        <w:br/>
      </w:r>
    </w:p>
    <w:p>
      <w:pPr>
        <w:pStyle w:val="ListParagraph"/>
        <w:numPr>
          <w:ilvl w:val="0"/>
          <w:numId w:val="100523900"/>
        </w:numPr>
        <w:ind w:left="360"/>
      </w:pPr>
      <w:r>
        <w:t xml:space="preserve">Kunt u deze vragen zo spoedig mogelijk beantwoorden?</w:t>
      </w:r>
      <w:r>
        <w:br/>
      </w:r>
    </w:p>
    <w:p>
      <w:r>
        <w:t xml:space="preserve"> </w:t>
      </w:r>
      <w:r>
        <w:br/>
      </w:r>
    </w:p>
    <w:p>
      <w:r>
        <w:t xml:space="preserve">1) GLD, 28 oktober 2026, 'Buizen op het spoor ontwrichtten treinverkeer, maar wie zat erachter?' (https://www.gld.nl/nieuws/8540893/buizen-op-het-spoor-ontwrichtten-treinverkeer-maar-wie-zat-erachter).</w:t>
      </w:r>
      <w:r>
        <w:br/>
      </w:r>
    </w:p>
    <w:p>
      <w:r>
        <w:t xml:space="preserve">2) Trouw, 15 september 2026, 'Dit weten we over de sabotage op het spoor' (https://www.trouw.nl/binnenland/dit-weten-we-over-de-sabotage-op-het-spoor~bcf14ec8/).</w:t>
      </w:r>
      <w:r>
        <w:br/>
      </w:r>
    </w:p>
    <w:p>
      <w:r>
        <w:t xml:space="preserve">3) NRC, 15 september 2026, 'Vicevoorzitter Farmers Defense Force: 'Zou me niet verbazen als boeren betrokken zijn bij spoorsabotage'' (www.nrc.nl/nieuws/2026/09/15/vicevoorzitter-farmers-defense-force-zou-me-niet-verbazen-als-boeren-betrokken-zijn-bij-spoorsabotage-a4936678).</w:t>
      </w:r>
      <w:r>
        <w:br/>
      </w:r>
    </w:p>
    <w:p>
      <w:r>
        <w:t xml:space="preserve">4) Trouw, 15 september 2026, 'Dit weten we over de sabotage op het spoor' (https://www.trouw.nl/binnenland/dit-weten-we-over-de-sabotage-op-het-spoor~bcf14ec8/).</w:t>
      </w:r>
      <w:r>
        <w:br/>
      </w:r>
    </w:p>
    <w:p>
      <w:r>
        <w:t xml:space="preserve">5) NOS, 15 september 2026, 'Boerenactivisten mogelijk verantwoordelijk voor sabotage op het spoor' (https://nos.nl/artikel/2631141-boerenactivisten-mogelijk-verantwoordelijk-voor-sabotage-op-het-spoor).</w:t>
      </w:r>
      <w:r>
        <w:br/>
      </w:r>
    </w:p>
    <w:p>
      <w:r>
        <w:t xml:space="preserve">6) EenVandaag, 16 september 2026, 'Zorgen om verharding van boerenprotesten: 'Ondermijnend voor democratie'' (https://eenvandaag.avrotros.nl/artikelen/zorgen-om-verharding-van-boerenprotesten-ondermijnend-voor-democratie-164819).</w:t>
      </w:r>
      <w:r>
        <w:br/>
      </w:r>
    </w:p>
    <w:p>
      <w:r>
        <w:t xml:space="preserve">7) Volkskrant, 15 september 2026, 'Sabotage aan het spoor op 30 plekken' (https://www.volkskrant.nl/kijkverder/v/2026/spoor-sabotage-prorail-ns-treinen~v3242308/).</w:t>
      </w:r>
      <w:r>
        <w:br/>
      </w:r>
    </w:p>
    <w:p>
      <w:r>
        <w:t xml:space="preserve">8) Nu.nl, 16 september 2026, 'Hoe gevaarlijk was de spoorsabotage? 'Met enig verstand van zaken gedaan'' (https://www.nu.nl/binnenland/6409935/hoe-gevaarlijk-was-de-spoorsabotage-met-enig-verstand-van-zaken-gedaan.html).</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
  <w:abstractNum xmlns:w="http://schemas.openxmlformats.org/wordprocessingml/2006/main" w:abstractNumId="10052388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100523880">
    <w:abstractNumId w:val="100523880"/>
  </w: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