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2026Z23733</w:t>
        <w:br/>
      </w:r>
      <w:proofErr w:type="spellEnd"/>
    </w:p>
    <w:p>
      <w:pPr>
        <w:pStyle w:val="Normal"/>
        <w:rPr>
          <w:b w:val="1"/>
          <w:bCs w:val="1"/>
        </w:rPr>
      </w:pPr>
      <w:r w:rsidR="250AE766">
        <w:rPr>
          <w:b w:val="0"/>
          <w:bCs w:val="0"/>
        </w:rPr>
        <w:t>(ingezonden 2 november 2026)</w:t>
        <w:br/>
      </w:r>
    </w:p>
    <w:p>
      <w:r>
        <w:t xml:space="preserve">Vragen van het lid Van der Plas (BBB) aan de staatssecretaris van Landbouw, Visserij, Voedselzekerheid en Natuur over het afschieten van wolvenroedels in Duitsland en de toenemende aanvallen van wolven op landbouwhuisdieren.</w:t>
      </w:r>
      <w:r>
        <w:br/>
      </w:r>
    </w:p>
    <w:p>
      <w:r>
        <w:t xml:space="preserve"> </w:t>
      </w:r>
      <w:r>
        <w:br/>
      </w:r>
    </w:p>
    <w:p>
      <w:pPr>
        <w:pStyle w:val="ListParagraph"/>
        <w:numPr>
          <w:ilvl w:val="0"/>
          <w:numId w:val="100523890"/>
        </w:numPr>
        <w:ind w:left="360"/>
      </w:pPr>
      <w:r>
        <w:t xml:space="preserve">Bent u bekend met het bericht van de Norddeutscher Rundfunk (NDR) van 29 oktober 2026[1], waaruit blijkt dat in de Duitse deelstaat Nedersaksen vanaf 1 november 2026 in twee aangewezen interventiegebieden complete wolvenroedels mogen worden afgeschoten na herhaalde aanvallen op landbouwhuisdieren?</w:t>
      </w:r>
      <w:r>
        <w:br/>
      </w:r>
    </w:p>
    <w:p>
      <w:pPr>
        <w:pStyle w:val="ListParagraph"/>
        <w:numPr>
          <w:ilvl w:val="0"/>
          <w:numId w:val="100523890"/>
        </w:numPr>
        <w:ind w:left="360"/>
      </w:pPr>
      <w:r>
        <w:t xml:space="preserve">Kunt u uitleggen waarom in Nederland steeds wordt gesteld dat het afschieten van wolven juridisch zeer moeilijk of onmogelijk is, terwijl in Duitsland, waar dezelfde Europese Habitatrichtlijn geldt, zelfs het afschieten van volledige wolvenroedels onder voorwaarden mogelijk wordt gemaakt? Welke concrete juridische bepalingen staan een vergelijkbare aanpak in Nederland in de weg? Is hier sprake van Europese beperkingen of van Nederlandse beleidskeuzes?</w:t>
      </w:r>
      <w:r>
        <w:br/>
      </w:r>
    </w:p>
    <w:p>
      <w:pPr>
        <w:pStyle w:val="ListParagraph"/>
        <w:numPr>
          <w:ilvl w:val="0"/>
          <w:numId w:val="100523890"/>
        </w:numPr>
        <w:ind w:left="360"/>
      </w:pPr>
      <w:r>
        <w:t xml:space="preserve">Bent u bereid de juridische grondslag en de werkwijze van Nedersaksen te onderzoeken en op zo kort mogelijke termijn met een voorstel te komen om ook in Nederland interventiegebieden mogelijk te maken, waarin na herhaalde aanvallen op landbouwhuisdieren gericht kan worden ingegrepen, inclusief het verwijderen van volledige roedels?</w:t>
      </w:r>
      <w:r>
        <w:br/>
      </w:r>
      <w:r>
        <w:t xml:space="preserve"> </w:t>
      </w:r>
      <w:r>
        <w:br/>
      </w:r>
    </w:p>
    <w:p>
      <w:pPr>
        <w:pStyle w:val="ListParagraph"/>
        <w:numPr>
          <w:ilvl w:val="0"/>
          <w:numId w:val="100523890"/>
        </w:numPr>
        <w:ind w:left="360"/>
      </w:pPr>
      <w:r>
        <w:t xml:space="preserve">Deelt u de zorg dat wolven steeds vaker ook grotere landbouwhuisdieren aanvallen, terwijl eerder veelvuldig werd benadrukt dat wolven voornamelijk wilde prooidieren en kleinere landbouwhuisdieren zouden aanvallen en dat grotere dieren, zoals runderen en paarden, relatief weinig risico zouden lopen? Hoe beoordeelt u deze eerdere verwachtingen in het licht van de huidige ontwikkelingen?</w:t>
      </w:r>
      <w:r>
        <w:br/>
      </w:r>
      <w:r>
        <w:t xml:space="preserve"> </w:t>
      </w:r>
      <w:r>
        <w:br/>
      </w:r>
    </w:p>
    <w:p>
      <w:pPr>
        <w:pStyle w:val="ListParagraph"/>
        <w:numPr>
          <w:ilvl w:val="0"/>
          <w:numId w:val="100523890"/>
        </w:numPr>
        <w:ind w:left="360"/>
      </w:pPr>
      <w:r>
        <w:t xml:space="preserve">Hoe verhoudt de toenemende dreiging van wolvenaanvallen op runderen en paarden zich volgens u tot het overheidsbeleid dat juist gericht is op meer weidegang, onder andere vanwege de stikstofuitstoot, meer biologische veehouderij met bijbehorende eisen aan buitenruimte en meer aandacht voor dierenwelzijn? Erkent u dat hier een tegenstrijdigheid ontstaat wanneer veehouders enerzijds worden gestimuleerd of verplicht hun dieren buiten te houden, maar anderzijds onvoldoende mogelijkheden krijgen om die dieren tegen wolven te beschermen?</w:t>
      </w:r>
      <w:r>
        <w:br/>
      </w:r>
      <w:r>
        <w:t xml:space="preserve"> </w:t>
      </w:r>
      <w:r>
        <w:br/>
      </w:r>
    </w:p>
    <w:p>
      <w:pPr>
        <w:pStyle w:val="ListParagraph"/>
        <w:numPr>
          <w:ilvl w:val="0"/>
          <w:numId w:val="100523890"/>
        </w:numPr>
        <w:ind w:left="360"/>
      </w:pPr>
      <w:r>
        <w:t xml:space="preserve">Erkent u dat wolfwerende rasters niet in alle situaties toepasbaar of effectief zijn en dat het bovendien onwenselijk is om steeds grotere delen van het Nederlandse landschap met hoge, elektrische rasters af te sluiten, mede vanwege de gevolgen voor andere wilde dieren, de toegankelijkheid van het landschap en het agrarisch gebruik? Deelt u de mening dat het beschermen van landbouwhuisdieren tegen wolven niet uitsluitend de verantwoordelijkheid van de dierhouder kan zijn en dat het onacceptabel is wanneer veehouders feitelijk moeten kiezen tussen het buiten laten lopen van hun dieren en het risico dat deze dieren door wolven worden aangevallen?</w:t>
      </w:r>
      <w:r>
        <w:br/>
      </w:r>
      <w:r>
        <w:t xml:space="preserve"> </w:t>
      </w:r>
      <w:r>
        <w:br/>
      </w:r>
    </w:p>
    <w:p>
      <w:pPr>
        <w:pStyle w:val="ListParagraph"/>
        <w:numPr>
          <w:ilvl w:val="0"/>
          <w:numId w:val="100523890"/>
        </w:numPr>
        <w:ind w:left="360"/>
      </w:pPr>
      <w:r>
        <w:t xml:space="preserve">Bent u bekend met de risico's van Neospora caninum, een parasiet die via hondenontlasting kan worden overgedragen op runderen en ernstige vruchtbaarheidsproblemen en abortus kan veroorzaken? Erkent u dat de inzet van kuddebewakingshonden daarom geen geschikte standaardoplossing is op percelen waar runderen grazen of waar ruwvoer voor runderen wordt gewonnen, mede omdat met diagnostisch onderzoek bij honden niet betrouwbaar kan worden uitgesloten dat zij besmettelijke oöcysten uitscheiden? Hoe weegt u dit risico mee wanneer kuddebewakingshonden als maatregel tegen wolvenaanvallen worden geadviseerd?</w:t>
      </w:r>
      <w:r>
        <w:br/>
      </w:r>
    </w:p>
    <w:p>
      <w:r>
        <w:t xml:space="preserve"> </w:t>
      </w:r>
      <w:r>
        <w:br/>
      </w:r>
    </w:p>
    <w:p>
      <w:r>
        <w:t xml:space="preserve"> </w:t>
      </w:r>
      <w:r>
        <w:br/>
      </w:r>
    </w:p>
    <w:p>
      <w:r>
        <w:t xml:space="preserve">[1] NDR, 29 oktober 2026, 'Jetzt zwei Gebiete: Hier dürfen Wolfsrudel geschossen werden' (https://www.ndr.de/nachrichten/niedersachsen/osnabrueck_emsland/jetzt-zwei-gebiete-hier-duerfen-ganze-wolfsrudel-geschossen-werden,aktuellosnabrueck-3054.html)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8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880">
    <w:abstractNumId w:val="1005238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