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22CA" w:rsidR="00340ECA" w:rsidP="008A51EF" w:rsidRDefault="00340ECA" w14:paraId="12B6E67A" w14:textId="77777777"/>
    <w:p w:rsidR="00263155" w:rsidP="008A51EF" w:rsidRDefault="00FC3238" w14:paraId="4143F153" w14:textId="7019078C">
      <w:r>
        <w:t xml:space="preserve">Geachte </w:t>
      </w:r>
      <w:r w:rsidR="008A51EF">
        <w:t>V</w:t>
      </w:r>
      <w:r>
        <w:t>oorzitter</w:t>
      </w:r>
      <w:r w:rsidR="00D23F8F">
        <w:t>,</w:t>
      </w:r>
    </w:p>
    <w:p w:rsidR="00263155" w:rsidP="008A51EF" w:rsidRDefault="00263155" w14:paraId="668DE680" w14:textId="77777777"/>
    <w:p w:rsidR="002B63F6" w:rsidP="008A51EF" w:rsidRDefault="00FC3238" w14:paraId="7585AC53" w14:textId="5720E65B">
      <w:r>
        <w:t xml:space="preserve">In 2050 wil Nederland circulair zijn. In een circulaire economie gaan we zuinig en slim om met grondstoffen en producten. Producten worden </w:t>
      </w:r>
      <w:r w:rsidR="000E7DDE">
        <w:t>lang (</w:t>
      </w:r>
      <w:r>
        <w:t>her</w:t>
      </w:r>
      <w:r w:rsidR="000E7DDE">
        <w:t>)</w:t>
      </w:r>
      <w:r>
        <w:t xml:space="preserve">gebruikt, </w:t>
      </w:r>
      <w:r w:rsidR="000E7DDE">
        <w:t xml:space="preserve">materialen </w:t>
      </w:r>
      <w:r>
        <w:t xml:space="preserve">gerecycled en bij het maken van nieuwe producten worden gerecyclede materialen gebruikt. </w:t>
      </w:r>
      <w:r w:rsidR="00BA1241">
        <w:t xml:space="preserve">Hiermee verminderen we onze strategische afhankelijkheden en vergroten we de weerbaarheid van onze economie. Bovendien </w:t>
      </w:r>
      <w:r w:rsidR="009A3859">
        <w:t>helpt het</w:t>
      </w:r>
      <w:r w:rsidR="00BA1241">
        <w:t xml:space="preserve"> </w:t>
      </w:r>
      <w:r w:rsidR="009A3859">
        <w:t xml:space="preserve">bij het tegengaan van </w:t>
      </w:r>
      <w:r w:rsidR="00BA1241">
        <w:t xml:space="preserve">klimaatverandering en achteruitgang van ons leefmilieu. </w:t>
      </w:r>
    </w:p>
    <w:p w:rsidR="002B63F6" w:rsidP="008A51EF" w:rsidRDefault="002B63F6" w14:paraId="0709FAF1" w14:textId="77777777"/>
    <w:p w:rsidR="00292EB2" w:rsidP="008A51EF" w:rsidRDefault="00FC3238" w14:paraId="21E29FF0" w14:textId="788A47D1">
      <w:r>
        <w:t>Het Nationaal Programma Circulaire Economie (NPCE) beschrijft op welke manieren de Rijksoverheid wil bijdragen aan deze doelen en welke instrumenten hierbij worden ingezet. Het Circulair Materialenplan (CMP) is één van de instrumenten om een circulaire economie te bereiken</w:t>
      </w:r>
      <w:r w:rsidR="00840D00">
        <w:t xml:space="preserve"> en</w:t>
      </w:r>
      <w:r>
        <w:t xml:space="preserve"> </w:t>
      </w:r>
      <w:r w:rsidR="002B63F6">
        <w:t>verving in december 2025 het Landelijk Afvalbeheerplan (LAP)</w:t>
      </w:r>
      <w:r>
        <w:t>.</w:t>
      </w:r>
      <w:r w:rsidR="00381883">
        <w:rPr>
          <w:rStyle w:val="Voetnootmarkering"/>
        </w:rPr>
        <w:footnoteReference w:id="1"/>
      </w:r>
      <w:r>
        <w:t xml:space="preserve"> Het CMP</w:t>
      </w:r>
      <w:r w:rsidR="002B63F6">
        <w:t xml:space="preserve"> zorgt voor een duidelijk overzicht van de regels voor afvalbeheer en voor een uniform </w:t>
      </w:r>
      <w:r w:rsidR="001360DE">
        <w:t>kader</w:t>
      </w:r>
      <w:r w:rsidR="002B63F6">
        <w:t xml:space="preserve"> </w:t>
      </w:r>
      <w:r w:rsidR="001360DE">
        <w:t>v</w:t>
      </w:r>
      <w:r w:rsidR="002B63F6">
        <w:t xml:space="preserve">oor </w:t>
      </w:r>
      <w:r w:rsidR="001360DE">
        <w:t xml:space="preserve">besluiten van </w:t>
      </w:r>
      <w:r w:rsidR="002B63F6">
        <w:t>verschillende bevoegde gezagen. De inzet hierbij is dat goed</w:t>
      </w:r>
      <w:r w:rsidR="001360DE">
        <w:t xml:space="preserve"> en consistent</w:t>
      </w:r>
      <w:r w:rsidR="002B63F6">
        <w:t xml:space="preserve"> afvalbeheer</w:t>
      </w:r>
      <w:r w:rsidR="00C41CA7">
        <w:t xml:space="preserve"> bijdraagt aan</w:t>
      </w:r>
      <w:r w:rsidR="002B63F6">
        <w:t xml:space="preserve"> het bereiken van de circulaire economie</w:t>
      </w:r>
      <w:r w:rsidR="00C41CA7">
        <w:t xml:space="preserve"> door meer hoogwaardige toepassing van afvalstoffen</w:t>
      </w:r>
      <w:r w:rsidR="002B63F6">
        <w:t>. Daarnaast besteed</w:t>
      </w:r>
      <w:r w:rsidR="00D23F8F">
        <w:t>t</w:t>
      </w:r>
      <w:r w:rsidR="002B63F6">
        <w:t xml:space="preserve"> het </w:t>
      </w:r>
      <w:r>
        <w:t>CMP ook aandacht aan de fasen voordat een materiaal afval wordt</w:t>
      </w:r>
      <w:r w:rsidR="00D23F8F">
        <w:t>, bijvoorbeeld</w:t>
      </w:r>
      <w:r>
        <w:t xml:space="preserve"> ontwerp, productie en (her)gebruik van materialen en producten.</w:t>
      </w:r>
    </w:p>
    <w:p w:rsidR="00D22441" w:rsidP="008A51EF" w:rsidRDefault="00D22441" w14:paraId="4427B8FA" w14:textId="77777777">
      <w:pPr>
        <w:pStyle w:val="Voetnoottekst"/>
        <w:spacing w:line="240" w:lineRule="atLeast"/>
      </w:pPr>
    </w:p>
    <w:p w:rsidRPr="008052D3" w:rsidR="008052D3" w:rsidP="008A51EF" w:rsidRDefault="008052D3" w14:paraId="490027E0" w14:textId="20F5DE1E">
      <w:pPr>
        <w:pStyle w:val="Voetnoottekst"/>
        <w:spacing w:line="240" w:lineRule="atLeast"/>
        <w:rPr>
          <w:i/>
          <w:iCs/>
          <w:sz w:val="18"/>
          <w:szCs w:val="28"/>
        </w:rPr>
      </w:pPr>
      <w:r w:rsidRPr="008052D3">
        <w:rPr>
          <w:i/>
          <w:iCs/>
          <w:sz w:val="18"/>
          <w:szCs w:val="28"/>
        </w:rPr>
        <w:t>Eerste wijziging</w:t>
      </w:r>
    </w:p>
    <w:p w:rsidR="00D22441" w:rsidP="008A51EF" w:rsidRDefault="00555D09" w14:paraId="11B9740E" w14:textId="2F4A794C">
      <w:r>
        <w:t>Zoals aangekondigd bij de vaststellin</w:t>
      </w:r>
      <w:r w:rsidR="00381883">
        <w:t xml:space="preserve">g zal het CMP </w:t>
      </w:r>
      <w:r w:rsidR="001360DE">
        <w:t xml:space="preserve">in </w:t>
      </w:r>
      <w:r>
        <w:t xml:space="preserve">ontwikkeling </w:t>
      </w:r>
      <w:r w:rsidR="001360DE">
        <w:t>blijven</w:t>
      </w:r>
      <w:r>
        <w:t xml:space="preserve"> en aangevuld worden waar nieuwe ontwikkelingen, </w:t>
      </w:r>
      <w:r w:rsidR="00381883">
        <w:t xml:space="preserve">signalen uit de samenleving, </w:t>
      </w:r>
      <w:r>
        <w:t xml:space="preserve">wijzigingen in wet- en regelgeving of nieuw beleid daar aanleiding toe geven. </w:t>
      </w:r>
      <w:r w:rsidR="005B7CCA">
        <w:t>Met d</w:t>
      </w:r>
      <w:r w:rsidR="00381883">
        <w:t xml:space="preserve">eze </w:t>
      </w:r>
      <w:r w:rsidR="00C41CA7">
        <w:t xml:space="preserve">brief wordt </w:t>
      </w:r>
      <w:r w:rsidR="001360DE">
        <w:t>de ter inzagelegging van de</w:t>
      </w:r>
      <w:r w:rsidR="00C41CA7">
        <w:t xml:space="preserve"> </w:t>
      </w:r>
      <w:r w:rsidR="00381883">
        <w:t>eerste wijziging van</w:t>
      </w:r>
      <w:r w:rsidR="005B7CCA">
        <w:t xml:space="preserve"> de toetsingskaders van</w:t>
      </w:r>
      <w:r w:rsidR="00381883">
        <w:t xml:space="preserve"> het CMP</w:t>
      </w:r>
      <w:r w:rsidR="005B7CCA">
        <w:t xml:space="preserve"> </w:t>
      </w:r>
      <w:r w:rsidR="00C41CA7">
        <w:t>aangekondigd.</w:t>
      </w:r>
      <w:r w:rsidR="001360DE">
        <w:t xml:space="preserve"> Met deze wijziging</w:t>
      </w:r>
      <w:r w:rsidR="00C41CA7">
        <w:t xml:space="preserve"> blijft het</w:t>
      </w:r>
      <w:r w:rsidR="005B7CCA">
        <w:t xml:space="preserve"> CMP up-to-date </w:t>
      </w:r>
      <w:r w:rsidR="00C41CA7">
        <w:t>en wordt het</w:t>
      </w:r>
      <w:r w:rsidR="005B7CCA">
        <w:t xml:space="preserve"> </w:t>
      </w:r>
      <w:r w:rsidR="00C41CA7">
        <w:t>waar nodig</w:t>
      </w:r>
      <w:r w:rsidR="005B7CCA">
        <w:t xml:space="preserve"> verbeterd. </w:t>
      </w:r>
    </w:p>
    <w:p w:rsidR="005B7CCA" w:rsidP="008A51EF" w:rsidRDefault="005B7CCA" w14:paraId="1EC5B028" w14:textId="77777777"/>
    <w:p w:rsidRPr="005B7CCA" w:rsidR="005B7CCA" w:rsidP="008A51EF" w:rsidRDefault="005B7CCA" w14:paraId="08D08671" w14:textId="22A60E1F">
      <w:r w:rsidRPr="005B7CCA">
        <w:t xml:space="preserve">Deze </w:t>
      </w:r>
      <w:r>
        <w:t xml:space="preserve">eerste </w:t>
      </w:r>
      <w:r w:rsidRPr="005B7CCA">
        <w:t xml:space="preserve">wijziging gaat alleen over de delen van het CMP die kaderstellend zijn voor het nemen van besluiten door het bevoegd gezag. Deze </w:t>
      </w:r>
      <w:r w:rsidR="001360DE">
        <w:t xml:space="preserve">delen </w:t>
      </w:r>
      <w:r w:rsidRPr="005B7CCA">
        <w:t xml:space="preserve">worden </w:t>
      </w:r>
      <w:r w:rsidRPr="005B7CCA">
        <w:lastRenderedPageBreak/>
        <w:t>‘toetsingskaders’ genoemd. Bevoegde gezagen moeten rekening houden met deze toetsingskaders bij het uitoefenen van een taak of bevoegdheid voor zover de taak of bevoegdheid wordt uitgeoefend met betrekking tot afvalstoffen</w:t>
      </w:r>
      <w:r w:rsidR="00C3331B">
        <w:t>.</w:t>
      </w:r>
      <w:r w:rsidR="00C3331B">
        <w:rPr>
          <w:rStyle w:val="Voetnootmarkering"/>
        </w:rPr>
        <w:footnoteReference w:id="2"/>
      </w:r>
    </w:p>
    <w:p w:rsidR="005B7CCA" w:rsidP="008A51EF" w:rsidRDefault="005B7CCA" w14:paraId="42C25D0A" w14:textId="01DDC987">
      <w:r w:rsidRPr="005B7CCA">
        <w:t xml:space="preserve">Voor het wijzigen van de toetsingskaders </w:t>
      </w:r>
      <w:r>
        <w:t>bepaal</w:t>
      </w:r>
      <w:r w:rsidR="00500F0C">
        <w:t>t</w:t>
      </w:r>
      <w:r>
        <w:t xml:space="preserve"> de Wet milieubeheer dat er</w:t>
      </w:r>
      <w:r w:rsidRPr="005B7CCA">
        <w:t xml:space="preserve"> een procedure van openbare inspraak </w:t>
      </w:r>
      <w:r>
        <w:t>doorlopen moet worden</w:t>
      </w:r>
      <w:r w:rsidRPr="005B7CCA">
        <w:t xml:space="preserve">. </w:t>
      </w:r>
      <w:r w:rsidR="00C41CA7">
        <w:t>De inspraaknotitie</w:t>
      </w:r>
      <w:r w:rsidRPr="005B7CCA">
        <w:t xml:space="preserve"> bevat daarom alle voorgenomen wijzigingen van toetsingskaders en geeft </w:t>
      </w:r>
      <w:r>
        <w:t xml:space="preserve">iedereen die dat wil </w:t>
      </w:r>
      <w:r w:rsidRPr="005B7CCA">
        <w:t xml:space="preserve">de gelegenheid om hier kennis van te nemen en </w:t>
      </w:r>
      <w:r w:rsidR="005F6369">
        <w:t xml:space="preserve">te reageren. </w:t>
      </w:r>
    </w:p>
    <w:p w:rsidRPr="005B7CCA" w:rsidR="005B7CCA" w:rsidP="008A51EF" w:rsidRDefault="005B7CCA" w14:paraId="6BDAF426" w14:textId="77777777"/>
    <w:p w:rsidR="005B7CCA" w:rsidP="008A51EF" w:rsidRDefault="005B7CCA" w14:paraId="3578271E" w14:textId="2D3EDAC2">
      <w:r w:rsidRPr="005B7CCA">
        <w:t xml:space="preserve">Naast toetsingskaders kent het CMP ook toelichtende teksten en/of informatie over wetgeving en beleid en biedt het handreikingen en hulpmiddelen om het CMP in praktijk te brengen. Voor het actueel houden daarvan is geen inspraakprocedure nodig. Actualisatie van die onderdelen van het CMP vindt </w:t>
      </w:r>
      <w:r w:rsidR="006208D7">
        <w:t>op dit moment</w:t>
      </w:r>
      <w:r w:rsidRPr="005B7CCA">
        <w:t xml:space="preserve"> tweemaal per jaar plaats</w:t>
      </w:r>
      <w:r w:rsidR="000A7C0B">
        <w:t xml:space="preserve">, namelijk op 1 april en 1 oktober. </w:t>
      </w:r>
    </w:p>
    <w:p w:rsidR="006208D7" w:rsidP="008A51EF" w:rsidRDefault="006208D7" w14:paraId="4B171E97" w14:textId="77777777"/>
    <w:p w:rsidR="006208D7" w:rsidP="008A51EF" w:rsidRDefault="006208D7" w14:paraId="2C2DCDF8" w14:textId="54D3FD44">
      <w:pPr>
        <w:rPr>
          <w:b/>
          <w:bCs/>
        </w:rPr>
      </w:pPr>
      <w:r>
        <w:rPr>
          <w:b/>
          <w:bCs/>
        </w:rPr>
        <w:t>Wat wordt er gewijzigd?</w:t>
      </w:r>
    </w:p>
    <w:p w:rsidRPr="006208D7" w:rsidR="00B32AF4" w:rsidP="008A51EF" w:rsidRDefault="00B32AF4" w14:paraId="7EC6B292" w14:textId="16FC83E5">
      <w:r w:rsidRPr="006208D7">
        <w:t>Belangrijke inhoudelijke wijzigingen betreffen</w:t>
      </w:r>
      <w:r w:rsidR="000E7DDE">
        <w:t>:</w:t>
      </w:r>
    </w:p>
    <w:p w:rsidR="00201AC9" w:rsidP="008A51EF" w:rsidRDefault="000D6795" w14:paraId="61F87EA9" w14:textId="7E6C5774">
      <w:pPr>
        <w:pStyle w:val="Lijstalinea"/>
        <w:numPr>
          <w:ilvl w:val="0"/>
          <w:numId w:val="16"/>
        </w:numPr>
      </w:pPr>
      <w:r>
        <w:t>Het aanpassen van</w:t>
      </w:r>
      <w:r w:rsidR="00201AC9">
        <w:t xml:space="preserve"> het onderwerp ‘</w:t>
      </w:r>
      <w:proofErr w:type="spellStart"/>
      <w:r w:rsidRPr="00FD1BEE" w:rsidR="00201AC9">
        <w:t>Immobilisaat</w:t>
      </w:r>
      <w:proofErr w:type="spellEnd"/>
      <w:r w:rsidRPr="00FD1BEE" w:rsidR="00201AC9">
        <w:t>, vulstof en toeslagmateriaal’</w:t>
      </w:r>
      <w:r>
        <w:t xml:space="preserve">. Hier </w:t>
      </w:r>
      <w:r w:rsidR="00201AC9">
        <w:t>wordt</w:t>
      </w:r>
      <w:r w:rsidRPr="00EB14A3" w:rsidR="00201AC9">
        <w:t xml:space="preserve"> de oproep over het niet </w:t>
      </w:r>
      <w:r w:rsidR="000E7DDE">
        <w:t>stellen</w:t>
      </w:r>
      <w:r w:rsidRPr="00EB14A3" w:rsidR="00201AC9">
        <w:t xml:space="preserve"> van generieke beperkingen door decentrale overheden ten aanzien van secundaire bouwstoffen uit de toetsingskaders gehaald en verplaatst naar de toelichting.</w:t>
      </w:r>
      <w:r w:rsidRPr="001A42BD" w:rsidR="00201AC9">
        <w:t xml:space="preserve"> </w:t>
      </w:r>
      <w:r w:rsidRPr="006208D7" w:rsidR="00201AC9">
        <w:t xml:space="preserve">Dit is in lijn met </w:t>
      </w:r>
      <w:r w:rsidR="00201AC9">
        <w:t xml:space="preserve">mijn toezegging in de </w:t>
      </w:r>
      <w:r w:rsidRPr="006208D7" w:rsidR="00201AC9">
        <w:t xml:space="preserve">kamerbrief </w:t>
      </w:r>
      <w:r w:rsidR="00201AC9">
        <w:t xml:space="preserve">over decentraal maatwerk </w:t>
      </w:r>
      <w:r w:rsidRPr="006208D7" w:rsidR="00201AC9">
        <w:t>van 23 april jl.</w:t>
      </w:r>
      <w:r w:rsidR="00201AC9">
        <w:rPr>
          <w:rStyle w:val="Voetnootmarkering"/>
        </w:rPr>
        <w:footnoteReference w:id="3"/>
      </w:r>
      <w:r w:rsidR="00201AC9">
        <w:t xml:space="preserve"> </w:t>
      </w:r>
      <w:r w:rsidRPr="0031435C" w:rsidR="00201AC9">
        <w:t xml:space="preserve">Tevens heeft </w:t>
      </w:r>
      <w:r w:rsidR="00201AC9">
        <w:t>uw</w:t>
      </w:r>
      <w:r w:rsidRPr="0031435C" w:rsidR="00201AC9">
        <w:t xml:space="preserve"> Kamer middels schriftelijke vragen aange</w:t>
      </w:r>
      <w:r w:rsidR="0027067D">
        <w:t>zet</w:t>
      </w:r>
      <w:r w:rsidRPr="0031435C" w:rsidR="00201AC9">
        <w:t xml:space="preserve"> </w:t>
      </w:r>
      <w:r w:rsidR="0027067D">
        <w:t>tot</w:t>
      </w:r>
      <w:r w:rsidRPr="0031435C" w:rsidR="00201AC9">
        <w:t xml:space="preserve"> een snelle wijziging van het CMP op dit punt.</w:t>
      </w:r>
      <w:r w:rsidRPr="0031435C" w:rsidR="00201AC9">
        <w:rPr>
          <w:vertAlign w:val="superscript"/>
        </w:rPr>
        <w:footnoteReference w:id="4"/>
      </w:r>
      <w:r w:rsidRPr="0031435C" w:rsidR="00201AC9">
        <w:t xml:space="preserve"> </w:t>
      </w:r>
      <w:r w:rsidR="00201AC9">
        <w:t xml:space="preserve">Zoals in de beantwoording </w:t>
      </w:r>
      <w:r>
        <w:t>toegezegd</w:t>
      </w:r>
      <w:r w:rsidR="00201AC9">
        <w:t xml:space="preserve"> </w:t>
      </w:r>
      <w:r w:rsidR="00D060E3">
        <w:t>wordt</w:t>
      </w:r>
      <w:r w:rsidR="00201AC9">
        <w:t xml:space="preserve"> deze aanpassing met deze eerste wijziging van het CMP doorgevoerd</w:t>
      </w:r>
      <w:r w:rsidRPr="0031435C" w:rsidR="00201AC9">
        <w:t>.</w:t>
      </w:r>
      <w:r w:rsidRPr="0031435C" w:rsidR="00201AC9">
        <w:rPr>
          <w:vertAlign w:val="superscript"/>
        </w:rPr>
        <w:footnoteReference w:id="5"/>
      </w:r>
    </w:p>
    <w:p w:rsidRPr="006208D7" w:rsidR="00FB279D" w:rsidP="008A51EF" w:rsidRDefault="00201AC9" w14:paraId="1592A340" w14:textId="4B7A839D">
      <w:pPr>
        <w:pStyle w:val="Lijstalinea"/>
        <w:numPr>
          <w:ilvl w:val="0"/>
          <w:numId w:val="16"/>
        </w:numPr>
      </w:pPr>
      <w:r w:rsidRPr="006208D7">
        <w:t xml:space="preserve">Het </w:t>
      </w:r>
      <w:r w:rsidR="000D6795">
        <w:t xml:space="preserve">met een jaar </w:t>
      </w:r>
      <w:r w:rsidRPr="006208D7">
        <w:t>verlengen van de overgangstermijnen in het onderwerp ‘</w:t>
      </w:r>
      <w:proofErr w:type="spellStart"/>
      <w:r w:rsidRPr="006208D7">
        <w:t>Immobilisaat</w:t>
      </w:r>
      <w:proofErr w:type="spellEnd"/>
      <w:r w:rsidRPr="006208D7">
        <w:t xml:space="preserve">, vulstof en toeslagmateriaal’ en in het ‘Afvalplan assen van </w:t>
      </w:r>
      <w:proofErr w:type="spellStart"/>
      <w:r w:rsidRPr="006208D7">
        <w:t>AVI’s</w:t>
      </w:r>
      <w:proofErr w:type="spellEnd"/>
      <w:r w:rsidRPr="006208D7">
        <w:t>’</w:t>
      </w:r>
      <w:r w:rsidR="00133E92">
        <w:t>.</w:t>
      </w:r>
      <w:r w:rsidRPr="006208D7">
        <w:t xml:space="preserve"> Hierdoor gaat de verplichting om alle </w:t>
      </w:r>
      <w:proofErr w:type="spellStart"/>
      <w:r w:rsidRPr="006208D7">
        <w:t>bodemas</w:t>
      </w:r>
      <w:proofErr w:type="spellEnd"/>
      <w:r w:rsidRPr="006208D7">
        <w:t xml:space="preserve"> te reinigen tot ‘vrij toepasbare bouwstof’ in per 1 januari 2029</w:t>
      </w:r>
      <w:r w:rsidR="000D6795">
        <w:t xml:space="preserve">. </w:t>
      </w:r>
    </w:p>
    <w:p w:rsidR="00452960" w:rsidP="008A51EF" w:rsidRDefault="00452960" w14:paraId="3222A491" w14:textId="77777777">
      <w:bookmarkStart w:name="_Hlk240298104" w:id="0"/>
    </w:p>
    <w:p w:rsidR="006208D7" w:rsidP="008A51EF" w:rsidRDefault="00ED62DF" w14:paraId="11D13B40" w14:textId="7FBA88E5">
      <w:r w:rsidRPr="00ED62DF">
        <w:t>Daarnaast wordt het CMP aangepast wanneer wijzigingen in wet- en regelgeving daartoe aanleiding geven, zodat het blijft aansluiten bij de geldende wetgeving. Als gevolg van dergelijke wijzigingen kan het in sommige gevallen nodig zijn om vergunningen te actualiseren. Waar dat het geval is, is dit aangegeven in de inspraaknotitie.</w:t>
      </w:r>
      <w:bookmarkEnd w:id="0"/>
    </w:p>
    <w:p w:rsidRPr="006208D7" w:rsidR="00D060E3" w:rsidP="008A51EF" w:rsidRDefault="00D060E3" w14:paraId="64ACA6D1" w14:textId="77777777"/>
    <w:p w:rsidR="006208D7" w:rsidP="008A51EF" w:rsidRDefault="006208D7" w14:paraId="295A7D27" w14:textId="2CA10A5A">
      <w:r w:rsidRPr="006208D7">
        <w:t>De overige aanpassingen in toetsingskaders zorgen vooral voor verbetering of verduidelijking van teksten. Hiermee wordt geen inhoudelijke wijziging beoogd. Deze kleinere wijzigingen in toetsingskaders leiden dan meestal ook niet tot noodzaak om vergunningen te actualiseren.</w:t>
      </w:r>
    </w:p>
    <w:p w:rsidRPr="006208D7" w:rsidR="00D060E3" w:rsidP="008A51EF" w:rsidRDefault="00D060E3" w14:paraId="2DE245B2" w14:textId="77777777"/>
    <w:p w:rsidR="006208D7" w:rsidP="008A51EF" w:rsidRDefault="006208D7" w14:paraId="13152BBF" w14:textId="77777777"/>
    <w:p w:rsidR="008A51EF" w:rsidRDefault="008A51EF" w14:paraId="13C603CD" w14:textId="77777777">
      <w:pPr>
        <w:spacing w:line="240" w:lineRule="auto"/>
        <w:rPr>
          <w:b/>
          <w:bCs/>
        </w:rPr>
      </w:pPr>
      <w:r>
        <w:rPr>
          <w:b/>
          <w:bCs/>
        </w:rPr>
        <w:br w:type="page"/>
      </w:r>
    </w:p>
    <w:p w:rsidRPr="00836215" w:rsidR="005B7CCA" w:rsidP="008A51EF" w:rsidRDefault="006208D7" w14:paraId="6F330CAD" w14:textId="08B7F1DB">
      <w:pPr>
        <w:rPr>
          <w:b/>
          <w:bCs/>
        </w:rPr>
      </w:pPr>
      <w:r>
        <w:rPr>
          <w:b/>
          <w:bCs/>
        </w:rPr>
        <w:lastRenderedPageBreak/>
        <w:t>Hoe kan gereageerd worden?</w:t>
      </w:r>
    </w:p>
    <w:p w:rsidR="006208D7" w:rsidP="008A51EF" w:rsidRDefault="00836215" w14:paraId="0DA85B56" w14:textId="13A1B433">
      <w:r>
        <w:t>De inspraaknotitie</w:t>
      </w:r>
      <w:r w:rsidRPr="006208D7" w:rsidR="006208D7">
        <w:t xml:space="preserve"> van deze eerste wijziging CMP ligt van</w:t>
      </w:r>
      <w:r w:rsidR="001E2DA8">
        <w:t xml:space="preserve"> </w:t>
      </w:r>
      <w:r w:rsidRPr="001E2DA8" w:rsidR="001E2DA8">
        <w:t xml:space="preserve">3 november tot en met 14 december </w:t>
      </w:r>
      <w:r w:rsidRPr="006208D7" w:rsidR="006208D7">
        <w:t>in de inspraak</w:t>
      </w:r>
      <w:r w:rsidR="006208D7">
        <w:t xml:space="preserve"> is te vinden op</w:t>
      </w:r>
      <w:r w:rsidR="001E2DA8">
        <w:t xml:space="preserve"> </w:t>
      </w:r>
      <w:hyperlink w:history="1" r:id="rId8">
        <w:r w:rsidRPr="00296AE3" w:rsidR="001E2DA8">
          <w:rPr>
            <w:rStyle w:val="Hyperlink"/>
          </w:rPr>
          <w:t>www.platformparticipatie.nl/projecten</w:t>
        </w:r>
      </w:hyperlink>
      <w:r w:rsidRPr="001E2DA8" w:rsidR="001E2DA8">
        <w:t xml:space="preserve">. </w:t>
      </w:r>
      <w:r w:rsidR="000A7C0B">
        <w:t>In de inspraaknotitie staan alle</w:t>
      </w:r>
      <w:r>
        <w:t xml:space="preserve"> voorgenomen wijzigingen op een rij en wordt toegelicht wat de reden is achter de wijziging</w:t>
      </w:r>
      <w:r w:rsidR="000A7C0B">
        <w:t>en</w:t>
      </w:r>
      <w:r>
        <w:t xml:space="preserve">. </w:t>
      </w:r>
      <w:r w:rsidR="000A7C0B">
        <w:t xml:space="preserve">Het is niet mogelijk te reageren op onderdelen van het CMP die geen onderdeel zijn van deze wijziging. </w:t>
      </w:r>
    </w:p>
    <w:p w:rsidR="00836215" w:rsidP="008A51EF" w:rsidRDefault="00836215" w14:paraId="2BB4E504" w14:textId="77777777"/>
    <w:p w:rsidR="00555D09" w:rsidP="008A51EF" w:rsidRDefault="00836215" w14:paraId="293D2AC5" w14:textId="1D5FAC55">
      <w:r>
        <w:t xml:space="preserve">Zodra de inspraakperiode voorbij is, worden de </w:t>
      </w:r>
      <w:r w:rsidR="005F6369">
        <w:t>zienswijzen</w:t>
      </w:r>
      <w:r>
        <w:t xml:space="preserve"> gebundeld en beoordeeld. De ingebrachte zienswijzen worden van een reactie voorzien in een reactienota. Hierin wordt aangegeven welke zienswijzen leiden tot aanpassing van de toetsingskaders van het CMP en </w:t>
      </w:r>
      <w:r w:rsidR="000A7C0B">
        <w:t>welke niet</w:t>
      </w:r>
      <w:r>
        <w:t xml:space="preserve">. Vervolgens worden de </w:t>
      </w:r>
      <w:r w:rsidR="000A7C0B">
        <w:t xml:space="preserve">benodigde </w:t>
      </w:r>
      <w:r>
        <w:t>aanpassingen in het CMP verwerkt.</w:t>
      </w:r>
    </w:p>
    <w:p w:rsidR="00D22441" w:rsidP="008A51EF" w:rsidRDefault="00D22441" w14:paraId="12A5E879" w14:textId="77777777"/>
    <w:p w:rsidR="000A7C0B" w:rsidP="008A51EF" w:rsidRDefault="000A7C0B" w14:paraId="3926ACD3" w14:textId="77777777"/>
    <w:p w:rsidR="000A7C0B" w:rsidP="008A51EF" w:rsidRDefault="000A7C0B" w14:paraId="607A6B45" w14:textId="77777777"/>
    <w:p w:rsidR="000A7C0B" w:rsidP="008A51EF" w:rsidRDefault="000A7C0B" w14:paraId="4C8ADAE0" w14:textId="77777777"/>
    <w:p w:rsidR="000A7C0B" w:rsidP="008A51EF" w:rsidRDefault="000A7C0B" w14:paraId="4C002350" w14:textId="77777777">
      <w:proofErr w:type="spellStart"/>
      <w:r>
        <w:t>Stientje</w:t>
      </w:r>
      <w:proofErr w:type="spellEnd"/>
      <w:r>
        <w:t xml:space="preserve"> van Veldhoven-van der Meer </w:t>
      </w:r>
    </w:p>
    <w:p w:rsidR="00DE7F94" w:rsidP="008A51EF" w:rsidRDefault="000A7C0B" w14:paraId="6C910E8A" w14:textId="1225C4E2">
      <w:r>
        <w:t>Minister van Klimaat en Groene Groei</w:t>
      </w:r>
    </w:p>
    <w:sectPr w:rsidR="00DE7F94" w:rsidSect="00D604B3">
      <w:headerReference w:type="default" r:id="rId9"/>
      <w:footerReference w:type="default" r:id="rId10"/>
      <w:headerReference w:type="first" r:id="rId11"/>
      <w:footerReference w:type="first" r:id="rId12"/>
      <w:pgSz w:w="11906" w:h="16838" w:code="9"/>
      <w:pgMar w:top="2398" w:right="2818" w:bottom="1077" w:left="1559"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C116D" w14:textId="77777777" w:rsidR="00DD5E81" w:rsidRDefault="00DD5E81">
      <w:r>
        <w:separator/>
      </w:r>
    </w:p>
    <w:p w14:paraId="43055A1D" w14:textId="77777777" w:rsidR="00DD5E81" w:rsidRDefault="00DD5E81"/>
  </w:endnote>
  <w:endnote w:type="continuationSeparator" w:id="0">
    <w:p w14:paraId="3751FE34" w14:textId="77777777" w:rsidR="00DD5E81" w:rsidRDefault="00DD5E81">
      <w:r>
        <w:continuationSeparator/>
      </w:r>
    </w:p>
    <w:p w14:paraId="5F91D380" w14:textId="77777777" w:rsidR="00DD5E81" w:rsidRDefault="00DD5E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806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B509BC" w14:paraId="5537F4E3" w14:textId="77777777" w:rsidTr="00CA6A25">
      <w:trPr>
        <w:trHeight w:hRule="exact" w:val="240"/>
      </w:trPr>
      <w:tc>
        <w:tcPr>
          <w:tcW w:w="7601" w:type="dxa"/>
        </w:tcPr>
        <w:p w14:paraId="790265EE" w14:textId="77777777" w:rsidR="00527BD4" w:rsidRDefault="00527BD4" w:rsidP="003F1F6B">
          <w:pPr>
            <w:pStyle w:val="Huisstijl-Rubricering"/>
          </w:pPr>
        </w:p>
      </w:tc>
      <w:tc>
        <w:tcPr>
          <w:tcW w:w="2156" w:type="dxa"/>
        </w:tcPr>
        <w:p w14:paraId="6C0D4C60" w14:textId="1ACA9843" w:rsidR="00527BD4" w:rsidRPr="00645414" w:rsidRDefault="004E5A5B"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0F3CAA">
            <w:t>2</w:t>
          </w:r>
          <w:r w:rsidRPr="00645414">
            <w:fldChar w:fldCharType="end"/>
          </w:r>
          <w:r w:rsidRPr="00645414">
            <w:t xml:space="preserve"> </w:t>
          </w:r>
          <w:r>
            <w:t>van</w:t>
          </w:r>
          <w:r w:rsidRPr="00645414">
            <w:t xml:space="preserve"> </w:t>
          </w:r>
          <w:r w:rsidR="00721AE1">
            <w:fldChar w:fldCharType="begin"/>
          </w:r>
          <w:r>
            <w:instrText xml:space="preserve"> SECTIONPAGES   \* MERGEFORMAT </w:instrText>
          </w:r>
          <w:r w:rsidR="00721AE1">
            <w:fldChar w:fldCharType="separate"/>
          </w:r>
          <w:r w:rsidR="00C047B6">
            <w:t>3</w:t>
          </w:r>
          <w:r w:rsidR="00721AE1">
            <w:fldChar w:fldCharType="end"/>
          </w:r>
        </w:p>
      </w:tc>
    </w:tr>
  </w:tbl>
  <w:p w14:paraId="5EBA8599"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B509BC" w14:paraId="3F96D6BB" w14:textId="77777777" w:rsidTr="00CA6A25">
      <w:trPr>
        <w:trHeight w:hRule="exact" w:val="240"/>
      </w:trPr>
      <w:tc>
        <w:tcPr>
          <w:tcW w:w="7601" w:type="dxa"/>
        </w:tcPr>
        <w:p w14:paraId="138C30EB" w14:textId="77777777" w:rsidR="00527BD4" w:rsidRDefault="00527BD4" w:rsidP="008C356D">
          <w:pPr>
            <w:pStyle w:val="Huisstijl-Rubricering"/>
          </w:pPr>
        </w:p>
      </w:tc>
      <w:tc>
        <w:tcPr>
          <w:tcW w:w="2170" w:type="dxa"/>
        </w:tcPr>
        <w:p w14:paraId="043D529C" w14:textId="244D8A1D" w:rsidR="00527BD4" w:rsidRPr="00ED539E" w:rsidRDefault="004E5A5B"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831EE4">
            <w:t>1</w:t>
          </w:r>
          <w:r w:rsidRPr="00645414">
            <w:fldChar w:fldCharType="end"/>
          </w:r>
          <w:r w:rsidRPr="00ED539E">
            <w:rPr>
              <w:rStyle w:val="Huisstijl-GegevenCharChar"/>
            </w:rPr>
            <w:t xml:space="preserve"> </w:t>
          </w:r>
          <w:r>
            <w:t>van</w:t>
          </w:r>
          <w:r w:rsidRPr="00ED539E">
            <w:t xml:space="preserve"> </w:t>
          </w:r>
          <w:r w:rsidR="00405C2A">
            <w:fldChar w:fldCharType="begin"/>
          </w:r>
          <w:r>
            <w:instrText xml:space="preserve"> SECTIONPAGES   \* MERGEFORMAT </w:instrText>
          </w:r>
          <w:r w:rsidR="00405C2A">
            <w:fldChar w:fldCharType="separate"/>
          </w:r>
          <w:r w:rsidR="00C047B6">
            <w:t>3</w:t>
          </w:r>
          <w:r w:rsidR="00405C2A">
            <w:fldChar w:fldCharType="end"/>
          </w:r>
        </w:p>
      </w:tc>
    </w:tr>
  </w:tbl>
  <w:p w14:paraId="18B89648" w14:textId="77777777" w:rsidR="00527BD4" w:rsidRPr="00BC3B53" w:rsidRDefault="00527BD4" w:rsidP="008C356D">
    <w:pPr>
      <w:pStyle w:val="Voettekst"/>
      <w:spacing w:line="240" w:lineRule="auto"/>
      <w:rPr>
        <w:sz w:val="2"/>
        <w:szCs w:val="2"/>
      </w:rPr>
    </w:pPr>
  </w:p>
  <w:p w14:paraId="7C6A138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37B51" w14:textId="77777777" w:rsidR="00DD5E81" w:rsidRDefault="00DD5E81">
      <w:r>
        <w:separator/>
      </w:r>
    </w:p>
    <w:p w14:paraId="2CEEABE4" w14:textId="77777777" w:rsidR="00DD5E81" w:rsidRDefault="00DD5E81"/>
  </w:footnote>
  <w:footnote w:type="continuationSeparator" w:id="0">
    <w:p w14:paraId="05C3F0D1" w14:textId="77777777" w:rsidR="00DD5E81" w:rsidRDefault="00DD5E81">
      <w:r>
        <w:continuationSeparator/>
      </w:r>
    </w:p>
    <w:p w14:paraId="48FA27EA" w14:textId="77777777" w:rsidR="00DD5E81" w:rsidRDefault="00DD5E81"/>
  </w:footnote>
  <w:footnote w:id="1">
    <w:p w14:paraId="26EF8586" w14:textId="4EFE4A7B" w:rsidR="00381883" w:rsidRDefault="00381883" w:rsidP="00381883">
      <w:pPr>
        <w:pStyle w:val="Voetnoottekst"/>
      </w:pPr>
      <w:r w:rsidRPr="0031435C">
        <w:rPr>
          <w:rStyle w:val="Voetnootmarkering"/>
        </w:rPr>
        <w:footnoteRef/>
      </w:r>
      <w:r w:rsidRPr="0031435C">
        <w:t xml:space="preserve"> </w:t>
      </w:r>
      <w:r w:rsidR="0031435C" w:rsidRPr="0031435C">
        <w:t>Kamerstuk 30872, nr. 321</w:t>
      </w:r>
    </w:p>
  </w:footnote>
  <w:footnote w:id="2">
    <w:p w14:paraId="57787182" w14:textId="263EFE3E" w:rsidR="00C3331B" w:rsidRDefault="00C3331B">
      <w:pPr>
        <w:pStyle w:val="Voetnoottekst"/>
      </w:pPr>
      <w:r>
        <w:rPr>
          <w:rStyle w:val="Voetnootmarkering"/>
        </w:rPr>
        <w:footnoteRef/>
      </w:r>
      <w:r>
        <w:t xml:space="preserve"> A</w:t>
      </w:r>
      <w:r w:rsidRPr="005B7CCA">
        <w:t>rtikel 10.14 Wet milieubeheer en artikel 8.9 lid 2 Besluit kwaliteit leefomgeving.</w:t>
      </w:r>
    </w:p>
  </w:footnote>
  <w:footnote w:id="3">
    <w:p w14:paraId="263BD1D0" w14:textId="77777777" w:rsidR="00201AC9" w:rsidRDefault="00201AC9" w:rsidP="00201AC9">
      <w:pPr>
        <w:pStyle w:val="Voetnoottekst"/>
      </w:pPr>
      <w:r>
        <w:rPr>
          <w:rStyle w:val="Voetnootmarkering"/>
        </w:rPr>
        <w:footnoteRef/>
      </w:r>
      <w:r>
        <w:t xml:space="preserve"> </w:t>
      </w:r>
      <w:r w:rsidRPr="0031435C">
        <w:t>Kamerstuk 30 872, nr. 325</w:t>
      </w:r>
    </w:p>
  </w:footnote>
  <w:footnote w:id="4">
    <w:p w14:paraId="5FECF1A7" w14:textId="77777777" w:rsidR="00201AC9" w:rsidRDefault="00201AC9" w:rsidP="00201AC9">
      <w:pPr>
        <w:pStyle w:val="Voetnoottekst"/>
      </w:pPr>
      <w:r>
        <w:rPr>
          <w:rStyle w:val="Voetnootmarkering"/>
        </w:rPr>
        <w:footnoteRef/>
      </w:r>
      <w:r>
        <w:t xml:space="preserve"> Kenmerk </w:t>
      </w:r>
      <w:r w:rsidRPr="00017AD0">
        <w:t xml:space="preserve">2026D35260 </w:t>
      </w:r>
    </w:p>
  </w:footnote>
  <w:footnote w:id="5">
    <w:p w14:paraId="1FFF6C63" w14:textId="77777777" w:rsidR="00201AC9" w:rsidRDefault="00201AC9" w:rsidP="00201AC9">
      <w:pPr>
        <w:pStyle w:val="Voetnoottekst"/>
      </w:pPr>
      <w:r>
        <w:rPr>
          <w:rStyle w:val="Voetnootmarkering"/>
        </w:rPr>
        <w:footnoteRef/>
      </w:r>
      <w:r>
        <w:t xml:space="preserve"> Kenmerk </w:t>
      </w:r>
      <w:r w:rsidRPr="00017AD0">
        <w:t>2026Z18223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B509BC" w14:paraId="5CB62BB2" w14:textId="77777777" w:rsidTr="00A50CF6">
      <w:tc>
        <w:tcPr>
          <w:tcW w:w="2156" w:type="dxa"/>
        </w:tcPr>
        <w:p w14:paraId="7D23AD24" w14:textId="77777777" w:rsidR="00527BD4" w:rsidRPr="005819CE" w:rsidRDefault="004E5A5B" w:rsidP="00A50CF6">
          <w:pPr>
            <w:pStyle w:val="Huisstijl-Adres"/>
            <w:rPr>
              <w:b/>
            </w:rPr>
          </w:pPr>
          <w:r>
            <w:rPr>
              <w:b/>
            </w:rPr>
            <w:t>Directie Bestuurlijke en Politieke Zaken</w:t>
          </w:r>
          <w:r w:rsidRPr="005819CE">
            <w:rPr>
              <w:b/>
            </w:rPr>
            <w:br/>
          </w:r>
        </w:p>
      </w:tc>
    </w:tr>
    <w:tr w:rsidR="00B509BC" w14:paraId="386AE664" w14:textId="77777777" w:rsidTr="00A50CF6">
      <w:trPr>
        <w:trHeight w:hRule="exact" w:val="200"/>
      </w:trPr>
      <w:tc>
        <w:tcPr>
          <w:tcW w:w="2156" w:type="dxa"/>
        </w:tcPr>
        <w:p w14:paraId="53B741FA" w14:textId="77777777" w:rsidR="00527BD4" w:rsidRPr="005819CE" w:rsidRDefault="00527BD4" w:rsidP="00A50CF6"/>
      </w:tc>
    </w:tr>
    <w:tr w:rsidR="00B509BC" w14:paraId="13EDB9E2" w14:textId="77777777" w:rsidTr="00502512">
      <w:trPr>
        <w:trHeight w:hRule="exact" w:val="774"/>
      </w:trPr>
      <w:tc>
        <w:tcPr>
          <w:tcW w:w="2156" w:type="dxa"/>
        </w:tcPr>
        <w:p w14:paraId="78156A9C" w14:textId="77777777" w:rsidR="00527BD4" w:rsidRDefault="004E5A5B" w:rsidP="003A5290">
          <w:pPr>
            <w:pStyle w:val="Huisstijl-Kopje"/>
          </w:pPr>
          <w:r>
            <w:t>Ons kenmerk</w:t>
          </w:r>
        </w:p>
        <w:p w14:paraId="68A7CC2B" w14:textId="5DEF6846" w:rsidR="00502512" w:rsidRPr="00502512" w:rsidRDefault="004E5A5B" w:rsidP="003A5290">
          <w:pPr>
            <w:pStyle w:val="Huisstijl-Kopje"/>
            <w:rPr>
              <w:b w:val="0"/>
            </w:rPr>
          </w:pPr>
          <w:r>
            <w:rPr>
              <w:b w:val="0"/>
            </w:rPr>
            <w:t>BPZ</w:t>
          </w:r>
          <w:r w:rsidRPr="00502512">
            <w:rPr>
              <w:b w:val="0"/>
            </w:rPr>
            <w:t xml:space="preserve"> / </w:t>
          </w:r>
          <w:sdt>
            <w:sdtPr>
              <w:rPr>
                <w:b w:val="0"/>
              </w:rPr>
              <w:alias w:val="documentId"/>
              <w:id w:val="762191242"/>
              <w:placeholder>
                <w:docPart w:val="DefaultPlaceholder_-1854013440"/>
              </w:placeholder>
            </w:sdtPr>
            <w:sdtEndPr/>
            <w:sdtContent>
              <w:r w:rsidR="002C79CD" w:rsidRPr="002C79CD">
                <w:rPr>
                  <w:b w:val="0"/>
                  <w:bCs/>
                </w:rPr>
                <w:t>108707191</w:t>
              </w:r>
            </w:sdtContent>
          </w:sdt>
        </w:p>
        <w:p w14:paraId="0850843C" w14:textId="77777777" w:rsidR="00527BD4" w:rsidRPr="005819CE" w:rsidRDefault="00527BD4" w:rsidP="00361A56">
          <w:pPr>
            <w:pStyle w:val="Huisstijl-Kopje"/>
          </w:pPr>
        </w:p>
      </w:tc>
    </w:tr>
  </w:tbl>
  <w:p w14:paraId="2200BC8A" w14:textId="77777777" w:rsidR="00527BD4" w:rsidRDefault="00527BD4" w:rsidP="008C356D">
    <w:pPr>
      <w:pStyle w:val="Koptekst"/>
      <w:rPr>
        <w:rFonts w:cs="Verdana-Bold"/>
        <w:b/>
        <w:bCs/>
        <w:smallCaps/>
        <w:szCs w:val="18"/>
      </w:rPr>
    </w:pPr>
  </w:p>
  <w:p w14:paraId="114DBEC5" w14:textId="77777777" w:rsidR="00527BD4" w:rsidRDefault="00527BD4" w:rsidP="008C356D"/>
  <w:p w14:paraId="6E9C4DBA" w14:textId="77777777" w:rsidR="00527BD4" w:rsidRPr="00740712" w:rsidRDefault="00527BD4" w:rsidP="008C356D"/>
  <w:p w14:paraId="7D5EC151" w14:textId="77777777" w:rsidR="00527BD4" w:rsidRPr="00217880" w:rsidRDefault="00527BD4" w:rsidP="008C356D">
    <w:pPr>
      <w:spacing w:line="0" w:lineRule="atLeast"/>
      <w:rPr>
        <w:sz w:val="2"/>
        <w:szCs w:val="2"/>
      </w:rPr>
    </w:pPr>
  </w:p>
  <w:p w14:paraId="372B3E3B" w14:textId="77777777" w:rsidR="00527BD4" w:rsidRDefault="00527BD4" w:rsidP="004F44C2">
    <w:pPr>
      <w:pStyle w:val="Koptekst"/>
      <w:rPr>
        <w:rFonts w:cs="Verdana-Bold"/>
        <w:b/>
        <w:bCs/>
        <w:smallCaps/>
        <w:szCs w:val="18"/>
      </w:rPr>
    </w:pPr>
  </w:p>
  <w:p w14:paraId="10FF3660" w14:textId="77777777" w:rsidR="00527BD4" w:rsidRDefault="00527BD4" w:rsidP="004F44C2"/>
  <w:p w14:paraId="29D5CBA8" w14:textId="77777777" w:rsidR="00527BD4" w:rsidRPr="00740712" w:rsidRDefault="00527BD4" w:rsidP="004F44C2"/>
  <w:p w14:paraId="09F2AA27"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B509BC" w14:paraId="584F5F19" w14:textId="77777777" w:rsidTr="00751A6A">
      <w:trPr>
        <w:trHeight w:val="2636"/>
      </w:trPr>
      <w:tc>
        <w:tcPr>
          <w:tcW w:w="737" w:type="dxa"/>
        </w:tcPr>
        <w:p w14:paraId="1AC4A54F" w14:textId="77777777" w:rsidR="00527BD4" w:rsidRDefault="00527BD4" w:rsidP="00D0609E">
          <w:pPr>
            <w:framePr w:w="6340" w:h="2750" w:hRule="exact" w:hSpace="180" w:wrap="around" w:vAnchor="page" w:hAnchor="text" w:x="3873" w:y="-140"/>
            <w:spacing w:line="240" w:lineRule="auto"/>
          </w:pPr>
        </w:p>
      </w:tc>
      <w:tc>
        <w:tcPr>
          <w:tcW w:w="5156" w:type="dxa"/>
        </w:tcPr>
        <w:p w14:paraId="0506800D" w14:textId="77777777" w:rsidR="00527BD4" w:rsidRDefault="004E5A5B" w:rsidP="00651CEE">
          <w:pPr>
            <w:framePr w:w="6340" w:h="2750" w:hRule="exact" w:hSpace="180" w:wrap="around" w:vAnchor="page" w:hAnchor="text" w:x="3873" w:y="-140"/>
            <w:spacing w:line="240" w:lineRule="auto"/>
          </w:pPr>
          <w:r>
            <w:t xml:space="preserve">   </w:t>
          </w:r>
          <w:r w:rsidRPr="00AA0C1B">
            <w:rPr>
              <w:sz w:val="2"/>
              <w:szCs w:val="2"/>
            </w:rPr>
            <w:t xml:space="preserve"> </w:t>
          </w:r>
          <w:r>
            <w:rPr>
              <w:noProof/>
            </w:rPr>
            <w:drawing>
              <wp:inline distT="0" distB="0" distL="0" distR="0" wp14:anchorId="2B768652" wp14:editId="7D0BB48D">
                <wp:extent cx="2343600" cy="1580400"/>
                <wp:effectExtent l="0" t="0" r="0" b="1270"/>
                <wp:docPr id="1" name="Afbeelding 1" descr="Afbeelding met tekst, Lettertype, schermopname, wi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 Lettertype, schermopname, wit&#10;&#10;Door AI gegenereerde inhoud is mogelijk onjuist."/>
                        <pic:cNvPicPr>
                          <a:picLocks noChangeAspect="1" noChangeArrowheads="1"/>
                        </pic:cNvPicPr>
                      </pic:nvPicPr>
                      <pic:blipFill>
                        <a:blip r:embed="rId1" r:link="rId2" cstate="print">
                          <a:extLst>
                            <a:ext uri="{28A0092B-C50C-407E-A947-70E740481C1C}">
                              <a14:useLocalDpi xmlns:a14="http://schemas.microsoft.com/office/drawing/2010/main" val="0"/>
                            </a:ext>
                          </a:extLst>
                        </a:blip>
                        <a:stretch>
                          <a:fillRect/>
                        </a:stretch>
                      </pic:blipFill>
                      <pic:spPr bwMode="auto">
                        <a:xfrm>
                          <a:off x="0" y="0"/>
                          <a:ext cx="2343600" cy="1580400"/>
                        </a:xfrm>
                        <a:prstGeom prst="rect">
                          <a:avLst/>
                        </a:prstGeom>
                        <a:noFill/>
                        <a:ln>
                          <a:noFill/>
                        </a:ln>
                      </pic:spPr>
                    </pic:pic>
                  </a:graphicData>
                </a:graphic>
              </wp:inline>
            </w:drawing>
          </w:r>
        </w:p>
        <w:p w14:paraId="656B169D" w14:textId="77777777" w:rsidR="00F4553F" w:rsidRDefault="00F4553F" w:rsidP="00651CEE">
          <w:pPr>
            <w:framePr w:w="6340" w:h="2750" w:hRule="exact" w:hSpace="180" w:wrap="around" w:vAnchor="page" w:hAnchor="text" w:x="3873" w:y="-140"/>
            <w:spacing w:line="240" w:lineRule="auto"/>
          </w:pPr>
        </w:p>
      </w:tc>
    </w:tr>
  </w:tbl>
  <w:p w14:paraId="780028A8" w14:textId="77777777" w:rsidR="00527BD4" w:rsidRDefault="00527BD4" w:rsidP="00D0609E">
    <w:pPr>
      <w:framePr w:w="6340" w:h="2750" w:hRule="exact" w:hSpace="180" w:wrap="around" w:vAnchor="page" w:hAnchor="text" w:x="3873" w:y="-140"/>
    </w:pPr>
  </w:p>
  <w:p w14:paraId="3924A86C"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B509BC" w14:paraId="56D9DFBB" w14:textId="77777777" w:rsidTr="00A50CF6">
      <w:tc>
        <w:tcPr>
          <w:tcW w:w="2160" w:type="dxa"/>
        </w:tcPr>
        <w:p w14:paraId="4E5E0695" w14:textId="77777777" w:rsidR="00527BD4" w:rsidRPr="005819CE" w:rsidRDefault="004E5A5B" w:rsidP="00A50CF6">
          <w:pPr>
            <w:pStyle w:val="Huisstijl-Adres"/>
            <w:rPr>
              <w:b/>
            </w:rPr>
          </w:pPr>
          <w:r>
            <w:rPr>
              <w:b/>
            </w:rPr>
            <w:t>Directie Bestuurlijke en Politieke Zaken</w:t>
          </w:r>
          <w:r w:rsidRPr="005819CE">
            <w:rPr>
              <w:b/>
            </w:rPr>
            <w:br/>
          </w:r>
        </w:p>
        <w:p w14:paraId="082F69AF" w14:textId="77777777" w:rsidR="00527BD4" w:rsidRPr="00BE5ED9" w:rsidRDefault="004E5A5B" w:rsidP="00A50CF6">
          <w:pPr>
            <w:pStyle w:val="Huisstijl-Adres"/>
          </w:pPr>
          <w:r>
            <w:rPr>
              <w:b/>
            </w:rPr>
            <w:t>Bezoekadres</w:t>
          </w:r>
          <w:r>
            <w:rPr>
              <w:b/>
            </w:rPr>
            <w:br/>
          </w:r>
          <w:r>
            <w:t>Bezuidenhoutseweg 73</w:t>
          </w:r>
          <w:r w:rsidRPr="005819CE">
            <w:br/>
          </w:r>
          <w:r>
            <w:t>2594 AC Den Haag</w:t>
          </w:r>
        </w:p>
        <w:p w14:paraId="1DF6131A" w14:textId="77777777" w:rsidR="00EF495B" w:rsidRDefault="004E5A5B" w:rsidP="0098788A">
          <w:pPr>
            <w:pStyle w:val="Huisstijl-Adres"/>
          </w:pPr>
          <w:r>
            <w:rPr>
              <w:b/>
            </w:rPr>
            <w:t>Postadres</w:t>
          </w:r>
          <w:r>
            <w:rPr>
              <w:b/>
            </w:rPr>
            <w:br/>
          </w:r>
          <w:r>
            <w:t>Postbus 20401</w:t>
          </w:r>
          <w:r w:rsidRPr="005819CE">
            <w:br/>
            <w:t>2500 E</w:t>
          </w:r>
          <w:r>
            <w:t>K</w:t>
          </w:r>
          <w:r w:rsidRPr="005819CE">
            <w:t xml:space="preserve"> Den Haag</w:t>
          </w:r>
        </w:p>
        <w:p w14:paraId="04478C97" w14:textId="77777777" w:rsidR="00EF495B" w:rsidRPr="005B3814" w:rsidRDefault="004E5A5B" w:rsidP="0098788A">
          <w:pPr>
            <w:pStyle w:val="Huisstijl-Adres"/>
          </w:pPr>
          <w:r>
            <w:rPr>
              <w:b/>
            </w:rPr>
            <w:t>Overheidsidentificatienr</w:t>
          </w:r>
          <w:r>
            <w:rPr>
              <w:b/>
            </w:rPr>
            <w:br/>
          </w:r>
          <w:r w:rsidRPr="005B3814">
            <w:t>00000001003214369000</w:t>
          </w:r>
        </w:p>
        <w:p w14:paraId="74680D79" w14:textId="0B3E6E0A" w:rsidR="00527BD4" w:rsidRPr="008A51EF" w:rsidRDefault="004E5A5B" w:rsidP="00A50CF6">
          <w:pPr>
            <w:pStyle w:val="Huisstijl-Adres"/>
            <w:rPr>
              <w:u w:val="single"/>
            </w:rPr>
          </w:pPr>
          <w:r>
            <w:t>T</w:t>
          </w:r>
          <w:r>
            <w:tab/>
            <w:t>070 379 8911 (algemeen)</w:t>
          </w:r>
          <w:r w:rsidRPr="005819CE">
            <w:br/>
          </w:r>
          <w:r w:rsidR="006F751F">
            <w:t>F</w:t>
          </w:r>
          <w:r w:rsidR="006F751F">
            <w:tab/>
            <w:t>0</w:t>
          </w:r>
          <w:r>
            <w:t>70 378 6011</w:t>
          </w:r>
          <w:r w:rsidR="006F751F">
            <w:t xml:space="preserve"> (algemeen)</w:t>
          </w:r>
          <w:r w:rsidR="006F751F" w:rsidRPr="005819CE">
            <w:br/>
          </w:r>
          <w:r>
            <w:t>www.rijksoverheid.nl/ezk</w:t>
          </w:r>
        </w:p>
      </w:tc>
    </w:tr>
    <w:tr w:rsidR="00B509BC" w14:paraId="750D2065" w14:textId="77777777" w:rsidTr="00A50CF6">
      <w:trPr>
        <w:trHeight w:hRule="exact" w:val="200"/>
      </w:trPr>
      <w:tc>
        <w:tcPr>
          <w:tcW w:w="2160" w:type="dxa"/>
        </w:tcPr>
        <w:p w14:paraId="7F68DDAD" w14:textId="77777777" w:rsidR="00527BD4" w:rsidRPr="005819CE" w:rsidRDefault="00527BD4" w:rsidP="00A50CF6"/>
      </w:tc>
    </w:tr>
    <w:tr w:rsidR="00B509BC" w14:paraId="25112BEA" w14:textId="77777777" w:rsidTr="00A50CF6">
      <w:tc>
        <w:tcPr>
          <w:tcW w:w="2160" w:type="dxa"/>
        </w:tcPr>
        <w:p w14:paraId="13A0A7EC" w14:textId="77777777" w:rsidR="000C0163" w:rsidRPr="005819CE" w:rsidRDefault="004E5A5B" w:rsidP="000C0163">
          <w:pPr>
            <w:pStyle w:val="Huisstijl-Kopje"/>
          </w:pPr>
          <w:r>
            <w:t>Ons kenmerk</w:t>
          </w:r>
          <w:r w:rsidRPr="005819CE">
            <w:t xml:space="preserve"> </w:t>
          </w:r>
        </w:p>
        <w:p w14:paraId="768E9521" w14:textId="77777777" w:rsidR="00527BD4" w:rsidRDefault="002C79CD" w:rsidP="008A51EF">
          <w:pPr>
            <w:pStyle w:val="Huisstijl-Gegeven"/>
          </w:pPr>
          <w:r>
            <w:t xml:space="preserve">BPZ / </w:t>
          </w:r>
          <w:r w:rsidRPr="002C79CD">
            <w:t>108707191</w:t>
          </w:r>
        </w:p>
        <w:p w14:paraId="606CBE97" w14:textId="77777777" w:rsidR="00125A25" w:rsidRDefault="00125A25" w:rsidP="008A51EF">
          <w:pPr>
            <w:pStyle w:val="Huisstijl-Gegeven"/>
          </w:pPr>
          <w:r>
            <w:rPr>
              <w:b/>
              <w:bCs/>
            </w:rPr>
            <w:t>Bijlage(n)</w:t>
          </w:r>
        </w:p>
        <w:p w14:paraId="6BC9500E" w14:textId="704B2093" w:rsidR="00125A25" w:rsidRPr="00125A25" w:rsidRDefault="00125A25" w:rsidP="008A51EF">
          <w:pPr>
            <w:pStyle w:val="Huisstijl-Gegeven"/>
          </w:pPr>
          <w:r>
            <w:t>1</w:t>
          </w:r>
        </w:p>
      </w:tc>
    </w:tr>
  </w:tbl>
  <w:p w14:paraId="1ECE692E"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B509BC" w14:paraId="47BEA4EC" w14:textId="77777777" w:rsidTr="007610AA">
      <w:trPr>
        <w:trHeight w:val="400"/>
      </w:trPr>
      <w:tc>
        <w:tcPr>
          <w:tcW w:w="7520" w:type="dxa"/>
          <w:gridSpan w:val="2"/>
        </w:tcPr>
        <w:p w14:paraId="6FA5D3E3" w14:textId="77777777" w:rsidR="00527BD4" w:rsidRPr="00BC3B53" w:rsidRDefault="004E5A5B" w:rsidP="00A50CF6">
          <w:pPr>
            <w:pStyle w:val="Huisstijl-Retouradres"/>
          </w:pPr>
          <w:r>
            <w:t>&gt; Retouradres Postbus 20401 2500 EK Den Haag</w:t>
          </w:r>
        </w:p>
      </w:tc>
    </w:tr>
    <w:tr w:rsidR="00B509BC" w14:paraId="161D3AD9" w14:textId="77777777" w:rsidTr="007610AA">
      <w:tc>
        <w:tcPr>
          <w:tcW w:w="7520" w:type="dxa"/>
          <w:gridSpan w:val="2"/>
        </w:tcPr>
        <w:p w14:paraId="77C9DC81" w14:textId="77777777" w:rsidR="00527BD4" w:rsidRPr="00983E8F" w:rsidRDefault="00527BD4" w:rsidP="00A50CF6">
          <w:pPr>
            <w:pStyle w:val="Huisstijl-Rubricering"/>
          </w:pPr>
        </w:p>
      </w:tc>
    </w:tr>
    <w:tr w:rsidR="00B509BC" w14:paraId="402FB03C" w14:textId="77777777" w:rsidTr="007610AA">
      <w:trPr>
        <w:trHeight w:hRule="exact" w:val="2440"/>
      </w:trPr>
      <w:tc>
        <w:tcPr>
          <w:tcW w:w="7520" w:type="dxa"/>
          <w:gridSpan w:val="2"/>
        </w:tcPr>
        <w:p w14:paraId="7A676594" w14:textId="77777777" w:rsidR="00527BD4" w:rsidRDefault="004E5A5B" w:rsidP="00A50CF6">
          <w:pPr>
            <w:pStyle w:val="Huisstijl-NAW"/>
          </w:pPr>
          <w:r>
            <w:t xml:space="preserve">De Voorzitter van de Tweede Kamer </w:t>
          </w:r>
        </w:p>
        <w:p w14:paraId="6BB0DB4B" w14:textId="77777777" w:rsidR="00D87195" w:rsidRDefault="004E5A5B" w:rsidP="00D87195">
          <w:pPr>
            <w:pStyle w:val="Huisstijl-NAW"/>
          </w:pPr>
          <w:r>
            <w:t>der Staten-Generaal</w:t>
          </w:r>
        </w:p>
        <w:p w14:paraId="7AD9C840" w14:textId="77777777" w:rsidR="00EA0F13" w:rsidRDefault="004E5A5B" w:rsidP="00EA0F13">
          <w:pPr>
            <w:rPr>
              <w:szCs w:val="18"/>
            </w:rPr>
          </w:pPr>
          <w:r>
            <w:rPr>
              <w:szCs w:val="18"/>
            </w:rPr>
            <w:t>Prinses Irenestraat 6</w:t>
          </w:r>
        </w:p>
        <w:p w14:paraId="0FE430C5" w14:textId="77777777" w:rsidR="00985E56" w:rsidRDefault="004E5A5B" w:rsidP="00EA0F13">
          <w:r>
            <w:rPr>
              <w:szCs w:val="18"/>
            </w:rPr>
            <w:t>2595 BD  DEN HAAG</w:t>
          </w:r>
        </w:p>
      </w:tc>
    </w:tr>
    <w:tr w:rsidR="00B509BC" w14:paraId="1BAA1B04" w14:textId="77777777" w:rsidTr="007610AA">
      <w:trPr>
        <w:trHeight w:hRule="exact" w:val="400"/>
      </w:trPr>
      <w:tc>
        <w:tcPr>
          <w:tcW w:w="7520" w:type="dxa"/>
          <w:gridSpan w:val="2"/>
        </w:tcPr>
        <w:p w14:paraId="0088D042"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B509BC" w14:paraId="222BDB65" w14:textId="77777777" w:rsidTr="007610AA">
      <w:trPr>
        <w:trHeight w:val="240"/>
      </w:trPr>
      <w:tc>
        <w:tcPr>
          <w:tcW w:w="900" w:type="dxa"/>
        </w:tcPr>
        <w:p w14:paraId="67DB3448" w14:textId="77777777" w:rsidR="00527BD4" w:rsidRPr="007709EF" w:rsidRDefault="004E5A5B" w:rsidP="00A50CF6">
          <w:pPr>
            <w:rPr>
              <w:szCs w:val="18"/>
            </w:rPr>
          </w:pPr>
          <w:r>
            <w:rPr>
              <w:szCs w:val="18"/>
            </w:rPr>
            <w:t>Datum</w:t>
          </w:r>
        </w:p>
      </w:tc>
      <w:tc>
        <w:tcPr>
          <w:tcW w:w="6620" w:type="dxa"/>
        </w:tcPr>
        <w:p w14:paraId="5F718C9A" w14:textId="33F91065" w:rsidR="00527BD4" w:rsidRPr="007709EF" w:rsidRDefault="00A65CD4" w:rsidP="00A50CF6">
          <w:r>
            <w:t>2 november 2026</w:t>
          </w:r>
        </w:p>
      </w:tc>
    </w:tr>
    <w:tr w:rsidR="00B509BC" w14:paraId="7A65D42C" w14:textId="77777777" w:rsidTr="007610AA">
      <w:trPr>
        <w:trHeight w:val="240"/>
      </w:trPr>
      <w:tc>
        <w:tcPr>
          <w:tcW w:w="900" w:type="dxa"/>
        </w:tcPr>
        <w:p w14:paraId="078C774E" w14:textId="77777777" w:rsidR="00527BD4" w:rsidRPr="007709EF" w:rsidRDefault="004E5A5B" w:rsidP="00A50CF6">
          <w:pPr>
            <w:rPr>
              <w:szCs w:val="18"/>
            </w:rPr>
          </w:pPr>
          <w:r>
            <w:rPr>
              <w:szCs w:val="18"/>
            </w:rPr>
            <w:t>Betreft</w:t>
          </w:r>
        </w:p>
      </w:tc>
      <w:tc>
        <w:tcPr>
          <w:tcW w:w="6620" w:type="dxa"/>
        </w:tcPr>
        <w:p w14:paraId="32C994FF" w14:textId="3899E30A" w:rsidR="00527BD4" w:rsidRPr="007709EF" w:rsidRDefault="00FC3238" w:rsidP="00A50CF6">
          <w:r>
            <w:t>Eerste wijziging Circulair Materialenplan</w:t>
          </w:r>
        </w:p>
      </w:tc>
    </w:tr>
  </w:tbl>
  <w:p w14:paraId="2F899E83"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8A19C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AD0FD0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BC69A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F442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D2AF4E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7F2791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EDCC59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36F23DCA"/>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E8B02CF6">
      <w:start w:val="1"/>
      <w:numFmt w:val="bullet"/>
      <w:pStyle w:val="Lijstopsomteken"/>
      <w:lvlText w:val="•"/>
      <w:lvlJc w:val="left"/>
      <w:pPr>
        <w:tabs>
          <w:tab w:val="num" w:pos="227"/>
        </w:tabs>
        <w:ind w:left="227" w:hanging="227"/>
      </w:pPr>
      <w:rPr>
        <w:rFonts w:ascii="Verdana" w:hAnsi="Verdana" w:hint="default"/>
        <w:sz w:val="18"/>
        <w:szCs w:val="18"/>
      </w:rPr>
    </w:lvl>
    <w:lvl w:ilvl="1" w:tplc="2F7C224A" w:tentative="1">
      <w:start w:val="1"/>
      <w:numFmt w:val="bullet"/>
      <w:lvlText w:val="o"/>
      <w:lvlJc w:val="left"/>
      <w:pPr>
        <w:tabs>
          <w:tab w:val="num" w:pos="1440"/>
        </w:tabs>
        <w:ind w:left="1440" w:hanging="360"/>
      </w:pPr>
      <w:rPr>
        <w:rFonts w:ascii="Courier New" w:hAnsi="Courier New" w:cs="Courier New" w:hint="default"/>
      </w:rPr>
    </w:lvl>
    <w:lvl w:ilvl="2" w:tplc="C99841DA" w:tentative="1">
      <w:start w:val="1"/>
      <w:numFmt w:val="bullet"/>
      <w:lvlText w:val=""/>
      <w:lvlJc w:val="left"/>
      <w:pPr>
        <w:tabs>
          <w:tab w:val="num" w:pos="2160"/>
        </w:tabs>
        <w:ind w:left="2160" w:hanging="360"/>
      </w:pPr>
      <w:rPr>
        <w:rFonts w:ascii="Wingdings" w:hAnsi="Wingdings" w:hint="default"/>
      </w:rPr>
    </w:lvl>
    <w:lvl w:ilvl="3" w:tplc="93582AB2" w:tentative="1">
      <w:start w:val="1"/>
      <w:numFmt w:val="bullet"/>
      <w:lvlText w:val=""/>
      <w:lvlJc w:val="left"/>
      <w:pPr>
        <w:tabs>
          <w:tab w:val="num" w:pos="2880"/>
        </w:tabs>
        <w:ind w:left="2880" w:hanging="360"/>
      </w:pPr>
      <w:rPr>
        <w:rFonts w:ascii="Symbol" w:hAnsi="Symbol" w:hint="default"/>
      </w:rPr>
    </w:lvl>
    <w:lvl w:ilvl="4" w:tplc="58924842" w:tentative="1">
      <w:start w:val="1"/>
      <w:numFmt w:val="bullet"/>
      <w:lvlText w:val="o"/>
      <w:lvlJc w:val="left"/>
      <w:pPr>
        <w:tabs>
          <w:tab w:val="num" w:pos="3600"/>
        </w:tabs>
        <w:ind w:left="3600" w:hanging="360"/>
      </w:pPr>
      <w:rPr>
        <w:rFonts w:ascii="Courier New" w:hAnsi="Courier New" w:cs="Courier New" w:hint="default"/>
      </w:rPr>
    </w:lvl>
    <w:lvl w:ilvl="5" w:tplc="8F043608" w:tentative="1">
      <w:start w:val="1"/>
      <w:numFmt w:val="bullet"/>
      <w:lvlText w:val=""/>
      <w:lvlJc w:val="left"/>
      <w:pPr>
        <w:tabs>
          <w:tab w:val="num" w:pos="4320"/>
        </w:tabs>
        <w:ind w:left="4320" w:hanging="360"/>
      </w:pPr>
      <w:rPr>
        <w:rFonts w:ascii="Wingdings" w:hAnsi="Wingdings" w:hint="default"/>
      </w:rPr>
    </w:lvl>
    <w:lvl w:ilvl="6" w:tplc="4D10F2E4" w:tentative="1">
      <w:start w:val="1"/>
      <w:numFmt w:val="bullet"/>
      <w:lvlText w:val=""/>
      <w:lvlJc w:val="left"/>
      <w:pPr>
        <w:tabs>
          <w:tab w:val="num" w:pos="5040"/>
        </w:tabs>
        <w:ind w:left="5040" w:hanging="360"/>
      </w:pPr>
      <w:rPr>
        <w:rFonts w:ascii="Symbol" w:hAnsi="Symbol" w:hint="default"/>
      </w:rPr>
    </w:lvl>
    <w:lvl w:ilvl="7" w:tplc="D1149352" w:tentative="1">
      <w:start w:val="1"/>
      <w:numFmt w:val="bullet"/>
      <w:lvlText w:val="o"/>
      <w:lvlJc w:val="left"/>
      <w:pPr>
        <w:tabs>
          <w:tab w:val="num" w:pos="5760"/>
        </w:tabs>
        <w:ind w:left="5760" w:hanging="360"/>
      </w:pPr>
      <w:rPr>
        <w:rFonts w:ascii="Courier New" w:hAnsi="Courier New" w:cs="Courier New" w:hint="default"/>
      </w:rPr>
    </w:lvl>
    <w:lvl w:ilvl="8" w:tplc="341C940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7CC261F"/>
    <w:multiLevelType w:val="hybridMultilevel"/>
    <w:tmpl w:val="B718C7D4"/>
    <w:lvl w:ilvl="0" w:tplc="F44CC47E">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E555FEF"/>
    <w:multiLevelType w:val="hybridMultilevel"/>
    <w:tmpl w:val="50F0923E"/>
    <w:lvl w:ilvl="0" w:tplc="62D61470">
      <w:start w:val="1"/>
      <w:numFmt w:val="bullet"/>
      <w:pStyle w:val="Lijstopsomteken2"/>
      <w:lvlText w:val="–"/>
      <w:lvlJc w:val="left"/>
      <w:pPr>
        <w:tabs>
          <w:tab w:val="num" w:pos="227"/>
        </w:tabs>
        <w:ind w:left="227" w:firstLine="0"/>
      </w:pPr>
      <w:rPr>
        <w:rFonts w:ascii="Verdana" w:hAnsi="Verdana" w:hint="default"/>
      </w:rPr>
    </w:lvl>
    <w:lvl w:ilvl="1" w:tplc="579EC930" w:tentative="1">
      <w:start w:val="1"/>
      <w:numFmt w:val="bullet"/>
      <w:lvlText w:val="o"/>
      <w:lvlJc w:val="left"/>
      <w:pPr>
        <w:tabs>
          <w:tab w:val="num" w:pos="1440"/>
        </w:tabs>
        <w:ind w:left="1440" w:hanging="360"/>
      </w:pPr>
      <w:rPr>
        <w:rFonts w:ascii="Courier New" w:hAnsi="Courier New" w:cs="Courier New" w:hint="default"/>
      </w:rPr>
    </w:lvl>
    <w:lvl w:ilvl="2" w:tplc="B3D0E4E0" w:tentative="1">
      <w:start w:val="1"/>
      <w:numFmt w:val="bullet"/>
      <w:lvlText w:val=""/>
      <w:lvlJc w:val="left"/>
      <w:pPr>
        <w:tabs>
          <w:tab w:val="num" w:pos="2160"/>
        </w:tabs>
        <w:ind w:left="2160" w:hanging="360"/>
      </w:pPr>
      <w:rPr>
        <w:rFonts w:ascii="Wingdings" w:hAnsi="Wingdings" w:hint="default"/>
      </w:rPr>
    </w:lvl>
    <w:lvl w:ilvl="3" w:tplc="2696B8D0" w:tentative="1">
      <w:start w:val="1"/>
      <w:numFmt w:val="bullet"/>
      <w:lvlText w:val=""/>
      <w:lvlJc w:val="left"/>
      <w:pPr>
        <w:tabs>
          <w:tab w:val="num" w:pos="2880"/>
        </w:tabs>
        <w:ind w:left="2880" w:hanging="360"/>
      </w:pPr>
      <w:rPr>
        <w:rFonts w:ascii="Symbol" w:hAnsi="Symbol" w:hint="default"/>
      </w:rPr>
    </w:lvl>
    <w:lvl w:ilvl="4" w:tplc="9816FCF4" w:tentative="1">
      <w:start w:val="1"/>
      <w:numFmt w:val="bullet"/>
      <w:lvlText w:val="o"/>
      <w:lvlJc w:val="left"/>
      <w:pPr>
        <w:tabs>
          <w:tab w:val="num" w:pos="3600"/>
        </w:tabs>
        <w:ind w:left="3600" w:hanging="360"/>
      </w:pPr>
      <w:rPr>
        <w:rFonts w:ascii="Courier New" w:hAnsi="Courier New" w:cs="Courier New" w:hint="default"/>
      </w:rPr>
    </w:lvl>
    <w:lvl w:ilvl="5" w:tplc="E0FE20BA" w:tentative="1">
      <w:start w:val="1"/>
      <w:numFmt w:val="bullet"/>
      <w:lvlText w:val=""/>
      <w:lvlJc w:val="left"/>
      <w:pPr>
        <w:tabs>
          <w:tab w:val="num" w:pos="4320"/>
        </w:tabs>
        <w:ind w:left="4320" w:hanging="360"/>
      </w:pPr>
      <w:rPr>
        <w:rFonts w:ascii="Wingdings" w:hAnsi="Wingdings" w:hint="default"/>
      </w:rPr>
    </w:lvl>
    <w:lvl w:ilvl="6" w:tplc="F404DECC" w:tentative="1">
      <w:start w:val="1"/>
      <w:numFmt w:val="bullet"/>
      <w:lvlText w:val=""/>
      <w:lvlJc w:val="left"/>
      <w:pPr>
        <w:tabs>
          <w:tab w:val="num" w:pos="5040"/>
        </w:tabs>
        <w:ind w:left="5040" w:hanging="360"/>
      </w:pPr>
      <w:rPr>
        <w:rFonts w:ascii="Symbol" w:hAnsi="Symbol" w:hint="default"/>
      </w:rPr>
    </w:lvl>
    <w:lvl w:ilvl="7" w:tplc="CEB2F874" w:tentative="1">
      <w:start w:val="1"/>
      <w:numFmt w:val="bullet"/>
      <w:lvlText w:val="o"/>
      <w:lvlJc w:val="left"/>
      <w:pPr>
        <w:tabs>
          <w:tab w:val="num" w:pos="5760"/>
        </w:tabs>
        <w:ind w:left="5760" w:hanging="360"/>
      </w:pPr>
      <w:rPr>
        <w:rFonts w:ascii="Courier New" w:hAnsi="Courier New" w:cs="Courier New" w:hint="default"/>
      </w:rPr>
    </w:lvl>
    <w:lvl w:ilvl="8" w:tplc="07909572"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51185931"/>
    <w:multiLevelType w:val="hybridMultilevel"/>
    <w:tmpl w:val="7AFCAFAE"/>
    <w:lvl w:ilvl="0" w:tplc="F44CC47E">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759717500">
    <w:abstractNumId w:val="10"/>
  </w:num>
  <w:num w:numId="2" w16cid:durableId="137233363">
    <w:abstractNumId w:val="7"/>
  </w:num>
  <w:num w:numId="3" w16cid:durableId="642808896">
    <w:abstractNumId w:val="6"/>
  </w:num>
  <w:num w:numId="4" w16cid:durableId="460273817">
    <w:abstractNumId w:val="5"/>
  </w:num>
  <w:num w:numId="5" w16cid:durableId="938293798">
    <w:abstractNumId w:val="4"/>
  </w:num>
  <w:num w:numId="6" w16cid:durableId="686565708">
    <w:abstractNumId w:val="8"/>
  </w:num>
  <w:num w:numId="7" w16cid:durableId="1988704496">
    <w:abstractNumId w:val="3"/>
  </w:num>
  <w:num w:numId="8" w16cid:durableId="962343472">
    <w:abstractNumId w:val="2"/>
  </w:num>
  <w:num w:numId="9" w16cid:durableId="821047020">
    <w:abstractNumId w:val="1"/>
  </w:num>
  <w:num w:numId="10" w16cid:durableId="241989558">
    <w:abstractNumId w:val="0"/>
  </w:num>
  <w:num w:numId="11" w16cid:durableId="182939162">
    <w:abstractNumId w:val="9"/>
  </w:num>
  <w:num w:numId="12" w16cid:durableId="2044401096">
    <w:abstractNumId w:val="12"/>
  </w:num>
  <w:num w:numId="13" w16cid:durableId="1518695390">
    <w:abstractNumId w:val="15"/>
  </w:num>
  <w:num w:numId="14" w16cid:durableId="1534152073">
    <w:abstractNumId w:val="13"/>
  </w:num>
  <w:num w:numId="15" w16cid:durableId="178393318">
    <w:abstractNumId w:val="11"/>
  </w:num>
  <w:num w:numId="16" w16cid:durableId="696154325">
    <w:abstractNumId w:val="1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DBC"/>
    <w:rsid w:val="000049FB"/>
    <w:rsid w:val="00013862"/>
    <w:rsid w:val="00016012"/>
    <w:rsid w:val="00020189"/>
    <w:rsid w:val="00020EE4"/>
    <w:rsid w:val="00023E9A"/>
    <w:rsid w:val="00033CDD"/>
    <w:rsid w:val="00034A84"/>
    <w:rsid w:val="00035E67"/>
    <w:rsid w:val="000366F3"/>
    <w:rsid w:val="00042A5B"/>
    <w:rsid w:val="00045F24"/>
    <w:rsid w:val="00046B27"/>
    <w:rsid w:val="00056704"/>
    <w:rsid w:val="0006024D"/>
    <w:rsid w:val="00071F28"/>
    <w:rsid w:val="00074079"/>
    <w:rsid w:val="00092799"/>
    <w:rsid w:val="00092C5F"/>
    <w:rsid w:val="00096680"/>
    <w:rsid w:val="000A0F36"/>
    <w:rsid w:val="000A174A"/>
    <w:rsid w:val="000A3E0A"/>
    <w:rsid w:val="000A65AC"/>
    <w:rsid w:val="000A7159"/>
    <w:rsid w:val="000A7C0B"/>
    <w:rsid w:val="000B7281"/>
    <w:rsid w:val="000B7FAB"/>
    <w:rsid w:val="000C0163"/>
    <w:rsid w:val="000C1BA1"/>
    <w:rsid w:val="000C3EA9"/>
    <w:rsid w:val="000C4F95"/>
    <w:rsid w:val="000D0225"/>
    <w:rsid w:val="000D6795"/>
    <w:rsid w:val="000E7895"/>
    <w:rsid w:val="000E7DDE"/>
    <w:rsid w:val="000F161D"/>
    <w:rsid w:val="000F3CAA"/>
    <w:rsid w:val="00102ABB"/>
    <w:rsid w:val="00121BF0"/>
    <w:rsid w:val="00123704"/>
    <w:rsid w:val="00124B0B"/>
    <w:rsid w:val="00125A25"/>
    <w:rsid w:val="001267EE"/>
    <w:rsid w:val="001270C7"/>
    <w:rsid w:val="00132540"/>
    <w:rsid w:val="00133E92"/>
    <w:rsid w:val="00133F0F"/>
    <w:rsid w:val="001360DE"/>
    <w:rsid w:val="0014786A"/>
    <w:rsid w:val="001516A4"/>
    <w:rsid w:val="00151E5F"/>
    <w:rsid w:val="00153E28"/>
    <w:rsid w:val="001569AB"/>
    <w:rsid w:val="00164D63"/>
    <w:rsid w:val="0016725C"/>
    <w:rsid w:val="00172451"/>
    <w:rsid w:val="001726F3"/>
    <w:rsid w:val="00173C51"/>
    <w:rsid w:val="00174CC2"/>
    <w:rsid w:val="00176CC6"/>
    <w:rsid w:val="00181BE4"/>
    <w:rsid w:val="00185576"/>
    <w:rsid w:val="00185951"/>
    <w:rsid w:val="00196B8B"/>
    <w:rsid w:val="001A0533"/>
    <w:rsid w:val="001A2BEA"/>
    <w:rsid w:val="001A368F"/>
    <w:rsid w:val="001A5885"/>
    <w:rsid w:val="001A6D93"/>
    <w:rsid w:val="001C32EC"/>
    <w:rsid w:val="001C38BD"/>
    <w:rsid w:val="001C4D5A"/>
    <w:rsid w:val="001E2DA8"/>
    <w:rsid w:val="001E34C6"/>
    <w:rsid w:val="001E5581"/>
    <w:rsid w:val="001F3C70"/>
    <w:rsid w:val="00200D88"/>
    <w:rsid w:val="002012D4"/>
    <w:rsid w:val="00201AC9"/>
    <w:rsid w:val="00201F68"/>
    <w:rsid w:val="00210EBD"/>
    <w:rsid w:val="00212F2A"/>
    <w:rsid w:val="00214F2B"/>
    <w:rsid w:val="00215B35"/>
    <w:rsid w:val="00217880"/>
    <w:rsid w:val="00222D66"/>
    <w:rsid w:val="00224A8A"/>
    <w:rsid w:val="002309A8"/>
    <w:rsid w:val="00236CFE"/>
    <w:rsid w:val="002428E3"/>
    <w:rsid w:val="00243031"/>
    <w:rsid w:val="00250717"/>
    <w:rsid w:val="0025474D"/>
    <w:rsid w:val="00260BAF"/>
    <w:rsid w:val="00263155"/>
    <w:rsid w:val="002650F7"/>
    <w:rsid w:val="0027067D"/>
    <w:rsid w:val="00273F3B"/>
    <w:rsid w:val="00274DB7"/>
    <w:rsid w:val="00275984"/>
    <w:rsid w:val="00280F74"/>
    <w:rsid w:val="002822CA"/>
    <w:rsid w:val="00286998"/>
    <w:rsid w:val="00291AB7"/>
    <w:rsid w:val="00292EB2"/>
    <w:rsid w:val="0029422B"/>
    <w:rsid w:val="002A0938"/>
    <w:rsid w:val="002A4811"/>
    <w:rsid w:val="002A4CF3"/>
    <w:rsid w:val="002B153C"/>
    <w:rsid w:val="002B52FC"/>
    <w:rsid w:val="002B63F6"/>
    <w:rsid w:val="002C2830"/>
    <w:rsid w:val="002C79CD"/>
    <w:rsid w:val="002D001A"/>
    <w:rsid w:val="002D28E2"/>
    <w:rsid w:val="002D317B"/>
    <w:rsid w:val="002D3587"/>
    <w:rsid w:val="002D502D"/>
    <w:rsid w:val="002E0F69"/>
    <w:rsid w:val="002F5147"/>
    <w:rsid w:val="002F7ABD"/>
    <w:rsid w:val="00312597"/>
    <w:rsid w:val="0031435C"/>
    <w:rsid w:val="00327B76"/>
    <w:rsid w:val="00327BA5"/>
    <w:rsid w:val="0033326F"/>
    <w:rsid w:val="00334154"/>
    <w:rsid w:val="003372C4"/>
    <w:rsid w:val="00340ECA"/>
    <w:rsid w:val="00341FA0"/>
    <w:rsid w:val="00344F3D"/>
    <w:rsid w:val="00345299"/>
    <w:rsid w:val="00351A8D"/>
    <w:rsid w:val="003526BB"/>
    <w:rsid w:val="00352BCF"/>
    <w:rsid w:val="00352DFB"/>
    <w:rsid w:val="00353932"/>
    <w:rsid w:val="0035464B"/>
    <w:rsid w:val="003570D4"/>
    <w:rsid w:val="00361A56"/>
    <w:rsid w:val="0036252A"/>
    <w:rsid w:val="00364D9D"/>
    <w:rsid w:val="00371048"/>
    <w:rsid w:val="0037396C"/>
    <w:rsid w:val="0037421D"/>
    <w:rsid w:val="00376093"/>
    <w:rsid w:val="00376D76"/>
    <w:rsid w:val="00381883"/>
    <w:rsid w:val="00383DA1"/>
    <w:rsid w:val="003851D9"/>
    <w:rsid w:val="00385F30"/>
    <w:rsid w:val="00393696"/>
    <w:rsid w:val="00393963"/>
    <w:rsid w:val="0039543E"/>
    <w:rsid w:val="00395575"/>
    <w:rsid w:val="00395672"/>
    <w:rsid w:val="003A06C8"/>
    <w:rsid w:val="003A0D7C"/>
    <w:rsid w:val="003A5290"/>
    <w:rsid w:val="003B0155"/>
    <w:rsid w:val="003B7EE7"/>
    <w:rsid w:val="003C2CCB"/>
    <w:rsid w:val="003D34DF"/>
    <w:rsid w:val="003D39EC"/>
    <w:rsid w:val="003D5DED"/>
    <w:rsid w:val="003E3DD5"/>
    <w:rsid w:val="003F07C6"/>
    <w:rsid w:val="003F1F6B"/>
    <w:rsid w:val="003F3757"/>
    <w:rsid w:val="003F38BD"/>
    <w:rsid w:val="003F44B7"/>
    <w:rsid w:val="004008E9"/>
    <w:rsid w:val="00405C2A"/>
    <w:rsid w:val="00413D48"/>
    <w:rsid w:val="00441AC2"/>
    <w:rsid w:val="0044249B"/>
    <w:rsid w:val="0045023C"/>
    <w:rsid w:val="00451A5B"/>
    <w:rsid w:val="00452960"/>
    <w:rsid w:val="00452BCD"/>
    <w:rsid w:val="00452CEA"/>
    <w:rsid w:val="00465B52"/>
    <w:rsid w:val="0046708E"/>
    <w:rsid w:val="00472A65"/>
    <w:rsid w:val="00474463"/>
    <w:rsid w:val="00474B75"/>
    <w:rsid w:val="00483F0B"/>
    <w:rsid w:val="00496319"/>
    <w:rsid w:val="00497279"/>
    <w:rsid w:val="004A163B"/>
    <w:rsid w:val="004A670A"/>
    <w:rsid w:val="004B2F0C"/>
    <w:rsid w:val="004B5465"/>
    <w:rsid w:val="004B70F0"/>
    <w:rsid w:val="004C21A8"/>
    <w:rsid w:val="004D505E"/>
    <w:rsid w:val="004D72CA"/>
    <w:rsid w:val="004E2242"/>
    <w:rsid w:val="004E5A5B"/>
    <w:rsid w:val="004F42FF"/>
    <w:rsid w:val="004F44C2"/>
    <w:rsid w:val="00500F0C"/>
    <w:rsid w:val="00502512"/>
    <w:rsid w:val="00503FD2"/>
    <w:rsid w:val="00505262"/>
    <w:rsid w:val="00516022"/>
    <w:rsid w:val="00521CEE"/>
    <w:rsid w:val="00527BD4"/>
    <w:rsid w:val="00537095"/>
    <w:rsid w:val="005403C8"/>
    <w:rsid w:val="005429DC"/>
    <w:rsid w:val="005542B8"/>
    <w:rsid w:val="00555D09"/>
    <w:rsid w:val="005565F9"/>
    <w:rsid w:val="005624F2"/>
    <w:rsid w:val="00573041"/>
    <w:rsid w:val="0057388D"/>
    <w:rsid w:val="00575B80"/>
    <w:rsid w:val="0057620F"/>
    <w:rsid w:val="005819CE"/>
    <w:rsid w:val="0058298D"/>
    <w:rsid w:val="00584C1A"/>
    <w:rsid w:val="005860D5"/>
    <w:rsid w:val="00593C2B"/>
    <w:rsid w:val="00595231"/>
    <w:rsid w:val="00596166"/>
    <w:rsid w:val="00597F64"/>
    <w:rsid w:val="005A207F"/>
    <w:rsid w:val="005A2F35"/>
    <w:rsid w:val="005B3814"/>
    <w:rsid w:val="005B463E"/>
    <w:rsid w:val="005B7CCA"/>
    <w:rsid w:val="005C34E1"/>
    <w:rsid w:val="005C3FE0"/>
    <w:rsid w:val="005C740C"/>
    <w:rsid w:val="005D5BC5"/>
    <w:rsid w:val="005D625B"/>
    <w:rsid w:val="005E6FDA"/>
    <w:rsid w:val="005F04E8"/>
    <w:rsid w:val="005F62D3"/>
    <w:rsid w:val="005F6369"/>
    <w:rsid w:val="005F6D11"/>
    <w:rsid w:val="00600CF0"/>
    <w:rsid w:val="00602EB5"/>
    <w:rsid w:val="006048F4"/>
    <w:rsid w:val="0060660A"/>
    <w:rsid w:val="006077D9"/>
    <w:rsid w:val="00613B1D"/>
    <w:rsid w:val="00617A44"/>
    <w:rsid w:val="006202B6"/>
    <w:rsid w:val="006208D7"/>
    <w:rsid w:val="00625CD0"/>
    <w:rsid w:val="0062627D"/>
    <w:rsid w:val="00627432"/>
    <w:rsid w:val="006440CB"/>
    <w:rsid w:val="006448E4"/>
    <w:rsid w:val="00645414"/>
    <w:rsid w:val="00651CEE"/>
    <w:rsid w:val="00653606"/>
    <w:rsid w:val="006610E9"/>
    <w:rsid w:val="00661591"/>
    <w:rsid w:val="00664678"/>
    <w:rsid w:val="0066632F"/>
    <w:rsid w:val="00674A89"/>
    <w:rsid w:val="00674F3D"/>
    <w:rsid w:val="00685545"/>
    <w:rsid w:val="006864B3"/>
    <w:rsid w:val="00692D64"/>
    <w:rsid w:val="006A10F8"/>
    <w:rsid w:val="006A2100"/>
    <w:rsid w:val="006A5C3B"/>
    <w:rsid w:val="006A72E0"/>
    <w:rsid w:val="006B0309"/>
    <w:rsid w:val="006B0BF3"/>
    <w:rsid w:val="006B775E"/>
    <w:rsid w:val="006B7BC7"/>
    <w:rsid w:val="006C2535"/>
    <w:rsid w:val="006C441E"/>
    <w:rsid w:val="006C4B90"/>
    <w:rsid w:val="006D1016"/>
    <w:rsid w:val="006D17F2"/>
    <w:rsid w:val="006E3546"/>
    <w:rsid w:val="006E3FA9"/>
    <w:rsid w:val="006E7D82"/>
    <w:rsid w:val="006F038F"/>
    <w:rsid w:val="006F0F93"/>
    <w:rsid w:val="006F31F2"/>
    <w:rsid w:val="006F7494"/>
    <w:rsid w:val="006F751F"/>
    <w:rsid w:val="00714DC5"/>
    <w:rsid w:val="00715237"/>
    <w:rsid w:val="00721AE1"/>
    <w:rsid w:val="007254A5"/>
    <w:rsid w:val="00725748"/>
    <w:rsid w:val="00731190"/>
    <w:rsid w:val="00735D88"/>
    <w:rsid w:val="0073720D"/>
    <w:rsid w:val="00737507"/>
    <w:rsid w:val="00740712"/>
    <w:rsid w:val="00742AB9"/>
    <w:rsid w:val="00751A6A"/>
    <w:rsid w:val="00753D7F"/>
    <w:rsid w:val="00754FBF"/>
    <w:rsid w:val="00756427"/>
    <w:rsid w:val="007610AA"/>
    <w:rsid w:val="00763A8D"/>
    <w:rsid w:val="007709EF"/>
    <w:rsid w:val="00782701"/>
    <w:rsid w:val="00783559"/>
    <w:rsid w:val="0079551B"/>
    <w:rsid w:val="00797AA5"/>
    <w:rsid w:val="007A26BD"/>
    <w:rsid w:val="007A4105"/>
    <w:rsid w:val="007A63DC"/>
    <w:rsid w:val="007B21E2"/>
    <w:rsid w:val="007B4503"/>
    <w:rsid w:val="007C406E"/>
    <w:rsid w:val="007C5183"/>
    <w:rsid w:val="007C7573"/>
    <w:rsid w:val="007E2B20"/>
    <w:rsid w:val="007F439C"/>
    <w:rsid w:val="007F5331"/>
    <w:rsid w:val="00800CCA"/>
    <w:rsid w:val="008052D3"/>
    <w:rsid w:val="00806120"/>
    <w:rsid w:val="0080649B"/>
    <w:rsid w:val="00806F63"/>
    <w:rsid w:val="00810C93"/>
    <w:rsid w:val="00812028"/>
    <w:rsid w:val="00812DD8"/>
    <w:rsid w:val="00813082"/>
    <w:rsid w:val="00814D03"/>
    <w:rsid w:val="00820371"/>
    <w:rsid w:val="00821FC1"/>
    <w:rsid w:val="00823AE2"/>
    <w:rsid w:val="0082403F"/>
    <w:rsid w:val="0083178B"/>
    <w:rsid w:val="00831EE4"/>
    <w:rsid w:val="00833695"/>
    <w:rsid w:val="008336B7"/>
    <w:rsid w:val="00833A8E"/>
    <w:rsid w:val="00836215"/>
    <w:rsid w:val="00836ACA"/>
    <w:rsid w:val="00840D00"/>
    <w:rsid w:val="00842CD8"/>
    <w:rsid w:val="008431FA"/>
    <w:rsid w:val="00847444"/>
    <w:rsid w:val="008517C6"/>
    <w:rsid w:val="008547BA"/>
    <w:rsid w:val="008553C7"/>
    <w:rsid w:val="00857FEB"/>
    <w:rsid w:val="008601AF"/>
    <w:rsid w:val="0086338D"/>
    <w:rsid w:val="00872271"/>
    <w:rsid w:val="00883137"/>
    <w:rsid w:val="008908B8"/>
    <w:rsid w:val="00894A3B"/>
    <w:rsid w:val="008A1F5D"/>
    <w:rsid w:val="008A28F5"/>
    <w:rsid w:val="008A3271"/>
    <w:rsid w:val="008A51EF"/>
    <w:rsid w:val="008B1198"/>
    <w:rsid w:val="008B3471"/>
    <w:rsid w:val="008B3929"/>
    <w:rsid w:val="008B4125"/>
    <w:rsid w:val="008B4CB3"/>
    <w:rsid w:val="008B567B"/>
    <w:rsid w:val="008B7B24"/>
    <w:rsid w:val="008C356D"/>
    <w:rsid w:val="008C7118"/>
    <w:rsid w:val="008D43B5"/>
    <w:rsid w:val="008E0B3F"/>
    <w:rsid w:val="008E49AD"/>
    <w:rsid w:val="008E698E"/>
    <w:rsid w:val="008E7783"/>
    <w:rsid w:val="008F2584"/>
    <w:rsid w:val="008F3246"/>
    <w:rsid w:val="008F3C1B"/>
    <w:rsid w:val="008F508C"/>
    <w:rsid w:val="00901BE9"/>
    <w:rsid w:val="0090271B"/>
    <w:rsid w:val="00910642"/>
    <w:rsid w:val="00910DDF"/>
    <w:rsid w:val="0092316D"/>
    <w:rsid w:val="00923CBD"/>
    <w:rsid w:val="00926AE2"/>
    <w:rsid w:val="00930B13"/>
    <w:rsid w:val="009311C8"/>
    <w:rsid w:val="00933376"/>
    <w:rsid w:val="00933A2F"/>
    <w:rsid w:val="00945834"/>
    <w:rsid w:val="00962C44"/>
    <w:rsid w:val="009716D8"/>
    <w:rsid w:val="009718F9"/>
    <w:rsid w:val="00971F42"/>
    <w:rsid w:val="00972FB9"/>
    <w:rsid w:val="00975112"/>
    <w:rsid w:val="00981768"/>
    <w:rsid w:val="00983E8F"/>
    <w:rsid w:val="00985E56"/>
    <w:rsid w:val="0098788A"/>
    <w:rsid w:val="00994FDA"/>
    <w:rsid w:val="009A31BF"/>
    <w:rsid w:val="009A3859"/>
    <w:rsid w:val="009A3B71"/>
    <w:rsid w:val="009A61BC"/>
    <w:rsid w:val="009B0138"/>
    <w:rsid w:val="009B0FE9"/>
    <w:rsid w:val="009B173A"/>
    <w:rsid w:val="009C3F20"/>
    <w:rsid w:val="009C7CA1"/>
    <w:rsid w:val="009D043D"/>
    <w:rsid w:val="009F3259"/>
    <w:rsid w:val="00A037D5"/>
    <w:rsid w:val="00A056DE"/>
    <w:rsid w:val="00A1247D"/>
    <w:rsid w:val="00A128AD"/>
    <w:rsid w:val="00A164D0"/>
    <w:rsid w:val="00A21E76"/>
    <w:rsid w:val="00A23BC8"/>
    <w:rsid w:val="00A245F8"/>
    <w:rsid w:val="00A30E68"/>
    <w:rsid w:val="00A31933"/>
    <w:rsid w:val="00A32053"/>
    <w:rsid w:val="00A329D2"/>
    <w:rsid w:val="00A34AA0"/>
    <w:rsid w:val="00A3715C"/>
    <w:rsid w:val="00A413B4"/>
    <w:rsid w:val="00A41FE2"/>
    <w:rsid w:val="00A46FEF"/>
    <w:rsid w:val="00A47948"/>
    <w:rsid w:val="00A50CF6"/>
    <w:rsid w:val="00A5305C"/>
    <w:rsid w:val="00A56946"/>
    <w:rsid w:val="00A6170E"/>
    <w:rsid w:val="00A63B8C"/>
    <w:rsid w:val="00A65CD4"/>
    <w:rsid w:val="00A715F8"/>
    <w:rsid w:val="00A77F6F"/>
    <w:rsid w:val="00A831FD"/>
    <w:rsid w:val="00A83352"/>
    <w:rsid w:val="00A850A2"/>
    <w:rsid w:val="00A869C5"/>
    <w:rsid w:val="00A91FA3"/>
    <w:rsid w:val="00A927D3"/>
    <w:rsid w:val="00AA0C1B"/>
    <w:rsid w:val="00AA7FC9"/>
    <w:rsid w:val="00AB0EED"/>
    <w:rsid w:val="00AB237D"/>
    <w:rsid w:val="00AB5933"/>
    <w:rsid w:val="00AE013D"/>
    <w:rsid w:val="00AE11B7"/>
    <w:rsid w:val="00AE7F68"/>
    <w:rsid w:val="00AF2321"/>
    <w:rsid w:val="00AF52F6"/>
    <w:rsid w:val="00AF52FD"/>
    <w:rsid w:val="00AF54A8"/>
    <w:rsid w:val="00AF7237"/>
    <w:rsid w:val="00B0043A"/>
    <w:rsid w:val="00B00D75"/>
    <w:rsid w:val="00B070CB"/>
    <w:rsid w:val="00B12456"/>
    <w:rsid w:val="00B145F0"/>
    <w:rsid w:val="00B259C8"/>
    <w:rsid w:val="00B26CCF"/>
    <w:rsid w:val="00B30FC2"/>
    <w:rsid w:val="00B32AF4"/>
    <w:rsid w:val="00B331A2"/>
    <w:rsid w:val="00B425F0"/>
    <w:rsid w:val="00B42DFA"/>
    <w:rsid w:val="00B509BC"/>
    <w:rsid w:val="00B531DD"/>
    <w:rsid w:val="00B55014"/>
    <w:rsid w:val="00B55136"/>
    <w:rsid w:val="00B62232"/>
    <w:rsid w:val="00B70BF3"/>
    <w:rsid w:val="00B71DC2"/>
    <w:rsid w:val="00B849F5"/>
    <w:rsid w:val="00B91CFC"/>
    <w:rsid w:val="00B93893"/>
    <w:rsid w:val="00BA1241"/>
    <w:rsid w:val="00BA1397"/>
    <w:rsid w:val="00BA51E1"/>
    <w:rsid w:val="00BA7E0A"/>
    <w:rsid w:val="00BC2C00"/>
    <w:rsid w:val="00BC3B53"/>
    <w:rsid w:val="00BC3B96"/>
    <w:rsid w:val="00BC4AE3"/>
    <w:rsid w:val="00BC5B28"/>
    <w:rsid w:val="00BD0813"/>
    <w:rsid w:val="00BD2370"/>
    <w:rsid w:val="00BE3F88"/>
    <w:rsid w:val="00BE4756"/>
    <w:rsid w:val="00BE5ED9"/>
    <w:rsid w:val="00BE7B41"/>
    <w:rsid w:val="00C047B6"/>
    <w:rsid w:val="00C15A91"/>
    <w:rsid w:val="00C206F1"/>
    <w:rsid w:val="00C217E1"/>
    <w:rsid w:val="00C219B1"/>
    <w:rsid w:val="00C3331B"/>
    <w:rsid w:val="00C4015B"/>
    <w:rsid w:val="00C40C60"/>
    <w:rsid w:val="00C41CA7"/>
    <w:rsid w:val="00C435ED"/>
    <w:rsid w:val="00C5258E"/>
    <w:rsid w:val="00C530C9"/>
    <w:rsid w:val="00C619A7"/>
    <w:rsid w:val="00C73D5F"/>
    <w:rsid w:val="00C82AFE"/>
    <w:rsid w:val="00C83DBC"/>
    <w:rsid w:val="00C97C80"/>
    <w:rsid w:val="00CA47D3"/>
    <w:rsid w:val="00CA6533"/>
    <w:rsid w:val="00CA6A25"/>
    <w:rsid w:val="00CA6A3F"/>
    <w:rsid w:val="00CA7C99"/>
    <w:rsid w:val="00CC54A8"/>
    <w:rsid w:val="00CC6290"/>
    <w:rsid w:val="00CD233D"/>
    <w:rsid w:val="00CD3499"/>
    <w:rsid w:val="00CD362D"/>
    <w:rsid w:val="00CE101D"/>
    <w:rsid w:val="00CE167A"/>
    <w:rsid w:val="00CE1814"/>
    <w:rsid w:val="00CE1A95"/>
    <w:rsid w:val="00CE1C84"/>
    <w:rsid w:val="00CE5055"/>
    <w:rsid w:val="00CF053F"/>
    <w:rsid w:val="00CF1A17"/>
    <w:rsid w:val="00CF2D64"/>
    <w:rsid w:val="00D0375A"/>
    <w:rsid w:val="00D0609E"/>
    <w:rsid w:val="00D060E3"/>
    <w:rsid w:val="00D078E1"/>
    <w:rsid w:val="00D100E9"/>
    <w:rsid w:val="00D15A45"/>
    <w:rsid w:val="00D17942"/>
    <w:rsid w:val="00D21E4B"/>
    <w:rsid w:val="00D22441"/>
    <w:rsid w:val="00D23522"/>
    <w:rsid w:val="00D23F8F"/>
    <w:rsid w:val="00D264D6"/>
    <w:rsid w:val="00D33BF0"/>
    <w:rsid w:val="00D33DE0"/>
    <w:rsid w:val="00D36447"/>
    <w:rsid w:val="00D516BE"/>
    <w:rsid w:val="00D5423B"/>
    <w:rsid w:val="00D54E6A"/>
    <w:rsid w:val="00D54F4E"/>
    <w:rsid w:val="00D57A56"/>
    <w:rsid w:val="00D604B3"/>
    <w:rsid w:val="00D60BA4"/>
    <w:rsid w:val="00D62419"/>
    <w:rsid w:val="00D66477"/>
    <w:rsid w:val="00D77870"/>
    <w:rsid w:val="00D80977"/>
    <w:rsid w:val="00D80CCE"/>
    <w:rsid w:val="00D86EEA"/>
    <w:rsid w:val="00D87195"/>
    <w:rsid w:val="00D87D03"/>
    <w:rsid w:val="00D9360B"/>
    <w:rsid w:val="00D95C88"/>
    <w:rsid w:val="00D97B2E"/>
    <w:rsid w:val="00DA241E"/>
    <w:rsid w:val="00DA52A4"/>
    <w:rsid w:val="00DA6D30"/>
    <w:rsid w:val="00DB36FE"/>
    <w:rsid w:val="00DB533A"/>
    <w:rsid w:val="00DB60AE"/>
    <w:rsid w:val="00DB6307"/>
    <w:rsid w:val="00DD1DCD"/>
    <w:rsid w:val="00DD338F"/>
    <w:rsid w:val="00DD5E81"/>
    <w:rsid w:val="00DD66F2"/>
    <w:rsid w:val="00DE3FE0"/>
    <w:rsid w:val="00DE546D"/>
    <w:rsid w:val="00DE578A"/>
    <w:rsid w:val="00DE7F94"/>
    <w:rsid w:val="00DF2583"/>
    <w:rsid w:val="00DF54D9"/>
    <w:rsid w:val="00DF7283"/>
    <w:rsid w:val="00E01A59"/>
    <w:rsid w:val="00E10DC6"/>
    <w:rsid w:val="00E11F8E"/>
    <w:rsid w:val="00E152C1"/>
    <w:rsid w:val="00E15881"/>
    <w:rsid w:val="00E16A8F"/>
    <w:rsid w:val="00E21DE3"/>
    <w:rsid w:val="00E273C5"/>
    <w:rsid w:val="00E307D1"/>
    <w:rsid w:val="00E3731D"/>
    <w:rsid w:val="00E51469"/>
    <w:rsid w:val="00E634E3"/>
    <w:rsid w:val="00E717C4"/>
    <w:rsid w:val="00E77E18"/>
    <w:rsid w:val="00E77F89"/>
    <w:rsid w:val="00E80330"/>
    <w:rsid w:val="00E806C5"/>
    <w:rsid w:val="00E80E71"/>
    <w:rsid w:val="00E850D3"/>
    <w:rsid w:val="00E853D6"/>
    <w:rsid w:val="00E876B9"/>
    <w:rsid w:val="00EA0F13"/>
    <w:rsid w:val="00EC0DFF"/>
    <w:rsid w:val="00EC237D"/>
    <w:rsid w:val="00EC2918"/>
    <w:rsid w:val="00EC4D0E"/>
    <w:rsid w:val="00EC4E2B"/>
    <w:rsid w:val="00ED072A"/>
    <w:rsid w:val="00ED539E"/>
    <w:rsid w:val="00ED62DF"/>
    <w:rsid w:val="00ED7804"/>
    <w:rsid w:val="00EE4A1F"/>
    <w:rsid w:val="00EE4C2D"/>
    <w:rsid w:val="00EF1B5A"/>
    <w:rsid w:val="00EF24FB"/>
    <w:rsid w:val="00EF2CCA"/>
    <w:rsid w:val="00EF495B"/>
    <w:rsid w:val="00EF60DC"/>
    <w:rsid w:val="00F00F54"/>
    <w:rsid w:val="00F03963"/>
    <w:rsid w:val="00F05C9D"/>
    <w:rsid w:val="00F11068"/>
    <w:rsid w:val="00F1256D"/>
    <w:rsid w:val="00F13A4E"/>
    <w:rsid w:val="00F14A8A"/>
    <w:rsid w:val="00F172BB"/>
    <w:rsid w:val="00F17B10"/>
    <w:rsid w:val="00F21BEF"/>
    <w:rsid w:val="00F2315B"/>
    <w:rsid w:val="00F41A6F"/>
    <w:rsid w:val="00F4553F"/>
    <w:rsid w:val="00F45A25"/>
    <w:rsid w:val="00F50F86"/>
    <w:rsid w:val="00F53F91"/>
    <w:rsid w:val="00F61569"/>
    <w:rsid w:val="00F61A72"/>
    <w:rsid w:val="00F62B67"/>
    <w:rsid w:val="00F65055"/>
    <w:rsid w:val="00F66F13"/>
    <w:rsid w:val="00F71241"/>
    <w:rsid w:val="00F73975"/>
    <w:rsid w:val="00F74073"/>
    <w:rsid w:val="00F74566"/>
    <w:rsid w:val="00F75603"/>
    <w:rsid w:val="00F845B4"/>
    <w:rsid w:val="00F8713B"/>
    <w:rsid w:val="00F90EED"/>
    <w:rsid w:val="00F93F9E"/>
    <w:rsid w:val="00FA2CD7"/>
    <w:rsid w:val="00FB06ED"/>
    <w:rsid w:val="00FB279D"/>
    <w:rsid w:val="00FC2311"/>
    <w:rsid w:val="00FC3165"/>
    <w:rsid w:val="00FC3238"/>
    <w:rsid w:val="00FC36AB"/>
    <w:rsid w:val="00FC4300"/>
    <w:rsid w:val="00FC7F66"/>
    <w:rsid w:val="00FD5776"/>
    <w:rsid w:val="00FE18E4"/>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46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82AFE"/>
    <w:pPr>
      <w:spacing w:line="240" w:lineRule="atLeast"/>
    </w:pPr>
    <w:rPr>
      <w:rFonts w:ascii="Verdana" w:hAnsi="Verdana"/>
      <w:sz w:val="18"/>
      <w:szCs w:val="24"/>
      <w:lang w:val="nl-NL" w:eastAsia="nl-NL"/>
    </w:rPr>
  </w:style>
  <w:style w:type="paragraph" w:styleId="Kop1">
    <w:name w:val="heading 1"/>
    <w:basedOn w:val="Standaard"/>
    <w:next w:val="Standaard"/>
    <w:link w:val="Kop1Char1"/>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1"/>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1"/>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1"/>
    <w:rsid w:val="00023E9A"/>
    <w:pPr>
      <w:tabs>
        <w:tab w:val="center" w:pos="4536"/>
        <w:tab w:val="right" w:pos="9072"/>
      </w:tabs>
    </w:pPr>
  </w:style>
  <w:style w:type="paragraph" w:styleId="Voettekst">
    <w:name w:val="footer"/>
    <w:basedOn w:val="Standaard"/>
    <w:link w:val="VoettekstChar1"/>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1397"/>
    <w:rPr>
      <w:color w:val="808080"/>
    </w:rPr>
  </w:style>
  <w:style w:type="paragraph" w:styleId="Voetnoottekst">
    <w:name w:val="footnote text"/>
    <w:basedOn w:val="Standaard"/>
    <w:link w:val="VoetnoottekstChar"/>
    <w:unhideWhenUsed/>
    <w:rsid w:val="00C82AFE"/>
    <w:pPr>
      <w:spacing w:line="180" w:lineRule="atLeast"/>
    </w:pPr>
    <w:rPr>
      <w:sz w:val="13"/>
      <w:szCs w:val="20"/>
    </w:rPr>
  </w:style>
  <w:style w:type="character" w:customStyle="1" w:styleId="VoetnoottekstChar">
    <w:name w:val="Voetnoottekst Char"/>
    <w:basedOn w:val="Standaardalinea-lettertype"/>
    <w:link w:val="Voetnoottekst"/>
    <w:rsid w:val="00C82AFE"/>
    <w:rPr>
      <w:rFonts w:ascii="Verdana" w:hAnsi="Verdana"/>
      <w:sz w:val="13"/>
      <w:lang w:val="nl-NL" w:eastAsia="nl-NL"/>
    </w:rPr>
  </w:style>
  <w:style w:type="paragraph" w:styleId="Ballontekst">
    <w:name w:val="Balloon Text"/>
    <w:basedOn w:val="Standaard"/>
    <w:link w:val="BallontekstChar"/>
    <w:rsid w:val="004A163B"/>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4A163B"/>
    <w:rPr>
      <w:rFonts w:ascii="Segoe UI" w:hAnsi="Segoe UI" w:cs="Segoe UI"/>
      <w:sz w:val="18"/>
      <w:szCs w:val="18"/>
      <w:lang w:val="nl-NL" w:eastAsia="nl-NL"/>
    </w:rPr>
  </w:style>
  <w:style w:type="character" w:customStyle="1" w:styleId="KoptekstChar">
    <w:name w:val="Koptekst Char"/>
    <w:basedOn w:val="Standaardalinea-lettertype"/>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rsid w:val="00DE555F"/>
    <w:rPr>
      <w:rFonts w:ascii="Verdana" w:eastAsia="Times New Roman" w:hAnsi="Verdana" w:cs="Times New Roman"/>
      <w:sz w:val="18"/>
      <w:szCs w:val="24"/>
      <w:lang w:val="nl-NL" w:eastAsia="nl-NL"/>
    </w:rPr>
  </w:style>
  <w:style w:type="character" w:customStyle="1" w:styleId="KoptekstChar1">
    <w:name w:val="Koptekst Char1"/>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1">
    <w:name w:val="Kop 1 Char1"/>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1">
    <w:name w:val="Kop 2 Char1"/>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1">
    <w:name w:val="Kop 3 Char1"/>
    <w:basedOn w:val="Standaardalinea-lettertype"/>
    <w:link w:val="Kop3"/>
    <w:rsid w:val="00841CD9"/>
    <w:rPr>
      <w:rFonts w:ascii="Verdana" w:eastAsia="Times New Roman" w:hAnsi="Verdana" w:cs="Arial"/>
      <w:b/>
      <w:bCs/>
      <w:sz w:val="26"/>
      <w:szCs w:val="26"/>
      <w:lang w:val="nl-NL" w:eastAsia="nl-NL"/>
    </w:rPr>
  </w:style>
  <w:style w:type="character" w:customStyle="1" w:styleId="VoettekstChar1">
    <w:name w:val="Voettekst Char1"/>
    <w:basedOn w:val="Standaardalinea-lettertype"/>
    <w:link w:val="Voettekst"/>
    <w:rsid w:val="00DE555F"/>
    <w:rPr>
      <w:rFonts w:ascii="Verdana" w:eastAsia="Times New Roman" w:hAnsi="Verdana" w:cs="Times New Roman"/>
      <w:sz w:val="18"/>
      <w:szCs w:val="24"/>
      <w:lang w:val="nl-NL" w:eastAsia="nl-NL"/>
    </w:rPr>
  </w:style>
  <w:style w:type="character" w:styleId="Verwijzingopmerking">
    <w:name w:val="annotation reference"/>
    <w:basedOn w:val="Standaardalinea-lettertype"/>
    <w:semiHidden/>
    <w:unhideWhenUsed/>
    <w:rsid w:val="00FC3238"/>
    <w:rPr>
      <w:sz w:val="16"/>
      <w:szCs w:val="16"/>
    </w:rPr>
  </w:style>
  <w:style w:type="paragraph" w:styleId="Tekstopmerking">
    <w:name w:val="annotation text"/>
    <w:basedOn w:val="Standaard"/>
    <w:link w:val="TekstopmerkingChar"/>
    <w:unhideWhenUsed/>
    <w:rsid w:val="00FC3238"/>
    <w:pPr>
      <w:spacing w:line="240" w:lineRule="auto"/>
    </w:pPr>
    <w:rPr>
      <w:sz w:val="20"/>
      <w:szCs w:val="20"/>
    </w:rPr>
  </w:style>
  <w:style w:type="character" w:customStyle="1" w:styleId="TekstopmerkingChar">
    <w:name w:val="Tekst opmerking Char"/>
    <w:basedOn w:val="Standaardalinea-lettertype"/>
    <w:link w:val="Tekstopmerking"/>
    <w:rsid w:val="00FC3238"/>
    <w:rPr>
      <w:rFonts w:ascii="Verdana" w:hAnsi="Verdana"/>
      <w:lang w:val="nl-NL" w:eastAsia="nl-NL"/>
    </w:rPr>
  </w:style>
  <w:style w:type="paragraph" w:styleId="Onderwerpvanopmerking">
    <w:name w:val="annotation subject"/>
    <w:basedOn w:val="Tekstopmerking"/>
    <w:next w:val="Tekstopmerking"/>
    <w:link w:val="OnderwerpvanopmerkingChar"/>
    <w:semiHidden/>
    <w:unhideWhenUsed/>
    <w:rsid w:val="00FC3238"/>
    <w:rPr>
      <w:b/>
      <w:bCs/>
    </w:rPr>
  </w:style>
  <w:style w:type="character" w:customStyle="1" w:styleId="OnderwerpvanopmerkingChar">
    <w:name w:val="Onderwerp van opmerking Char"/>
    <w:basedOn w:val="TekstopmerkingChar"/>
    <w:link w:val="Onderwerpvanopmerking"/>
    <w:semiHidden/>
    <w:rsid w:val="00FC3238"/>
    <w:rPr>
      <w:rFonts w:ascii="Verdana" w:hAnsi="Verdana"/>
      <w:b/>
      <w:bCs/>
      <w:lang w:val="nl-NL" w:eastAsia="nl-NL"/>
    </w:rPr>
  </w:style>
  <w:style w:type="character" w:styleId="Voetnootmarkering">
    <w:name w:val="footnote reference"/>
    <w:basedOn w:val="Standaardalinea-lettertype"/>
    <w:semiHidden/>
    <w:unhideWhenUsed/>
    <w:rsid w:val="00555D09"/>
    <w:rPr>
      <w:vertAlign w:val="superscript"/>
    </w:rPr>
  </w:style>
  <w:style w:type="paragraph" w:styleId="Lijstalinea">
    <w:name w:val="List Paragraph"/>
    <w:basedOn w:val="Standaard"/>
    <w:uiPriority w:val="34"/>
    <w:qFormat/>
    <w:rsid w:val="00555D09"/>
    <w:pPr>
      <w:ind w:left="720"/>
      <w:contextualSpacing/>
    </w:pPr>
  </w:style>
  <w:style w:type="paragraph" w:styleId="Revisie">
    <w:name w:val="Revision"/>
    <w:hidden/>
    <w:uiPriority w:val="99"/>
    <w:semiHidden/>
    <w:rsid w:val="00D23F8F"/>
    <w:rPr>
      <w:rFonts w:ascii="Verdana" w:hAnsi="Verdana"/>
      <w:sz w:val="18"/>
      <w:szCs w:val="24"/>
      <w:lang w:val="nl-NL" w:eastAsia="nl-NL"/>
    </w:rPr>
  </w:style>
  <w:style w:type="character" w:styleId="Onopgelostemelding">
    <w:name w:val="Unresolved Mention"/>
    <w:basedOn w:val="Standaardalinea-lettertype"/>
    <w:uiPriority w:val="99"/>
    <w:semiHidden/>
    <w:unhideWhenUsed/>
    <w:rsid w:val="008A51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3456944">
      <w:bodyDiv w:val="1"/>
      <w:marLeft w:val="0"/>
      <w:marRight w:val="0"/>
      <w:marTop w:val="0"/>
      <w:marBottom w:val="0"/>
      <w:divBdr>
        <w:top w:val="none" w:sz="0" w:space="0" w:color="auto"/>
        <w:left w:val="none" w:sz="0" w:space="0" w:color="auto"/>
        <w:bottom w:val="none" w:sz="0" w:space="0" w:color="auto"/>
        <w:right w:val="none" w:sz="0" w:space="0" w:color="auto"/>
      </w:divBdr>
    </w:div>
    <w:div w:id="141809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www.platformparticipatie.nl/projecten" TargetMode="Externa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1.xml" Id="rId9" /><Relationship Type="http://schemas.openxmlformats.org/officeDocument/2006/relationships/glossaryDocument" Target="glossary/document.xml" Id="rId14" /></Relationships>
</file>

<file path=word/_rels/header2.xml.rels><?xml version="1.0" encoding="UTF-8" standalone="yes"?>
<Relationships xmlns="http://schemas.openxmlformats.org/package/2006/relationships"><Relationship Id="rId2" Type="http://schemas.openxmlformats.org/officeDocument/2006/relationships/image" Target="cid:image001.png@01DC9A63.E2C7FFB0" TargetMode="External"/><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55903B0B-787F-4C4B-B043-468BCB634001}"/>
      </w:docPartPr>
      <w:docPartBody>
        <w:p w:rsidR="00042A5B" w:rsidRDefault="00394FFF">
          <w:r w:rsidRPr="001267EE">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FC5"/>
    <w:rsid w:val="00042A5B"/>
    <w:rsid w:val="00045F24"/>
    <w:rsid w:val="00056704"/>
    <w:rsid w:val="00172451"/>
    <w:rsid w:val="0018417B"/>
    <w:rsid w:val="001A0533"/>
    <w:rsid w:val="00210EBD"/>
    <w:rsid w:val="0025474D"/>
    <w:rsid w:val="003532CC"/>
    <w:rsid w:val="00375710"/>
    <w:rsid w:val="003851D9"/>
    <w:rsid w:val="00394FFF"/>
    <w:rsid w:val="003A430F"/>
    <w:rsid w:val="0043308C"/>
    <w:rsid w:val="00495AE7"/>
    <w:rsid w:val="005624F2"/>
    <w:rsid w:val="00576C96"/>
    <w:rsid w:val="005860D5"/>
    <w:rsid w:val="00605D34"/>
    <w:rsid w:val="00614684"/>
    <w:rsid w:val="006440CB"/>
    <w:rsid w:val="006B0309"/>
    <w:rsid w:val="007B21E2"/>
    <w:rsid w:val="0086338D"/>
    <w:rsid w:val="008C7118"/>
    <w:rsid w:val="008E7783"/>
    <w:rsid w:val="0092316D"/>
    <w:rsid w:val="00945834"/>
    <w:rsid w:val="009E7305"/>
    <w:rsid w:val="009F7086"/>
    <w:rsid w:val="00A164D0"/>
    <w:rsid w:val="00A22FC5"/>
    <w:rsid w:val="00A32053"/>
    <w:rsid w:val="00A34F0C"/>
    <w:rsid w:val="00A53321"/>
    <w:rsid w:val="00A92A08"/>
    <w:rsid w:val="00AA07DA"/>
    <w:rsid w:val="00B8464C"/>
    <w:rsid w:val="00BB440C"/>
    <w:rsid w:val="00BB4D9C"/>
    <w:rsid w:val="00BD66F1"/>
    <w:rsid w:val="00C7756A"/>
    <w:rsid w:val="00CC54A8"/>
    <w:rsid w:val="00DA6D30"/>
    <w:rsid w:val="00E152C1"/>
    <w:rsid w:val="00E97A01"/>
    <w:rsid w:val="00EC2213"/>
    <w:rsid w:val="00ED7804"/>
    <w:rsid w:val="00F028EA"/>
    <w:rsid w:val="00F05C9D"/>
    <w:rsid w:val="00F14A8A"/>
    <w:rsid w:val="00FE18E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22FC5"/>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A22FC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3</ap:Pages>
  <ap:Words>808</ap:Words>
  <ap:Characters>4446</ap:Characters>
  <ap:DocSecurity>0</ap:DocSecurity>
  <ap:Lines>37</ap:Lines>
  <ap:Paragraphs>10</ap:Paragraphs>
  <ap:ScaleCrop>false</ap:ScaleCrop>
  <ap:LinksUpToDate>false</ap:LinksUpToDate>
  <ap:CharactersWithSpaces>5244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2026-11-02T10:02:00.0000000Z</dcterms:created>
  <dcterms:modified xsi:type="dcterms:W3CDTF">2026-11-02T10:02:00.0000000Z</dcterms:modified>
  <dc:description>------------------------</dc:description>
  <dc:subject/>
  <keywords/>
  <version/>
  <category/>
</coreProperties>
</file>