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webSettings0.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rsidR="00E06F13" w:rsidP="00E06F13" w:rsidRDefault="00E06F13" w14:paraId="37DC6EE1" w14:textId="77777777">
      <w:r>
        <w:t xml:space="preserve">In de periode oktober 2023 tot en met september 2025 zijn zeventien aangiften gedaan tegen </w:t>
      </w:r>
      <w:r w:rsidRPr="00EC7CFC">
        <w:t>de (</w:t>
      </w:r>
      <w:r>
        <w:t>voor</w:t>
      </w:r>
      <w:r w:rsidRPr="00EC7CFC">
        <w:t xml:space="preserve">malige) ministers van Algemene Zaken, Buitenlandse Zaken, Buitenlandse Handel en Ontwikkelingssamenwerking en Economische Zaken, vanwege </w:t>
      </w:r>
      <w:r>
        <w:t xml:space="preserve">– </w:t>
      </w:r>
      <w:r w:rsidRPr="00EC7CFC">
        <w:t>kort</w:t>
      </w:r>
      <w:r>
        <w:t xml:space="preserve"> </w:t>
      </w:r>
      <w:r w:rsidRPr="00EC7CFC">
        <w:t>gezegd</w:t>
      </w:r>
      <w:r>
        <w:t xml:space="preserve"> –</w:t>
      </w:r>
      <w:r w:rsidRPr="00EC7CFC">
        <w:t xml:space="preserve"> ambtsdelicten</w:t>
      </w:r>
      <w:r>
        <w:t xml:space="preserve"> </w:t>
      </w:r>
      <w:r w:rsidRPr="00EC7CFC">
        <w:t>door medeplichtigheid aan oorlogsmisdrijven begaan door Israël in het conflict tussen Israël en de Palestijnse gebieden. De aangiften komen inhoudelijk grotendeels met elkaar overeen, maar zijn door verschillende personen ingediend. De gedragingen waar de aangiften op zien zijn het leveren van reserve-onderdelen voor F-35 gevechtsvliegtuigen aan Israël en het toestaan van de doorvoer van wapens en munitie en het leveren van dual use goederen</w:t>
      </w:r>
      <w:r>
        <w:t>.</w:t>
      </w:r>
    </w:p>
    <w:p w:rsidR="00E06F13" w:rsidP="00E06F13" w:rsidRDefault="00E06F13" w14:paraId="32B4F530" w14:textId="77777777"/>
    <w:p w:rsidR="00E06F13" w:rsidP="00E06F13" w:rsidRDefault="00E06F13" w14:paraId="61EE0204" w14:textId="77777777">
      <w:r w:rsidRPr="00E06F13">
        <w:t xml:space="preserve">Artikel 119 van de Grondwet bepaalt dat de leden van de Staten-Generaal, de ministers en de staatssecretarissen wegens ambtsmisdrijven in die betrekkingen gepleegd, ook na hun aftreden, terecht staan voor de Hoge Raad en dat de opdracht tot vervolging wordt gegeven bij koninklijk besluit of bij een besluit van de Tweede Kamer. Het Protocol inzake de behandeling van aangiften tegen leden van de Staten-Generaal, ministers en staatssecretarissen (hierna: het Protocol Ambtsmisdrijven) geeft binnen de kaders van artikel 119 Grondwet en de Wet ministeriële verantwoordelijkheid, richtlijnen voor de omgang met aangiften tegen leden van de Staten-Generaal, ministers en staatssecretarissen. </w:t>
      </w:r>
    </w:p>
    <w:p w:rsidR="00E06F13" w:rsidP="00E06F13" w:rsidRDefault="00E06F13" w14:paraId="0C265137" w14:textId="77777777"/>
    <w:p w:rsidR="00E06F13" w:rsidP="00E06F13" w:rsidRDefault="00E06F13" w14:paraId="76C3D651" w14:textId="7BC40159">
      <w:r w:rsidRPr="00E06F13">
        <w:t xml:space="preserve">Conform dit Protocol Ambtsmisdrijven heeft de procureur-generaal bij de Hoge Raad </w:t>
      </w:r>
      <w:r>
        <w:t>deze</w:t>
      </w:r>
      <w:r w:rsidRPr="00E06F13">
        <w:t xml:space="preserve"> aangiften in ontvangst genomen en is hij </w:t>
      </w:r>
      <w:r w:rsidR="005867AB">
        <w:t xml:space="preserve">een </w:t>
      </w:r>
      <w:r w:rsidRPr="00E06F13">
        <w:t>oriënterend</w:t>
      </w:r>
      <w:r>
        <w:t xml:space="preserve"> </w:t>
      </w:r>
      <w:r w:rsidRPr="00E06F13">
        <w:t>onderzoek gestart. D</w:t>
      </w:r>
      <w:r w:rsidR="005867AB">
        <w:t>it</w:t>
      </w:r>
      <w:r w:rsidRPr="00E06F13">
        <w:t xml:space="preserve"> oriënterend onderzoek he</w:t>
      </w:r>
      <w:r w:rsidR="005867AB">
        <w:t>eft</w:t>
      </w:r>
      <w:r w:rsidRPr="00E06F13">
        <w:t xml:space="preserve"> zich gericht op de vraag of er aanknopingspunten zijn voor het starten van een opsporingsonderzoek naar de in de aangiften gestelde feiten. De resultaten van </w:t>
      </w:r>
      <w:r>
        <w:t>d</w:t>
      </w:r>
      <w:r w:rsidR="005867AB">
        <w:t>it</w:t>
      </w:r>
      <w:r w:rsidRPr="00E06F13">
        <w:t xml:space="preserve"> oriënterend onderzoek heeft de procureur-generaal bij de Hoge Raad op </w:t>
      </w:r>
      <w:r w:rsidR="005867AB">
        <w:t>26 oktober 2026</w:t>
      </w:r>
      <w:r w:rsidRPr="00E06F13">
        <w:t xml:space="preserve"> met mij gedeeld en toegelicht. </w:t>
      </w:r>
    </w:p>
    <w:p w:rsidR="00E06F13" w:rsidP="00E06F13" w:rsidRDefault="00E06F13" w14:paraId="2D5964D1" w14:textId="77777777"/>
    <w:p w:rsidR="00E06F13" w:rsidP="00E06F13" w:rsidRDefault="00E06F13" w14:paraId="6905C5CF" w14:textId="1B453948">
      <w:r w:rsidRPr="005867AB">
        <w:t xml:space="preserve">De procureur-generaal bij de Hoge Raad heeft geconcludeerd dat uit </w:t>
      </w:r>
      <w:r w:rsidRPr="005867AB" w:rsidR="005867AB">
        <w:t>het</w:t>
      </w:r>
      <w:r w:rsidRPr="005867AB">
        <w:t xml:space="preserve"> oriënterend onderzoek geen feiten en omstandigheden naar voren zijn gekomen waaruit een verdenking van enig ambtsdelict kan voortvloeien. </w:t>
      </w:r>
      <w:r w:rsidRPr="005867AB" w:rsidR="005867AB">
        <w:t>Het onderzoek heeft</w:t>
      </w:r>
      <w:r w:rsidRPr="005867AB">
        <w:t xml:space="preserve"> geen aanknopingspunten opgeleverd voor een strafrechtelijk onderzoek naar de aangifte.</w:t>
      </w:r>
      <w:r w:rsidRPr="00E06F13">
        <w:t xml:space="preserve"> Voor zijn toelichting verwijs ik u naar de pagina ‘publicaties’ op de website van de Hoge Raad: </w:t>
      </w:r>
      <w:hyperlink w:history="1" r:id="rId9">
        <w:r w:rsidRPr="003C3DFE">
          <w:rPr>
            <w:rStyle w:val="Hyperlink"/>
          </w:rPr>
          <w:t>www.hogeraad.nl/over-ons/publicaties</w:t>
        </w:r>
      </w:hyperlink>
      <w:r w:rsidRPr="00E06F13">
        <w:t>.</w:t>
      </w:r>
      <w:r>
        <w:t xml:space="preserve"> </w:t>
      </w:r>
    </w:p>
    <w:p w:rsidR="00E06F13" w:rsidP="00E06F13" w:rsidRDefault="00E06F13" w14:paraId="33E25556" w14:textId="77777777"/>
    <w:p w:rsidRPr="002F6D0F" w:rsidR="002F6D0F" w:rsidP="002F6D0F" w:rsidRDefault="00E06F13" w14:paraId="5A53D355" w14:textId="0EF35435">
      <w:r w:rsidRPr="00E06F13">
        <w:t xml:space="preserve">Eveneens op basis van het Protocol Ambtsmisdrijven is het vervolgens aan </w:t>
      </w:r>
      <w:r>
        <w:t>de</w:t>
      </w:r>
      <w:r w:rsidRPr="00E06F13">
        <w:t xml:space="preserve"> minister van Justitie en Veiligheid om te beslissen of het instellen van een opsporingsonderzoek geïndiceerd is. </w:t>
      </w:r>
      <w:r w:rsidRPr="002F6D0F" w:rsidR="002F6D0F">
        <w:t xml:space="preserve">Een deel van de aangiften is mede gedaan tegen de </w:t>
      </w:r>
      <w:r w:rsidR="003B4336">
        <w:t xml:space="preserve">huidige </w:t>
      </w:r>
      <w:r w:rsidRPr="002F6D0F" w:rsidR="002F6D0F">
        <w:t>minister van Justitie en Veiligheid</w:t>
      </w:r>
      <w:r w:rsidR="00EC5F86">
        <w:t>, in zijn hoedanigheid als minister van Buitenlandse Zaken in het vorige kabinet</w:t>
      </w:r>
      <w:r w:rsidRPr="002F6D0F" w:rsidR="002F6D0F">
        <w:t>. Daarom wordt deze, conform de Vervangingsregeling in geval van tijdelijke afwezigheid van een minister, in deze aangelegenheid door mij vervangen.</w:t>
      </w:r>
    </w:p>
    <w:p w:rsidR="002F6D0F" w:rsidP="00E06F13" w:rsidRDefault="002F6D0F" w14:paraId="0F4B1129" w14:textId="77777777"/>
    <w:p w:rsidR="00E06F13" w:rsidP="00E06F13" w:rsidRDefault="00E06F13" w14:paraId="198BADE8" w14:textId="6C38F652">
      <w:r w:rsidRPr="005867AB">
        <w:t xml:space="preserve">Op basis van de bevindingen van de procureur-generaal bij de Hoge Raad, meen ik dat </w:t>
      </w:r>
      <w:r w:rsidRPr="005867AB" w:rsidR="002F6D0F">
        <w:t>het instellen van een opsporingsonderzoek niet geïndiceerd is</w:t>
      </w:r>
      <w:r w:rsidRPr="005867AB">
        <w:t xml:space="preserve"> en beslis ik overeenkomstig. Dit betekent dat er ook geen strafvervolging van de (voormalige) ministers komt naar aanleiding van deze aangiften.</w:t>
      </w:r>
      <w:r w:rsidRPr="00E06F13">
        <w:t xml:space="preserve"> Ik heb de procureur-generaal bij de Hoge Raad van mijn beslissing op de hoogte gesteld. </w:t>
      </w:r>
    </w:p>
    <w:p w:rsidR="00A81FE2" w:rsidP="00E06F13" w:rsidRDefault="00A81FE2" w14:paraId="70B23B4F" w14:textId="77777777"/>
    <w:p w:rsidR="00E06F13" w:rsidP="00E06F13" w:rsidRDefault="00E06F13" w14:paraId="1EBA742F" w14:textId="1E9B606B">
      <w:r w:rsidRPr="00E06F13">
        <w:t>Voor de volledigheid wijs ik erop dat de bevindingen van de procureur-generaal bij de Hoge Raad en mijn daaruit voortvloeiende beslissing om geen opsporingsonderzoek te starten, niet in de weg staan aan een opdracht tot vervolging bij een besluit van de Tweede Kamer.</w:t>
      </w:r>
    </w:p>
    <w:p w:rsidR="0034159E" w:rsidRDefault="0034159E" w14:paraId="48C8DAC0" w14:textId="77777777"/>
    <w:p w:rsidR="0034159E" w:rsidRDefault="0034159E" w14:paraId="5C7CC766" w14:textId="77777777">
      <w:pPr>
        <w:pStyle w:val="WitregelW1bodytekst"/>
      </w:pPr>
    </w:p>
    <w:p w:rsidR="0034159E" w:rsidRDefault="00BA1C49" w14:paraId="39FA711E" w14:textId="2DD57460">
      <w:r>
        <w:t>De Minister van Asiel en Migratie,</w:t>
      </w:r>
    </w:p>
    <w:p w:rsidR="0034159E" w:rsidRDefault="0034159E" w14:paraId="57D2564D" w14:textId="77777777"/>
    <w:p w:rsidR="0034159E" w:rsidRDefault="0034159E" w14:paraId="3B45AFF9" w14:textId="77777777"/>
    <w:p w:rsidR="0034159E" w:rsidRDefault="0034159E" w14:paraId="7B7CC1CA" w14:textId="77777777"/>
    <w:p w:rsidR="0034159E" w:rsidRDefault="0034159E" w14:paraId="7C235685" w14:textId="77777777"/>
    <w:p w:rsidR="0034159E" w:rsidRDefault="002F6D0F" w14:paraId="0F0CDA12" w14:textId="07686FA5">
      <w:r>
        <w:t>Bart van den Brink</w:t>
      </w:r>
    </w:p>
    <w:p w:rsidR="0034159E" w:rsidRDefault="0034159E" w14:paraId="7B169B9C" w14:textId="77777777"/>
    <w:sectPr w:rsidR="0034159E">
      <w:headerReference w:type="default" r:id="rId10"/>
      <w:headerReference w:type="first" r:id="rId11"/>
      <w:pgSz w:w="11905" w:h="16837"/>
      <w:pgMar w:top="3764" w:right="2777" w:bottom="1077" w:left="1587" w:header="0" w:footer="0" w:gutter="0"/>
      <w:cols w:space="708"/>
      <w:titlePg/>
      <w:paperSrc w:first="4" w:other="4"/>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031301B" w14:textId="77777777" w:rsidR="00294B82" w:rsidRDefault="00294B82">
      <w:pPr>
        <w:spacing w:line="240" w:lineRule="auto"/>
      </w:pPr>
      <w:r>
        <w:separator/>
      </w:r>
    </w:p>
  </w:endnote>
  <w:endnote w:type="continuationSeparator" w:id="0">
    <w:p w14:paraId="1E7737E1" w14:textId="77777777" w:rsidR="00294B82" w:rsidRDefault="00294B8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DejaVu Sans">
    <w:altName w:val="Sylfaen"/>
    <w:panose1 w:val="00000000000000000000"/>
    <w:charset w:val="00"/>
    <w:family w:val="roman"/>
    <w:notTrueType/>
    <w:pitch w:val="default"/>
  </w:font>
  <w:font w:name="Lohit Hindi">
    <w:altName w:val="Cambria"/>
    <w:panose1 w:val="00000000000000000000"/>
    <w:charset w:val="00"/>
    <w:family w:val="roman"/>
    <w:notTrueType/>
    <w:pitch w:val="default"/>
  </w:font>
  <w:font w:name="Verdana">
    <w:panose1 w:val="020B0604030504040204"/>
    <w:charset w:val="00"/>
    <w:family w:val="swiss"/>
    <w:pitch w:val="variable"/>
    <w:sig w:usb0="A00006FF" w:usb1="4000205B" w:usb2="00000010" w:usb3="00000000" w:csb0="0000019F" w:csb1="00000000"/>
  </w:font>
  <w:font w:name="KIX Barcode">
    <w:panose1 w:val="020B7200000000000000"/>
    <w:charset w:val="00"/>
    <w:family w:val="swiss"/>
    <w:pitch w:val="variable"/>
    <w:sig w:usb0="80000003" w:usb1="00000000" w:usb2="00000000" w:usb3="00000000" w:csb0="00000001" w:csb1="00000000"/>
  </w:font>
  <w:font w:name="Aptos Display">
    <w:charset w:val="00"/>
    <w:family w:val="swiss"/>
    <w:pitch w:val="variable"/>
    <w:sig w:usb0="20000287" w:usb1="00000003" w:usb2="00000000" w:usb3="00000000" w:csb0="0000019F" w:csb1="00000000"/>
  </w:font>
  <w:font w:name="Aptos">
    <w:charset w:val="00"/>
    <w:family w:val="swiss"/>
    <w:pitch w:val="variable"/>
    <w:sig w:usb0="20000287" w:usb1="00000003"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CC253D7" w14:textId="77777777" w:rsidR="00294B82" w:rsidRDefault="00294B82">
      <w:pPr>
        <w:spacing w:line="240" w:lineRule="auto"/>
      </w:pPr>
      <w:r>
        <w:separator/>
      </w:r>
    </w:p>
  </w:footnote>
  <w:footnote w:type="continuationSeparator" w:id="0">
    <w:p w14:paraId="0B3FB98C" w14:textId="77777777" w:rsidR="00294B82" w:rsidRDefault="00294B82">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C542F46" w14:textId="77777777" w:rsidR="0034159E" w:rsidRDefault="00AF4A28">
    <w:r>
      <w:rPr>
        <w:noProof/>
      </w:rPr>
      <mc:AlternateContent>
        <mc:Choice Requires="wps">
          <w:drawing>
            <wp:anchor distT="0" distB="0" distL="0" distR="0" simplePos="0" relativeHeight="251652096" behindDoc="0" locked="1" layoutInCell="1" allowOverlap="1" wp14:anchorId="2704287E" wp14:editId="6592446F">
              <wp:simplePos x="0" y="0"/>
              <wp:positionH relativeFrom="page">
                <wp:posOffset>1007744</wp:posOffset>
              </wp:positionH>
              <wp:positionV relativeFrom="page">
                <wp:posOffset>1965325</wp:posOffset>
              </wp:positionV>
              <wp:extent cx="4787900" cy="161290"/>
              <wp:effectExtent l="0" t="0" r="0" b="0"/>
              <wp:wrapNone/>
              <wp:docPr id="1" name="46feee07-aa3c-11ea-a756-beb5f67e67be"/>
              <wp:cNvGraphicFramePr/>
              <a:graphic xmlns:a="http://schemas.openxmlformats.org/drawingml/2006/main">
                <a:graphicData uri="http://schemas.microsoft.com/office/word/2010/wordprocessingShape">
                  <wps:wsp>
                    <wps:cNvSpPr txBox="1"/>
                    <wps:spPr>
                      <a:xfrm>
                        <a:off x="0" y="0"/>
                        <a:ext cx="4787900" cy="161290"/>
                      </a:xfrm>
                      <a:prstGeom prst="rect">
                        <a:avLst/>
                      </a:prstGeom>
                      <a:noFill/>
                    </wps:spPr>
                    <wps:txbx>
                      <w:txbxContent>
                        <w:p w14:paraId="7E4BE366" w14:textId="77777777" w:rsidR="00AD12DA" w:rsidRDefault="00AD12DA"/>
                      </w:txbxContent>
                    </wps:txbx>
                    <wps:bodyPr vert="horz" wrap="square" lIns="0" tIns="0" rIns="0" bIns="0" anchor="t" anchorCtr="0"/>
                  </wps:wsp>
                </a:graphicData>
              </a:graphic>
            </wp:anchor>
          </w:drawing>
        </mc:Choice>
        <mc:Fallback>
          <w:pict>
            <v:shapetype w14:anchorId="2704287E" id="_x0000_t202" coordsize="21600,21600" o:spt="202" path="m,l,21600r21600,l21600,xe">
              <v:stroke joinstyle="miter"/>
              <v:path gradientshapeok="t" o:connecttype="rect"/>
            </v:shapetype>
            <v:shape id="46feee07-aa3c-11ea-a756-beb5f67e67be" o:spid="_x0000_s1026" type="#_x0000_t202" style="position:absolute;margin-left:79.35pt;margin-top:154.75pt;width:377pt;height:12.7pt;z-index:251652096;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" filled="f" stroked="f">
              <v:textbox inset="0,0,0,0">
                <w:txbxContent>
                  <w:p w14:paraId="7E4BE366" w14:textId="77777777" w:rsidR="00AD12DA" w:rsidRDefault="00AD12DA"/>
                </w:txbxContent>
              </v:textbox>
              <w10:wrap anchorx="page" anchory="page"/>
              <w10:anchorlock/>
            </v:shape>
          </w:pict>
        </mc:Fallback>
      </mc:AlternateContent>
    </w:r>
    <w:r>
      <w:rPr>
        <w:noProof/>
      </w:rPr>
      <mc:AlternateContent>
        <mc:Choice Requires="wps">
          <w:drawing>
            <wp:anchor distT="0" distB="0" distL="0" distR="0" simplePos="0" relativeHeight="251653120" behindDoc="0" locked="1" layoutInCell="1" allowOverlap="1" wp14:anchorId="37584E49" wp14:editId="51C018F1">
              <wp:simplePos x="0" y="0"/>
              <wp:positionH relativeFrom="page">
                <wp:posOffset>5921375</wp:posOffset>
              </wp:positionH>
              <wp:positionV relativeFrom="page">
                <wp:posOffset>1965325</wp:posOffset>
              </wp:positionV>
              <wp:extent cx="1277620" cy="8009890"/>
              <wp:effectExtent l="0" t="0" r="0" b="0"/>
              <wp:wrapNone/>
              <wp:docPr id="2" name="46fef022-aa3c-11ea-a756-beb5f67e67be"/>
              <wp:cNvGraphicFramePr/>
              <a:graphic xmlns:a="http://schemas.openxmlformats.org/drawingml/2006/main">
                <a:graphicData uri="http://schemas.microsoft.com/office/word/2010/wordprocessingShape">
                  <wps:wsp>
                    <wps:cNvSpPr txBox="1"/>
                    <wps:spPr>
                      <a:xfrm>
                        <a:off x="0" y="0"/>
                        <a:ext cx="1277620" cy="8009890"/>
                      </a:xfrm>
                      <a:prstGeom prst="rect">
                        <a:avLst/>
                      </a:prstGeom>
                      <a:noFill/>
                    </wps:spPr>
                    <wps:txbx>
                      <w:txbxContent>
                        <w:p w14:paraId="35BB4600" w14:textId="77777777" w:rsidR="0034159E" w:rsidRDefault="00AF4A28">
                          <w:pPr>
                            <w:pStyle w:val="Referentiegegevensbold"/>
                          </w:pPr>
                          <w:r>
                            <w:t>Directoraat-Generaal Rechtspleging en Rechtshandhaving</w:t>
                          </w:r>
                        </w:p>
                        <w:p w14:paraId="6C794776" w14:textId="77777777" w:rsidR="0034159E" w:rsidRDefault="00AF4A28">
                          <w:pPr>
                            <w:pStyle w:val="Referentiegegevens"/>
                          </w:pPr>
                          <w:r>
                            <w:t>Directie Juridische en Operationele Aangelegenheden</w:t>
                          </w:r>
                        </w:p>
                        <w:p w14:paraId="03B7756E" w14:textId="77777777" w:rsidR="0034159E" w:rsidRDefault="00AF4A28">
                          <w:pPr>
                            <w:pStyle w:val="Referentiegegevens"/>
                          </w:pPr>
                          <w:r>
                            <w:t>Jur.Bestuurl. Operat.Zaken</w:t>
                          </w:r>
                        </w:p>
                        <w:p w14:paraId="30209E4E" w14:textId="77777777" w:rsidR="0034159E" w:rsidRDefault="0034159E">
                          <w:pPr>
                            <w:pStyle w:val="WitregelW2"/>
                          </w:pPr>
                        </w:p>
                        <w:p w14:paraId="6E65E9A7" w14:textId="77777777" w:rsidR="0034159E" w:rsidRDefault="00AF4A28">
                          <w:pPr>
                            <w:pStyle w:val="Referentiegegevensbold"/>
                          </w:pPr>
                          <w:r>
                            <w:t>Datum</w:t>
                          </w:r>
                        </w:p>
                        <w:p w14:paraId="56C1AB45" w14:textId="154779F8" w:rsidR="0034159E" w:rsidRDefault="00294B82">
                          <w:pPr>
                            <w:pStyle w:val="Referentiegegevens"/>
                          </w:pPr>
                          <w:sdt>
                            <w:sdtPr>
                              <w:id w:val="-218286308"/>
                              <w:date w:fullDate="2026-10-30T00:00:00Z">
                                <w:dateFormat w:val="d MMMM yyyy"/>
                                <w:lid w:val="nl"/>
                                <w:storeMappedDataAs w:val="dateTime"/>
                                <w:calendar w:val="gregorian"/>
                              </w:date>
                            </w:sdtPr>
                            <w:sdtEndPr/>
                            <w:sdtContent>
                              <w:r w:rsidR="002F6D0F">
                                <w:t>30 oktober</w:t>
                              </w:r>
                              <w:r w:rsidR="00AF4A28">
                                <w:t xml:space="preserve"> 2026</w:t>
                              </w:r>
                            </w:sdtContent>
                          </w:sdt>
                        </w:p>
                        <w:p w14:paraId="5ED45CCB" w14:textId="77777777" w:rsidR="0034159E" w:rsidRDefault="0034159E">
                          <w:pPr>
                            <w:pStyle w:val="WitregelW1"/>
                          </w:pPr>
                        </w:p>
                        <w:p w14:paraId="13F8B2B6" w14:textId="77777777" w:rsidR="0034159E" w:rsidRDefault="00AF4A28">
                          <w:pPr>
                            <w:pStyle w:val="Referentiegegevensbold"/>
                          </w:pPr>
                          <w:r>
                            <w:t>Onze referentie</w:t>
                          </w:r>
                        </w:p>
                        <w:p w14:paraId="46ECB739" w14:textId="77777777" w:rsidR="0034159E" w:rsidRDefault="00AF4A28">
                          <w:pPr>
                            <w:pStyle w:val="Referentiegegevens"/>
                          </w:pPr>
                          <w:r>
                            <w:t>7611333</w:t>
                          </w:r>
                        </w:p>
                      </w:txbxContent>
                    </wps:txbx>
                    <wps:bodyPr vert="horz" wrap="square" lIns="0" tIns="0" rIns="0" bIns="0" anchor="t" anchorCtr="0"/>
                  </wps:wsp>
                </a:graphicData>
              </a:graphic>
            </wp:anchor>
          </w:drawing>
        </mc:Choice>
        <mc:Fallback>
          <w:pict>
            <v:shape w14:anchorId="37584E49" id="46fef022-aa3c-11ea-a756-beb5f67e67be" o:spid="_x0000_s1027" type="#_x0000_t202" style="position:absolute;margin-left:466.25pt;margin-top:154.75pt;width:100.6pt;height:630.7pt;z-index:251653120;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" filled="f" stroked="f">
              <v:textbox inset="0,0,0,0">
                <w:txbxContent>
                  <w:p w14:paraId="35BB4600" w14:textId="77777777" w:rsidR="0034159E" w:rsidRDefault="00AF4A28">
                    <w:pPr>
                      <w:pStyle w:val="Referentiegegevensbold"/>
                    </w:pPr>
                    <w:r>
                      <w:t>Directoraat-Generaal Rechtspleging en Rechtshandhaving</w:t>
                    </w:r>
                  </w:p>
                  <w:p w14:paraId="6C794776" w14:textId="77777777" w:rsidR="0034159E" w:rsidRDefault="00AF4A28">
                    <w:pPr>
                      <w:pStyle w:val="Referentiegegevens"/>
                    </w:pPr>
                    <w:r>
                      <w:t>Directie Juridische en Operationele Aangelegenheden</w:t>
                    </w:r>
                  </w:p>
                  <w:p w14:paraId="03B7756E" w14:textId="77777777" w:rsidR="0034159E" w:rsidRDefault="00AF4A28">
                    <w:pPr>
                      <w:pStyle w:val="Referentiegegevens"/>
                    </w:pPr>
                    <w:r>
                      <w:t>Jur.Bestuurl. Operat.Zaken</w:t>
                    </w:r>
                  </w:p>
                  <w:p w14:paraId="30209E4E" w14:textId="77777777" w:rsidR="0034159E" w:rsidRDefault="0034159E">
                    <w:pPr>
                      <w:pStyle w:val="WitregelW2"/>
                    </w:pPr>
                  </w:p>
                  <w:p w14:paraId="6E65E9A7" w14:textId="77777777" w:rsidR="0034159E" w:rsidRDefault="00AF4A28">
                    <w:pPr>
                      <w:pStyle w:val="Referentiegegevensbold"/>
                    </w:pPr>
                    <w:r>
                      <w:t>Datum</w:t>
                    </w:r>
                  </w:p>
                  <w:p w14:paraId="56C1AB45" w14:textId="154779F8" w:rsidR="0034159E" w:rsidRDefault="00294B82">
                    <w:pPr>
                      <w:pStyle w:val="Referentiegegevens"/>
                    </w:pPr>
                    <w:sdt>
                      <w:sdtPr>
                        <w:id w:val="-218286308"/>
                        <w:date w:fullDate="2026-10-30T00:00:00Z">
                          <w:dateFormat w:val="d MMMM yyyy"/>
                          <w:lid w:val="nl"/>
                          <w:storeMappedDataAs w:val="dateTime"/>
                          <w:calendar w:val="gregorian"/>
                        </w:date>
                      </w:sdtPr>
                      <w:sdtEndPr/>
                      <w:sdtContent>
                        <w:r w:rsidR="002F6D0F">
                          <w:t>30 oktober</w:t>
                        </w:r>
                        <w:r w:rsidR="00AF4A28">
                          <w:t xml:space="preserve"> 2026</w:t>
                        </w:r>
                      </w:sdtContent>
                    </w:sdt>
                  </w:p>
                  <w:p w14:paraId="5ED45CCB" w14:textId="77777777" w:rsidR="0034159E" w:rsidRDefault="0034159E">
                    <w:pPr>
                      <w:pStyle w:val="WitregelW1"/>
                    </w:pPr>
                  </w:p>
                  <w:p w14:paraId="13F8B2B6" w14:textId="77777777" w:rsidR="0034159E" w:rsidRDefault="00AF4A28">
                    <w:pPr>
                      <w:pStyle w:val="Referentiegegevensbold"/>
                    </w:pPr>
                    <w:r>
                      <w:t>Onze referentie</w:t>
                    </w:r>
                  </w:p>
                  <w:p w14:paraId="46ECB739" w14:textId="77777777" w:rsidR="0034159E" w:rsidRDefault="00AF4A28">
                    <w:pPr>
                      <w:pStyle w:val="Referentiegegevens"/>
                    </w:pPr>
                    <w:r>
                      <w:t>7611333</w:t>
                    </w:r>
                  </w:p>
                </w:txbxContent>
              </v:textbox>
              <w10:wrap anchorx="page" anchory="page"/>
              <w10:anchorlock/>
            </v:shape>
          </w:pict>
        </mc:Fallback>
      </mc:AlternateContent>
    </w:r>
    <w:r>
      <w:rPr>
        <w:noProof/>
      </w:rPr>
      <mc:AlternateContent>
        <mc:Choice Requires="wps">
          <w:drawing>
            <wp:anchor distT="0" distB="0" distL="0" distR="0" simplePos="0" relativeHeight="251654144" behindDoc="0" locked="1" layoutInCell="1" allowOverlap="1" wp14:anchorId="5189A7E5" wp14:editId="28FAEDEF">
              <wp:simplePos x="0" y="0"/>
              <wp:positionH relativeFrom="page">
                <wp:posOffset>1007744</wp:posOffset>
              </wp:positionH>
              <wp:positionV relativeFrom="page">
                <wp:posOffset>10194925</wp:posOffset>
              </wp:positionV>
              <wp:extent cx="4787900" cy="161925"/>
              <wp:effectExtent l="0" t="0" r="0" b="0"/>
              <wp:wrapNone/>
              <wp:docPr id="3" name="46fef0b8-aa3c-11ea-a756-beb5f67e67be"/>
              <wp:cNvGraphicFramePr/>
              <a:graphic xmlns:a="http://schemas.openxmlformats.org/drawingml/2006/main">
                <a:graphicData uri="http://schemas.microsoft.com/office/word/2010/wordprocessingShape">
                  <wps:wsp>
                    <wps:cNvSpPr txBox="1"/>
                    <wps:spPr>
                      <a:xfrm>
                        <a:off x="0" y="0"/>
                        <a:ext cx="4787900" cy="161925"/>
                      </a:xfrm>
                      <a:prstGeom prst="rect">
                        <a:avLst/>
                      </a:prstGeom>
                      <a:noFill/>
                    </wps:spPr>
                    <wps:txbx>
                      <w:txbxContent>
                        <w:p w14:paraId="1CE09693" w14:textId="77777777" w:rsidR="00AD12DA" w:rsidRDefault="00AD12DA"/>
                      </w:txbxContent>
                    </wps:txbx>
                    <wps:bodyPr vert="horz" wrap="square" lIns="0" tIns="0" rIns="0" bIns="0" anchor="t" anchorCtr="0"/>
                  </wps:wsp>
                </a:graphicData>
              </a:graphic>
            </wp:anchor>
          </w:drawing>
        </mc:Choice>
        <mc:Fallback>
          <w:pict>
            <v:shape w14:anchorId="5189A7E5" id="46fef0b8-aa3c-11ea-a756-beb5f67e67be" o:spid="_x0000_s1028" type="#_x0000_t202" style="position:absolute;margin-left:79.35pt;margin-top:802.75pt;width:377pt;height:12.75pt;z-index:251654144;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" filled="f" stroked="f">
              <v:textbox inset="0,0,0,0">
                <w:txbxContent>
                  <w:p w14:paraId="1CE09693" w14:textId="77777777" w:rsidR="00AD12DA" w:rsidRDefault="00AD12DA"/>
                </w:txbxContent>
              </v:textbox>
              <w10:wrap anchorx="page" anchory="page"/>
              <w10:anchorlock/>
            </v:shape>
          </w:pict>
        </mc:Fallback>
      </mc:AlternateContent>
    </w:r>
    <w:r>
      <w:rPr>
        <w:noProof/>
      </w:rPr>
      <mc:AlternateContent>
        <mc:Choice Requires="wps">
          <w:drawing>
            <wp:anchor distT="0" distB="0" distL="0" distR="0" simplePos="0" relativeHeight="251655168" behindDoc="0" locked="1" layoutInCell="1" allowOverlap="1" wp14:anchorId="3D86B953" wp14:editId="74807446">
              <wp:simplePos x="0" y="0"/>
              <wp:positionH relativeFrom="page">
                <wp:posOffset>5921375</wp:posOffset>
              </wp:positionH>
              <wp:positionV relativeFrom="page">
                <wp:posOffset>10194925</wp:posOffset>
              </wp:positionV>
              <wp:extent cx="1285875" cy="161925"/>
              <wp:effectExtent l="0" t="0" r="0" b="0"/>
              <wp:wrapNone/>
              <wp:docPr id="4" name="46fef06f-aa3c-11ea-a756-beb5f67e67be"/>
              <wp:cNvGraphicFramePr/>
              <a:graphic xmlns:a="http://schemas.openxmlformats.org/drawingml/2006/main">
                <a:graphicData uri="http://schemas.microsoft.com/office/word/2010/wordprocessingShape">
                  <wps:wsp>
                    <wps:cNvSpPr txBox="1"/>
                    <wps:spPr>
                      <a:xfrm>
                        <a:off x="0" y="0"/>
                        <a:ext cx="1285875" cy="161925"/>
                      </a:xfrm>
                      <a:prstGeom prst="rect">
                        <a:avLst/>
                      </a:prstGeom>
                      <a:noFill/>
                    </wps:spPr>
                    <wps:txbx>
                      <w:txbxContent>
                        <w:p w14:paraId="04F4877A" w14:textId="4D44346D" w:rsidR="0034159E" w:rsidRDefault="00AF4A28">
                          <w:pPr>
                            <w:pStyle w:val="Referentiegegevens"/>
                          </w:pPr>
                          <w:r>
                            <w:t xml:space="preserve">Pagina </w:t>
                          </w:r>
                          <w:r>
                            <w:fldChar w:fldCharType="begin"/>
                          </w:r>
                          <w:r>
                            <w:instrText>PAGE</w:instrText>
                          </w:r>
                          <w:r>
                            <w:fldChar w:fldCharType="separate"/>
                          </w:r>
                          <w:r w:rsidR="00E06F13">
                            <w:rPr>
                              <w:noProof/>
                            </w:rPr>
                            <w:t>2</w:t>
                          </w:r>
                          <w:r>
                            <w:fldChar w:fldCharType="end"/>
                          </w:r>
                          <w:r>
                            <w:t xml:space="preserve"> van </w:t>
                          </w:r>
                          <w:r>
                            <w:fldChar w:fldCharType="begin"/>
                          </w:r>
                          <w:r>
                            <w:instrText>NUMPAGES</w:instrText>
                          </w:r>
                          <w:r>
                            <w:fldChar w:fldCharType="separate"/>
                          </w:r>
                          <w:r w:rsidR="00BA1C49">
                            <w:rPr>
                              <w:noProof/>
                            </w:rPr>
                            <w:t>1</w:t>
                          </w:r>
                          <w:r>
                            <w:fldChar w:fldCharType="end"/>
                          </w:r>
                        </w:p>
                      </w:txbxContent>
                    </wps:txbx>
                    <wps:bodyPr vert="horz" wrap="square" lIns="0" tIns="0" rIns="0" bIns="0" anchor="t" anchorCtr="0"/>
                  </wps:wsp>
                </a:graphicData>
              </a:graphic>
            </wp:anchor>
          </w:drawing>
        </mc:Choice>
        <mc:Fallback>
          <w:pict>
            <v:shape w14:anchorId="3D86B953" id="46fef06f-aa3c-11ea-a756-beb5f67e67be" o:spid="_x0000_s1029" type="#_x0000_t202" style="position:absolute;margin-left:466.25pt;margin-top:802.75pt;width:101.25pt;height:12.75pt;z-index:251655168;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" filled="f" stroked="f">
              <v:textbox inset="0,0,0,0">
                <w:txbxContent>
                  <w:p w14:paraId="04F4877A" w14:textId="4D44346D" w:rsidR="0034159E" w:rsidRDefault="00AF4A28">
                    <w:pPr>
                      <w:pStyle w:val="Referentiegegevens"/>
                    </w:pPr>
                    <w:r>
                      <w:t xml:space="preserve">Pagina </w:t>
                    </w:r>
                    <w:r>
                      <w:fldChar w:fldCharType="begin"/>
                    </w:r>
                    <w:r>
                      <w:instrText>PAGE</w:instrText>
                    </w:r>
                    <w:r>
                      <w:fldChar w:fldCharType="separate"/>
                    </w:r>
                    <w:r w:rsidR="00E06F13">
                      <w:rPr>
                        <w:noProof/>
                      </w:rPr>
                      <w:t>2</w:t>
                    </w:r>
                    <w:r>
                      <w:fldChar w:fldCharType="end"/>
                    </w:r>
                    <w:r>
                      <w:t xml:space="preserve"> van </w:t>
                    </w:r>
                    <w:r>
                      <w:fldChar w:fldCharType="begin"/>
                    </w:r>
                    <w:r>
                      <w:instrText>NUMPAGES</w:instrText>
                    </w:r>
                    <w:r>
                      <w:fldChar w:fldCharType="separate"/>
                    </w:r>
                    <w:r w:rsidR="00BA1C49">
                      <w:rPr>
                        <w:noProof/>
                      </w:rPr>
                      <w:t>1</w:t>
                    </w:r>
                    <w:r>
                      <w:fldChar w:fldCharType="end"/>
                    </w:r>
                  </w:p>
                </w:txbxContent>
              </v:textbox>
              <w10:wrap anchorx="page" anchory="page"/>
              <w10:anchorlock/>
            </v:shape>
          </w:pict>
        </mc:Fallback>
      </mc:AlternateConten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B2B472C" w14:textId="77777777" w:rsidR="0034159E" w:rsidRDefault="00AF4A28">
    <w:pPr>
      <w:spacing w:after="6377" w:line="14" w:lineRule="exact"/>
    </w:pPr>
    <w:r>
      <w:rPr>
        <w:noProof/>
      </w:rPr>
      <mc:AlternateContent>
        <mc:Choice Requires="wps">
          <w:drawing>
            <wp:anchor distT="0" distB="0" distL="0" distR="0" simplePos="0" relativeHeight="251656192" behindDoc="0" locked="1" layoutInCell="1" allowOverlap="1" wp14:anchorId="7EF99A6F" wp14:editId="48A6A203">
              <wp:simplePos x="0" y="0"/>
              <wp:positionH relativeFrom="page">
                <wp:posOffset>3545840</wp:posOffset>
              </wp:positionH>
              <wp:positionV relativeFrom="page">
                <wp:posOffset>0</wp:posOffset>
              </wp:positionV>
              <wp:extent cx="467995" cy="1583055"/>
              <wp:effectExtent l="0" t="0" r="0" b="0"/>
              <wp:wrapNone/>
              <wp:docPr id="5" name="8cd303e7-05ab-474b-9412-44e5272a8f7f"/>
              <wp:cNvGraphicFramePr/>
              <a:graphic xmlns:a="http://schemas.openxmlformats.org/drawingml/2006/main">
                <a:graphicData uri="http://schemas.microsoft.com/office/word/2010/wordprocessingShape">
                  <wps:wsp>
                    <wps:cNvSpPr txBox="1"/>
                    <wps:spPr>
                      <a:xfrm>
                        <a:off x="0" y="0"/>
                        <a:ext cx="467995" cy="1583055"/>
                      </a:xfrm>
                      <a:prstGeom prst="rect">
                        <a:avLst/>
                      </a:prstGeom>
                      <a:noFill/>
                    </wps:spPr>
                    <wps:txbx>
                      <w:txbxContent>
                        <w:p w14:paraId="318026FE" w14:textId="77777777" w:rsidR="0034159E" w:rsidRDefault="00AF4A28">
                          <w:pPr>
                            <w:spacing w:line="240" w:lineRule="auto"/>
                          </w:pPr>
                          <w:r>
                            <w:rPr>
                              <w:noProof/>
                            </w:rPr>
                            <w:drawing>
                              <wp:inline distT="0" distB="0" distL="0" distR="0" wp14:anchorId="6A419962" wp14:editId="71A6415B">
                                <wp:extent cx="467995" cy="1583865"/>
                                <wp:effectExtent l="0" t="0" r="0" b="0"/>
                                <wp:docPr id="6" name="Logo" descr="Rijkslint, logo van de Rijksoverheid (blauw)" title="Rijkslint, logo van de Rijksoverheid (blauw)"/>
                                <wp:cNvGraphicFramePr/>
                                <a:graphic xmlns:a="http://schemas.openxmlformats.org/drawingml/2006/main">
                                  <a:graphicData uri="http://schemas.openxmlformats.org/drawingml/2006/picture">
                                    <pic:pic xmlns:pic="http://schemas.openxmlformats.org/drawingml/2006/picture">
                                      <pic:nvPicPr>
                                        <pic:cNvPr id="6" name="Logo"/>
                                        <pic:cNvPicPr/>
                                      </pic:nvPicPr>
                                      <pic:blipFill>
                                        <a:blip r:embed="rId1"/>
                                        <a:stretch>
                                          <a:fillRect/>
                                        </a:stretch>
                                      </pic:blipFill>
                                      <pic:spPr bwMode="auto">
                                        <a:xfrm>
                                          <a:off x="0" y="0"/>
                                          <a:ext cx="467995" cy="1583865"/>
                                        </a:xfrm>
                                        <a:prstGeom prst="rect">
                                          <a:avLst/>
                                        </a:prstGeom>
                                      </pic:spPr>
                                    </pic:pic>
                                  </a:graphicData>
                                </a:graphic>
                              </wp:inline>
                            </w:drawing>
                          </w:r>
                        </w:p>
                      </w:txbxContent>
                    </wps:txbx>
                    <wps:bodyPr vert="horz" wrap="square" lIns="0" tIns="0" rIns="0" bIns="0" anchor="t" anchorCtr="0"/>
                  </wps:wsp>
                </a:graphicData>
              </a:graphic>
            </wp:anchor>
          </w:drawing>
        </mc:Choice>
        <mc:Fallback>
          <w:pict>
            <v:shapetype w14:anchorId="7EF99A6F" id="_x0000_t202" coordsize="21600,21600" o:spt="202" path="m,l,21600r21600,l21600,xe">
              <v:stroke joinstyle="miter"/>
              <v:path gradientshapeok="t" o:connecttype="rect"/>
            </v:shapetype>
            <v:shape id="8cd303e7-05ab-474b-9412-44e5272a8f7f" o:spid="_x0000_s1030" type="#_x0000_t202" style="position:absolute;margin-left:279.2pt;margin-top:0;width:36.85pt;height:124.65pt;z-index:251656192;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" filled="f" stroked="f">
              <v:textbox inset="0,0,0,0">
                <w:txbxContent>
                  <w:p w14:paraId="318026FE" w14:textId="77777777" w:rsidR="0034159E" w:rsidRDefault="00AF4A28">
                    <w:pPr>
                      <w:spacing w:line="240" w:lineRule="auto"/>
                    </w:pPr>
                    <w:r>
                      <w:rPr>
                        <w:noProof/>
                      </w:rPr>
                      <w:drawing>
                        <wp:inline distT="0" distB="0" distL="0" distR="0" wp14:anchorId="6A419962" wp14:editId="71A6415B">
                          <wp:extent cx="467995" cy="1583865"/>
                          <wp:effectExtent l="0" t="0" r="0" b="0"/>
                          <wp:docPr id="6" name="Logo" descr="Rijkslint, logo van de Rijksoverheid (blauw)" title="Rijkslint, logo van de Rijksoverheid (blauw)"/>
                          <wp:cNvGraphicFramePr/>
                          <a:graphic xmlns:a="http://schemas.openxmlformats.org/drawingml/2006/main">
                            <a:graphicData uri="http://schemas.openxmlformats.org/drawingml/2006/picture">
                              <pic:pic xmlns:pic="http://schemas.openxmlformats.org/drawingml/2006/picture">
                                <pic:nvPicPr>
                                  <pic:cNvPr id="6" name="Logo"/>
                                  <pic:cNvPicPr/>
                                </pic:nvPicPr>
                                <pic:blipFill>
                                  <a:blip r:embed="rId1"/>
                                  <a:stretch>
                                    <a:fillRect/>
                                  </a:stretch>
                                </pic:blipFill>
                                <pic:spPr bwMode="auto">
                                  <a:xfrm>
                                    <a:off x="0" y="0"/>
                                    <a:ext cx="467995" cy="1583865"/>
                                  </a:xfrm>
                                  <a:prstGeom prst="rect">
                                    <a:avLst/>
                                  </a:prstGeom>
                                </pic:spPr>
                              </pic:pic>
                            </a:graphicData>
                          </a:graphic>
                        </wp:inline>
                      </w:drawing>
                    </w:r>
                  </w:p>
                </w:txbxContent>
              </v:textbox>
              <w10:wrap anchorx="page" anchory="page"/>
              <w10:anchorlock/>
            </v:shape>
          </w:pict>
        </mc:Fallback>
      </mc:AlternateContent>
    </w:r>
    <w:r>
      <w:rPr>
        <w:noProof/>
      </w:rPr>
      <mc:AlternateContent>
        <mc:Choice Requires="wps">
          <w:drawing>
            <wp:anchor distT="0" distB="0" distL="0" distR="0" simplePos="0" relativeHeight="251657216" behindDoc="0" locked="1" layoutInCell="1" allowOverlap="1" wp14:anchorId="3BA23983" wp14:editId="59852A0F">
              <wp:simplePos x="0" y="0"/>
              <wp:positionH relativeFrom="page">
                <wp:posOffset>3995420</wp:posOffset>
              </wp:positionH>
              <wp:positionV relativeFrom="page">
                <wp:posOffset>0</wp:posOffset>
              </wp:positionV>
              <wp:extent cx="2339975" cy="1583690"/>
              <wp:effectExtent l="0" t="0" r="0" b="0"/>
              <wp:wrapNone/>
              <wp:docPr id="7" name="583cb846-a587-474e-9efc-17a024d629a0"/>
              <wp:cNvGraphicFramePr/>
              <a:graphic xmlns:a="http://schemas.openxmlformats.org/drawingml/2006/main">
                <a:graphicData uri="http://schemas.microsoft.com/office/word/2010/wordprocessingShape">
                  <wps:wsp>
                    <wps:cNvSpPr txBox="1"/>
                    <wps:spPr>
                      <a:xfrm>
                        <a:off x="0" y="0"/>
                        <a:ext cx="2339975" cy="1583690"/>
                      </a:xfrm>
                      <a:prstGeom prst="rect">
                        <a:avLst/>
                      </a:prstGeom>
                      <a:noFill/>
                    </wps:spPr>
                    <wps:txbx>
                      <w:txbxContent>
                        <w:p w14:paraId="5CB35C54" w14:textId="77777777" w:rsidR="0034159E" w:rsidRDefault="00AF4A28">
                          <w:pPr>
                            <w:spacing w:line="240" w:lineRule="auto"/>
                          </w:pPr>
                          <w:r>
                            <w:rPr>
                              <w:noProof/>
                            </w:rPr>
                            <w:drawing>
                              <wp:inline distT="0" distB="0" distL="0" distR="0" wp14:anchorId="12262A76" wp14:editId="5D37A1A5">
                                <wp:extent cx="2339975" cy="1582834"/>
                                <wp:effectExtent l="0" t="0" r="0" b="0"/>
                                <wp:docPr id="8" name="Logotype" descr="Ministerie van Justitie en Veiligheid" title="Ministerie van Justitie en Veiligheid"/>
                                <wp:cNvGraphicFramePr/>
                                <a:graphic xmlns:a="http://schemas.openxmlformats.org/drawingml/2006/main">
                                  <a:graphicData uri="http://schemas.openxmlformats.org/drawingml/2006/picture">
                                    <pic:pic xmlns:pic="http://schemas.openxmlformats.org/drawingml/2006/picture">
                                      <pic:nvPicPr>
                                        <pic:cNvPr id="8" name="Logotype"/>
                                        <pic:cNvPicPr/>
                                      </pic:nvPicPr>
                                      <pic:blipFill>
                                        <a:blip r:embed="rId2"/>
                                        <a:stretch>
                                          <a:fillRect/>
                                        </a:stretch>
                                      </pic:blipFill>
                                      <pic:spPr bwMode="auto">
                                        <a:xfrm>
                                          <a:off x="0" y="0"/>
                                          <a:ext cx="2339975" cy="1582834"/>
                                        </a:xfrm>
                                        <a:prstGeom prst="rect">
                                          <a:avLst/>
                                        </a:prstGeom>
                                      </pic:spPr>
                                    </pic:pic>
                                  </a:graphicData>
                                </a:graphic>
                              </wp:inline>
                            </w:drawing>
                          </w:r>
                        </w:p>
                      </w:txbxContent>
                    </wps:txbx>
                    <wps:bodyPr vert="horz" wrap="square" lIns="0" tIns="0" rIns="0" bIns="0" anchor="t" anchorCtr="0"/>
                  </wps:wsp>
                </a:graphicData>
              </a:graphic>
            </wp:anchor>
          </w:drawing>
        </mc:Choice>
        <mc:Fallback>
          <w:pict>
            <v:shape w14:anchorId="3BA23983" id="583cb846-a587-474e-9efc-17a024d629a0" o:spid="_x0000_s1031" type="#_x0000_t202" style="position:absolute;margin-left:314.6pt;margin-top:0;width:184.25pt;height:124.7pt;z-index:251657216;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" filled="f" stroked="f">
              <v:textbox inset="0,0,0,0">
                <w:txbxContent>
                  <w:p w14:paraId="5CB35C54" w14:textId="77777777" w:rsidR="0034159E" w:rsidRDefault="00AF4A28">
                    <w:pPr>
                      <w:spacing w:line="240" w:lineRule="auto"/>
                    </w:pPr>
                    <w:r>
                      <w:rPr>
                        <w:noProof/>
                      </w:rPr>
                      <w:drawing>
                        <wp:inline distT="0" distB="0" distL="0" distR="0" wp14:anchorId="12262A76" wp14:editId="5D37A1A5">
                          <wp:extent cx="2339975" cy="1582834"/>
                          <wp:effectExtent l="0" t="0" r="0" b="0"/>
                          <wp:docPr id="8" name="Logotype" descr="Ministerie van Justitie en Veiligheid" title="Ministerie van Justitie en Veiligheid"/>
                          <wp:cNvGraphicFramePr/>
                          <a:graphic xmlns:a="http://schemas.openxmlformats.org/drawingml/2006/main">
                            <a:graphicData uri="http://schemas.openxmlformats.org/drawingml/2006/picture">
                              <pic:pic xmlns:pic="http://schemas.openxmlformats.org/drawingml/2006/picture">
                                <pic:nvPicPr>
                                  <pic:cNvPr id="8" name="Logotype"/>
                                  <pic:cNvPicPr/>
                                </pic:nvPicPr>
                                <pic:blipFill>
                                  <a:blip r:embed="rId2"/>
                                  <a:stretch>
                                    <a:fillRect/>
                                  </a:stretch>
                                </pic:blipFill>
                                <pic:spPr bwMode="auto">
                                  <a:xfrm>
                                    <a:off x="0" y="0"/>
                                    <a:ext cx="2339975" cy="1582834"/>
                                  </a:xfrm>
                                  <a:prstGeom prst="rect">
                                    <a:avLst/>
                                  </a:prstGeom>
                                </pic:spPr>
                              </pic:pic>
                            </a:graphicData>
                          </a:graphic>
                        </wp:inline>
                      </w:drawing>
                    </w:r>
                  </w:p>
                </w:txbxContent>
              </v:textbox>
              <w10:wrap anchorx="page" anchory="page"/>
              <w10:anchorlock/>
            </v:shape>
          </w:pict>
        </mc:Fallback>
      </mc:AlternateContent>
    </w:r>
    <w:r>
      <w:rPr>
        <w:noProof/>
      </w:rPr>
      <mc:AlternateContent>
        <mc:Choice Requires="wps">
          <w:drawing>
            <wp:anchor distT="0" distB="0" distL="0" distR="0" simplePos="0" relativeHeight="251658240" behindDoc="0" locked="1" layoutInCell="1" allowOverlap="1" wp14:anchorId="64AB68A0" wp14:editId="1ED9A089">
              <wp:simplePos x="0" y="0"/>
              <wp:positionH relativeFrom="page">
                <wp:posOffset>1010919</wp:posOffset>
              </wp:positionH>
              <wp:positionV relativeFrom="page">
                <wp:posOffset>1720214</wp:posOffset>
              </wp:positionV>
              <wp:extent cx="4787900" cy="161925"/>
              <wp:effectExtent l="0" t="0" r="0" b="0"/>
              <wp:wrapNone/>
              <wp:docPr id="9" name="f053fe88-db2b-430b-bcc5-fbb915a19314"/>
              <wp:cNvGraphicFramePr/>
              <a:graphic xmlns:a="http://schemas.openxmlformats.org/drawingml/2006/main">
                <a:graphicData uri="http://schemas.microsoft.com/office/word/2010/wordprocessingShape">
                  <wps:wsp>
                    <wps:cNvSpPr txBox="1"/>
                    <wps:spPr>
                      <a:xfrm>
                        <a:off x="0" y="0"/>
                        <a:ext cx="4787900" cy="161925"/>
                      </a:xfrm>
                      <a:prstGeom prst="rect">
                        <a:avLst/>
                      </a:prstGeom>
                      <a:noFill/>
                    </wps:spPr>
                    <wps:txbx>
                      <w:txbxContent>
                        <w:p w14:paraId="15AB3336" w14:textId="77777777" w:rsidR="0034159E" w:rsidRDefault="00AF4A28">
                          <w:pPr>
                            <w:pStyle w:val="Referentiegegevens"/>
                          </w:pPr>
                          <w:r>
                            <w:t>&gt; Retouradres Postbus 20301 2500 EH  Den Haag</w:t>
                          </w:r>
                        </w:p>
                      </w:txbxContent>
                    </wps:txbx>
                    <wps:bodyPr vert="horz" wrap="square" lIns="0" tIns="0" rIns="0" bIns="0" anchor="t" anchorCtr="0"/>
                  </wps:wsp>
                </a:graphicData>
              </a:graphic>
            </wp:anchor>
          </w:drawing>
        </mc:Choice>
        <mc:Fallback>
          <w:pict>
            <v:shape w14:anchorId="64AB68A0" id="f053fe88-db2b-430b-bcc5-fbb915a19314" o:spid="_x0000_s1032" type="#_x0000_t202" style="position:absolute;margin-left:79.6pt;margin-top:135.45pt;width:377pt;height:12.75pt;z-index:251658240;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" filled="f" stroked="f">
              <v:textbox inset="0,0,0,0">
                <w:txbxContent>
                  <w:p w14:paraId="15AB3336" w14:textId="77777777" w:rsidR="0034159E" w:rsidRDefault="00AF4A28">
                    <w:pPr>
                      <w:pStyle w:val="Referentiegegevens"/>
                    </w:pPr>
                    <w:r>
                      <w:t>&gt; Retouradres Postbus 20301 2500 EH  Den Haag</w:t>
                    </w:r>
                  </w:p>
                </w:txbxContent>
              </v:textbox>
              <w10:wrap anchorx="page" anchory="page"/>
              <w10:anchorlock/>
            </v:shape>
          </w:pict>
        </mc:Fallback>
      </mc:AlternateContent>
    </w:r>
    <w:r>
      <w:rPr>
        <w:noProof/>
      </w:rPr>
      <mc:AlternateContent>
        <mc:Choice Requires="wps">
          <w:drawing>
            <wp:anchor distT="0" distB="0" distL="0" distR="0" simplePos="0" relativeHeight="251659264" behindDoc="0" locked="1" layoutInCell="1" allowOverlap="1" wp14:anchorId="1DF07C84" wp14:editId="2DE59824">
              <wp:simplePos x="0" y="0"/>
              <wp:positionH relativeFrom="page">
                <wp:posOffset>1007744</wp:posOffset>
              </wp:positionH>
              <wp:positionV relativeFrom="page">
                <wp:posOffset>1954530</wp:posOffset>
              </wp:positionV>
              <wp:extent cx="4787900" cy="1115695"/>
              <wp:effectExtent l="0" t="0" r="0" b="0"/>
              <wp:wrapNone/>
              <wp:docPr id="10" name="d302f2a1-bb28-4417-9701-e3b1450e5fb6"/>
              <wp:cNvGraphicFramePr/>
              <a:graphic xmlns:a="http://schemas.openxmlformats.org/drawingml/2006/main">
                <a:graphicData uri="http://schemas.microsoft.com/office/word/2010/wordprocessingShape">
                  <wps:wsp>
                    <wps:cNvSpPr txBox="1"/>
                    <wps:spPr>
                      <a:xfrm>
                        <a:off x="0" y="0"/>
                        <a:ext cx="4787900" cy="1115695"/>
                      </a:xfrm>
                      <a:prstGeom prst="rect">
                        <a:avLst/>
                      </a:prstGeom>
                      <a:noFill/>
                    </wps:spPr>
                    <wps:txbx>
                      <w:txbxContent>
                        <w:p w14:paraId="3DDF0575" w14:textId="489AD1BE" w:rsidR="00F305E3" w:rsidRDefault="00F305E3">
                          <w:r>
                            <w:t xml:space="preserve">Aan de </w:t>
                          </w:r>
                          <w:r w:rsidR="00AF4A28">
                            <w:t>Voorzitter van de Tweede Kamer</w:t>
                          </w:r>
                        </w:p>
                        <w:p w14:paraId="7DD4E8BF" w14:textId="2FE13F1C" w:rsidR="0034159E" w:rsidRDefault="00AF4A28">
                          <w:r>
                            <w:t>der Staten-Generaal</w:t>
                          </w:r>
                        </w:p>
                        <w:p w14:paraId="6BF1F3E0" w14:textId="77777777" w:rsidR="0034159E" w:rsidRDefault="00AF4A28">
                          <w:r>
                            <w:t xml:space="preserve">Postbus 20018 </w:t>
                          </w:r>
                        </w:p>
                        <w:p w14:paraId="3C25C865" w14:textId="7C68D197" w:rsidR="0034159E" w:rsidRDefault="00AF4A28">
                          <w:r>
                            <w:t>2500 EA</w:t>
                          </w:r>
                          <w:r w:rsidR="00F305E3">
                            <w:t xml:space="preserve">  </w:t>
                          </w:r>
                          <w:r>
                            <w:t>D</w:t>
                          </w:r>
                          <w:r w:rsidR="00F305E3">
                            <w:t>EN HAAG</w:t>
                          </w:r>
                        </w:p>
                        <w:p w14:paraId="10859373" w14:textId="08ED9901" w:rsidR="0034159E" w:rsidRDefault="0034159E"/>
                      </w:txbxContent>
                    </wps:txbx>
                    <wps:bodyPr vert="horz" wrap="square" lIns="0" tIns="0" rIns="0" bIns="0" anchor="t" anchorCtr="0"/>
                  </wps:wsp>
                </a:graphicData>
              </a:graphic>
            </wp:anchor>
          </w:drawing>
        </mc:Choice>
        <mc:Fallback>
          <w:pict>
            <v:shape w14:anchorId="1DF07C84" id="d302f2a1-bb28-4417-9701-e3b1450e5fb6" o:spid="_x0000_s1033" type="#_x0000_t202" style="position:absolute;margin-left:79.35pt;margin-top:153.9pt;width:377pt;height:87.85pt;z-index:251659264;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" filled="f" stroked="f">
              <v:textbox inset="0,0,0,0">
                <w:txbxContent>
                  <w:p w14:paraId="3DDF0575" w14:textId="489AD1BE" w:rsidR="00F305E3" w:rsidRDefault="00F305E3">
                    <w:r>
                      <w:t xml:space="preserve">Aan de </w:t>
                    </w:r>
                    <w:r w:rsidR="00AF4A28">
                      <w:t>Voorzitter van de Tweede Kamer</w:t>
                    </w:r>
                  </w:p>
                  <w:p w14:paraId="7DD4E8BF" w14:textId="2FE13F1C" w:rsidR="0034159E" w:rsidRDefault="00AF4A28">
                    <w:r>
                      <w:t>der Staten-Generaal</w:t>
                    </w:r>
                  </w:p>
                  <w:p w14:paraId="6BF1F3E0" w14:textId="77777777" w:rsidR="0034159E" w:rsidRDefault="00AF4A28">
                    <w:r>
                      <w:t xml:space="preserve">Postbus 20018 </w:t>
                    </w:r>
                  </w:p>
                  <w:p w14:paraId="3C25C865" w14:textId="7C68D197" w:rsidR="0034159E" w:rsidRDefault="00AF4A28">
                    <w:r>
                      <w:t>2500 EA</w:t>
                    </w:r>
                    <w:r w:rsidR="00F305E3">
                      <w:t xml:space="preserve">  </w:t>
                    </w:r>
                    <w:r>
                      <w:t>D</w:t>
                    </w:r>
                    <w:r w:rsidR="00F305E3">
                      <w:t>EN HAAG</w:t>
                    </w:r>
                  </w:p>
                  <w:p w14:paraId="10859373" w14:textId="08ED9901" w:rsidR="0034159E" w:rsidRDefault="0034159E"/>
                </w:txbxContent>
              </v:textbox>
              <w10:wrap anchorx="page" anchory="page"/>
              <w10:anchorlock/>
            </v:shape>
          </w:pict>
        </mc:Fallback>
      </mc:AlternateContent>
    </w:r>
    <w:r>
      <w:rPr>
        <w:noProof/>
      </w:rPr>
      <mc:AlternateContent>
        <mc:Choice Requires="wps">
          <w:drawing>
            <wp:anchor distT="0" distB="0" distL="0" distR="0" simplePos="0" relativeHeight="251660288" behindDoc="0" locked="1" layoutInCell="1" allowOverlap="1" wp14:anchorId="5C0A5BCB" wp14:editId="147055DD">
              <wp:simplePos x="0" y="0"/>
              <wp:positionH relativeFrom="page">
                <wp:posOffset>1009015</wp:posOffset>
              </wp:positionH>
              <wp:positionV relativeFrom="page">
                <wp:posOffset>3354704</wp:posOffset>
              </wp:positionV>
              <wp:extent cx="4787900" cy="640715"/>
              <wp:effectExtent l="0" t="0" r="0" b="0"/>
              <wp:wrapNone/>
              <wp:docPr id="11" name="1670fa0c-13cb-45ec-92be-ef1f34d237c5"/>
              <wp:cNvGraphicFramePr/>
              <a:graphic xmlns:a="http://schemas.openxmlformats.org/drawingml/2006/main">
                <a:graphicData uri="http://schemas.microsoft.com/office/word/2010/wordprocessingShape">
                  <wps:wsp>
                    <wps:cNvSpPr txBox="1"/>
                    <wps:spPr>
                      <a:xfrm>
                        <a:off x="0" y="0"/>
                        <a:ext cx="4787900" cy="640715"/>
                      </a:xfrm>
                      <a:prstGeom prst="rect">
                        <a:avLst/>
                      </a:prstGeom>
                      <a:noFill/>
                    </wps:spPr>
                    <wps:txbx>
                      <w:txbxContent>
                        <w:tbl>
                          <w:tblPr>
                            <w:tblW w:w="0" w:type="auto"/>
                            <w:tblInd w:w="-120" w:type="dxa"/>
                            <w:tblLayout w:type="fixed"/>
                            <w:tblLook w:val="07E0" w:firstRow="1" w:lastRow="1" w:firstColumn="1" w:lastColumn="1" w:noHBand="1" w:noVBand="1"/>
                          </w:tblPr>
                          <w:tblGrid>
                            <w:gridCol w:w="1140"/>
                            <w:gridCol w:w="5918"/>
                          </w:tblGrid>
                          <w:tr w:rsidR="0034159E" w14:paraId="10656979" w14:textId="77777777">
                            <w:trPr>
                              <w:trHeight w:val="240"/>
                            </w:trPr>
                            <w:tc>
                              <w:tcPr>
                                <w:tcW w:w="1140" w:type="dxa"/>
                              </w:tcPr>
                              <w:p w14:paraId="2BFCD496" w14:textId="77777777" w:rsidR="0034159E" w:rsidRDefault="00AF4A28">
                                <w:r>
                                  <w:t>Datum</w:t>
                                </w:r>
                              </w:p>
                            </w:tc>
                            <w:tc>
                              <w:tcPr>
                                <w:tcW w:w="5918" w:type="dxa"/>
                              </w:tcPr>
                              <w:p w14:paraId="1D74441A" w14:textId="64948154" w:rsidR="0034159E" w:rsidRDefault="00294B82">
                                <w:sdt>
                                  <w:sdtPr>
                                    <w:id w:val="181634019"/>
                                    <w:date w:fullDate="2026-10-30T00:00:00Z">
                                      <w:dateFormat w:val="d MMMM yyyy"/>
                                      <w:lid w:val="nl"/>
                                      <w:storeMappedDataAs w:val="dateTime"/>
                                      <w:calendar w:val="gregorian"/>
                                    </w:date>
                                  </w:sdtPr>
                                  <w:sdtEndPr/>
                                  <w:sdtContent>
                                    <w:r w:rsidR="002F6D0F">
                                      <w:t>30 oktober</w:t>
                                    </w:r>
                                    <w:r w:rsidR="00AF4A28">
                                      <w:t xml:space="preserve"> 2026</w:t>
                                    </w:r>
                                  </w:sdtContent>
                                </w:sdt>
                              </w:p>
                            </w:tc>
                          </w:tr>
                          <w:tr w:rsidR="0034159E" w14:paraId="2B577977" w14:textId="77777777">
                            <w:trPr>
                              <w:trHeight w:val="240"/>
                            </w:trPr>
                            <w:tc>
                              <w:tcPr>
                                <w:tcW w:w="1140" w:type="dxa"/>
                              </w:tcPr>
                              <w:p w14:paraId="1D8BFA23" w14:textId="77777777" w:rsidR="0034159E" w:rsidRDefault="00AF4A28">
                                <w:r>
                                  <w:t>Betreft</w:t>
                                </w:r>
                              </w:p>
                            </w:tc>
                            <w:tc>
                              <w:tcPr>
                                <w:tcW w:w="5918" w:type="dxa"/>
                              </w:tcPr>
                              <w:p w14:paraId="1E07C684" w14:textId="77777777" w:rsidR="0034159E" w:rsidRDefault="00AF4A28">
                                <w:r>
                                  <w:t>De aangiften tegen diverse bewindspersonen</w:t>
                                </w:r>
                              </w:p>
                            </w:tc>
                          </w:tr>
                        </w:tbl>
                        <w:p w14:paraId="55DB96F5" w14:textId="77777777" w:rsidR="00AD12DA" w:rsidRDefault="00AD12DA"/>
                      </w:txbxContent>
                    </wps:txbx>
                    <wps:bodyPr vert="horz" wrap="square" lIns="0" tIns="0" rIns="0" bIns="0" anchor="t" anchorCtr="0"/>
                  </wps:wsp>
                </a:graphicData>
              </a:graphic>
            </wp:anchor>
          </w:drawing>
        </mc:Choice>
        <mc:Fallback>
          <w:pict>
            <v:shape w14:anchorId="5C0A5BCB" id="1670fa0c-13cb-45ec-92be-ef1f34d237c5" o:spid="_x0000_s1034" type="#_x0000_t202" style="position:absolute;margin-left:79.45pt;margin-top:264.15pt;width:377pt;height:50.45pt;z-index:251660288;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" filled="f" stroked="f">
              <v:textbox inset="0,0,0,0">
                <w:txbxContent>
                  <w:tbl>
                    <w:tblPr>
                      <w:tblW w:w="0" w:type="auto"/>
                      <w:tblInd w:w="-120" w:type="dxa"/>
                      <w:tblLayout w:type="fixed"/>
                      <w:tblLook w:val="07E0" w:firstRow="1" w:lastRow="1" w:firstColumn="1" w:lastColumn="1" w:noHBand="1" w:noVBand="1"/>
                    </w:tblPr>
                    <w:tblGrid>
                      <w:gridCol w:w="1140"/>
                      <w:gridCol w:w="5918"/>
                    </w:tblGrid>
                    <w:tr w:rsidR="0034159E" w14:paraId="10656979" w14:textId="77777777">
                      <w:trPr>
                        <w:trHeight w:val="240"/>
                      </w:trPr>
                      <w:tc>
                        <w:tcPr>
                          <w:tcW w:w="1140" w:type="dxa"/>
                        </w:tcPr>
                        <w:p w14:paraId="2BFCD496" w14:textId="77777777" w:rsidR="0034159E" w:rsidRDefault="00AF4A28">
                          <w:r>
                            <w:t>Datum</w:t>
                          </w:r>
                        </w:p>
                      </w:tc>
                      <w:tc>
                        <w:tcPr>
                          <w:tcW w:w="5918" w:type="dxa"/>
                        </w:tcPr>
                        <w:p w14:paraId="1D74441A" w14:textId="64948154" w:rsidR="0034159E" w:rsidRDefault="00294B82">
                          <w:sdt>
                            <w:sdtPr>
                              <w:id w:val="181634019"/>
                              <w:date w:fullDate="2026-10-30T00:00:00Z">
                                <w:dateFormat w:val="d MMMM yyyy"/>
                                <w:lid w:val="nl"/>
                                <w:storeMappedDataAs w:val="dateTime"/>
                                <w:calendar w:val="gregorian"/>
                              </w:date>
                            </w:sdtPr>
                            <w:sdtEndPr/>
                            <w:sdtContent>
                              <w:r w:rsidR="002F6D0F">
                                <w:t>30 oktober</w:t>
                              </w:r>
                              <w:r w:rsidR="00AF4A28">
                                <w:t xml:space="preserve"> 2026</w:t>
                              </w:r>
                            </w:sdtContent>
                          </w:sdt>
                        </w:p>
                      </w:tc>
                    </w:tr>
                    <w:tr w:rsidR="0034159E" w14:paraId="2B577977" w14:textId="77777777">
                      <w:trPr>
                        <w:trHeight w:val="240"/>
                      </w:trPr>
                      <w:tc>
                        <w:tcPr>
                          <w:tcW w:w="1140" w:type="dxa"/>
                        </w:tcPr>
                        <w:p w14:paraId="1D8BFA23" w14:textId="77777777" w:rsidR="0034159E" w:rsidRDefault="00AF4A28">
                          <w:r>
                            <w:t>Betreft</w:t>
                          </w:r>
                        </w:p>
                      </w:tc>
                      <w:tc>
                        <w:tcPr>
                          <w:tcW w:w="5918" w:type="dxa"/>
                        </w:tcPr>
                        <w:p w14:paraId="1E07C684" w14:textId="77777777" w:rsidR="0034159E" w:rsidRDefault="00AF4A28">
                          <w:r>
                            <w:t>De aangiften tegen diverse bewindspersonen</w:t>
                          </w:r>
                        </w:p>
                      </w:tc>
                    </w:tr>
                  </w:tbl>
                  <w:p w14:paraId="55DB96F5" w14:textId="77777777" w:rsidR="00AD12DA" w:rsidRDefault="00AD12DA"/>
                </w:txbxContent>
              </v:textbox>
              <w10:wrap anchorx="page" anchory="page"/>
              <w10:anchorlock/>
            </v:shape>
          </w:pict>
        </mc:Fallback>
      </mc:AlternateContent>
    </w:r>
    <w:r>
      <w:rPr>
        <w:noProof/>
      </w:rPr>
      <mc:AlternateContent>
        <mc:Choice Requires="wps">
          <w:drawing>
            <wp:anchor distT="0" distB="0" distL="0" distR="0" simplePos="0" relativeHeight="251661312" behindDoc="0" locked="1" layoutInCell="1" allowOverlap="1" wp14:anchorId="349AADF7" wp14:editId="2D10BCCA">
              <wp:simplePos x="0" y="0"/>
              <wp:positionH relativeFrom="page">
                <wp:posOffset>5921375</wp:posOffset>
              </wp:positionH>
              <wp:positionV relativeFrom="page">
                <wp:posOffset>1965325</wp:posOffset>
              </wp:positionV>
              <wp:extent cx="1277620" cy="8009890"/>
              <wp:effectExtent l="0" t="0" r="0" b="0"/>
              <wp:wrapNone/>
              <wp:docPr id="12" name="aa29ef58-fa5a-4ef1-bc47-43f659f7c670"/>
              <wp:cNvGraphicFramePr/>
              <a:graphic xmlns:a="http://schemas.openxmlformats.org/drawingml/2006/main">
                <a:graphicData uri="http://schemas.microsoft.com/office/word/2010/wordprocessingShape">
                  <wps:wsp>
                    <wps:cNvSpPr txBox="1"/>
                    <wps:spPr>
                      <a:xfrm>
                        <a:off x="0" y="0"/>
                        <a:ext cx="1277620" cy="8009890"/>
                      </a:xfrm>
                      <a:prstGeom prst="rect">
                        <a:avLst/>
                      </a:prstGeom>
                      <a:noFill/>
                    </wps:spPr>
                    <wps:txbx>
                      <w:txbxContent>
                        <w:p w14:paraId="48B54624" w14:textId="77777777" w:rsidR="0034159E" w:rsidRDefault="00AF4A28">
                          <w:pPr>
                            <w:pStyle w:val="Referentiegegevensbold"/>
                          </w:pPr>
                          <w:r>
                            <w:t>Directoraat-Generaal Rechtspleging en Rechtshandhaving</w:t>
                          </w:r>
                        </w:p>
                        <w:p w14:paraId="6D50AC77" w14:textId="77777777" w:rsidR="0034159E" w:rsidRDefault="00AF4A28">
                          <w:pPr>
                            <w:pStyle w:val="Referentiegegevens"/>
                          </w:pPr>
                          <w:r>
                            <w:t>Directie Juridische en Operationele Aangelegenheden</w:t>
                          </w:r>
                        </w:p>
                        <w:p w14:paraId="4AF545D2" w14:textId="77777777" w:rsidR="0034159E" w:rsidRDefault="00AF4A28">
                          <w:pPr>
                            <w:pStyle w:val="Referentiegegevens"/>
                          </w:pPr>
                          <w:r>
                            <w:t>Jur.Bestuurl. Operat.Zaken</w:t>
                          </w:r>
                        </w:p>
                        <w:p w14:paraId="3E84550B" w14:textId="77777777" w:rsidR="0034159E" w:rsidRDefault="0034159E">
                          <w:pPr>
                            <w:pStyle w:val="WitregelW1"/>
                          </w:pPr>
                        </w:p>
                        <w:p w14:paraId="75BF52F8" w14:textId="77777777" w:rsidR="0034159E" w:rsidRDefault="00AF4A28">
                          <w:pPr>
                            <w:pStyle w:val="Referentiegegevens"/>
                          </w:pPr>
                          <w:r>
                            <w:t>Turfmarkt 147</w:t>
                          </w:r>
                        </w:p>
                        <w:p w14:paraId="47DEFB57" w14:textId="77777777" w:rsidR="0034159E" w:rsidRPr="00BA1C49" w:rsidRDefault="00AF4A28">
                          <w:pPr>
                            <w:pStyle w:val="Referentiegegevens"/>
                            <w:rPr>
                              <w:lang w:val="de-DE"/>
                            </w:rPr>
                          </w:pPr>
                          <w:r w:rsidRPr="00BA1C49">
                            <w:rPr>
                              <w:lang w:val="de-DE"/>
                            </w:rPr>
                            <w:t>2511 DP  Den Haag</w:t>
                          </w:r>
                        </w:p>
                        <w:p w14:paraId="505D0D33" w14:textId="77777777" w:rsidR="0034159E" w:rsidRPr="00BA1C49" w:rsidRDefault="00AF4A28">
                          <w:pPr>
                            <w:pStyle w:val="Referentiegegevens"/>
                            <w:rPr>
                              <w:lang w:val="de-DE"/>
                            </w:rPr>
                          </w:pPr>
                          <w:r w:rsidRPr="00BA1C49">
                            <w:rPr>
                              <w:lang w:val="de-DE"/>
                            </w:rPr>
                            <w:t>Postbus 20301</w:t>
                          </w:r>
                        </w:p>
                        <w:p w14:paraId="1CD03A24" w14:textId="77777777" w:rsidR="0034159E" w:rsidRPr="00BA1C49" w:rsidRDefault="00AF4A28">
                          <w:pPr>
                            <w:pStyle w:val="Referentiegegevens"/>
                            <w:rPr>
                              <w:lang w:val="de-DE"/>
                            </w:rPr>
                          </w:pPr>
                          <w:r w:rsidRPr="00BA1C49">
                            <w:rPr>
                              <w:lang w:val="de-DE"/>
                            </w:rPr>
                            <w:t>2500 EH  Den Haag</w:t>
                          </w:r>
                        </w:p>
                        <w:p w14:paraId="7B533E08" w14:textId="77777777" w:rsidR="0034159E" w:rsidRPr="00BA1C49" w:rsidRDefault="00AF4A28">
                          <w:pPr>
                            <w:pStyle w:val="Referentiegegevens"/>
                            <w:rPr>
                              <w:lang w:val="de-DE"/>
                            </w:rPr>
                          </w:pPr>
                          <w:r w:rsidRPr="00BA1C49">
                            <w:rPr>
                              <w:lang w:val="de-DE"/>
                            </w:rPr>
                            <w:t>www.rijksoverheid.nl/jenv</w:t>
                          </w:r>
                        </w:p>
                        <w:p w14:paraId="437FB9A2" w14:textId="77777777" w:rsidR="0034159E" w:rsidRPr="00BA1C49" w:rsidRDefault="0034159E">
                          <w:pPr>
                            <w:pStyle w:val="WitregelW1"/>
                            <w:rPr>
                              <w:lang w:val="de-DE"/>
                            </w:rPr>
                          </w:pPr>
                        </w:p>
                        <w:p w14:paraId="739CA2DF" w14:textId="77777777" w:rsidR="0034159E" w:rsidRPr="00E37485" w:rsidRDefault="0034159E">
                          <w:pPr>
                            <w:pStyle w:val="WitregelW2"/>
                            <w:rPr>
                              <w:lang w:val="de-DE"/>
                            </w:rPr>
                          </w:pPr>
                        </w:p>
                        <w:p w14:paraId="5B213B79" w14:textId="77777777" w:rsidR="0034159E" w:rsidRDefault="00AF4A28">
                          <w:pPr>
                            <w:pStyle w:val="Referentiegegevensbold"/>
                          </w:pPr>
                          <w:r>
                            <w:t>Onze referentie</w:t>
                          </w:r>
                        </w:p>
                        <w:p w14:paraId="24F3718B" w14:textId="77777777" w:rsidR="0034159E" w:rsidRDefault="00AF4A28">
                          <w:pPr>
                            <w:pStyle w:val="Referentiegegevens"/>
                          </w:pPr>
                          <w:r>
                            <w:t>7611333</w:t>
                          </w:r>
                        </w:p>
                      </w:txbxContent>
                    </wps:txbx>
                    <wps:bodyPr vert="horz" wrap="square" lIns="0" tIns="0" rIns="0" bIns="0" anchor="t" anchorCtr="0"/>
                  </wps:wsp>
                </a:graphicData>
              </a:graphic>
            </wp:anchor>
          </w:drawing>
        </mc:Choice>
        <mc:Fallback>
          <w:pict>
            <v:shape w14:anchorId="349AADF7" id="aa29ef58-fa5a-4ef1-bc47-43f659f7c670" o:spid="_x0000_s1035" type="#_x0000_t202" style="position:absolute;margin-left:466.25pt;margin-top:154.75pt;width:100.6pt;height:630.7pt;z-index:251661312;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" filled="f" stroked="f">
              <v:textbox inset="0,0,0,0">
                <w:txbxContent>
                  <w:p w14:paraId="48B54624" w14:textId="77777777" w:rsidR="0034159E" w:rsidRDefault="00AF4A28">
                    <w:pPr>
                      <w:pStyle w:val="Referentiegegevensbold"/>
                    </w:pPr>
                    <w:r>
                      <w:t>Directoraat-Generaal Rechtspleging en Rechtshandhaving</w:t>
                    </w:r>
                  </w:p>
                  <w:p w14:paraId="6D50AC77" w14:textId="77777777" w:rsidR="0034159E" w:rsidRDefault="00AF4A28">
                    <w:pPr>
                      <w:pStyle w:val="Referentiegegevens"/>
                    </w:pPr>
                    <w:r>
                      <w:t>Directie Juridische en Operationele Aangelegenheden</w:t>
                    </w:r>
                  </w:p>
                  <w:p w14:paraId="4AF545D2" w14:textId="77777777" w:rsidR="0034159E" w:rsidRDefault="00AF4A28">
                    <w:pPr>
                      <w:pStyle w:val="Referentiegegevens"/>
                    </w:pPr>
                    <w:r>
                      <w:t>Jur.Bestuurl. Operat.Zaken</w:t>
                    </w:r>
                  </w:p>
                  <w:p w14:paraId="3E84550B" w14:textId="77777777" w:rsidR="0034159E" w:rsidRDefault="0034159E">
                    <w:pPr>
                      <w:pStyle w:val="WitregelW1"/>
                    </w:pPr>
                  </w:p>
                  <w:p w14:paraId="75BF52F8" w14:textId="77777777" w:rsidR="0034159E" w:rsidRDefault="00AF4A28">
                    <w:pPr>
                      <w:pStyle w:val="Referentiegegevens"/>
                    </w:pPr>
                    <w:r>
                      <w:t>Turfmarkt 147</w:t>
                    </w:r>
                  </w:p>
                  <w:p w14:paraId="47DEFB57" w14:textId="77777777" w:rsidR="0034159E" w:rsidRPr="00BA1C49" w:rsidRDefault="00AF4A28">
                    <w:pPr>
                      <w:pStyle w:val="Referentiegegevens"/>
                      <w:rPr>
                        <w:lang w:val="de-DE"/>
                      </w:rPr>
                    </w:pPr>
                    <w:r w:rsidRPr="00BA1C49">
                      <w:rPr>
                        <w:lang w:val="de-DE"/>
                      </w:rPr>
                      <w:t>2511 DP  Den Haag</w:t>
                    </w:r>
                  </w:p>
                  <w:p w14:paraId="505D0D33" w14:textId="77777777" w:rsidR="0034159E" w:rsidRPr="00BA1C49" w:rsidRDefault="00AF4A28">
                    <w:pPr>
                      <w:pStyle w:val="Referentiegegevens"/>
                      <w:rPr>
                        <w:lang w:val="de-DE"/>
                      </w:rPr>
                    </w:pPr>
                    <w:r w:rsidRPr="00BA1C49">
                      <w:rPr>
                        <w:lang w:val="de-DE"/>
                      </w:rPr>
                      <w:t>Postbus 20301</w:t>
                    </w:r>
                  </w:p>
                  <w:p w14:paraId="1CD03A24" w14:textId="77777777" w:rsidR="0034159E" w:rsidRPr="00BA1C49" w:rsidRDefault="00AF4A28">
                    <w:pPr>
                      <w:pStyle w:val="Referentiegegevens"/>
                      <w:rPr>
                        <w:lang w:val="de-DE"/>
                      </w:rPr>
                    </w:pPr>
                    <w:r w:rsidRPr="00BA1C49">
                      <w:rPr>
                        <w:lang w:val="de-DE"/>
                      </w:rPr>
                      <w:t>2500 EH  Den Haag</w:t>
                    </w:r>
                  </w:p>
                  <w:p w14:paraId="7B533E08" w14:textId="77777777" w:rsidR="0034159E" w:rsidRPr="00BA1C49" w:rsidRDefault="00AF4A28">
                    <w:pPr>
                      <w:pStyle w:val="Referentiegegevens"/>
                      <w:rPr>
                        <w:lang w:val="de-DE"/>
                      </w:rPr>
                    </w:pPr>
                    <w:r w:rsidRPr="00BA1C49">
                      <w:rPr>
                        <w:lang w:val="de-DE"/>
                      </w:rPr>
                      <w:t>www.rijksoverheid.nl/jenv</w:t>
                    </w:r>
                  </w:p>
                  <w:p w14:paraId="437FB9A2" w14:textId="77777777" w:rsidR="0034159E" w:rsidRPr="00BA1C49" w:rsidRDefault="0034159E">
                    <w:pPr>
                      <w:pStyle w:val="WitregelW1"/>
                      <w:rPr>
                        <w:lang w:val="de-DE"/>
                      </w:rPr>
                    </w:pPr>
                  </w:p>
                  <w:p w14:paraId="739CA2DF" w14:textId="77777777" w:rsidR="0034159E" w:rsidRPr="00E37485" w:rsidRDefault="0034159E">
                    <w:pPr>
                      <w:pStyle w:val="WitregelW2"/>
                      <w:rPr>
                        <w:lang w:val="de-DE"/>
                      </w:rPr>
                    </w:pPr>
                  </w:p>
                  <w:p w14:paraId="5B213B79" w14:textId="77777777" w:rsidR="0034159E" w:rsidRDefault="00AF4A28">
                    <w:pPr>
                      <w:pStyle w:val="Referentiegegevensbold"/>
                    </w:pPr>
                    <w:r>
                      <w:t>Onze referentie</w:t>
                    </w:r>
                  </w:p>
                  <w:p w14:paraId="24F3718B" w14:textId="77777777" w:rsidR="0034159E" w:rsidRDefault="00AF4A28">
                    <w:pPr>
                      <w:pStyle w:val="Referentiegegevens"/>
                    </w:pPr>
                    <w:r>
                      <w:t>7611333</w:t>
                    </w:r>
                  </w:p>
                </w:txbxContent>
              </v:textbox>
              <w10:wrap anchorx="page" anchory="page"/>
              <w10:anchorlock/>
            </v:shape>
          </w:pict>
        </mc:Fallback>
      </mc:AlternateContent>
    </w:r>
    <w:r>
      <w:rPr>
        <w:noProof/>
      </w:rPr>
      <mc:AlternateContent>
        <mc:Choice Requires="wps">
          <w:drawing>
            <wp:anchor distT="0" distB="0" distL="0" distR="0" simplePos="0" relativeHeight="251662336" behindDoc="0" locked="1" layoutInCell="1" allowOverlap="1" wp14:anchorId="762765F9" wp14:editId="6080046E">
              <wp:simplePos x="0" y="0"/>
              <wp:positionH relativeFrom="page">
                <wp:posOffset>5921375</wp:posOffset>
              </wp:positionH>
              <wp:positionV relativeFrom="page">
                <wp:posOffset>10194925</wp:posOffset>
              </wp:positionV>
              <wp:extent cx="1285875" cy="161290"/>
              <wp:effectExtent l="0" t="0" r="0" b="0"/>
              <wp:wrapNone/>
              <wp:docPr id="13" name="fc795519-edb4-40fa-b772-922592680a29"/>
              <wp:cNvGraphicFramePr/>
              <a:graphic xmlns:a="http://schemas.openxmlformats.org/drawingml/2006/main">
                <a:graphicData uri="http://schemas.microsoft.com/office/word/2010/wordprocessingShape">
                  <wps:wsp>
                    <wps:cNvSpPr txBox="1"/>
                    <wps:spPr>
                      <a:xfrm>
                        <a:off x="0" y="0"/>
                        <a:ext cx="1285875" cy="161290"/>
                      </a:xfrm>
                      <a:prstGeom prst="rect">
                        <a:avLst/>
                      </a:prstGeom>
                      <a:noFill/>
                    </wps:spPr>
                    <wps:txbx>
                      <w:txbxContent>
                        <w:p w14:paraId="7DC13D34" w14:textId="77777777" w:rsidR="0034159E" w:rsidRDefault="00AF4A28">
                          <w:pPr>
                            <w:pStyle w:val="Referentiegegevens"/>
                          </w:pPr>
                          <w:r>
                            <w:t xml:space="preserve">Pagina </w:t>
                          </w:r>
                          <w:r>
                            <w:fldChar w:fldCharType="begin"/>
                          </w:r>
                          <w:r>
                            <w:instrText>PAGE</w:instrText>
                          </w:r>
                          <w:r>
                            <w:fldChar w:fldCharType="separate"/>
                          </w:r>
                          <w:r w:rsidR="00BA1C49">
                            <w:rPr>
                              <w:noProof/>
                            </w:rPr>
                            <w:t>1</w:t>
                          </w:r>
                          <w:r>
                            <w:fldChar w:fldCharType="end"/>
                          </w:r>
                          <w:r>
                            <w:t xml:space="preserve"> van </w:t>
                          </w:r>
                          <w:r>
                            <w:fldChar w:fldCharType="begin"/>
                          </w:r>
                          <w:r>
                            <w:instrText>NUMPAGES</w:instrText>
                          </w:r>
                          <w:r>
                            <w:fldChar w:fldCharType="separate"/>
                          </w:r>
                          <w:r w:rsidR="00BA1C49">
                            <w:rPr>
                              <w:noProof/>
                            </w:rPr>
                            <w:t>1</w:t>
                          </w:r>
                          <w:r>
                            <w:fldChar w:fldCharType="end"/>
                          </w:r>
                        </w:p>
                      </w:txbxContent>
                    </wps:txbx>
                    <wps:bodyPr vert="horz" wrap="square" lIns="0" tIns="0" rIns="0" bIns="0" anchor="t" anchorCtr="0"/>
                  </wps:wsp>
                </a:graphicData>
              </a:graphic>
            </wp:anchor>
          </w:drawing>
        </mc:Choice>
        <mc:Fallback>
          <w:pict>
            <v:shape w14:anchorId="762765F9" id="fc795519-edb4-40fa-b772-922592680a29" o:spid="_x0000_s1036" type="#_x0000_t202" style="position:absolute;margin-left:466.25pt;margin-top:802.75pt;width:101.25pt;height:12.7pt;z-index:251662336;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" filled="f" stroked="f">
              <v:textbox inset="0,0,0,0">
                <w:txbxContent>
                  <w:p w14:paraId="7DC13D34" w14:textId="77777777" w:rsidR="0034159E" w:rsidRDefault="00AF4A28">
                    <w:pPr>
                      <w:pStyle w:val="Referentiegegevens"/>
                    </w:pPr>
                    <w:r>
                      <w:t xml:space="preserve">Pagina </w:t>
                    </w:r>
                    <w:r>
                      <w:fldChar w:fldCharType="begin"/>
                    </w:r>
                    <w:r>
                      <w:instrText>PAGE</w:instrText>
                    </w:r>
                    <w:r>
                      <w:fldChar w:fldCharType="separate"/>
                    </w:r>
                    <w:r w:rsidR="00BA1C49">
                      <w:rPr>
                        <w:noProof/>
                      </w:rPr>
                      <w:t>1</w:t>
                    </w:r>
                    <w:r>
                      <w:fldChar w:fldCharType="end"/>
                    </w:r>
                    <w:r>
                      <w:t xml:space="preserve"> van </w:t>
                    </w:r>
                    <w:r>
                      <w:fldChar w:fldCharType="begin"/>
                    </w:r>
                    <w:r>
                      <w:instrText>NUMPAGES</w:instrText>
                    </w:r>
                    <w:r>
                      <w:fldChar w:fldCharType="separate"/>
                    </w:r>
                    <w:r w:rsidR="00BA1C49">
                      <w:rPr>
                        <w:noProof/>
                      </w:rPr>
                      <w:t>1</w:t>
                    </w:r>
                    <w:r>
                      <w:fldChar w:fldCharType="end"/>
                    </w:r>
                  </w:p>
                </w:txbxContent>
              </v:textbox>
              <w10:wrap anchorx="page" anchory="page"/>
              <w10:anchorlock/>
            </v:shape>
          </w:pict>
        </mc:Fallback>
      </mc:AlternateContent>
    </w:r>
    <w:r>
      <w:rPr>
        <w:noProof/>
      </w:rPr>
      <mc:AlternateContent>
        <mc:Choice Requires="wps">
          <w:drawing>
            <wp:anchor distT="0" distB="0" distL="0" distR="0" simplePos="0" relativeHeight="251663360" behindDoc="0" locked="1" layoutInCell="1" allowOverlap="1" wp14:anchorId="2A36DD48" wp14:editId="15D3ED86">
              <wp:simplePos x="0" y="0"/>
              <wp:positionH relativeFrom="page">
                <wp:posOffset>998219</wp:posOffset>
              </wp:positionH>
              <wp:positionV relativeFrom="page">
                <wp:posOffset>10197465</wp:posOffset>
              </wp:positionV>
              <wp:extent cx="4787900" cy="161925"/>
              <wp:effectExtent l="0" t="0" r="0" b="0"/>
              <wp:wrapNone/>
              <wp:docPr id="14" name="ea113d41-b39a-4e3b-9a6a-dce66e72abe4"/>
              <wp:cNvGraphicFramePr/>
              <a:graphic xmlns:a="http://schemas.openxmlformats.org/drawingml/2006/main">
                <a:graphicData uri="http://schemas.microsoft.com/office/word/2010/wordprocessingShape">
                  <wps:wsp>
                    <wps:cNvSpPr txBox="1"/>
                    <wps:spPr>
                      <a:xfrm>
                        <a:off x="0" y="0"/>
                        <a:ext cx="4787900" cy="161925"/>
                      </a:xfrm>
                      <a:prstGeom prst="rect">
                        <a:avLst/>
                      </a:prstGeom>
                      <a:noFill/>
                    </wps:spPr>
                    <wps:txbx>
                      <w:txbxContent>
                        <w:p w14:paraId="6F124A9A" w14:textId="77777777" w:rsidR="00AD12DA" w:rsidRDefault="00AD12DA"/>
                      </w:txbxContent>
                    </wps:txbx>
                    <wps:bodyPr vert="horz" wrap="square" lIns="0" tIns="0" rIns="0" bIns="0" anchor="t" anchorCtr="0"/>
                  </wps:wsp>
                </a:graphicData>
              </a:graphic>
            </wp:anchor>
          </w:drawing>
        </mc:Choice>
        <mc:Fallback>
          <w:pict>
            <v:shape w14:anchorId="2A36DD48" id="ea113d41-b39a-4e3b-9a6a-dce66e72abe4" o:spid="_x0000_s1037" type="#_x0000_t202" style="position:absolute;margin-left:78.6pt;margin-top:802.95pt;width:377pt;height:12.75pt;z-index:251663360;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" filled="f" stroked="f">
              <v:textbox inset="0,0,0,0">
                <w:txbxContent>
                  <w:p w14:paraId="6F124A9A" w14:textId="77777777" w:rsidR="00AD12DA" w:rsidRDefault="00AD12DA"/>
                </w:txbxContent>
              </v:textbox>
              <w10:wrap anchorx="page" anchory="page"/>
              <w10:anchorlock/>
            </v:shape>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B7B6A673"/>
    <w:multiLevelType w:val="multilevel"/>
    <w:tmpl w:val="5912B688"/>
    <w:name w:val="Artikelnummering"/>
    <w:lvl w:ilvl="0">
      <w:start w:val="1"/>
      <w:numFmt w:val="decimal"/>
      <w:pStyle w:val="Artikelnummer"/>
      <w:lvlText w:val="Artikel %1. "/>
      <w:lvlJc w:val="left"/>
      <w:pPr>
        <w:ind w:left="1130" w:hanging="1130"/>
      </w:pPr>
    </w:lvl>
    <w:lvl w:ilvl="1">
      <w:start w:val="1"/>
      <w:numFmt w:val="decimal"/>
      <w:pStyle w:val="Lidnummer"/>
      <w:lvlText w:val="%2."/>
      <w:lvlJc w:val="left"/>
      <w:pPr>
        <w:ind w:left="425" w:hanging="425"/>
      </w:pPr>
    </w:lvl>
    <w:lvl w:ilvl="2">
      <w:start w:val="1"/>
      <w:numFmt w:val="lowerLetter"/>
      <w:pStyle w:val="Lidnummerabc"/>
      <w:lvlText w:val="%3."/>
      <w:lvlJc w:val="left"/>
      <w:pPr>
        <w:ind w:left="827" w:hanging="419"/>
      </w:pPr>
    </w:lvl>
    <w:lvl w:ilvl="3">
      <w:start w:val="1"/>
      <w:numFmt w:val="none"/>
      <w:pStyle w:val="Artikelstreepje"/>
      <w:lvlText w:val="-"/>
      <w:lvlJc w:val="left"/>
      <w:pPr>
        <w:ind w:left="357" w:hanging="357"/>
      </w:pPr>
    </w:lvl>
    <w:lvl w:ilvl="4">
      <w:start w:val="1"/>
      <w:numFmt w:val="none"/>
      <w:pStyle w:val="Artikelstreepjeinspringen"/>
      <w:lvlText w:val="-"/>
      <w:lvlJc w:val="left"/>
      <w:pPr>
        <w:ind w:left="827" w:hanging="419"/>
      </w:pPr>
    </w:lvl>
    <w:lvl w:ilvl="5">
      <w:start w:val="1"/>
      <w:numFmt w:val="none"/>
      <w:lvlText w:val=""/>
      <w:lvlJc w:val="left"/>
      <w:pPr>
        <w:ind w:left="0" w:firstLine="0"/>
      </w:pPr>
    </w:lvl>
    <w:lvl w:ilvl="6">
      <w:start w:val="1"/>
      <w:numFmt w:val="none"/>
      <w:lvlText w:val=""/>
      <w:lvlJc w:val="left"/>
      <w:pPr>
        <w:ind w:left="0" w:firstLine="0"/>
      </w:pPr>
    </w:lvl>
    <w:lvl w:ilvl="7">
      <w:start w:val="1"/>
      <w:numFmt w:val="none"/>
      <w:lvlText w:val=""/>
      <w:lvlJc w:val="left"/>
      <w:pPr>
        <w:ind w:left="0" w:firstLine="0"/>
      </w:pPr>
    </w:lvl>
    <w:lvl w:ilvl="8">
      <w:start w:val="1"/>
      <w:numFmt w:val="none"/>
      <w:lvlText w:val=""/>
      <w:lvlJc w:val="left"/>
      <w:pPr>
        <w:ind w:left="0" w:firstLine="0"/>
      </w:pPr>
    </w:lvl>
  </w:abstractNum>
  <w:abstractNum w:abstractNumId="1" w15:restartNumberingAfterBreak="0">
    <w:nsid w:val="BA019463"/>
    <w:multiLevelType w:val="multilevel"/>
    <w:tmpl w:val="6900DED3"/>
    <w:name w:val="Agendapunt nummering"/>
    <w:lvl w:ilvl="0">
      <w:start w:val="1"/>
      <w:numFmt w:val="decimal"/>
      <w:pStyle w:val="Agendapunt"/>
      <w:lvlText w:val="%1."/>
      <w:lvlJc w:val="left"/>
      <w:pPr>
        <w:ind w:left="453" w:hanging="453"/>
      </w:pPr>
    </w:lvl>
    <w:lvl w:ilvl="1">
      <w:start w:val="1"/>
      <w:numFmt w:val="decimal"/>
      <w:pStyle w:val="Agendapuntniveau1"/>
      <w:lvlText w:val="%1.%2."/>
      <w:lvlJc w:val="left"/>
      <w:pPr>
        <w:ind w:left="453" w:hanging="453"/>
      </w:pPr>
    </w:lvl>
    <w:lvl w:ilvl="2">
      <w:start w:val="1"/>
      <w:numFmt w:val="decimal"/>
      <w:lvlText w:val="%1.%2.%3."/>
      <w:lvlJc w:val="left"/>
      <w:pPr>
        <w:ind w:left="0" w:firstLine="0"/>
      </w:pPr>
    </w:lvl>
    <w:lvl w:ilvl="3">
      <w:start w:val="1"/>
      <w:numFmt w:val="decimal"/>
      <w:lvlText w:val="%1.%2.%3.%4."/>
      <w:lvlJc w:val="left"/>
      <w:pPr>
        <w:ind w:left="0" w:firstLine="0"/>
      </w:pPr>
    </w:lvl>
    <w:lvl w:ilvl="4">
      <w:start w:val="1"/>
      <w:numFmt w:val="decimal"/>
      <w:lvlText w:val="%1.%2.%3.%4.%5."/>
      <w:lvlJc w:val="left"/>
      <w:pPr>
        <w:ind w:left="0" w:firstLine="0"/>
      </w:pPr>
    </w:lvl>
    <w:lvl w:ilvl="5">
      <w:start w:val="1"/>
      <w:numFmt w:val="decimal"/>
      <w:lvlText w:val="%1.%2.%3.%4.%5.%6."/>
      <w:lvlJc w:val="left"/>
      <w:pPr>
        <w:ind w:left="0" w:firstLine="0"/>
      </w:pPr>
    </w:lvl>
    <w:lvl w:ilvl="6">
      <w:start w:val="1"/>
      <w:numFmt w:val="decimal"/>
      <w:lvlText w:val="%1.%2.%3.%4.%5.%6.%7."/>
      <w:lvlJc w:val="left"/>
      <w:pPr>
        <w:ind w:left="0" w:firstLine="0"/>
      </w:pPr>
    </w:lvl>
    <w:lvl w:ilvl="7">
      <w:start w:val="1"/>
      <w:numFmt w:val="decimal"/>
      <w:lvlText w:val="%1.%2.%3.%4.%5.%6.%7.%8."/>
      <w:lvlJc w:val="left"/>
      <w:pPr>
        <w:ind w:left="0" w:firstLine="0"/>
      </w:pPr>
    </w:lvl>
    <w:lvl w:ilvl="8">
      <w:start w:val="1"/>
      <w:numFmt w:val="decimal"/>
      <w:lvlText w:val="%1.%2.%3.%4.%5.%6.%7.%8.%9."/>
      <w:lvlJc w:val="left"/>
      <w:pPr>
        <w:ind w:left="0" w:firstLine="0"/>
      </w:pPr>
    </w:lvl>
  </w:abstractNum>
  <w:abstractNum w:abstractNumId="2" w15:restartNumberingAfterBreak="0">
    <w:nsid w:val="E35404C4"/>
    <w:multiLevelType w:val="multilevel"/>
    <w:tmpl w:val="99376A22"/>
    <w:name w:val="Comparitienummering"/>
    <w:lvl w:ilvl="0">
      <w:start w:val="1"/>
      <w:numFmt w:val="decimal"/>
      <w:pStyle w:val="Comparitienummer"/>
      <w:lvlText w:val="%1."/>
      <w:lvlJc w:val="left"/>
      <w:pPr>
        <w:ind w:left="425" w:hanging="425"/>
      </w:pPr>
    </w:lvl>
    <w:lvl w:ilvl="1">
      <w:start w:val="1"/>
      <w:numFmt w:val="decimal"/>
      <w:lvlText w:val="%1.%2."/>
      <w:lvlJc w:val="left"/>
      <w:pPr>
        <w:ind w:left="0" w:firstLine="0"/>
      </w:pPr>
    </w:lvl>
    <w:lvl w:ilvl="2">
      <w:start w:val="1"/>
      <w:numFmt w:val="decimal"/>
      <w:lvlText w:val="%1.%2.%3."/>
      <w:lvlJc w:val="left"/>
      <w:pPr>
        <w:ind w:left="0" w:firstLine="0"/>
      </w:pPr>
    </w:lvl>
    <w:lvl w:ilvl="3">
      <w:start w:val="1"/>
      <w:numFmt w:val="decimal"/>
      <w:lvlText w:val="%1.%2.%3.%4."/>
      <w:lvlJc w:val="left"/>
      <w:pPr>
        <w:ind w:left="0" w:firstLine="0"/>
      </w:pPr>
    </w:lvl>
    <w:lvl w:ilvl="4">
      <w:start w:val="1"/>
      <w:numFmt w:val="decimal"/>
      <w:lvlText w:val="%1.%2.%3.%4.%5."/>
      <w:lvlJc w:val="left"/>
      <w:pPr>
        <w:ind w:left="0" w:firstLine="0"/>
      </w:pPr>
    </w:lvl>
    <w:lvl w:ilvl="5">
      <w:start w:val="1"/>
      <w:numFmt w:val="decimal"/>
      <w:lvlText w:val="%1.%2.%3.%4.%5.%6."/>
      <w:lvlJc w:val="left"/>
      <w:pPr>
        <w:ind w:left="0" w:firstLine="0"/>
      </w:pPr>
    </w:lvl>
    <w:lvl w:ilvl="6">
      <w:start w:val="1"/>
      <w:numFmt w:val="decimal"/>
      <w:lvlText w:val="%1.%2.%3.%4.%5.%6.%7."/>
      <w:lvlJc w:val="left"/>
      <w:pPr>
        <w:ind w:left="0" w:firstLine="0"/>
      </w:pPr>
    </w:lvl>
    <w:lvl w:ilvl="7">
      <w:start w:val="1"/>
      <w:numFmt w:val="decimal"/>
      <w:lvlText w:val="%1.%2.%3.%4.%5.%6.%7.%8."/>
      <w:lvlJc w:val="left"/>
      <w:pPr>
        <w:ind w:left="0" w:firstLine="0"/>
      </w:pPr>
    </w:lvl>
    <w:lvl w:ilvl="8">
      <w:start w:val="1"/>
      <w:numFmt w:val="decimal"/>
      <w:lvlText w:val="%1.%2.%3.%4.%5.%6.%7.%8.%9."/>
      <w:lvlJc w:val="left"/>
      <w:pPr>
        <w:ind w:left="0" w:firstLine="0"/>
      </w:pPr>
    </w:lvl>
  </w:abstractNum>
  <w:abstractNum w:abstractNumId="3" w15:restartNumberingAfterBreak="0">
    <w:nsid w:val="F0C0620E"/>
    <w:multiLevelType w:val="multilevel"/>
    <w:tmpl w:val="6C969D1A"/>
    <w:name w:val="Lijst met opsommingstekens"/>
    <w:styleLink w:val="Lijstmetopsommingstekens"/>
    <w:lvl w:ilvl="0">
      <w:start w:val="1"/>
      <w:numFmt w:val="bullet"/>
      <w:lvlText w:val="·"/>
      <w:lvlJc w:val="left"/>
      <w:pPr>
        <w:ind w:left="720" w:hanging="360"/>
      </w:pPr>
      <w:rPr>
        <w:rFonts w:ascii="Symbol" w:hAnsi="Symbol"/>
      </w:rPr>
    </w:lvl>
    <w:lvl w:ilvl="1">
      <w:start w:val="1"/>
      <w:numFmt w:val="bullet"/>
      <w:lvlText w:val="o"/>
      <w:lvlJc w:val="left"/>
      <w:pPr>
        <w:ind w:left="1440" w:hanging="360"/>
      </w:pPr>
      <w:rPr>
        <w:rFonts w:ascii="Courier New" w:hAnsi="Courier New"/>
      </w:rPr>
    </w:lvl>
    <w:lvl w:ilvl="2">
      <w:start w:val="1"/>
      <w:numFmt w:val="bullet"/>
      <w:lvlText w:val="§"/>
      <w:lvlJc w:val="left"/>
      <w:pPr>
        <w:ind w:left="2160" w:hanging="360"/>
      </w:pPr>
      <w:rPr>
        <w:rFonts w:ascii="Wingdings" w:hAnsi="Wingdings"/>
      </w:rPr>
    </w:lvl>
    <w:lvl w:ilvl="3">
      <w:start w:val="1"/>
      <w:numFmt w:val="bullet"/>
      <w:lvlText w:val="·"/>
      <w:lvlJc w:val="left"/>
      <w:pPr>
        <w:ind w:left="2880" w:hanging="360"/>
      </w:pPr>
      <w:rPr>
        <w:rFonts w:ascii="Symbol" w:hAnsi="Symbol"/>
      </w:rPr>
    </w:lvl>
    <w:lvl w:ilvl="4">
      <w:start w:val="1"/>
      <w:numFmt w:val="bullet"/>
      <w:lvlText w:val="o"/>
      <w:lvlJc w:val="left"/>
      <w:pPr>
        <w:ind w:left="3600" w:hanging="360"/>
      </w:pPr>
      <w:rPr>
        <w:rFonts w:ascii="Courier New" w:hAnsi="Courier New"/>
      </w:rPr>
    </w:lvl>
    <w:lvl w:ilvl="5">
      <w:start w:val="1"/>
      <w:numFmt w:val="bullet"/>
      <w:lvlText w:val="§"/>
      <w:lvlJc w:val="left"/>
      <w:pPr>
        <w:ind w:left="4320" w:hanging="360"/>
      </w:pPr>
      <w:rPr>
        <w:rFonts w:ascii="Wingdings" w:hAnsi="Wingdings"/>
      </w:rPr>
    </w:lvl>
    <w:lvl w:ilvl="6">
      <w:start w:val="1"/>
      <w:numFmt w:val="bullet"/>
      <w:lvlText w:val="·"/>
      <w:lvlJc w:val="left"/>
      <w:pPr>
        <w:ind w:left="5040" w:hanging="360"/>
      </w:pPr>
      <w:rPr>
        <w:rFonts w:ascii="Symbol" w:hAnsi="Symbol"/>
      </w:rPr>
    </w:lvl>
    <w:lvl w:ilvl="7">
      <w:start w:val="1"/>
      <w:numFmt w:val="bullet"/>
      <w:lvlText w:val="o"/>
      <w:lvlJc w:val="left"/>
      <w:pPr>
        <w:ind w:left="5760" w:hanging="360"/>
      </w:pPr>
      <w:rPr>
        <w:rFonts w:ascii="Courier New" w:hAnsi="Courier New"/>
      </w:rPr>
    </w:lvl>
    <w:lvl w:ilvl="8">
      <w:start w:val="1"/>
      <w:numFmt w:val="bullet"/>
      <w:lvlText w:val="§"/>
      <w:lvlJc w:val="left"/>
      <w:pPr>
        <w:ind w:left="6480" w:hanging="360"/>
      </w:pPr>
      <w:rPr>
        <w:rFonts w:ascii="Wingdings" w:hAnsi="Wingdings"/>
      </w:rPr>
    </w:lvl>
  </w:abstractNum>
  <w:abstractNum w:abstractNumId="4" w15:restartNumberingAfterBreak="0">
    <w:nsid w:val="10AC621F"/>
    <w:multiLevelType w:val="multilevel"/>
    <w:tmpl w:val="2E1F23A5"/>
    <w:name w:val="Genummerde lijst"/>
    <w:styleLink w:val="Genummerdelijst"/>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left"/>
      <w:pPr>
        <w:ind w:left="2160" w:hanging="36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left"/>
      <w:pPr>
        <w:ind w:left="4320" w:hanging="36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left"/>
      <w:pPr>
        <w:ind w:left="6480" w:hanging="360"/>
      </w:pPr>
    </w:lvl>
  </w:abstractNum>
  <w:abstractNum w:abstractNumId="5" w15:restartNumberingAfterBreak="0">
    <w:nsid w:val="61A7E953"/>
    <w:multiLevelType w:val="multilevel"/>
    <w:tmpl w:val="6C9E89FB"/>
    <w:name w:val="Lijst"/>
    <w:lvl w:ilvl="0">
      <w:start w:val="1"/>
      <w:numFmt w:val="decimal"/>
      <w:pStyle w:val="Lijstniveau1"/>
      <w:lvlText w:val="%1."/>
      <w:lvlJc w:val="left"/>
      <w:pPr>
        <w:ind w:left="1132" w:hanging="1132"/>
      </w:pPr>
    </w:lvl>
    <w:lvl w:ilvl="1">
      <w:start w:val="1"/>
      <w:numFmt w:val="decimal"/>
      <w:pStyle w:val="Lijstniveau2"/>
      <w:lvlText w:val="%1.%2."/>
      <w:lvlJc w:val="left"/>
      <w:pPr>
        <w:ind w:left="1132" w:hanging="1132"/>
      </w:pPr>
    </w:lvl>
    <w:lvl w:ilvl="2">
      <w:start w:val="1"/>
      <w:numFmt w:val="decimal"/>
      <w:pStyle w:val="Lijstniveau3"/>
      <w:lvlText w:val="%1.%2.%3."/>
      <w:lvlJc w:val="left"/>
      <w:pPr>
        <w:ind w:left="1132" w:hanging="1132"/>
      </w:pPr>
    </w:lvl>
    <w:lvl w:ilvl="3">
      <w:start w:val="1"/>
      <w:numFmt w:val="lowerLetter"/>
      <w:pStyle w:val="Lijstniveau4"/>
      <w:lvlText w:val="%1.%2.%3.%4."/>
      <w:lvlJc w:val="left"/>
      <w:pPr>
        <w:ind w:left="1132" w:hanging="1132"/>
      </w:pPr>
    </w:lvl>
    <w:lvl w:ilvl="4">
      <w:start w:val="1"/>
      <w:numFmt w:val="none"/>
      <w:lvlText w:val=""/>
      <w:lvlJc w:val="left"/>
      <w:pPr>
        <w:ind w:left="0" w:firstLine="0"/>
      </w:pPr>
    </w:lvl>
    <w:lvl w:ilvl="5">
      <w:start w:val="1"/>
      <w:numFmt w:val="none"/>
      <w:lvlText w:val=""/>
      <w:lvlJc w:val="left"/>
      <w:pPr>
        <w:ind w:left="0" w:firstLine="0"/>
      </w:pPr>
    </w:lvl>
    <w:lvl w:ilvl="6">
      <w:start w:val="1"/>
      <w:numFmt w:val="none"/>
      <w:lvlText w:val=""/>
      <w:lvlJc w:val="left"/>
      <w:pPr>
        <w:ind w:left="0" w:firstLine="0"/>
      </w:pPr>
    </w:lvl>
    <w:lvl w:ilvl="7">
      <w:start w:val="1"/>
      <w:numFmt w:val="none"/>
      <w:lvlText w:val=""/>
      <w:lvlJc w:val="left"/>
      <w:pPr>
        <w:ind w:left="0" w:firstLine="0"/>
      </w:pPr>
    </w:lvl>
    <w:lvl w:ilvl="8">
      <w:start w:val="1"/>
      <w:numFmt w:val="none"/>
      <w:lvlText w:val=""/>
      <w:lvlJc w:val="left"/>
      <w:pPr>
        <w:ind w:left="0" w:firstLine="0"/>
      </w:pPr>
    </w:lvl>
  </w:abstractNum>
  <w:num w:numId="1" w16cid:durableId="1869027297">
    <w:abstractNumId w:val="1"/>
  </w:num>
  <w:num w:numId="2" w16cid:durableId="869344061">
    <w:abstractNumId w:val="0"/>
  </w:num>
  <w:num w:numId="3" w16cid:durableId="1342659048">
    <w:abstractNumId w:val="2"/>
  </w:num>
  <w:num w:numId="4" w16cid:durableId="2011255878">
    <w:abstractNumId w:val="4"/>
  </w:num>
  <w:num w:numId="5" w16cid:durableId="563175307">
    <w:abstractNumId w:val="5"/>
  </w:num>
  <w:num w:numId="6" w16cid:durableId="2129662611">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removePersonalInformation/>
  <w:removeDateAndTime/>
  <w:proofState w:spelling="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A1C49"/>
    <w:rsid w:val="00006178"/>
    <w:rsid w:val="00015D80"/>
    <w:rsid w:val="00171F2A"/>
    <w:rsid w:val="001C54E4"/>
    <w:rsid w:val="002701C7"/>
    <w:rsid w:val="0027445F"/>
    <w:rsid w:val="002810FB"/>
    <w:rsid w:val="00281E9C"/>
    <w:rsid w:val="00294B82"/>
    <w:rsid w:val="002A4B33"/>
    <w:rsid w:val="002F6D0F"/>
    <w:rsid w:val="0034159E"/>
    <w:rsid w:val="003821AB"/>
    <w:rsid w:val="003B4336"/>
    <w:rsid w:val="003D395A"/>
    <w:rsid w:val="00574092"/>
    <w:rsid w:val="005867AB"/>
    <w:rsid w:val="00697AD3"/>
    <w:rsid w:val="006B0942"/>
    <w:rsid w:val="006F6DA8"/>
    <w:rsid w:val="007210E0"/>
    <w:rsid w:val="007234FF"/>
    <w:rsid w:val="007412AD"/>
    <w:rsid w:val="00753F39"/>
    <w:rsid w:val="0077796C"/>
    <w:rsid w:val="007D45D7"/>
    <w:rsid w:val="008729BC"/>
    <w:rsid w:val="00887B5D"/>
    <w:rsid w:val="009D4562"/>
    <w:rsid w:val="00A145ED"/>
    <w:rsid w:val="00A426C2"/>
    <w:rsid w:val="00A445A6"/>
    <w:rsid w:val="00A530D8"/>
    <w:rsid w:val="00A81FE2"/>
    <w:rsid w:val="00AD12DA"/>
    <w:rsid w:val="00AF4A28"/>
    <w:rsid w:val="00B276D8"/>
    <w:rsid w:val="00B7367F"/>
    <w:rsid w:val="00BA1C49"/>
    <w:rsid w:val="00C340F6"/>
    <w:rsid w:val="00C55EF5"/>
    <w:rsid w:val="00DA3C11"/>
    <w:rsid w:val="00E06F13"/>
    <w:rsid w:val="00E37485"/>
    <w:rsid w:val="00E77AAC"/>
    <w:rsid w:val="00E96E28"/>
    <w:rsid w:val="00EA1044"/>
    <w:rsid w:val="00EC5F86"/>
    <w:rsid w:val="00ED79EC"/>
    <w:rsid w:val="00F305E3"/>
    <w:rsid w:val="00F92110"/>
    <w:rsid w:val="00F9691B"/>
  </w:rsids>
  <m:mathPr>
    <m:mathFont m:val="Cambria Math"/>
    <m:brkBin m:val="before"/>
    <m:brkBinSub m:val="--"/>
    <m:smallFrac m:val="0"/>
    <m:dispDef/>
    <m:lMargin m:val="0"/>
    <m:rMargin m:val="0"/>
    <m:defJc m:val="centerGroup"/>
    <m:wrapIndent m:val="1440"/>
    <m:intLim m:val="subSup"/>
    <m:naryLim m:val="undOvr"/>
  </m:mathPr>
  <w:themeFontLang w:val="nl-NL"/>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E9AA9E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DejaVu Sans" w:hAnsi="Times New Roman" w:cs="Lohit Hindi"/>
        <w:lang w:val="nl-NL" w:eastAsia="nl-NL" w:bidi="ar-SA"/>
      </w:rPr>
    </w:rPrDefault>
    <w:pPrDefault>
      <w:pPr>
        <w:autoSpaceDN w:val="0"/>
        <w:textAlignment w:val="baseline"/>
      </w:pPr>
    </w:pPrDefault>
  </w:docDefaults>
  <w:latentStyles w:defLockedState="0" w:defUIPriority="99" w:defSemiHidden="0" w:defUnhideWhenUsed="0" w:defQFormat="0" w:count="376">
    <w:lsdException w:name="heading 1" w:semiHidden="1"/>
    <w:lsdException w:name="heading 2" w:semiHidden="1" w:uiPriority="9"/>
    <w:lsdException w:name="heading 3" w:semiHidden="1" w:uiPriority="9"/>
    <w:lsdException w:name="heading 4" w:semiHidden="1" w:uiPriority="9"/>
    <w:lsdException w:name="heading 5" w:semiHidden="1" w:uiPriority="9"/>
    <w:lsdException w:name="heading 6" w:semiHidden="1" w:uiPriority="9"/>
    <w:lsdException w:name="heading 7" w:semiHidden="1" w:uiPriority="9"/>
    <w:lsdException w:name="heading 8" w:semiHidden="1" w:uiPriority="9"/>
    <w:lsdException w:name="heading 9" w:semiHidden="1" w:uiPriority="9"/>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semiHidden="1" w:uiPriority="22"/>
    <w:lsdException w:name="Emphasis" w:semiHidden="1"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lsdException w:name="Quote" w:semiHidden="1" w:uiPriority="29"/>
    <w:lsdException w:name="Intense Quote" w:semiHidden="1"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lsdException w:name="Intense Emphasis" w:semiHidden="1" w:uiPriority="21"/>
    <w:lsdException w:name="Subtle Reference" w:semiHidden="1" w:uiPriority="31"/>
    <w:lsdException w:name="Intense Reference" w:semiHidden="1" w:uiPriority="32"/>
    <w:lsdException w:name="Book Title" w:semiHidden="1"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ard">
    <w:name w:val="Normal"/>
    <w:qFormat/>
    <w:pPr>
      <w:spacing w:line="240" w:lineRule="atLeast"/>
    </w:pPr>
    <w:rPr>
      <w:rFonts w:ascii="Verdana" w:hAnsi="Verdana"/>
      <w:color w:val="000000"/>
      <w:sz w:val="18"/>
      <w:szCs w:val="18"/>
    </w:rPr>
  </w:style>
  <w:style w:type="paragraph" w:styleId="Kop1">
    <w:name w:val="heading 1"/>
    <w:basedOn w:val="Standaard"/>
    <w:next w:val="Standaard"/>
    <w:uiPriority w:val="1"/>
    <w:qFormat/>
    <w:pPr>
      <w:tabs>
        <w:tab w:val="left" w:pos="0"/>
      </w:tabs>
      <w:spacing w:before="240"/>
      <w:outlineLvl w:val="0"/>
    </w:pPr>
    <w:rPr>
      <w:b/>
    </w:rPr>
  </w:style>
  <w:style w:type="paragraph" w:styleId="Kop2">
    <w:name w:val="heading 2"/>
    <w:basedOn w:val="Standaard"/>
    <w:next w:val="Standaard"/>
    <w:uiPriority w:val="2"/>
    <w:qFormat/>
    <w:pPr>
      <w:tabs>
        <w:tab w:val="left" w:pos="0"/>
      </w:tabs>
      <w:spacing w:before="240" w:line="240" w:lineRule="exact"/>
      <w:outlineLvl w:val="1"/>
    </w:pPr>
    <w:rPr>
      <w:i/>
    </w:rPr>
  </w:style>
  <w:style w:type="paragraph" w:styleId="Kop3">
    <w:name w:val="heading 3"/>
    <w:basedOn w:val="Standaard"/>
    <w:next w:val="Standaard"/>
    <w:pPr>
      <w:tabs>
        <w:tab w:val="left" w:pos="0"/>
      </w:tabs>
      <w:spacing w:before="240" w:line="240" w:lineRule="exact"/>
      <w:ind w:left="-1120"/>
      <w:outlineLvl w:val="2"/>
    </w:pPr>
  </w:style>
  <w:style w:type="character" w:default="1" w:styleId="Standaardalinea-lettertype">
    <w:name w:val="Default Paragraph Font"/>
    <w:uiPriority w:val="1"/>
    <w:semiHidden/>
    <w:unhideWhenUsed/>
  </w:style>
  <w:style w:type="table" w:default="1" w:styleId="Standaardtabel">
    <w:name w:val="Normal Table"/>
    <w:uiPriority w:val="99"/>
    <w:semiHidden/>
    <w:unhideWhenUsed/>
    <w:tblPr>
      <w:tblInd w:w="0" w:type="dxa"/>
      <w:tblCellMar>
        <w:top w:w="0" w:type="dxa"/>
        <w:left w:w="108" w:type="dxa"/>
        <w:bottom w:w="0" w:type="dxa"/>
        <w:right w:w="108" w:type="dxa"/>
      </w:tblCellMar>
    </w:tblPr>
  </w:style>
  <w:style w:type="numbering" w:default="1" w:styleId="Geenlijst">
    <w:name w:val="No List"/>
    <w:uiPriority w:val="99"/>
    <w:semiHidden/>
    <w:unhideWhenUsed/>
  </w:style>
  <w:style w:type="character" w:styleId="Hyperlink">
    <w:name w:val="Hyperlink"/>
    <w:basedOn w:val="Standaardalinea-lettertype"/>
    <w:uiPriority w:val="99"/>
    <w:unhideWhenUsed/>
    <w:rsid w:val="00031B78"/>
    <w:rPr>
      <w:color w:val="467886" w:themeColor="hyperlink"/>
      <w:u w:val="single"/>
    </w:rPr>
  </w:style>
  <w:style w:type="paragraph" w:customStyle="1" w:styleId="Agendapunt">
    <w:name w:val="Agendapunt"/>
    <w:basedOn w:val="Standaard"/>
    <w:next w:val="Standaard"/>
    <w:pPr>
      <w:numPr>
        <w:numId w:val="1"/>
      </w:numPr>
    </w:pPr>
    <w:rPr>
      <w:b/>
    </w:rPr>
  </w:style>
  <w:style w:type="paragraph" w:customStyle="1" w:styleId="Agendapuntniveau1">
    <w:name w:val="Agendapunt niveau 1"/>
    <w:basedOn w:val="Standaard"/>
    <w:next w:val="Standaard"/>
    <w:pPr>
      <w:numPr>
        <w:ilvl w:val="1"/>
        <w:numId w:val="1"/>
      </w:numPr>
    </w:pPr>
    <w:rPr>
      <w:b/>
    </w:rPr>
  </w:style>
  <w:style w:type="paragraph" w:customStyle="1" w:styleId="Artikelstreepje">
    <w:name w:val="Artikel streepje"/>
    <w:basedOn w:val="Standaard"/>
    <w:next w:val="Standaard"/>
    <w:pPr>
      <w:numPr>
        <w:ilvl w:val="3"/>
        <w:numId w:val="2"/>
      </w:numPr>
    </w:pPr>
  </w:style>
  <w:style w:type="paragraph" w:customStyle="1" w:styleId="Artikelstreepjeinspringen">
    <w:name w:val="Artikel streepje inspringen"/>
    <w:basedOn w:val="Standaard"/>
    <w:next w:val="Standaard"/>
    <w:pPr>
      <w:numPr>
        <w:ilvl w:val="4"/>
        <w:numId w:val="2"/>
      </w:numPr>
    </w:pPr>
  </w:style>
  <w:style w:type="paragraph" w:customStyle="1" w:styleId="Artikelnummer">
    <w:name w:val="Artikelnummer"/>
    <w:basedOn w:val="Standaard"/>
    <w:pPr>
      <w:numPr>
        <w:numId w:val="2"/>
      </w:numPr>
      <w:spacing w:before="360"/>
    </w:pPr>
    <w:rPr>
      <w:b/>
    </w:rPr>
  </w:style>
  <w:style w:type="paragraph" w:customStyle="1" w:styleId="Comparitienummer">
    <w:name w:val="Comparitienummer"/>
    <w:basedOn w:val="Standaard"/>
    <w:next w:val="Standaard"/>
    <w:pPr>
      <w:numPr>
        <w:numId w:val="3"/>
      </w:numPr>
    </w:pPr>
  </w:style>
  <w:style w:type="paragraph" w:customStyle="1" w:styleId="E-handtekening">
    <w:name w:val="E-handtekening"/>
    <w:basedOn w:val="Standaard"/>
    <w:next w:val="Standaard"/>
    <w:rPr>
      <w:color w:val="FFFFFF"/>
      <w:sz w:val="2"/>
      <w:szCs w:val="2"/>
    </w:rPr>
  </w:style>
  <w:style w:type="numbering" w:customStyle="1" w:styleId="Genummerdelijst">
    <w:name w:val="Genummerde lijst"/>
    <w:pPr>
      <w:numPr>
        <w:numId w:val="4"/>
      </w:numPr>
    </w:pPr>
  </w:style>
  <w:style w:type="paragraph" w:styleId="Inhopg1">
    <w:name w:val="toc 1"/>
    <w:basedOn w:val="Standaard"/>
    <w:next w:val="Standaard"/>
    <w:pPr>
      <w:spacing w:line="240" w:lineRule="exact"/>
    </w:pPr>
  </w:style>
  <w:style w:type="paragraph" w:styleId="Inhopg2">
    <w:name w:val="toc 2"/>
    <w:basedOn w:val="Inhopg1"/>
    <w:next w:val="Standaard"/>
  </w:style>
  <w:style w:type="paragraph" w:styleId="Inhopg3">
    <w:name w:val="toc 3"/>
    <w:basedOn w:val="Inhopg2"/>
    <w:next w:val="Standaard"/>
  </w:style>
  <w:style w:type="paragraph" w:styleId="Inhopg4">
    <w:name w:val="toc 4"/>
    <w:basedOn w:val="Inhopg3"/>
    <w:next w:val="Standaard"/>
  </w:style>
  <w:style w:type="paragraph" w:styleId="Inhopg5">
    <w:name w:val="toc 5"/>
    <w:basedOn w:val="Inhopg4"/>
    <w:next w:val="Standaard"/>
  </w:style>
  <w:style w:type="paragraph" w:styleId="Inhopg6">
    <w:name w:val="toc 6"/>
    <w:basedOn w:val="Inhopg5"/>
    <w:next w:val="Standaard"/>
  </w:style>
  <w:style w:type="paragraph" w:styleId="Inhopg7">
    <w:name w:val="toc 7"/>
    <w:basedOn w:val="Inhopg6"/>
    <w:next w:val="Standaard"/>
  </w:style>
  <w:style w:type="paragraph" w:styleId="Inhopg8">
    <w:name w:val="toc 8"/>
    <w:basedOn w:val="Inhopg7"/>
    <w:next w:val="Standaard"/>
  </w:style>
  <w:style w:type="paragraph" w:styleId="Inhopg9">
    <w:name w:val="toc 9"/>
    <w:basedOn w:val="Inhopg8"/>
    <w:next w:val="Standaard"/>
  </w:style>
  <w:style w:type="table" w:customStyle="1" w:styleId="Kader">
    <w:name w:val="Kader"/>
    <w:rPr>
      <w:rFonts w:ascii="Verdana" w:hAnsi="Verdana"/>
      <w:color w:val="000000"/>
      <w:sz w:val="18"/>
      <w:szCs w:val="18"/>
    </w:rPr>
    <w:tblPr>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CellMar>
        <w:top w:w="0" w:type="dxa"/>
        <w:left w:w="112" w:type="dxa"/>
        <w:bottom w:w="0" w:type="dxa"/>
        <w:right w:w="112" w:type="dxa"/>
      </w:tblCellMar>
    </w:tblPr>
  </w:style>
  <w:style w:type="paragraph" w:customStyle="1" w:styleId="KixBarcode">
    <w:name w:val="Kix Barcode"/>
    <w:basedOn w:val="Standaard"/>
    <w:next w:val="Standaard"/>
    <w:pPr>
      <w:spacing w:before="120" w:line="240" w:lineRule="exact"/>
    </w:pPr>
    <w:rPr>
      <w:rFonts w:ascii="KIX Barcode" w:hAnsi="KIX Barcode"/>
      <w:sz w:val="20"/>
      <w:szCs w:val="20"/>
    </w:rPr>
  </w:style>
  <w:style w:type="paragraph" w:customStyle="1" w:styleId="KoppenMinuut">
    <w:name w:val="Koppen Minuut"/>
    <w:basedOn w:val="Standaard"/>
    <w:next w:val="Standaard"/>
    <w:rPr>
      <w:sz w:val="13"/>
      <w:szCs w:val="13"/>
    </w:rPr>
  </w:style>
  <w:style w:type="paragraph" w:customStyle="1" w:styleId="Lidnummer">
    <w:name w:val="Lidnummer"/>
    <w:basedOn w:val="Standaard"/>
    <w:pPr>
      <w:numPr>
        <w:ilvl w:val="1"/>
        <w:numId w:val="2"/>
      </w:numPr>
      <w:tabs>
        <w:tab w:val="left" w:pos="419"/>
      </w:tabs>
    </w:pPr>
  </w:style>
  <w:style w:type="paragraph" w:customStyle="1" w:styleId="Lidnummerabc">
    <w:name w:val="Lidnummer abc"/>
    <w:basedOn w:val="Standaard"/>
    <w:pPr>
      <w:numPr>
        <w:ilvl w:val="2"/>
        <w:numId w:val="2"/>
      </w:numPr>
      <w:tabs>
        <w:tab w:val="left" w:pos="402"/>
      </w:tabs>
    </w:pPr>
  </w:style>
  <w:style w:type="numbering" w:customStyle="1" w:styleId="Lijstmetopsommingstekens">
    <w:name w:val="Lijst met opsommingstekens"/>
    <w:pPr>
      <w:numPr>
        <w:numId w:val="6"/>
      </w:numPr>
    </w:pPr>
  </w:style>
  <w:style w:type="paragraph" w:customStyle="1" w:styleId="Lijstniveau1">
    <w:name w:val="Lijst niveau 1"/>
    <w:basedOn w:val="Standaard"/>
    <w:uiPriority w:val="3"/>
    <w:qFormat/>
    <w:pPr>
      <w:numPr>
        <w:numId w:val="5"/>
      </w:numPr>
      <w:spacing w:line="240" w:lineRule="exact"/>
    </w:pPr>
  </w:style>
  <w:style w:type="paragraph" w:customStyle="1" w:styleId="Lijstniveau2">
    <w:name w:val="Lijst niveau 2"/>
    <w:basedOn w:val="Standaard"/>
    <w:uiPriority w:val="4"/>
    <w:qFormat/>
    <w:pPr>
      <w:numPr>
        <w:ilvl w:val="1"/>
        <w:numId w:val="5"/>
      </w:numPr>
      <w:spacing w:line="240" w:lineRule="exact"/>
    </w:pPr>
  </w:style>
  <w:style w:type="paragraph" w:customStyle="1" w:styleId="Lijstniveau3">
    <w:name w:val="Lijst niveau 3"/>
    <w:basedOn w:val="Standaard"/>
    <w:uiPriority w:val="5"/>
    <w:qFormat/>
    <w:pPr>
      <w:numPr>
        <w:ilvl w:val="2"/>
        <w:numId w:val="5"/>
      </w:numPr>
      <w:spacing w:line="240" w:lineRule="exact"/>
    </w:pPr>
  </w:style>
  <w:style w:type="paragraph" w:customStyle="1" w:styleId="Lijstniveau4">
    <w:name w:val="Lijst niveau 4"/>
    <w:basedOn w:val="Lijstniveau3"/>
    <w:uiPriority w:val="6"/>
    <w:qFormat/>
    <w:pPr>
      <w:numPr>
        <w:ilvl w:val="3"/>
      </w:numPr>
    </w:pPr>
  </w:style>
  <w:style w:type="paragraph" w:styleId="Ondertitel">
    <w:name w:val="Subtitle"/>
    <w:basedOn w:val="Standaard"/>
    <w:next w:val="Standaard"/>
    <w:pPr>
      <w:spacing w:line="320" w:lineRule="atLeast"/>
    </w:pPr>
    <w:rPr>
      <w:sz w:val="24"/>
      <w:szCs w:val="24"/>
    </w:rPr>
  </w:style>
  <w:style w:type="paragraph" w:customStyle="1" w:styleId="Pagina-eindeKop1">
    <w:name w:val="Pagina-einde Kop 1"/>
    <w:basedOn w:val="Standaard"/>
    <w:next w:val="Standaard"/>
    <w:pPr>
      <w:pageBreakBefore/>
      <w:spacing w:line="240" w:lineRule="exact"/>
      <w:outlineLvl w:val="0"/>
    </w:pPr>
    <w:rPr>
      <w:b/>
    </w:rPr>
  </w:style>
  <w:style w:type="paragraph" w:customStyle="1" w:styleId="Referentiegegevens">
    <w:name w:val="Referentiegegevens"/>
    <w:basedOn w:val="Standaard"/>
    <w:next w:val="Standaard"/>
    <w:pPr>
      <w:spacing w:line="180" w:lineRule="exact"/>
    </w:pPr>
    <w:rPr>
      <w:sz w:val="13"/>
      <w:szCs w:val="13"/>
    </w:rPr>
  </w:style>
  <w:style w:type="paragraph" w:customStyle="1" w:styleId="Referentiegegevensbold">
    <w:name w:val="Referentiegegevens bold"/>
    <w:basedOn w:val="Standaard"/>
    <w:next w:val="Standaard"/>
    <w:pPr>
      <w:spacing w:line="180" w:lineRule="exact"/>
    </w:pPr>
    <w:rPr>
      <w:b/>
      <w:sz w:val="13"/>
      <w:szCs w:val="13"/>
    </w:rPr>
  </w:style>
  <w:style w:type="paragraph" w:customStyle="1" w:styleId="Referentiegegevenscursief">
    <w:name w:val="Referentiegegevens cursief"/>
    <w:basedOn w:val="Standaard"/>
    <w:next w:val="Standaard"/>
    <w:pPr>
      <w:spacing w:line="180" w:lineRule="exact"/>
    </w:pPr>
    <w:rPr>
      <w:i/>
      <w:sz w:val="13"/>
      <w:szCs w:val="13"/>
    </w:rPr>
  </w:style>
  <w:style w:type="paragraph" w:customStyle="1" w:styleId="Referentiegegevensrechtsuitgelijnd">
    <w:name w:val="Referentiegegevens rechts uitgelijnd"/>
    <w:basedOn w:val="Standaard"/>
    <w:next w:val="Standaard"/>
    <w:pPr>
      <w:spacing w:line="180" w:lineRule="exact"/>
      <w:jc w:val="right"/>
    </w:pPr>
    <w:rPr>
      <w:sz w:val="13"/>
      <w:szCs w:val="13"/>
    </w:rPr>
  </w:style>
  <w:style w:type="paragraph" w:customStyle="1" w:styleId="Rubricering">
    <w:name w:val="Rubricering"/>
    <w:basedOn w:val="Standaard"/>
    <w:next w:val="Standaard"/>
    <w:pPr>
      <w:spacing w:line="180" w:lineRule="exact"/>
    </w:pPr>
    <w:rPr>
      <w:b/>
      <w:caps/>
      <w:sz w:val="13"/>
      <w:szCs w:val="13"/>
    </w:rPr>
  </w:style>
  <w:style w:type="paragraph" w:customStyle="1" w:styleId="Standaardcursief">
    <w:name w:val="Standaard cursief"/>
    <w:basedOn w:val="Standaard"/>
    <w:next w:val="Standaard"/>
    <w:qFormat/>
    <w:pPr>
      <w:spacing w:line="240" w:lineRule="exact"/>
    </w:pPr>
    <w:rPr>
      <w:i/>
    </w:rPr>
  </w:style>
  <w:style w:type="paragraph" w:customStyle="1" w:styleId="StandaarddeDE">
    <w:name w:val="Standaard de_DE"/>
    <w:basedOn w:val="Standaard"/>
    <w:next w:val="Standaard"/>
    <w:rPr>
      <w:lang w:val="de-DE"/>
    </w:rPr>
  </w:style>
  <w:style w:type="paragraph" w:customStyle="1" w:styleId="StandaardenGB">
    <w:name w:val="Standaard en_GB"/>
    <w:basedOn w:val="Standaard"/>
    <w:next w:val="Standaard"/>
    <w:rPr>
      <w:lang w:val="en-GB"/>
    </w:rPr>
  </w:style>
  <w:style w:type="paragraph" w:customStyle="1" w:styleId="StandaardesES">
    <w:name w:val="Standaard es_ES"/>
    <w:basedOn w:val="Standaard"/>
    <w:next w:val="Standaard"/>
    <w:rPr>
      <w:lang w:val="es-ES"/>
    </w:rPr>
  </w:style>
  <w:style w:type="paragraph" w:customStyle="1" w:styleId="StandaardfrFR">
    <w:name w:val="Standaard fr_FR"/>
    <w:basedOn w:val="Standaard"/>
    <w:next w:val="Standaard"/>
    <w:rPr>
      <w:lang w:val="fr-FR"/>
    </w:rPr>
  </w:style>
  <w:style w:type="paragraph" w:customStyle="1" w:styleId="Standaardvet">
    <w:name w:val="Standaard vet"/>
    <w:basedOn w:val="Standaard"/>
    <w:next w:val="Standaard"/>
    <w:qFormat/>
    <w:pPr>
      <w:spacing w:line="240" w:lineRule="exact"/>
    </w:pPr>
    <w:rPr>
      <w:b/>
    </w:rPr>
  </w:style>
  <w:style w:type="table" w:customStyle="1" w:styleId="Standaardtabel2">
    <w:name w:val="Standaardtabel 2"/>
    <w:rPr>
      <w:rFonts w:ascii="Verdana" w:hAnsi="Verdana"/>
      <w:color w:val="000000"/>
      <w:sz w:val="18"/>
      <w:szCs w:val="18"/>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12" w:type="dxa"/>
        <w:bottom w:w="0" w:type="dxa"/>
        <w:right w:w="112" w:type="dxa"/>
      </w:tblCellMar>
    </w:tblPr>
  </w:style>
  <w:style w:type="table" w:customStyle="1" w:styleId="TabelRijkshuisstijl">
    <w:name w:val="Tabel Rijkshuisstijl"/>
    <w:rPr>
      <w:rFonts w:ascii="Verdana" w:hAnsi="Verdana"/>
      <w:sz w:val="18"/>
      <w:szCs w:val="18"/>
    </w:rPr>
    <w:tblPr>
      <w:tblBorders>
        <w:top w:val="single" w:sz="4" w:space="0" w:color="C0C0C0"/>
        <w:left w:val="single" w:sz="4" w:space="0" w:color="C0C0C0"/>
        <w:bottom w:val="single" w:sz="4" w:space="0" w:color="C0C0C0"/>
        <w:right w:val="single" w:sz="4" w:space="0" w:color="C0C0C0"/>
        <w:insideH w:val="single" w:sz="4" w:space="0" w:color="C0C0C0"/>
        <w:insideV w:val="single" w:sz="4" w:space="0" w:color="C0C0C0"/>
      </w:tblBorders>
      <w:tblCellMar>
        <w:top w:w="100" w:type="dxa"/>
        <w:left w:w="56" w:type="dxa"/>
        <w:bottom w:w="100" w:type="dxa"/>
        <w:right w:w="0" w:type="dxa"/>
      </w:tblCellMar>
    </w:tblPr>
    <w:tblStylePr w:type="firstRow">
      <w:rPr>
        <w:rFonts w:ascii="Verdana" w:hAnsi="Verdana"/>
        <w:b/>
        <w:sz w:val="18"/>
        <w:szCs w:val="18"/>
      </w:rPr>
    </w:tblStylePr>
  </w:style>
  <w:style w:type="table" w:customStyle="1" w:styleId="Tabelzonderranden">
    <w:name w:val="Tabel zonder randen"/>
    <w:rPr>
      <w:rFonts w:ascii="Verdana" w:hAnsi="Verdana"/>
      <w:color w:val="000000"/>
      <w:sz w:val="18"/>
      <w:szCs w:val="18"/>
    </w:rPr>
    <w:tblPr>
      <w:tblBorders>
        <w:top w:val="single" w:sz="0" w:space="0" w:color="FFFFFF"/>
        <w:left w:val="single" w:sz="0" w:space="0" w:color="FFFFFF"/>
        <w:bottom w:val="single" w:sz="0" w:space="0" w:color="FFFFFF"/>
        <w:right w:val="single" w:sz="0" w:space="0" w:color="FFFFFF"/>
        <w:insideH w:val="single" w:sz="0" w:space="0" w:color="FFFFFF"/>
        <w:insideV w:val="single" w:sz="0" w:space="0" w:color="FFFFFF"/>
      </w:tblBorders>
      <w:tblCellMar>
        <w:top w:w="0" w:type="dxa"/>
        <w:left w:w="0" w:type="dxa"/>
        <w:bottom w:w="0" w:type="dxa"/>
        <w:right w:w="0" w:type="dxa"/>
      </w:tblCellMar>
    </w:tblPr>
  </w:style>
  <w:style w:type="table" w:styleId="Tabelraster">
    <w:name w:val="Table Grid"/>
    <w:rPr>
      <w:rFonts w:ascii="Verdana" w:hAnsi="Verdana"/>
      <w:color w:val="000000"/>
      <w:sz w:val="18"/>
      <w:szCs w:val="18"/>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0" w:type="dxa"/>
        <w:bottom w:w="0" w:type="dxa"/>
        <w:right w:w="0" w:type="dxa"/>
      </w:tblCellMar>
    </w:tblPr>
  </w:style>
  <w:style w:type="paragraph" w:styleId="Titel">
    <w:name w:val="Title"/>
    <w:basedOn w:val="Standaard"/>
    <w:next w:val="Standaard"/>
    <w:pPr>
      <w:spacing w:line="320" w:lineRule="atLeast"/>
    </w:pPr>
    <w:rPr>
      <w:b/>
      <w:sz w:val="24"/>
      <w:szCs w:val="24"/>
    </w:rPr>
  </w:style>
  <w:style w:type="paragraph" w:styleId="Voettekst">
    <w:name w:val="footer"/>
    <w:basedOn w:val="Referentiegegevens"/>
    <w:next w:val="Referentiegegevens"/>
    <w:pPr>
      <w:spacing w:line="140" w:lineRule="exact"/>
    </w:pPr>
  </w:style>
  <w:style w:type="paragraph" w:customStyle="1" w:styleId="WitregelW1">
    <w:name w:val="Witregel W1"/>
    <w:basedOn w:val="Standaard"/>
    <w:next w:val="Standaard"/>
    <w:pPr>
      <w:spacing w:line="90" w:lineRule="exact"/>
    </w:pPr>
    <w:rPr>
      <w:sz w:val="9"/>
      <w:szCs w:val="9"/>
    </w:rPr>
  </w:style>
  <w:style w:type="paragraph" w:customStyle="1" w:styleId="WitregelW1bodytekst">
    <w:name w:val="Witregel W1 (bodytekst)"/>
    <w:basedOn w:val="Standaard"/>
    <w:next w:val="Standaard"/>
    <w:pPr>
      <w:spacing w:line="240" w:lineRule="exact"/>
    </w:pPr>
  </w:style>
  <w:style w:type="paragraph" w:customStyle="1" w:styleId="WitregelW2">
    <w:name w:val="Witregel W2"/>
    <w:basedOn w:val="Standaard"/>
    <w:next w:val="Standaard"/>
    <w:pPr>
      <w:spacing w:line="270" w:lineRule="exact"/>
    </w:pPr>
    <w:rPr>
      <w:sz w:val="27"/>
      <w:szCs w:val="27"/>
    </w:rPr>
  </w:style>
  <w:style w:type="paragraph" w:styleId="Koptekst">
    <w:name w:val="header"/>
    <w:basedOn w:val="Standaard"/>
    <w:link w:val="KoptekstChar"/>
    <w:uiPriority w:val="99"/>
    <w:unhideWhenUsed/>
    <w:rsid w:val="00E37485"/>
    <w:pPr>
      <w:tabs>
        <w:tab w:val="center" w:pos="4536"/>
        <w:tab w:val="right" w:pos="9072"/>
      </w:tabs>
      <w:spacing w:line="240" w:lineRule="auto"/>
    </w:pPr>
  </w:style>
  <w:style w:type="character" w:customStyle="1" w:styleId="KoptekstChar">
    <w:name w:val="Koptekst Char"/>
    <w:basedOn w:val="Standaardalinea-lettertype"/>
    <w:link w:val="Koptekst"/>
    <w:uiPriority w:val="99"/>
    <w:rsid w:val="00E37485"/>
    <w:rPr>
      <w:rFonts w:ascii="Verdana" w:hAnsi="Verdana"/>
      <w:color w:val="000000"/>
      <w:sz w:val="18"/>
      <w:szCs w:val="18"/>
    </w:rPr>
  </w:style>
  <w:style w:type="character" w:styleId="Onopgelostemelding">
    <w:name w:val="Unresolved Mention"/>
    <w:basedOn w:val="Standaardalinea-lettertype"/>
    <w:uiPriority w:val="99"/>
    <w:semiHidden/>
    <w:unhideWhenUsed/>
    <w:rsid w:val="00E06F13"/>
    <w:rPr>
      <w:color w:val="605E5C"/>
      <w:shd w:val="clear" w:color="auto" w:fill="E1DFDD"/>
    </w:rPr>
  </w:style>
  <w:style w:type="character" w:styleId="Verwijzingopmerking">
    <w:name w:val="annotation reference"/>
    <w:basedOn w:val="Standaardalinea-lettertype"/>
    <w:uiPriority w:val="99"/>
    <w:semiHidden/>
    <w:unhideWhenUsed/>
    <w:rsid w:val="00E06F13"/>
    <w:rPr>
      <w:sz w:val="16"/>
      <w:szCs w:val="16"/>
    </w:rPr>
  </w:style>
  <w:style w:type="paragraph" w:styleId="Tekstopmerking">
    <w:name w:val="annotation text"/>
    <w:basedOn w:val="Standaard"/>
    <w:link w:val="TekstopmerkingChar"/>
    <w:uiPriority w:val="99"/>
    <w:unhideWhenUsed/>
    <w:rsid w:val="00E06F13"/>
    <w:pPr>
      <w:spacing w:line="240" w:lineRule="auto"/>
    </w:pPr>
    <w:rPr>
      <w:sz w:val="20"/>
      <w:szCs w:val="20"/>
    </w:rPr>
  </w:style>
  <w:style w:type="character" w:customStyle="1" w:styleId="TekstopmerkingChar">
    <w:name w:val="Tekst opmerking Char"/>
    <w:basedOn w:val="Standaardalinea-lettertype"/>
    <w:link w:val="Tekstopmerking"/>
    <w:uiPriority w:val="99"/>
    <w:rsid w:val="00E06F13"/>
    <w:rPr>
      <w:rFonts w:ascii="Verdana" w:hAnsi="Verdana"/>
      <w:color w:val="000000"/>
    </w:rPr>
  </w:style>
  <w:style w:type="paragraph" w:styleId="Onderwerpvanopmerking">
    <w:name w:val="annotation subject"/>
    <w:basedOn w:val="Tekstopmerking"/>
    <w:next w:val="Tekstopmerking"/>
    <w:link w:val="OnderwerpvanopmerkingChar"/>
    <w:uiPriority w:val="99"/>
    <w:semiHidden/>
    <w:unhideWhenUsed/>
    <w:rsid w:val="00E06F13"/>
    <w:rPr>
      <w:b/>
      <w:bCs/>
    </w:rPr>
  </w:style>
  <w:style w:type="character" w:customStyle="1" w:styleId="OnderwerpvanopmerkingChar">
    <w:name w:val="Onderwerp van opmerking Char"/>
    <w:basedOn w:val="TekstopmerkingChar"/>
    <w:link w:val="Onderwerpvanopmerking"/>
    <w:uiPriority w:val="99"/>
    <w:semiHidden/>
    <w:rsid w:val="00E06F13"/>
    <w:rPr>
      <w:rFonts w:ascii="Verdana" w:hAnsi="Verdana"/>
      <w:b/>
      <w:bCs/>
      <w:color w:val="000000"/>
    </w:rPr>
  </w:style>
  <w:style w:type="paragraph" w:styleId="Revisie">
    <w:name w:val="Revision"/>
    <w:hidden/>
    <w:uiPriority w:val="99"/>
    <w:semiHidden/>
    <w:rsid w:val="003B4336"/>
    <w:pPr>
      <w:autoSpaceDN/>
      <w:textAlignment w:val="auto"/>
    </w:pPr>
    <w:rPr>
      <w:rFonts w:ascii="Verdana" w:hAnsi="Verdana"/>
      <w:color w:val="000000"/>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relyOnVML/>
  <w:allowPNG/>
</w:webSettings>
</file>

<file path=word/webSettings0.xml><?xml version="1.0" encoding="utf-8"?>
<w:webSettings xmlns:w="http://schemas.openxmlformats.org/wordprocessingml/2006/main">
  <w:optimizeForBrowser/>
</w:webSettings>
</file>

<file path=word/_rels/document.xml.rels>&#65279;<?xml version="1.0" encoding="utf-8"?><Relationships xmlns="http://schemas.openxmlformats.org/package/2006/relationships"><Relationship Type="http://schemas.openxmlformats.org/officeDocument/2006/relationships/endnotes" Target="endnotes.xml" Id="rId8" /><Relationship Type="http://schemas.openxmlformats.org/officeDocument/2006/relationships/theme" Target="theme/theme1.xml" Id="rId13" /><Relationship Type="http://schemas.openxmlformats.org/officeDocument/2006/relationships/numbering" Target="numbering.xml" Id="rId3" /><Relationship Type="http://schemas.openxmlformats.org/officeDocument/2006/relationships/footnotes" Target="footnotes.xml" Id="rId7" /><Relationship Type="http://schemas.openxmlformats.org/officeDocument/2006/relationships/fontTable" Target="fontTable.xml" Id="rId12" /><Relationship Type="http://schemas.openxmlformats.org/officeDocument/2006/relationships/webSettings" Target="webSettings.xml" Id="rId6" /><Relationship Type="http://schemas.openxmlformats.org/officeDocument/2006/relationships/header" Target="header2.xml" Id="rId11" /><Relationship Type="http://schemas.openxmlformats.org/officeDocument/2006/relationships/settings" Target="settings.xml" Id="rId5" /><Relationship Type="http://schemas.openxmlformats.org/officeDocument/2006/relationships/header" Target="header1.xml" Id="rId10" /><Relationship Type="http://schemas.openxmlformats.org/officeDocument/2006/relationships/webSetting" Target="webSettings0.xml" Id="rId19" /><Relationship Type="http://schemas.openxmlformats.org/officeDocument/2006/relationships/styles" Target="styles.xml" Id="rId4" /><Relationship Type="http://schemas.openxmlformats.org/officeDocument/2006/relationships/hyperlink" Target="http://www.hogeraad.nl/over-ons/publicaties" TargetMode="External" Id="rId9" /></Relationships>
</file>

<file path=word/_rels/header2.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theme/theme1.xml><?xml version="1.0" encoding="utf-8"?>
<a:theme xmlns:a="http://schemas.openxmlformats.org/drawingml/2006/main" name="Kantoorthema">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ap:Properties xmlns:vt="http://schemas.openxmlformats.org/officeDocument/2006/docPropsVTypes" xmlns:ap="http://schemas.openxmlformats.org/officeDocument/2006/extended-properties">
  <ap:Pages>1</ap:Pages>
  <ap:Words>556</ap:Words>
  <ap:Characters>3059</ap:Characters>
  <ap:DocSecurity>0</ap:DocSecurity>
  <ap:Lines>25</ap:Lines>
  <ap:Paragraphs>7</ap:Paragraphs>
  <ap:ScaleCrop>false</ap:ScaleCrop>
  <ap:LinksUpToDate>false</ap:LinksUpToDate>
  <ap:CharactersWithSpaces>3608</ap:CharactersWithSpaces>
  <ap:SharedDoc>false</ap:SharedDoc>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
  <keywords/>
  <lastModifiedBy/>
  <revision/>
  <dcterms:created xsi:type="dcterms:W3CDTF">2026-10-30T15:47:00.0000000Z</dcterms:created>
  <dcterms:modified xsi:type="dcterms:W3CDTF">2026-10-30T15:47:00.0000000Z</dcterms:modified>
  <dc:description>------------------------</dc:description>
  <version/>
  <category/>
</coreProperties>
</file>