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Settings0.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pic="http://schemas.openxmlformats.org/drawingml/2006/pictur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2540E" w:rsidRDefault="00626119" w14:paraId="71F4EB32" w14:textId="77777777">
      <w:pPr>
        <w:framePr w:w="737" w:h="2493" w:wrap="none" w:hAnchor="page" w:vAnchor="page" w:x="5584" w:hRule="exact" w:anchorLock="1"/>
        <w:spacing w:line="240" w:lineRule="auto"/>
      </w:pPr>
      <w:r>
        <w:rPr>
          <w:noProof/>
        </w:rPr>
        <w:drawing>
          <wp:inline distT="0" distB="0" distL="0" distR="0" wp14:anchorId="23649163" wp14:editId="642A53D0">
            <wp:extent cx="467995" cy="1583865"/>
            <wp:effectExtent l="0" t="0" r="0" b="0"/>
            <wp:docPr id="5"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5" name="Logo"/>
                    <pic:cNvPicPr/>
                  </pic:nvPicPr>
                  <pic:blipFill>
                    <a:blip r:embed="rId9"/>
                    <a:stretch>
                      <a:fillRect/>
                    </a:stretch>
                  </pic:blipFill>
                  <pic:spPr bwMode="auto">
                    <a:xfrm>
                      <a:off x="0" y="0"/>
                      <a:ext cx="467995" cy="1583865"/>
                    </a:xfrm>
                    <a:prstGeom prst="rect">
                      <a:avLst/>
                    </a:prstGeom>
                  </pic:spPr>
                </pic:pic>
              </a:graphicData>
            </a:graphic>
          </wp:inline>
        </w:drawing>
      </w:r>
    </w:p>
    <w:p w:rsidR="00B2540E" w:rsidRDefault="00626119" w14:paraId="5BEFC264" w14:textId="77777777">
      <w:pPr>
        <w:framePr w:w="3685" w:h="2494" w:wrap="none" w:hAnchor="page" w:vAnchor="page" w:x="6292" w:hRule="exact" w:anchorLock="1"/>
        <w:spacing w:line="240" w:lineRule="auto"/>
      </w:pPr>
      <w:r>
        <w:rPr>
          <w:noProof/>
        </w:rPr>
        <w:drawing>
          <wp:inline distT="0" distB="0" distL="0" distR="0" wp14:anchorId="46DE2C07" wp14:editId="544BDDBC">
            <wp:extent cx="2339975" cy="1582834"/>
            <wp:effectExtent l="0" t="0" r="0" b="0"/>
            <wp:docPr id="7" name="Logotype" descr="Ministerie van Justitie en Veiligheid"/>
            <wp:cNvGraphicFramePr/>
            <a:graphic xmlns:a="http://schemas.openxmlformats.org/drawingml/2006/main">
              <a:graphicData uri="http://schemas.openxmlformats.org/drawingml/2006/picture">
                <pic:pic xmlns:pic="http://schemas.openxmlformats.org/drawingml/2006/picture">
                  <pic:nvPicPr>
                    <pic:cNvPr id="7" name="Logotype"/>
                    <pic:cNvPicPr/>
                  </pic:nvPicPr>
                  <pic:blipFill>
                    <a:blip r:embed="rId10"/>
                    <a:stretch>
                      <a:fillRect/>
                    </a:stretch>
                  </pic:blipFill>
                  <pic:spPr bwMode="auto">
                    <a:xfrm>
                      <a:off x="0" y="0"/>
                      <a:ext cx="2339975" cy="1582834"/>
                    </a:xfrm>
                    <a:prstGeom prst="rect">
                      <a:avLst/>
                    </a:prstGeom>
                  </pic:spPr>
                </pic:pic>
              </a:graphicData>
            </a:graphic>
          </wp:inline>
        </w:drawing>
      </w:r>
    </w:p>
    <w:p w:rsidR="00B2540E" w:rsidRDefault="00626119" w14:paraId="18015F75" w14:textId="77777777">
      <w:pPr>
        <w:pStyle w:val="Referentiegegevens"/>
        <w:framePr w:w="7540" w:h="255" w:wrap="none" w:hAnchor="page" w:vAnchor="page" w:x="1592" w:y="2709" w:hRule="exact" w:anchorLock="1"/>
      </w:pPr>
      <w:r>
        <w:t>&gt; Retouradres Postbus 20301 2500 EH  Den Haag</w:t>
      </w:r>
    </w:p>
    <w:p w:rsidR="00C4584B" w:rsidRDefault="00626119" w14:paraId="7711B3B0" w14:textId="77777777">
      <w:pPr>
        <w:framePr w:w="7540" w:h="1757" w:wrap="none" w:hAnchor="page" w:vAnchor="page" w:x="1587" w:y="3078" w:hRule="exact" w:anchorLock="1"/>
      </w:pPr>
      <w:r>
        <w:t>Aan de Voorzitter van de Tweede Kamer</w:t>
      </w:r>
    </w:p>
    <w:p w:rsidR="00B2540E" w:rsidRDefault="00626119" w14:paraId="07B7B8EA" w14:textId="7D274E7C">
      <w:pPr>
        <w:framePr w:w="7540" w:h="1757" w:wrap="none" w:hAnchor="page" w:vAnchor="page" w:x="1587" w:y="3078" w:hRule="exact" w:anchorLock="1"/>
      </w:pPr>
      <w:r>
        <w:t>der Staten-Generaal</w:t>
      </w:r>
    </w:p>
    <w:p w:rsidR="00B2540E" w:rsidRDefault="00626119" w14:paraId="2E3D9F55" w14:textId="77777777">
      <w:pPr>
        <w:framePr w:w="7540" w:h="1757" w:wrap="none" w:hAnchor="page" w:vAnchor="page" w:x="1587" w:y="3078" w:hRule="exact" w:anchorLock="1"/>
      </w:pPr>
      <w:r>
        <w:t>Postbus 20018</w:t>
      </w:r>
    </w:p>
    <w:p w:rsidR="00B2540E" w:rsidRDefault="00626119" w14:paraId="0D164DCF" w14:textId="77777777">
      <w:pPr>
        <w:framePr w:w="7540" w:h="1757" w:wrap="none" w:hAnchor="page" w:vAnchor="page" w:x="1587" w:y="3078" w:hRule="exact" w:anchorLock="1"/>
      </w:pPr>
      <w:r>
        <w:t>2500 EA  DEN HAAG</w:t>
      </w:r>
    </w:p>
    <w:p w:rsidR="00B2540E" w:rsidRDefault="00626119" w14:paraId="2BB3AE14" w14:textId="77777777">
      <w:pPr>
        <w:pStyle w:val="Referentiegegevensbold"/>
        <w:framePr w:w="2012" w:h="12614" w:wrap="none" w:hAnchor="page" w:vAnchor="page" w:x="9325" w:y="3095" w:hRule="exact" w:anchorLock="1"/>
      </w:pPr>
      <w:r>
        <w:t>DG Straffen en Beschermen</w:t>
      </w:r>
    </w:p>
    <w:p w:rsidR="00B2540E" w:rsidRDefault="00626119" w14:paraId="272A11BB" w14:textId="77777777">
      <w:pPr>
        <w:pStyle w:val="Referentiegegevens"/>
        <w:framePr w:w="2012" w:h="12614" w:wrap="none" w:hAnchor="page" w:vAnchor="page" w:x="9325" w:y="3095" w:hRule="exact" w:anchorLock="1"/>
      </w:pPr>
      <w:r>
        <w:t xml:space="preserve">Directie Sanctie-en Slachtofferbeleid </w:t>
      </w:r>
    </w:p>
    <w:p w:rsidR="00B2540E" w:rsidRDefault="00B2540E" w14:paraId="13F6EBF5" w14:textId="77777777">
      <w:pPr>
        <w:pStyle w:val="WitregelW1"/>
        <w:framePr w:w="2012" w:h="12614" w:wrap="none" w:hAnchor="page" w:vAnchor="page" w:x="9325" w:y="3095" w:hRule="exact" w:anchorLock="1"/>
      </w:pPr>
    </w:p>
    <w:p w:rsidRPr="002F731B" w:rsidR="00B2540E" w:rsidRDefault="00626119" w14:paraId="02C6D240" w14:textId="77777777">
      <w:pPr>
        <w:pStyle w:val="Referentiegegevens"/>
        <w:framePr w:w="2012" w:h="12614" w:wrap="none" w:hAnchor="page" w:vAnchor="page" w:x="9325" w:y="3095" w:hRule="exact" w:anchorLock="1"/>
        <w:rPr>
          <w:lang w:val="de-DE"/>
        </w:rPr>
      </w:pPr>
      <w:r w:rsidRPr="002F731B">
        <w:rPr>
          <w:lang w:val="de-DE"/>
        </w:rPr>
        <w:t>Turfmarkt 147</w:t>
      </w:r>
    </w:p>
    <w:p w:rsidRPr="002F731B" w:rsidR="00B2540E" w:rsidRDefault="00626119" w14:paraId="207C963A" w14:textId="77777777">
      <w:pPr>
        <w:pStyle w:val="Referentiegegevens"/>
        <w:framePr w:w="2012" w:h="12614" w:wrap="none" w:hAnchor="page" w:vAnchor="page" w:x="9325" w:y="3095" w:hRule="exact" w:anchorLock="1"/>
        <w:rPr>
          <w:lang w:val="de-DE"/>
        </w:rPr>
      </w:pPr>
      <w:r w:rsidRPr="002F731B">
        <w:rPr>
          <w:lang w:val="de-DE"/>
        </w:rPr>
        <w:t>2511 DP  Den Haag</w:t>
      </w:r>
    </w:p>
    <w:p w:rsidRPr="002F731B" w:rsidR="00B2540E" w:rsidRDefault="00626119" w14:paraId="669BF2A8" w14:textId="77777777">
      <w:pPr>
        <w:pStyle w:val="Referentiegegevens"/>
        <w:framePr w:w="2012" w:h="12614" w:wrap="none" w:hAnchor="page" w:vAnchor="page" w:x="9325" w:y="3095" w:hRule="exact" w:anchorLock="1"/>
        <w:rPr>
          <w:lang w:val="de-DE"/>
        </w:rPr>
      </w:pPr>
      <w:r w:rsidRPr="002F731B">
        <w:rPr>
          <w:lang w:val="de-DE"/>
        </w:rPr>
        <w:t>Postbus 20301</w:t>
      </w:r>
    </w:p>
    <w:p w:rsidRPr="002F731B" w:rsidR="00B2540E" w:rsidRDefault="00626119" w14:paraId="07B901BC" w14:textId="77777777">
      <w:pPr>
        <w:pStyle w:val="Referentiegegevens"/>
        <w:framePr w:w="2012" w:h="12614" w:wrap="none" w:hAnchor="page" w:vAnchor="page" w:x="9325" w:y="3095" w:hRule="exact" w:anchorLock="1"/>
        <w:rPr>
          <w:lang w:val="de-DE"/>
        </w:rPr>
      </w:pPr>
      <w:r w:rsidRPr="002F731B">
        <w:rPr>
          <w:lang w:val="de-DE"/>
        </w:rPr>
        <w:t>2500 EH  Den Haag</w:t>
      </w:r>
    </w:p>
    <w:p w:rsidRPr="002F731B" w:rsidR="00B2540E" w:rsidRDefault="00626119" w14:paraId="5F842F95" w14:textId="77777777">
      <w:pPr>
        <w:pStyle w:val="Referentiegegevens"/>
        <w:framePr w:w="2012" w:h="12614" w:wrap="none" w:hAnchor="page" w:vAnchor="page" w:x="9325" w:y="3095" w:hRule="exact" w:anchorLock="1"/>
        <w:rPr>
          <w:lang w:val="de-DE"/>
        </w:rPr>
      </w:pPr>
      <w:r w:rsidRPr="002F731B">
        <w:rPr>
          <w:lang w:val="de-DE"/>
        </w:rPr>
        <w:t>www.rijksoverheid.nl/jenv</w:t>
      </w:r>
    </w:p>
    <w:p w:rsidRPr="002F731B" w:rsidR="00B2540E" w:rsidRDefault="00B2540E" w14:paraId="6D22605C" w14:textId="77777777">
      <w:pPr>
        <w:pStyle w:val="WitregelW2"/>
        <w:framePr w:w="2012" w:h="12614" w:wrap="none" w:hAnchor="page" w:vAnchor="page" w:x="9325" w:y="3095" w:hRule="exact" w:anchorLock="1"/>
        <w:rPr>
          <w:lang w:val="de-DE"/>
        </w:rPr>
      </w:pPr>
    </w:p>
    <w:p w:rsidR="00EF6BEA" w:rsidRDefault="00EF6BEA" w14:paraId="47D61517" w14:textId="724BE4DF">
      <w:pPr>
        <w:pStyle w:val="Referentiegegevensbold"/>
        <w:framePr w:w="2012" w:h="12614" w:wrap="none" w:hAnchor="page" w:vAnchor="page" w:x="9325" w:y="3095" w:hRule="exact" w:anchorLock="1"/>
      </w:pPr>
      <w:r>
        <w:t>Onze referentie</w:t>
      </w:r>
    </w:p>
    <w:p w:rsidRPr="00EF6BEA" w:rsidR="00EF6BEA" w:rsidP="00EF6BEA" w:rsidRDefault="00EF6BEA" w14:paraId="3BA4C202" w14:textId="23EBA3BB">
      <w:pPr>
        <w:framePr w:w="2012" w:h="12614" w:wrap="none" w:hAnchor="page" w:vAnchor="page" w:x="9325" w:y="3095" w:hRule="exact" w:anchorLock="1"/>
        <w:rPr>
          <w:sz w:val="13"/>
          <w:szCs w:val="13"/>
        </w:rPr>
      </w:pPr>
      <w:r w:rsidRPr="00EF6BEA">
        <w:rPr>
          <w:sz w:val="13"/>
          <w:szCs w:val="13"/>
        </w:rPr>
        <w:t>8147906</w:t>
      </w:r>
    </w:p>
    <w:p w:rsidR="00EF6BEA" w:rsidRDefault="00EF6BEA" w14:paraId="7B0D66C3" w14:textId="77777777">
      <w:pPr>
        <w:pStyle w:val="Referentiegegevensbold"/>
        <w:framePr w:w="2012" w:h="12614" w:wrap="none" w:hAnchor="page" w:vAnchor="page" w:x="9325" w:y="3095" w:hRule="exact" w:anchorLock="1"/>
      </w:pPr>
    </w:p>
    <w:p w:rsidR="00B2540E" w:rsidRDefault="00626119" w14:paraId="5AD7A594" w14:textId="7AF3EE64">
      <w:pPr>
        <w:pStyle w:val="Referentiegegevensbold"/>
        <w:framePr w:w="2012" w:h="12614" w:wrap="none" w:hAnchor="page" w:vAnchor="page" w:x="9325" w:y="3095" w:hRule="exact" w:anchorLock="1"/>
      </w:pPr>
      <w:r>
        <w:t>Bijlage(n)</w:t>
      </w:r>
    </w:p>
    <w:p w:rsidR="00B2540E" w:rsidRDefault="00EF6BEA" w14:paraId="1DF7F7DC" w14:textId="0888D69B">
      <w:pPr>
        <w:pStyle w:val="Referentiegegevens"/>
        <w:framePr w:w="2012" w:h="12614" w:wrap="none" w:hAnchor="page" w:vAnchor="page" w:x="9325" w:y="3095" w:hRule="exact" w:anchorLock="1"/>
      </w:pPr>
      <w:r>
        <w:t>14</w:t>
      </w:r>
    </w:p>
    <w:p w:rsidR="00B2540E" w:rsidRDefault="00B2540E" w14:paraId="4CEC6546" w14:textId="77777777">
      <w:pPr>
        <w:pStyle w:val="WitregelW2"/>
        <w:framePr w:w="2012" w:h="12614" w:wrap="none" w:hAnchor="page" w:vAnchor="page" w:x="9325" w:y="3095" w:hRule="exact" w:anchorLock="1"/>
      </w:pPr>
    </w:p>
    <w:tbl>
      <w:tblPr>
        <w:tblW w:w="0" w:type="auto"/>
        <w:tblLayout w:type="fixed"/>
        <w:tblLook w:val="0740" w:firstRow="0" w:lastRow="1" w:firstColumn="0" w:lastColumn="1" w:noHBand="1" w:noVBand="1"/>
      </w:tblPr>
      <w:tblGrid>
        <w:gridCol w:w="1140"/>
        <w:gridCol w:w="5918"/>
      </w:tblGrid>
      <w:tr w:rsidR="00B2540E" w14:paraId="0364388E" w14:textId="77777777">
        <w:trPr>
          <w:trHeight w:val="240"/>
        </w:trPr>
        <w:tc>
          <w:tcPr>
            <w:tcW w:w="1140" w:type="dxa"/>
          </w:tcPr>
          <w:p w:rsidR="00B2540E" w:rsidRDefault="00626119" w14:paraId="23F60AAB" w14:textId="77777777">
            <w:pPr>
              <w:framePr w:w="7540" w:h="510" w:wrap="none" w:hAnchor="page" w:vAnchor="page" w:x="1589" w:y="5283" w:hRule="exact" w:anchorLock="1"/>
            </w:pPr>
            <w:r>
              <w:t>Datum</w:t>
            </w:r>
          </w:p>
        </w:tc>
        <w:tc>
          <w:tcPr>
            <w:tcW w:w="5918" w:type="dxa"/>
          </w:tcPr>
          <w:p w:rsidR="00B2540E" w:rsidRDefault="00EF6BEA" w14:paraId="31040C9A" w14:textId="1B0D9754">
            <w:pPr>
              <w:framePr w:w="7540" w:h="510" w:wrap="none" w:hAnchor="page" w:vAnchor="page" w:x="1589" w:y="5283" w:hRule="exact" w:anchorLock="1"/>
            </w:pPr>
            <w:r>
              <w:t>30 oktober 2026</w:t>
            </w:r>
          </w:p>
        </w:tc>
      </w:tr>
      <w:tr w:rsidR="00B2540E" w14:paraId="06E2A5E5" w14:textId="77777777">
        <w:trPr>
          <w:trHeight w:val="240"/>
        </w:trPr>
        <w:tc>
          <w:tcPr>
            <w:tcW w:w="1140" w:type="dxa"/>
          </w:tcPr>
          <w:p w:rsidR="00B2540E" w:rsidRDefault="00626119" w14:paraId="36DA5370" w14:textId="77777777">
            <w:pPr>
              <w:framePr w:w="7540" w:h="510" w:wrap="none" w:hAnchor="page" w:vAnchor="page" w:x="1589" w:y="5283" w:hRule="exact" w:anchorLock="1"/>
            </w:pPr>
            <w:r>
              <w:t>Betreft</w:t>
            </w:r>
          </w:p>
        </w:tc>
        <w:tc>
          <w:tcPr>
            <w:tcW w:w="5918" w:type="dxa"/>
          </w:tcPr>
          <w:p w:rsidR="00B2540E" w:rsidRDefault="00EA256B" w14:paraId="70BFBDD6" w14:textId="1AA6DCFD">
            <w:pPr>
              <w:framePr w:w="7540" w:h="510" w:wrap="none" w:hAnchor="page" w:vAnchor="page" w:x="1589" w:y="5283" w:hRule="exact" w:anchorLock="1"/>
            </w:pPr>
            <w:fldSimple w:instr=" DOCPROPERTY  &quot;Onderwerp&quot;  \* MERGEFORMAT ">
              <w:r>
                <w:t>U</w:t>
              </w:r>
              <w:r w:rsidR="00B2540E">
                <w:t>itvoeringstoetsen initiatiefwetsvoorstel 'Slimmer Straffen'</w:t>
              </w:r>
            </w:fldSimple>
          </w:p>
        </w:tc>
      </w:tr>
    </w:tbl>
    <w:p w:rsidR="00B2540E" w:rsidRDefault="00626119" w14:paraId="4002EC14" w14:textId="77777777">
      <w:pPr>
        <w:pStyle w:val="Referentiegegevens"/>
        <w:framePr w:w="2025" w:h="254" w:wrap="none" w:hAnchor="page" w:vAnchor="page" w:x="9325" w:y="16055" w:hRule="exact" w:anchorLock="1"/>
      </w:pPr>
      <w:r>
        <w:t xml:space="preserve">Pagina </w:t>
      </w:r>
      <w:r>
        <w:fldChar w:fldCharType="begin"/>
      </w:r>
      <w:r>
        <w:instrText xml:space="preserve"> PAGE </w:instrText>
      </w:r>
      <w:r>
        <w:fldChar w:fldCharType="separate"/>
      </w:r>
      <w:r>
        <w:t>1</w:t>
      </w:r>
      <w:r>
        <w:fldChar w:fldCharType="end"/>
      </w:r>
      <w:r>
        <w:t xml:space="preserve"> van </w:t>
      </w:r>
      <w:r>
        <w:fldChar w:fldCharType="begin"/>
      </w:r>
      <w:r>
        <w:instrText xml:space="preserve"> NUMPAGES </w:instrText>
      </w:r>
      <w:r>
        <w:fldChar w:fldCharType="separate"/>
      </w:r>
      <w:r>
        <w:t>1</w:t>
      </w:r>
      <w:r>
        <w:fldChar w:fldCharType="end"/>
      </w:r>
    </w:p>
    <w:p w:rsidR="002F731B" w:rsidP="002F731B" w:rsidRDefault="002F731B" w14:paraId="215B57CC" w14:textId="3AC20AFC">
      <w:r w:rsidRPr="002F731B">
        <w:t xml:space="preserve">Hierbij deel ik met </w:t>
      </w:r>
      <w:r>
        <w:t>uw</w:t>
      </w:r>
      <w:r w:rsidRPr="002F731B">
        <w:t xml:space="preserve"> Kamer de uitvoeringstoetsen ten behoeve van het initiatiefwetsvoorstel ‘Slimmer Straffen’</w:t>
      </w:r>
      <w:r>
        <w:t xml:space="preserve"> </w:t>
      </w:r>
      <w:r w:rsidRPr="002F731B">
        <w:t>van de Leden Sneller (D66) en Straatman (CDA). Het</w:t>
      </w:r>
      <w:r>
        <w:t xml:space="preserve"> ministerie</w:t>
      </w:r>
      <w:r w:rsidRPr="002F731B">
        <w:t xml:space="preserve"> heeft op 16 juni jl. </w:t>
      </w:r>
      <w:r w:rsidR="00CA360F">
        <w:t xml:space="preserve">de betrokken </w:t>
      </w:r>
      <w:r w:rsidRPr="002F731B">
        <w:t xml:space="preserve">ketenpartners verzocht om de uitvoeringsconsequenties van het initiatiefwetsvoorstel in kaart te brengen. De betrokken acht ketenpartners hebben een uitvoeringstoets aangeleverd. Dit zijn het CJIB, DJI, de drie reclasseringsorganisaties, Justid, het Openbaar Ministerie, de politie, de Raad voor de Kinderbescherming en de Raad voor de Rechtspraak. </w:t>
      </w:r>
    </w:p>
    <w:p w:rsidR="002F731B" w:rsidP="002F731B" w:rsidRDefault="002F731B" w14:paraId="6FD2033D" w14:textId="77777777"/>
    <w:p w:rsidRPr="002F731B" w:rsidR="002F731B" w:rsidP="002F731B" w:rsidRDefault="00CA360F" w14:paraId="51E96A0E" w14:textId="3C83B97D">
      <w:r>
        <w:t xml:space="preserve">Het Kabinet </w:t>
      </w:r>
      <w:r w:rsidRPr="002F731B">
        <w:t>zal de</w:t>
      </w:r>
      <w:r>
        <w:t>ze</w:t>
      </w:r>
      <w:r w:rsidRPr="002F731B">
        <w:t xml:space="preserve"> inbreng betrekken bij het opstellen van </w:t>
      </w:r>
      <w:r>
        <w:t xml:space="preserve">een standpunt </w:t>
      </w:r>
      <w:r w:rsidR="00EC12F7">
        <w:t xml:space="preserve">ten </w:t>
      </w:r>
      <w:r>
        <w:t>behoeve van de parlementaire behandeling van het wetsvoorstel</w:t>
      </w:r>
      <w:r w:rsidRPr="002F731B">
        <w:t>.</w:t>
      </w:r>
      <w:r>
        <w:t xml:space="preserve"> Ik deel de uitvoeringstoetsen met Uw</w:t>
      </w:r>
      <w:r w:rsidR="002F731B">
        <w:t xml:space="preserve"> Kamer</w:t>
      </w:r>
      <w:r w:rsidR="00EC12F7">
        <w:t>,</w:t>
      </w:r>
      <w:r w:rsidR="002F731B">
        <w:t xml:space="preserve"> </w:t>
      </w:r>
      <w:r>
        <w:t>zodat u in de gelegenheid ben</w:t>
      </w:r>
      <w:r w:rsidR="00EC12F7">
        <w:t>t</w:t>
      </w:r>
      <w:r>
        <w:t xml:space="preserve"> die te</w:t>
      </w:r>
      <w:r w:rsidRPr="002F731B" w:rsidR="002F731B">
        <w:t xml:space="preserve"> betrekken bij de verdere behandeling van het initiatiefwetsvoorstel. </w:t>
      </w:r>
    </w:p>
    <w:p w:rsidR="00EF6BEA" w:rsidP="002F731B" w:rsidRDefault="00EF6BEA" w14:paraId="316F1D33" w14:textId="77777777"/>
    <w:p w:rsidRPr="002F731B" w:rsidR="002F731B" w:rsidP="002F731B" w:rsidRDefault="002F731B" w14:paraId="6FE0D527" w14:textId="049DB681">
      <w:r w:rsidRPr="002F731B">
        <w:t> </w:t>
      </w:r>
    </w:p>
    <w:p w:rsidRPr="002F731B" w:rsidR="002F731B" w:rsidP="002F731B" w:rsidRDefault="002F731B" w14:paraId="7C72A730" w14:textId="77777777">
      <w:r w:rsidRPr="002F731B">
        <w:t>De Staatssecretaris van Justitie en Veiligheid,</w:t>
      </w:r>
    </w:p>
    <w:p w:rsidR="0062276F" w:rsidP="002F731B" w:rsidRDefault="0062276F" w14:paraId="0C3E1FDC" w14:textId="77777777"/>
    <w:p w:rsidR="00EF6BEA" w:rsidP="002F731B" w:rsidRDefault="00EF6BEA" w14:paraId="75C26B85" w14:textId="77777777"/>
    <w:p w:rsidR="00EF6BEA" w:rsidP="002F731B" w:rsidRDefault="00EF6BEA" w14:paraId="2A38F9DC" w14:textId="77777777"/>
    <w:p w:rsidRPr="002F731B" w:rsidR="002F731B" w:rsidP="002F731B" w:rsidRDefault="002F731B" w14:paraId="5584E8DA" w14:textId="3EA3BA90">
      <w:r w:rsidRPr="002F731B">
        <w:t> </w:t>
      </w:r>
    </w:p>
    <w:p w:rsidRPr="002F731B" w:rsidR="002F731B" w:rsidP="002F731B" w:rsidRDefault="00C9138A" w14:paraId="66E5DC51" w14:textId="5976D6CE">
      <w:r>
        <w:t>Claudia</w:t>
      </w:r>
      <w:r w:rsidRPr="002F731B" w:rsidR="002F731B">
        <w:t xml:space="preserve"> van Bruggen</w:t>
      </w:r>
    </w:p>
    <w:p w:rsidRPr="002F731B" w:rsidR="002F731B" w:rsidP="002F731B" w:rsidRDefault="002F731B" w14:paraId="1B420990" w14:textId="77777777">
      <w:r w:rsidRPr="002F731B">
        <w:t> </w:t>
      </w:r>
    </w:p>
    <w:p w:rsidR="00B2540E" w:rsidP="0062276F" w:rsidRDefault="00B2540E" w14:paraId="68A52AB7" w14:textId="69C22B1C"/>
    <w:sectPr w:rsidR="00B2540E">
      <w:headerReference w:type="default" r:id="rId11"/>
      <w:footerReference w:type="default" r:id="rId12"/>
      <w:headerReference w:type="first" r:id="rId13"/>
      <w:pgSz w:w="11905" w:h="16837"/>
      <w:pgMar w:top="3050" w:right="2777" w:bottom="1076" w:left="1587" w:header="0" w:footer="0" w:gutter="0"/>
      <w:cols w:space="708"/>
      <w:titlePg/>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C17B1" w14:textId="77777777" w:rsidR="00FB3CEB" w:rsidRDefault="00FB3CEB">
      <w:pPr>
        <w:spacing w:line="240" w:lineRule="auto"/>
      </w:pPr>
      <w:r>
        <w:separator/>
      </w:r>
    </w:p>
  </w:endnote>
  <w:endnote w:type="continuationSeparator" w:id="0">
    <w:p w14:paraId="7808690E" w14:textId="77777777" w:rsidR="00FB3CEB" w:rsidRDefault="00FB3C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Sylfaen"/>
    <w:panose1 w:val="00000000000000000000"/>
    <w:charset w:val="00"/>
    <w:family w:val="roman"/>
    <w:notTrueType/>
    <w:pitch w:val="default"/>
  </w:font>
  <w:font w:name="Lohit Hindi">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KIX Barcode">
    <w:panose1 w:val="020B7200000000000000"/>
    <w:charset w:val="00"/>
    <w:family w:val="swiss"/>
    <w:pitch w:val="variable"/>
    <w:sig w:usb0="8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8BCB1" w14:textId="77777777" w:rsidR="00B2540E" w:rsidRDefault="00B2540E">
    <w:pPr>
      <w:spacing w:after="1077" w:line="14"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344A9" w14:textId="77777777" w:rsidR="00FB3CEB" w:rsidRDefault="00FB3CEB">
      <w:pPr>
        <w:pStyle w:val="Voetnoottekst"/>
      </w:pPr>
    </w:p>
  </w:footnote>
  <w:footnote w:type="continuationSeparator" w:id="0">
    <w:p w14:paraId="1590144A" w14:textId="77777777" w:rsidR="00FB3CEB" w:rsidRDefault="00FB3CEB">
      <w:pPr>
        <w:pStyle w:val="Voetnootteks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F9369" w14:textId="77777777" w:rsidR="00B2540E" w:rsidRDefault="00626119">
    <w:r>
      <w:rPr>
        <w:noProof/>
      </w:rPr>
      <mc:AlternateContent>
        <mc:Choice Requires="wps">
          <w:drawing>
            <wp:anchor distT="0" distB="0" distL="0" distR="0" simplePos="0" relativeHeight="251656704" behindDoc="0" locked="1" layoutInCell="1" allowOverlap="1" wp14:anchorId="4D5249FB" wp14:editId="68ECF2E1">
              <wp:simplePos x="5921375" y="1965325"/>
              <wp:positionH relativeFrom="page">
                <wp:posOffset>5921375</wp:posOffset>
              </wp:positionH>
              <wp:positionV relativeFrom="paragraph">
                <wp:posOffset>1965325</wp:posOffset>
              </wp:positionV>
              <wp:extent cx="1277620" cy="8009890"/>
              <wp:effectExtent l="0" t="0" r="0" b="0"/>
              <wp:wrapNone/>
              <wp:docPr id="1" name="46fef022-aa3c-11ea-a756-beb5f67e67be" descr="Colofon"/>
              <wp:cNvGraphicFramePr/>
              <a:graphic xmlns:a="http://schemas.openxmlformats.org/drawingml/2006/main">
                <a:graphicData uri="http://schemas.microsoft.com/office/word/2010/wordprocessingShape">
                  <wps:wsp>
                    <wps:cNvSpPr txBox="1"/>
                    <wps:spPr>
                      <a:xfrm>
                        <a:off x="0" y="0"/>
                        <a:ext cx="1277620" cy="8009890"/>
                      </a:xfrm>
                      <a:prstGeom prst="rect">
                        <a:avLst/>
                      </a:prstGeom>
                      <a:noFill/>
                    </wps:spPr>
                    <wps:txbx>
                      <w:txbxContent>
                        <w:p w14:paraId="514E836E" w14:textId="77777777" w:rsidR="00B2540E" w:rsidRDefault="00626119">
                          <w:pPr>
                            <w:pStyle w:val="Referentiegegevensbold"/>
                          </w:pPr>
                          <w:r>
                            <w:t>DG Straffen en Beschermen</w:t>
                          </w:r>
                        </w:p>
                        <w:p w14:paraId="4C14EEAC" w14:textId="77777777" w:rsidR="00B2540E" w:rsidRDefault="00626119">
                          <w:pPr>
                            <w:pStyle w:val="Referentiegegevens"/>
                          </w:pPr>
                          <w:r>
                            <w:t xml:space="preserve">Directie Sanctie-en Slachtofferbeleid </w:t>
                          </w:r>
                        </w:p>
                        <w:p w14:paraId="5A1522E9" w14:textId="77777777" w:rsidR="00B2540E" w:rsidRDefault="00B2540E">
                          <w:pPr>
                            <w:pStyle w:val="WitregelW2"/>
                          </w:pPr>
                        </w:p>
                        <w:p w14:paraId="77E92A18" w14:textId="77777777" w:rsidR="00B2540E" w:rsidRDefault="00626119">
                          <w:pPr>
                            <w:pStyle w:val="Referentiegegevensbold"/>
                          </w:pPr>
                          <w:r>
                            <w:t>Datum</w:t>
                          </w:r>
                        </w:p>
                        <w:p w14:paraId="4700D8AC" w14:textId="77777777" w:rsidR="00B2540E" w:rsidRDefault="00B2540E">
                          <w:pPr>
                            <w:pStyle w:val="Referentiegegevens"/>
                          </w:pPr>
                          <w:fldSimple w:instr=" DOCPROPERTY  &quot;Datum&quot;  \* MERGEFORMAT ">
                            <w:r>
                              <w:t>26 oktober 2026</w:t>
                            </w:r>
                          </w:fldSimple>
                        </w:p>
                      </w:txbxContent>
                    </wps:txbx>
                    <wps:bodyPr vert="horz" wrap="square" lIns="0" tIns="0" rIns="0" bIns="0" anchor="t" anchorCtr="0"/>
                  </wps:wsp>
                </a:graphicData>
              </a:graphic>
            </wp:anchor>
          </w:drawing>
        </mc:Choice>
        <mc:Fallback>
          <w:pict>
            <v:shapetype w14:anchorId="4D5249FB" id="_x0000_t202" coordsize="21600,21600" o:spt="202" path="m,l,21600r21600,l21600,xe">
              <v:stroke joinstyle="miter"/>
              <v:path gradientshapeok="t" o:connecttype="rect"/>
            </v:shapetype>
            <v:shape id="46fef022-aa3c-11ea-a756-beb5f67e67be" o:spid="_x0000_s1026" type="#_x0000_t202" alt="Colofon" style="position:absolute;margin-left:466.25pt;margin-top:154.75pt;width:100.6pt;height:630.7pt;z-index:251656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" filled="f" stroked="f">
              <v:textbox inset="0,0,0,0">
                <w:txbxContent>
                  <w:p w14:paraId="514E836E" w14:textId="77777777" w:rsidR="00B2540E" w:rsidRDefault="00626119">
                    <w:pPr>
                      <w:pStyle w:val="Referentiegegevensbold"/>
                    </w:pPr>
                    <w:r>
                      <w:t>DG Straffen en Beschermen</w:t>
                    </w:r>
                  </w:p>
                  <w:p w14:paraId="4C14EEAC" w14:textId="77777777" w:rsidR="00B2540E" w:rsidRDefault="00626119">
                    <w:pPr>
                      <w:pStyle w:val="Referentiegegevens"/>
                    </w:pPr>
                    <w:r>
                      <w:t xml:space="preserve">Directie Sanctie-en Slachtofferbeleid </w:t>
                    </w:r>
                  </w:p>
                  <w:p w14:paraId="5A1522E9" w14:textId="77777777" w:rsidR="00B2540E" w:rsidRDefault="00B2540E">
                    <w:pPr>
                      <w:pStyle w:val="WitregelW2"/>
                    </w:pPr>
                  </w:p>
                  <w:p w14:paraId="77E92A18" w14:textId="77777777" w:rsidR="00B2540E" w:rsidRDefault="00626119">
                    <w:pPr>
                      <w:pStyle w:val="Referentiegegevensbold"/>
                    </w:pPr>
                    <w:r>
                      <w:t>Datum</w:t>
                    </w:r>
                  </w:p>
                  <w:p w14:paraId="4700D8AC" w14:textId="77777777" w:rsidR="00B2540E" w:rsidRDefault="00B2540E">
                    <w:pPr>
                      <w:pStyle w:val="Referentiegegevens"/>
                    </w:pPr>
                    <w:fldSimple w:instr=" DOCPROPERTY  &quot;Datum&quot;  \* MERGEFORMAT ">
                      <w:r>
                        <w:t>26 oktober 2026</w:t>
                      </w:r>
                    </w:fldSimple>
                  </w:p>
                </w:txbxContent>
              </v:textbox>
              <w10:wrap anchorx="page"/>
              <w10:anchorlock/>
            </v:shape>
          </w:pict>
        </mc:Fallback>
      </mc:AlternateContent>
    </w:r>
    <w:r>
      <w:rPr>
        <w:noProof/>
      </w:rPr>
      <mc:AlternateContent>
        <mc:Choice Requires="wps">
          <w:drawing>
            <wp:anchor distT="0" distB="0" distL="0" distR="0" simplePos="0" relativeHeight="251657728" behindDoc="0" locked="1" layoutInCell="1" allowOverlap="1" wp14:anchorId="652E9F17" wp14:editId="489A3123">
              <wp:simplePos x="1007744" y="10194925"/>
              <wp:positionH relativeFrom="page">
                <wp:posOffset>1007744</wp:posOffset>
              </wp:positionH>
              <wp:positionV relativeFrom="paragraph">
                <wp:posOffset>10194925</wp:posOffset>
              </wp:positionV>
              <wp:extent cx="4787900" cy="161290"/>
              <wp:effectExtent l="0" t="0" r="0" b="0"/>
              <wp:wrapNone/>
              <wp:docPr id="2" name="46fef06f-aa3c-11ea-a756-beb5f67e67be" descr="Voettekst"/>
              <wp:cNvGraphicFramePr/>
              <a:graphic xmlns:a="http://schemas.openxmlformats.org/drawingml/2006/main">
                <a:graphicData uri="http://schemas.microsoft.com/office/word/2010/wordprocessingShape">
                  <wps:wsp>
                    <wps:cNvSpPr txBox="1"/>
                    <wps:spPr>
                      <a:xfrm>
                        <a:off x="0" y="0"/>
                        <a:ext cx="4787900" cy="161290"/>
                      </a:xfrm>
                      <a:prstGeom prst="rect">
                        <a:avLst/>
                      </a:prstGeom>
                      <a:noFill/>
                    </wps:spPr>
                    <wps:txbx>
                      <w:txbxContent>
                        <w:p w14:paraId="3CF72352" w14:textId="77777777" w:rsidR="00FC4184" w:rsidRDefault="00FC4184"/>
                      </w:txbxContent>
                    </wps:txbx>
                    <wps:bodyPr vert="horz" wrap="square" lIns="0" tIns="0" rIns="0" bIns="0" anchor="t" anchorCtr="0"/>
                  </wps:wsp>
                </a:graphicData>
              </a:graphic>
            </wp:anchor>
          </w:drawing>
        </mc:Choice>
        <mc:Fallback>
          <w:pict>
            <v:shape w14:anchorId="652E9F17" id="46fef06f-aa3c-11ea-a756-beb5f67e67be" o:spid="_x0000_s1027" type="#_x0000_t202" alt="Voettekst" style="position:absolute;margin-left:79.35pt;margin-top:802.75pt;width:377pt;height:12.7pt;z-index:2516577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" filled="f" stroked="f">
              <v:textbox inset="0,0,0,0">
                <w:txbxContent>
                  <w:p w14:paraId="3CF72352" w14:textId="77777777" w:rsidR="00FC4184" w:rsidRDefault="00FC4184"/>
                </w:txbxContent>
              </v:textbox>
              <w10:wrap anchorx="page"/>
              <w10:anchorlock/>
            </v:shape>
          </w:pict>
        </mc:Fallback>
      </mc:AlternateContent>
    </w:r>
    <w:r>
      <w:rPr>
        <w:noProof/>
      </w:rPr>
      <mc:AlternateContent>
        <mc:Choice Requires="wps">
          <w:drawing>
            <wp:anchor distT="0" distB="0" distL="0" distR="0" simplePos="0" relativeHeight="251658752" behindDoc="0" locked="1" layoutInCell="1" allowOverlap="1" wp14:anchorId="5E5BE840" wp14:editId="06E9C59B">
              <wp:simplePos x="5921375" y="10194925"/>
              <wp:positionH relativeFrom="page">
                <wp:posOffset>5921375</wp:posOffset>
              </wp:positionH>
              <wp:positionV relativeFrom="paragraph">
                <wp:posOffset>10194925</wp:posOffset>
              </wp:positionV>
              <wp:extent cx="1285875" cy="161290"/>
              <wp:effectExtent l="0" t="0" r="0" b="0"/>
              <wp:wrapNone/>
              <wp:docPr id="3" name="46fef0b8-aa3c-11ea-a756-beb5f67e67be" descr="Paginanummering"/>
              <wp:cNvGraphicFramePr/>
              <a:graphic xmlns:a="http://schemas.openxmlformats.org/drawingml/2006/main">
                <a:graphicData uri="http://schemas.microsoft.com/office/word/2010/wordprocessingShape">
                  <wps:wsp>
                    <wps:cNvSpPr txBox="1"/>
                    <wps:spPr>
                      <a:xfrm>
                        <a:off x="0" y="0"/>
                        <a:ext cx="1285875" cy="161290"/>
                      </a:xfrm>
                      <a:prstGeom prst="rect">
                        <a:avLst/>
                      </a:prstGeom>
                      <a:noFill/>
                    </wps:spPr>
                    <wps:txbx>
                      <w:txbxContent>
                        <w:p w14:paraId="200F1081" w14:textId="77777777" w:rsidR="00B2540E" w:rsidRDefault="00626119">
                          <w:pPr>
                            <w:pStyle w:val="Referentiegegevens"/>
                          </w:pPr>
                          <w:r>
                            <w:t xml:space="preserve">Pagina </w:t>
                          </w:r>
                          <w:r>
                            <w:fldChar w:fldCharType="begin"/>
                          </w:r>
                          <w:r>
                            <w:instrText xml:space="preserve"> PAGE </w:instrText>
                          </w:r>
                          <w:r>
                            <w:fldChar w:fldCharType="separate"/>
                          </w:r>
                          <w:r>
                            <w:t>1</w:t>
                          </w:r>
                          <w:r>
                            <w:fldChar w:fldCharType="end"/>
                          </w:r>
                          <w:r>
                            <w:t xml:space="preserve"> van </w:t>
                          </w:r>
                          <w:r>
                            <w:fldChar w:fldCharType="begin"/>
                          </w:r>
                          <w:r>
                            <w:instrText xml:space="preserve"> NUMPAGES </w:instrText>
                          </w:r>
                          <w:r>
                            <w:fldChar w:fldCharType="separate"/>
                          </w:r>
                          <w:r>
                            <w:t>1</w:t>
                          </w:r>
                          <w:r>
                            <w:fldChar w:fldCharType="end"/>
                          </w:r>
                        </w:p>
                      </w:txbxContent>
                    </wps:txbx>
                    <wps:bodyPr vert="horz" wrap="square" lIns="0" tIns="0" rIns="0" bIns="0" anchor="t" anchorCtr="0"/>
                  </wps:wsp>
                </a:graphicData>
              </a:graphic>
            </wp:anchor>
          </w:drawing>
        </mc:Choice>
        <mc:Fallback>
          <w:pict>
            <v:shape w14:anchorId="5E5BE840" id="46fef0b8-aa3c-11ea-a756-beb5f67e67be" o:spid="_x0000_s1028" type="#_x0000_t202" alt="Paginanummering" style="position:absolute;margin-left:466.25pt;margin-top:802.75pt;width:101.25pt;height:12.7pt;z-index:251658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" filled="f" stroked="f">
              <v:textbox inset="0,0,0,0">
                <w:txbxContent>
                  <w:p w14:paraId="200F1081" w14:textId="77777777" w:rsidR="00B2540E" w:rsidRDefault="00626119">
                    <w:pPr>
                      <w:pStyle w:val="Referentiegegevens"/>
                    </w:pPr>
                    <w:r>
                      <w:t xml:space="preserve">Pagina </w:t>
                    </w:r>
                    <w:r>
                      <w:fldChar w:fldCharType="begin"/>
                    </w:r>
                    <w:r>
                      <w:instrText xml:space="preserve"> PAGE </w:instrText>
                    </w:r>
                    <w:r>
                      <w:fldChar w:fldCharType="separate"/>
                    </w:r>
                    <w:r>
                      <w:t>1</w:t>
                    </w:r>
                    <w:r>
                      <w:fldChar w:fldCharType="end"/>
                    </w:r>
                    <w:r>
                      <w:t xml:space="preserve"> van </w:t>
                    </w:r>
                    <w:r>
                      <w:fldChar w:fldCharType="begin"/>
                    </w:r>
                    <w:r>
                      <w:instrText xml:space="preserve"> NUMPAGES </w:instrText>
                    </w:r>
                    <w:r>
                      <w:fldChar w:fldCharType="separate"/>
                    </w:r>
                    <w:r>
                      <w:t>1</w:t>
                    </w:r>
                    <w:r>
                      <w:fldChar w:fldCharType="end"/>
                    </w:r>
                  </w:p>
                </w:txbxContent>
              </v:textbox>
              <w10:wrap anchorx="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8039E" w14:textId="77777777" w:rsidR="00B2540E" w:rsidRDefault="00B2540E">
    <w:pPr>
      <w:spacing w:after="6377" w:line="14"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6CDB66B"/>
    <w:multiLevelType w:val="multilevel"/>
    <w:tmpl w:val="3F42CF39"/>
    <w:name w:val="Lijst met opsommingstekens"/>
    <w:styleLink w:val="Lijstmetopsommingstekens"/>
    <w:lvl w:ilvl="0">
      <w:start w:val="1"/>
      <w:numFmt w:val="bullet"/>
      <w:pStyle w:val="Opsomming"/>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 w15:restartNumberingAfterBreak="0">
    <w:nsid w:val="CC5B0008"/>
    <w:multiLevelType w:val="multilevel"/>
    <w:tmpl w:val="02874ED0"/>
    <w:name w:val="Artikelnummering"/>
    <w:lvl w:ilvl="0">
      <w:start w:val="1"/>
      <w:numFmt w:val="decimal"/>
      <w:pStyle w:val="Artikelnummer"/>
      <w:lvlText w:val="Artikel %1."/>
      <w:lvlJc w:val="left"/>
      <w:pPr>
        <w:ind w:left="1130" w:hanging="1130"/>
      </w:pPr>
    </w:lvl>
    <w:lvl w:ilvl="1">
      <w:start w:val="1"/>
      <w:numFmt w:val="decimal"/>
      <w:pStyle w:val="Lidnummer"/>
      <w:lvlText w:val="%2."/>
      <w:lvlJc w:val="left"/>
      <w:pPr>
        <w:ind w:left="425" w:hanging="425"/>
      </w:pPr>
    </w:lvl>
    <w:lvl w:ilvl="2">
      <w:start w:val="1"/>
      <w:numFmt w:val="lowerLetter"/>
      <w:pStyle w:val="Lidnummerabc"/>
      <w:lvlText w:val="%3."/>
      <w:lvlJc w:val="left"/>
      <w:pPr>
        <w:ind w:left="827" w:hanging="419"/>
      </w:pPr>
    </w:lvl>
    <w:lvl w:ilvl="3">
      <w:start w:val="1"/>
      <w:numFmt w:val="none"/>
      <w:pStyle w:val="Artikelstreepje"/>
      <w:lvlText w:val="-"/>
      <w:lvlJc w:val="left"/>
      <w:pPr>
        <w:ind w:left="357" w:hanging="357"/>
      </w:pPr>
    </w:lvl>
    <w:lvl w:ilvl="4">
      <w:start w:val="1"/>
      <w:numFmt w:val="none"/>
      <w:pStyle w:val="Artikelstreepjeinspringen"/>
      <w:lvlText w:val="-"/>
      <w:lvlJc w:val="left"/>
      <w:pPr>
        <w:ind w:left="827" w:hanging="419"/>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 w15:restartNumberingAfterBreak="0">
    <w:nsid w:val="F2B42035"/>
    <w:multiLevelType w:val="multilevel"/>
    <w:tmpl w:val="50FD1356"/>
    <w:name w:val="Genummerde lijst"/>
    <w:styleLink w:val="Genummerdelijst"/>
    <w:lvl w:ilvl="0">
      <w:start w:val="1"/>
      <w:numFmt w:val="decimal"/>
      <w:pStyle w:val="Nummering"/>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3" w15:restartNumberingAfterBreak="0">
    <w:nsid w:val="3313DD1E"/>
    <w:multiLevelType w:val="multilevel"/>
    <w:tmpl w:val="26341573"/>
    <w:name w:val="Comparitienummering"/>
    <w:lvl w:ilvl="0">
      <w:start w:val="1"/>
      <w:numFmt w:val="decimal"/>
      <w:pStyle w:val="Comparitienummer"/>
      <w:lvlText w:val="%1."/>
      <w:lvlJc w:val="left"/>
      <w:pPr>
        <w:ind w:left="425" w:hanging="425"/>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num w:numId="1" w16cid:durableId="2142379241">
    <w:abstractNumId w:val="1"/>
  </w:num>
  <w:num w:numId="2" w16cid:durableId="899755610">
    <w:abstractNumId w:val="3"/>
  </w:num>
  <w:num w:numId="3" w16cid:durableId="1416441035">
    <w:abstractNumId w:val="2"/>
  </w:num>
  <w:num w:numId="4" w16cid:durableId="1589997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defaultTabStop w:val="708"/>
  <w:hyphenationZone w:val="425"/>
  <w:defaultTableStyle w:val="Standaardtabel"/>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40E"/>
    <w:rsid w:val="000B3F25"/>
    <w:rsid w:val="000E4585"/>
    <w:rsid w:val="002205B0"/>
    <w:rsid w:val="002F731B"/>
    <w:rsid w:val="003006E4"/>
    <w:rsid w:val="0062276F"/>
    <w:rsid w:val="00626119"/>
    <w:rsid w:val="00847C20"/>
    <w:rsid w:val="008A29B2"/>
    <w:rsid w:val="008B397B"/>
    <w:rsid w:val="0098682F"/>
    <w:rsid w:val="009D4562"/>
    <w:rsid w:val="00AC0D55"/>
    <w:rsid w:val="00B2540E"/>
    <w:rsid w:val="00C4584B"/>
    <w:rsid w:val="00C9138A"/>
    <w:rsid w:val="00C92BDA"/>
    <w:rsid w:val="00CA360F"/>
    <w:rsid w:val="00CA7938"/>
    <w:rsid w:val="00CD6CCE"/>
    <w:rsid w:val="00D25145"/>
    <w:rsid w:val="00E417D6"/>
    <w:rsid w:val="00EA256B"/>
    <w:rsid w:val="00EB246F"/>
    <w:rsid w:val="00EC12F7"/>
    <w:rsid w:val="00ED01EE"/>
    <w:rsid w:val="00EF6BEA"/>
    <w:rsid w:val="00FB3CEB"/>
    <w:rsid w:val="00FC418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2B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ejaVu Sans" w:hAnsi="Times New Roman" w:cs="Lohit Hindi"/>
        <w:lang w:val="nl-NL" w:eastAsia="nl-NL" w:bidi="nl-NL"/>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line="240" w:lineRule="atLeast"/>
    </w:pPr>
    <w:rPr>
      <w:rFonts w:ascii="Verdana" w:hAnsi="Verdana"/>
      <w:color w:val="000000"/>
      <w:sz w:val="18"/>
      <w:szCs w:val="18"/>
    </w:rPr>
  </w:style>
  <w:style w:type="paragraph" w:styleId="Kop1">
    <w:name w:val="heading 1"/>
    <w:basedOn w:val="Standaard"/>
    <w:next w:val="Standaard"/>
    <w:uiPriority w:val="1"/>
    <w:qFormat/>
    <w:pPr>
      <w:tabs>
        <w:tab w:val="left" w:pos="0"/>
      </w:tabs>
      <w:spacing w:before="240"/>
      <w:outlineLvl w:val="0"/>
    </w:pPr>
    <w:rPr>
      <w:b/>
    </w:rPr>
  </w:style>
  <w:style w:type="paragraph" w:styleId="Kop2">
    <w:name w:val="heading 2"/>
    <w:basedOn w:val="Standaard"/>
    <w:next w:val="Standaard"/>
    <w:uiPriority w:val="2"/>
    <w:qFormat/>
    <w:pPr>
      <w:tabs>
        <w:tab w:val="left" w:pos="0"/>
      </w:tabs>
      <w:spacing w:before="240" w:line="240" w:lineRule="exact"/>
      <w:outlineLvl w:val="1"/>
    </w:pPr>
    <w:rPr>
      <w:i/>
    </w:rPr>
  </w:style>
  <w:style w:type="paragraph" w:styleId="Kop3">
    <w:name w:val="heading 3"/>
    <w:basedOn w:val="Standaard"/>
    <w:next w:val="Standaard"/>
    <w:pPr>
      <w:tabs>
        <w:tab w:val="left" w:pos="0"/>
      </w:tabs>
      <w:spacing w:before="240" w:line="240" w:lineRule="exact"/>
      <w:ind w:left="-1120"/>
      <w:outlineLvl w:val="2"/>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031B78"/>
    <w:rPr>
      <w:color w:val="467886" w:themeColor="hyperlink"/>
      <w:u w:val="single"/>
    </w:rPr>
  </w:style>
  <w:style w:type="paragraph" w:customStyle="1" w:styleId="Artikelstreepje">
    <w:name w:val="Artikel streepje"/>
    <w:basedOn w:val="Standaard"/>
    <w:next w:val="Standaard"/>
    <w:pPr>
      <w:numPr>
        <w:ilvl w:val="3"/>
        <w:numId w:val="1"/>
      </w:numPr>
    </w:pPr>
  </w:style>
  <w:style w:type="paragraph" w:customStyle="1" w:styleId="Artikelstreepjeinspringen">
    <w:name w:val="Artikel streepje inspringen"/>
    <w:basedOn w:val="Standaard"/>
    <w:next w:val="Standaard"/>
    <w:pPr>
      <w:numPr>
        <w:ilvl w:val="4"/>
        <w:numId w:val="1"/>
      </w:numPr>
    </w:pPr>
  </w:style>
  <w:style w:type="paragraph" w:customStyle="1" w:styleId="Artikelnummer">
    <w:name w:val="Artikelnummer"/>
    <w:basedOn w:val="Standaard"/>
    <w:pPr>
      <w:numPr>
        <w:numId w:val="1"/>
      </w:numPr>
      <w:spacing w:before="360"/>
    </w:pPr>
    <w:rPr>
      <w:b/>
    </w:rPr>
  </w:style>
  <w:style w:type="paragraph" w:customStyle="1" w:styleId="Comparitienummer">
    <w:name w:val="Comparitienummer"/>
    <w:basedOn w:val="Standaard"/>
    <w:next w:val="Standaard"/>
    <w:pPr>
      <w:numPr>
        <w:numId w:val="2"/>
      </w:numPr>
    </w:pPr>
  </w:style>
  <w:style w:type="numbering" w:customStyle="1" w:styleId="Genummerdelijst">
    <w:name w:val="Genummerde lijst"/>
    <w:pPr>
      <w:numPr>
        <w:numId w:val="3"/>
      </w:numPr>
    </w:pPr>
  </w:style>
  <w:style w:type="paragraph" w:styleId="Inhopg1">
    <w:name w:val="toc 1"/>
    <w:basedOn w:val="Standaard"/>
    <w:next w:val="Standaard"/>
  </w:style>
  <w:style w:type="paragraph" w:styleId="Inhopg2">
    <w:name w:val="toc 2"/>
    <w:basedOn w:val="Inhopg1"/>
    <w:next w:val="Standaard"/>
    <w:pPr>
      <w:spacing w:line="240" w:lineRule="exact"/>
    </w:pPr>
  </w:style>
  <w:style w:type="paragraph" w:styleId="Inhopg3">
    <w:name w:val="toc 3"/>
    <w:basedOn w:val="Inhopg2"/>
    <w:next w:val="Standaard"/>
  </w:style>
  <w:style w:type="paragraph" w:styleId="Inhopg4">
    <w:name w:val="toc 4"/>
    <w:basedOn w:val="Inhopg3"/>
    <w:next w:val="Standaard"/>
  </w:style>
  <w:style w:type="paragraph" w:styleId="Inhopg5">
    <w:name w:val="toc 5"/>
    <w:basedOn w:val="Inhopg4"/>
    <w:next w:val="Standaard"/>
  </w:style>
  <w:style w:type="paragraph" w:styleId="Inhopg6">
    <w:name w:val="toc 6"/>
    <w:basedOn w:val="Inhopg5"/>
    <w:next w:val="Standaard"/>
  </w:style>
  <w:style w:type="paragraph" w:styleId="Inhopg7">
    <w:name w:val="toc 7"/>
    <w:basedOn w:val="Inhopg6"/>
    <w:next w:val="Standaard"/>
  </w:style>
  <w:style w:type="paragraph" w:styleId="Inhopg8">
    <w:name w:val="toc 8"/>
    <w:basedOn w:val="Inhopg7"/>
    <w:next w:val="Standaard"/>
  </w:style>
  <w:style w:type="paragraph" w:styleId="Inhopg9">
    <w:name w:val="toc 9"/>
    <w:basedOn w:val="Inhopg8"/>
    <w:next w:val="Standaard"/>
  </w:style>
  <w:style w:type="paragraph" w:customStyle="1" w:styleId="KixBarcode">
    <w:name w:val="Kix Barcode"/>
    <w:basedOn w:val="Standaard"/>
    <w:next w:val="Standaard"/>
    <w:pPr>
      <w:spacing w:before="120"/>
    </w:pPr>
    <w:rPr>
      <w:rFonts w:ascii="KIX Barcode" w:hAnsi="KIX Barcode"/>
      <w:sz w:val="20"/>
      <w:szCs w:val="20"/>
    </w:rPr>
  </w:style>
  <w:style w:type="paragraph" w:customStyle="1" w:styleId="Lidnummer">
    <w:name w:val="Lidnummer"/>
    <w:basedOn w:val="Standaard"/>
    <w:pPr>
      <w:numPr>
        <w:ilvl w:val="1"/>
        <w:numId w:val="1"/>
      </w:numPr>
      <w:tabs>
        <w:tab w:val="left" w:pos="419"/>
      </w:tabs>
    </w:pPr>
  </w:style>
  <w:style w:type="paragraph" w:customStyle="1" w:styleId="Lidnummerabc">
    <w:name w:val="Lidnummer abc"/>
    <w:basedOn w:val="Standaard"/>
    <w:pPr>
      <w:numPr>
        <w:ilvl w:val="2"/>
        <w:numId w:val="1"/>
      </w:numPr>
      <w:tabs>
        <w:tab w:val="left" w:pos="402"/>
      </w:tabs>
    </w:pPr>
  </w:style>
  <w:style w:type="numbering" w:customStyle="1" w:styleId="Lijstmetopsommingstekens">
    <w:name w:val="Lijst met opsommingstekens"/>
    <w:pPr>
      <w:numPr>
        <w:numId w:val="4"/>
      </w:numPr>
    </w:pPr>
  </w:style>
  <w:style w:type="paragraph" w:customStyle="1" w:styleId="Nummering">
    <w:name w:val="Nummering"/>
    <w:basedOn w:val="Standaard"/>
    <w:uiPriority w:val="3"/>
    <w:qFormat/>
    <w:pPr>
      <w:numPr>
        <w:numId w:val="3"/>
      </w:numPr>
    </w:pPr>
  </w:style>
  <w:style w:type="paragraph" w:styleId="Ondertitel">
    <w:name w:val="Subtitle"/>
    <w:basedOn w:val="Standaard"/>
    <w:next w:val="Standaard"/>
    <w:pPr>
      <w:spacing w:line="320" w:lineRule="atLeast"/>
    </w:pPr>
    <w:rPr>
      <w:sz w:val="24"/>
      <w:szCs w:val="24"/>
    </w:rPr>
  </w:style>
  <w:style w:type="paragraph" w:customStyle="1" w:styleId="Opsomming">
    <w:name w:val="Opsomming"/>
    <w:basedOn w:val="Standaard"/>
    <w:uiPriority w:val="3"/>
    <w:qFormat/>
    <w:pPr>
      <w:numPr>
        <w:numId w:val="4"/>
      </w:numPr>
    </w:pPr>
  </w:style>
  <w:style w:type="paragraph" w:customStyle="1" w:styleId="Pagina-eindeKop1">
    <w:name w:val="Pagina-einde Kop 1"/>
    <w:basedOn w:val="Standaard"/>
    <w:next w:val="Standaard"/>
    <w:pPr>
      <w:pageBreakBefore/>
      <w:spacing w:line="240" w:lineRule="exact"/>
      <w:outlineLvl w:val="0"/>
    </w:pPr>
    <w:rPr>
      <w:b/>
    </w:rPr>
  </w:style>
  <w:style w:type="paragraph" w:customStyle="1" w:styleId="Referentiegegevens">
    <w:name w:val="Referentiegegevens"/>
    <w:basedOn w:val="Standaard"/>
    <w:next w:val="Standaard"/>
    <w:pPr>
      <w:spacing w:line="180" w:lineRule="exact"/>
      <w:outlineLvl w:val="4"/>
    </w:pPr>
    <w:rPr>
      <w:sz w:val="13"/>
      <w:szCs w:val="13"/>
    </w:rPr>
  </w:style>
  <w:style w:type="paragraph" w:customStyle="1" w:styleId="Referentiegegevensbold">
    <w:name w:val="Referentiegegevens bold"/>
    <w:basedOn w:val="Standaard"/>
    <w:next w:val="Standaard"/>
    <w:pPr>
      <w:spacing w:line="180" w:lineRule="exact"/>
      <w:outlineLvl w:val="4"/>
    </w:pPr>
    <w:rPr>
      <w:b/>
      <w:sz w:val="13"/>
      <w:szCs w:val="13"/>
    </w:rPr>
  </w:style>
  <w:style w:type="paragraph" w:customStyle="1" w:styleId="Referentiegegevenscursief">
    <w:name w:val="Referentiegegevens cursief"/>
    <w:basedOn w:val="Standaard"/>
    <w:next w:val="Standaard"/>
    <w:pPr>
      <w:spacing w:line="180" w:lineRule="exact"/>
      <w:outlineLvl w:val="4"/>
    </w:pPr>
    <w:rPr>
      <w:i/>
      <w:sz w:val="13"/>
      <w:szCs w:val="13"/>
    </w:rPr>
  </w:style>
  <w:style w:type="paragraph" w:customStyle="1" w:styleId="Referentiegegevensrechtsuitgelijnd">
    <w:name w:val="Referentiegegevens rechts uitgelijnd"/>
    <w:basedOn w:val="Standaard"/>
    <w:next w:val="Standaard"/>
    <w:pPr>
      <w:spacing w:line="180" w:lineRule="exact"/>
      <w:jc w:val="right"/>
      <w:outlineLvl w:val="4"/>
    </w:pPr>
    <w:rPr>
      <w:sz w:val="13"/>
      <w:szCs w:val="13"/>
    </w:rPr>
  </w:style>
  <w:style w:type="paragraph" w:customStyle="1" w:styleId="Rubricering">
    <w:name w:val="Rubricering"/>
    <w:basedOn w:val="Standaard"/>
    <w:next w:val="Standaard"/>
    <w:pPr>
      <w:spacing w:line="180" w:lineRule="exact"/>
    </w:pPr>
    <w:rPr>
      <w:b/>
      <w:caps/>
      <w:sz w:val="13"/>
      <w:szCs w:val="13"/>
    </w:rPr>
  </w:style>
  <w:style w:type="paragraph" w:customStyle="1" w:styleId="Standaardcursief">
    <w:name w:val="Standaard cursief"/>
    <w:basedOn w:val="Standaard"/>
    <w:next w:val="Standaard"/>
    <w:qFormat/>
    <w:pPr>
      <w:spacing w:line="240" w:lineRule="exact"/>
    </w:pPr>
    <w:rPr>
      <w:i/>
    </w:rPr>
  </w:style>
  <w:style w:type="paragraph" w:customStyle="1" w:styleId="StandaarddeDE">
    <w:name w:val="Standaard de_DE"/>
    <w:basedOn w:val="Standaard"/>
    <w:next w:val="Standaard"/>
    <w:rPr>
      <w:lang w:val="de-DE"/>
    </w:rPr>
  </w:style>
  <w:style w:type="paragraph" w:customStyle="1" w:styleId="StandaardenGB">
    <w:name w:val="Standaard en_GB"/>
    <w:basedOn w:val="Standaard"/>
    <w:next w:val="Standaard"/>
    <w:rPr>
      <w:lang w:val="en-GB"/>
    </w:rPr>
  </w:style>
  <w:style w:type="paragraph" w:customStyle="1" w:styleId="StandaardesES">
    <w:name w:val="Standaard es_ES"/>
    <w:basedOn w:val="Standaard"/>
    <w:next w:val="Standaard"/>
    <w:rPr>
      <w:lang w:val="es-ES"/>
    </w:rPr>
  </w:style>
  <w:style w:type="paragraph" w:customStyle="1" w:styleId="StandaardfrFR">
    <w:name w:val="Standaard fr_FR"/>
    <w:basedOn w:val="Standaard"/>
    <w:next w:val="Standaard"/>
    <w:rPr>
      <w:lang w:val="fr-FR"/>
    </w:rPr>
  </w:style>
  <w:style w:type="paragraph" w:customStyle="1" w:styleId="Standaardvet">
    <w:name w:val="Standaard vet"/>
    <w:basedOn w:val="Standaard"/>
    <w:next w:val="Standaard"/>
    <w:qFormat/>
    <w:pPr>
      <w:spacing w:line="240" w:lineRule="exact"/>
    </w:pPr>
    <w:rPr>
      <w:b/>
    </w:rPr>
  </w:style>
  <w:style w:type="table" w:customStyle="1" w:styleId="TabelRijkshuisstijl">
    <w:name w:val="Tabel Rijkshuisstijl"/>
    <w:rPr>
      <w:rFonts w:ascii="Verdana" w:hAnsi="Verdana"/>
      <w:sz w:val="18"/>
      <w:szCs w:val="18"/>
      <w:lang w:bidi="ar-SA"/>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tblStylePr w:type="firstRow">
      <w:rPr>
        <w:b/>
      </w:rPr>
    </w:tblStylePr>
  </w:style>
  <w:style w:type="table" w:customStyle="1" w:styleId="Tabelzonderranden">
    <w:name w:val="Tabel zonder randen"/>
    <w:rPr>
      <w:rFonts w:ascii="Verdana" w:hAnsi="Verdana"/>
      <w:color w:val="000000"/>
      <w:sz w:val="24"/>
      <w:szCs w:val="24"/>
      <w:lang w:bidi="ar-SA"/>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styleId="Tabelraster">
    <w:name w:val="Table Grid"/>
    <w:rPr>
      <w:rFonts w:ascii="Verdana" w:hAnsi="Verdana"/>
      <w:color w:val="000000"/>
      <w:sz w:val="18"/>
      <w:szCs w:val="18"/>
      <w:lang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tel">
    <w:name w:val="Title"/>
    <w:basedOn w:val="Standaard"/>
    <w:next w:val="Standaard"/>
    <w:pPr>
      <w:spacing w:line="320" w:lineRule="atLeast"/>
    </w:pPr>
    <w:rPr>
      <w:b/>
      <w:sz w:val="24"/>
      <w:szCs w:val="24"/>
    </w:rPr>
  </w:style>
  <w:style w:type="character" w:customStyle="1" w:styleId="Voetnootreferentie">
    <w:name w:val="Voetnootreferentie"/>
    <w:rPr>
      <w:rFonts w:ascii="Verdana" w:hAnsi="Verdana"/>
      <w:sz w:val="13"/>
      <w:szCs w:val="13"/>
      <w:vertAlign w:val="baseline"/>
      <w:lang w:val="nl-NL"/>
    </w:rPr>
  </w:style>
  <w:style w:type="paragraph" w:styleId="Voetnoottekst">
    <w:name w:val="footnote text"/>
    <w:pPr>
      <w:spacing w:line="180" w:lineRule="exact"/>
    </w:pPr>
    <w:rPr>
      <w:rFonts w:ascii="Verdana" w:hAnsi="Verdana"/>
      <w:sz w:val="13"/>
      <w:szCs w:val="13"/>
    </w:rPr>
  </w:style>
  <w:style w:type="character" w:customStyle="1" w:styleId="Voetnoottekstverwijzing">
    <w:name w:val="Voetnoottekstverwijzing"/>
    <w:rPr>
      <w:rFonts w:ascii="Verdana" w:hAnsi="Verdana"/>
      <w:sz w:val="24"/>
      <w:szCs w:val="24"/>
      <w:vertAlign w:val="superscript"/>
      <w:lang w:val="nl-NL"/>
    </w:rPr>
  </w:style>
  <w:style w:type="paragraph" w:customStyle="1" w:styleId="WitregelW1">
    <w:name w:val="Witregel W1"/>
    <w:basedOn w:val="Standaard"/>
    <w:next w:val="Standaard"/>
    <w:pPr>
      <w:spacing w:line="90" w:lineRule="exact"/>
    </w:pPr>
    <w:rPr>
      <w:sz w:val="9"/>
      <w:szCs w:val="9"/>
    </w:rPr>
  </w:style>
  <w:style w:type="paragraph" w:customStyle="1" w:styleId="WitregelW1bodytekst">
    <w:name w:val="Witregel W1 (bodytekst)"/>
    <w:basedOn w:val="Standaard"/>
    <w:next w:val="Standaard"/>
    <w:pPr>
      <w:spacing w:line="240" w:lineRule="exact"/>
    </w:pPr>
  </w:style>
  <w:style w:type="paragraph" w:customStyle="1" w:styleId="WitregelW2">
    <w:name w:val="Witregel W2"/>
    <w:basedOn w:val="Standaard"/>
    <w:next w:val="Standaard"/>
    <w:pPr>
      <w:spacing w:line="270" w:lineRule="exact"/>
    </w:pPr>
    <w:rPr>
      <w:sz w:val="27"/>
      <w:szCs w:val="27"/>
    </w:rPr>
  </w:style>
  <w:style w:type="paragraph" w:styleId="Revisie">
    <w:name w:val="Revision"/>
    <w:hidden/>
    <w:uiPriority w:val="99"/>
    <w:semiHidden/>
    <w:rsid w:val="00CA360F"/>
    <w:pPr>
      <w:autoSpaceDN/>
      <w:textAlignment w:val="auto"/>
    </w:pPr>
    <w:rPr>
      <w:rFonts w:ascii="Verdana" w:hAnsi="Verdana"/>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webSettings0.xml><?xml version="1.0" encoding="utf-8"?>
<w:webSetting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2.xml" Id="rId13" /><Relationship Type="http://schemas.openxmlformats.org/officeDocument/2006/relationships/webSetting" Target="webSettings0.xml" Id="rId18"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oter" Target="footer1.xml" Id="rId12" /><Relationship Type="http://schemas.openxmlformats.org/officeDocument/2006/relationships/webSettings" Target="webSettings.xml" Id="rId6" /><Relationship Type="http://schemas.openxmlformats.org/officeDocument/2006/relationships/header" Target="header1.xml" Id="rId11" /><Relationship Type="http://schemas.openxmlformats.org/officeDocument/2006/relationships/settings" Target="settings.xml" Id="rId5" /><Relationship Type="http://schemas.openxmlformats.org/officeDocument/2006/relationships/theme" Target="theme/theme1.xml" Id="rId15" /><Relationship Type="http://schemas.openxmlformats.org/officeDocument/2006/relationships/image" Target="media/image2.png"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fontTable" Target="fontTable.xml" Id="rId1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1</ap:Pages>
  <ap:Words>222</ap:Words>
  <ap:Characters>1223</ap:Characters>
  <ap:DocSecurity>0</ap:DocSecurity>
  <ap:Lines>10</ap:Lines>
  <ap:Paragraphs>2</ap:Paragraphs>
  <ap:ScaleCrop>false</ap:ScaleCrop>
  <ap:LinksUpToDate>false</ap:LinksUpToDate>
  <ap:CharactersWithSpaces>1443</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dcterms:created xsi:type="dcterms:W3CDTF">2026-10-30T10:23:00.0000000Z</dcterms:created>
  <dcterms:modified xsi:type="dcterms:W3CDTF">2026-10-30T10:23:00.0000000Z</dcterms:modified>
  <dc:description>------------------------</dc:description>
  <dc:subject/>
  <keywords/>
  <version/>
  <category/>
</coreProperties>
</file>