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53116" w:rsidR="00CC3DCA" w:rsidP="49A4F1DB" w:rsidRDefault="49A4F1DB" w14:paraId="2B71FD4E" w14:textId="0574FF25">
      <w:pPr>
        <w:pStyle w:val="Kop1"/>
        <w:numPr>
          <w:ilvl w:val="0"/>
          <w:numId w:val="0"/>
        </w:numPr>
        <w:spacing w:after="0" w:line="360" w:lineRule="auto"/>
        <w:rPr>
          <w:rFonts w:ascii="Verdana" w:hAnsi="Verdana"/>
          <w:b/>
          <w:bCs/>
          <w:sz w:val="18"/>
          <w:szCs w:val="18"/>
        </w:rPr>
      </w:pPr>
      <w:r w:rsidRPr="49A4F1DB">
        <w:rPr>
          <w:rFonts w:ascii="Verdana" w:hAnsi="Verdana"/>
          <w:b/>
          <w:bCs/>
          <w:sz w:val="18"/>
          <w:szCs w:val="18"/>
        </w:rPr>
        <w:t xml:space="preserve">Fiche </w:t>
      </w:r>
      <w:r w:rsidR="006F507E">
        <w:rPr>
          <w:rFonts w:ascii="Verdana" w:hAnsi="Verdana"/>
          <w:b/>
          <w:bCs/>
          <w:sz w:val="18"/>
          <w:szCs w:val="18"/>
        </w:rPr>
        <w:t>3</w:t>
      </w:r>
      <w:r w:rsidRPr="49A4F1DB">
        <w:rPr>
          <w:rFonts w:ascii="Verdana" w:hAnsi="Verdana"/>
          <w:b/>
          <w:bCs/>
          <w:sz w:val="18"/>
          <w:szCs w:val="18"/>
        </w:rPr>
        <w:t>: Verordening</w:t>
      </w:r>
      <w:r w:rsidR="009E402F">
        <w:rPr>
          <w:rFonts w:ascii="Verdana" w:hAnsi="Verdana"/>
          <w:b/>
          <w:bCs/>
          <w:sz w:val="18"/>
          <w:szCs w:val="18"/>
        </w:rPr>
        <w:t xml:space="preserve"> en mededeling</w:t>
      </w:r>
      <w:r w:rsidRPr="49A4F1DB">
        <w:rPr>
          <w:rFonts w:ascii="Verdana" w:hAnsi="Verdana"/>
          <w:b/>
          <w:bCs/>
          <w:sz w:val="18"/>
          <w:szCs w:val="18"/>
        </w:rPr>
        <w:t xml:space="preserve"> inzake </w:t>
      </w:r>
      <w:r w:rsidR="00507FCA">
        <w:rPr>
          <w:rFonts w:ascii="Verdana" w:hAnsi="Verdana"/>
          <w:b/>
          <w:bCs/>
          <w:sz w:val="18"/>
          <w:szCs w:val="18"/>
        </w:rPr>
        <w:t>EU KIDS Act</w:t>
      </w:r>
    </w:p>
    <w:p w:rsidRPr="00C53116" w:rsidR="00CC3DCA" w:rsidP="00E11FBE" w:rsidRDefault="00CC3DCA" w14:paraId="247E1971" w14:textId="77777777">
      <w:pPr>
        <w:spacing w:line="360" w:lineRule="auto"/>
        <w:rPr>
          <w:rFonts w:ascii="Verdana" w:hAnsi="Verdana"/>
          <w:b/>
          <w:sz w:val="18"/>
          <w:szCs w:val="18"/>
          <w:u w:val="single"/>
        </w:rPr>
      </w:pPr>
    </w:p>
    <w:p w:rsidRPr="00C53116" w:rsidR="00CC3DCA" w:rsidP="49A4F1DB" w:rsidRDefault="49A4F1DB" w14:paraId="14A2D4E7" w14:textId="253B5DF5">
      <w:pPr>
        <w:numPr>
          <w:ilvl w:val="0"/>
          <w:numId w:val="2"/>
        </w:numPr>
        <w:spacing w:line="360" w:lineRule="auto"/>
        <w:rPr>
          <w:rFonts w:ascii="Verdana" w:hAnsi="Verdana"/>
          <w:b/>
          <w:bCs/>
          <w:sz w:val="18"/>
          <w:szCs w:val="18"/>
        </w:rPr>
      </w:pPr>
      <w:r w:rsidRPr="49A4F1DB">
        <w:rPr>
          <w:rFonts w:ascii="Verdana" w:hAnsi="Verdana"/>
          <w:b/>
          <w:bCs/>
          <w:sz w:val="18"/>
          <w:szCs w:val="18"/>
        </w:rPr>
        <w:t>Algemene gegevens</w:t>
      </w:r>
    </w:p>
    <w:p w:rsidRPr="00E6323F" w:rsidR="00CC3DCA" w:rsidP="49A4F1DB" w:rsidRDefault="49A4F1DB" w14:paraId="45CE5505" w14:textId="77777777">
      <w:pPr>
        <w:numPr>
          <w:ilvl w:val="0"/>
          <w:numId w:val="3"/>
        </w:numPr>
        <w:spacing w:line="360" w:lineRule="auto"/>
        <w:rPr>
          <w:rFonts w:ascii="Verdana" w:hAnsi="Verdana"/>
          <w:i/>
          <w:sz w:val="18"/>
          <w:szCs w:val="18"/>
        </w:rPr>
      </w:pPr>
      <w:r w:rsidRPr="49A4F1DB">
        <w:rPr>
          <w:rFonts w:ascii="Verdana" w:hAnsi="Verdana"/>
          <w:i/>
          <w:iCs/>
          <w:sz w:val="18"/>
          <w:szCs w:val="18"/>
        </w:rPr>
        <w:t>Titel voorstel</w:t>
      </w:r>
    </w:p>
    <w:p w:rsidRPr="004D3C0D" w:rsidR="00056E36" w:rsidP="49A4F1DB" w:rsidRDefault="009136B2" w14:paraId="55DF2F3A" w14:textId="298DACC3">
      <w:pPr>
        <w:spacing w:line="360" w:lineRule="auto"/>
        <w:rPr>
          <w:rFonts w:ascii="Verdana" w:hAnsi="Verdana"/>
          <w:sz w:val="18"/>
          <w:szCs w:val="18"/>
        </w:rPr>
      </w:pPr>
      <w:r w:rsidRPr="004D3C0D">
        <w:rPr>
          <w:rFonts w:ascii="Verdana" w:hAnsi="Verdana"/>
          <w:sz w:val="18"/>
          <w:szCs w:val="18"/>
        </w:rPr>
        <w:t xml:space="preserve">Voorstel voor een verordening </w:t>
      </w:r>
      <w:r>
        <w:rPr>
          <w:rFonts w:ascii="Verdana" w:hAnsi="Verdana"/>
          <w:sz w:val="18"/>
          <w:szCs w:val="18"/>
        </w:rPr>
        <w:t>van het Europees Parlement en de Raad betreffende verantwoordelijke en betrouwbare digitale ruimten op internet voor kinderen in de EU (EU KIDS A</w:t>
      </w:r>
      <w:r w:rsidR="00322B27">
        <w:rPr>
          <w:rFonts w:ascii="Verdana" w:hAnsi="Verdana"/>
          <w:sz w:val="18"/>
          <w:szCs w:val="18"/>
        </w:rPr>
        <w:t>ct</w:t>
      </w:r>
      <w:r>
        <w:rPr>
          <w:rFonts w:ascii="Verdana" w:hAnsi="Verdana"/>
          <w:sz w:val="18"/>
          <w:szCs w:val="18"/>
        </w:rPr>
        <w:t>)</w:t>
      </w:r>
    </w:p>
    <w:p w:rsidRPr="00A05140" w:rsidR="00150627" w:rsidP="49A4F1DB" w:rsidRDefault="00150627" w14:paraId="665CE45F" w14:textId="77777777">
      <w:pPr>
        <w:spacing w:line="360" w:lineRule="auto"/>
        <w:rPr>
          <w:rFonts w:ascii="Verdana" w:hAnsi="Verdana"/>
          <w:sz w:val="18"/>
          <w:szCs w:val="18"/>
        </w:rPr>
      </w:pPr>
    </w:p>
    <w:p w:rsidRPr="00150627" w:rsidR="00150627" w:rsidP="00150627" w:rsidRDefault="00150627" w14:paraId="0B834D53" w14:textId="3B29829E">
      <w:pPr>
        <w:spacing w:line="360" w:lineRule="auto"/>
        <w:rPr>
          <w:rFonts w:ascii="Verdana" w:hAnsi="Verdana"/>
          <w:sz w:val="18"/>
          <w:szCs w:val="18"/>
        </w:rPr>
      </w:pPr>
      <w:r w:rsidRPr="00150627">
        <w:rPr>
          <w:rFonts w:ascii="Verdana" w:hAnsi="Verdana"/>
          <w:sz w:val="18"/>
          <w:szCs w:val="18"/>
        </w:rPr>
        <w:t>M</w:t>
      </w:r>
      <w:r>
        <w:rPr>
          <w:rFonts w:ascii="Verdana" w:hAnsi="Verdana"/>
          <w:sz w:val="18"/>
          <w:szCs w:val="18"/>
        </w:rPr>
        <w:t>ededeling van de Commissie aan het Europees Parlement en de Raad: een EU</w:t>
      </w:r>
      <w:r w:rsidR="00106183">
        <w:rPr>
          <w:rFonts w:ascii="Verdana" w:hAnsi="Verdana"/>
          <w:sz w:val="18"/>
          <w:szCs w:val="18"/>
        </w:rPr>
        <w:t>-</w:t>
      </w:r>
      <w:r w:rsidRPr="00150627">
        <w:rPr>
          <w:rFonts w:ascii="Verdana" w:hAnsi="Verdana"/>
          <w:sz w:val="18"/>
          <w:szCs w:val="18"/>
        </w:rPr>
        <w:t>aanpak voor de online</w:t>
      </w:r>
      <w:r w:rsidR="00F80D54">
        <w:rPr>
          <w:rFonts w:ascii="Verdana" w:hAnsi="Verdana"/>
          <w:sz w:val="18"/>
          <w:szCs w:val="18"/>
        </w:rPr>
        <w:t xml:space="preserve"> </w:t>
      </w:r>
      <w:r w:rsidRPr="00150627">
        <w:rPr>
          <w:rFonts w:ascii="Verdana" w:hAnsi="Verdana"/>
          <w:sz w:val="18"/>
          <w:szCs w:val="18"/>
        </w:rPr>
        <w:t>veiligheid van kinderen</w:t>
      </w:r>
    </w:p>
    <w:p w:rsidRPr="00150627" w:rsidR="00CC3DCA" w:rsidP="00E11FBE" w:rsidRDefault="00CC3DCA" w14:paraId="01DC18BA" w14:textId="77777777">
      <w:pPr>
        <w:spacing w:line="360" w:lineRule="auto"/>
        <w:rPr>
          <w:rFonts w:ascii="Verdana" w:hAnsi="Verdana"/>
          <w:i/>
          <w:sz w:val="18"/>
          <w:szCs w:val="18"/>
        </w:rPr>
      </w:pPr>
    </w:p>
    <w:p w:rsidRPr="00E6323F" w:rsidR="00CC3DCA" w:rsidP="49A4F1DB" w:rsidRDefault="49A4F1DB" w14:paraId="73AD3D8E" w14:textId="77777777">
      <w:pPr>
        <w:numPr>
          <w:ilvl w:val="0"/>
          <w:numId w:val="3"/>
        </w:numPr>
        <w:spacing w:line="360" w:lineRule="auto"/>
        <w:rPr>
          <w:rFonts w:ascii="Verdana" w:hAnsi="Verdana"/>
          <w:i/>
          <w:sz w:val="18"/>
          <w:szCs w:val="18"/>
        </w:rPr>
      </w:pPr>
      <w:r w:rsidRPr="49A4F1DB">
        <w:rPr>
          <w:rFonts w:ascii="Verdana" w:hAnsi="Verdana"/>
          <w:i/>
          <w:iCs/>
          <w:sz w:val="18"/>
          <w:szCs w:val="18"/>
        </w:rPr>
        <w:t>Datum ontvangst Commissiedocument</w:t>
      </w:r>
    </w:p>
    <w:p w:rsidRPr="00C53116" w:rsidR="00CC3DCA" w:rsidP="0023584E" w:rsidRDefault="00AA566B" w14:paraId="581F7450" w14:textId="690833EE">
      <w:pPr>
        <w:tabs>
          <w:tab w:val="left" w:pos="0"/>
          <w:tab w:val="left" w:pos="680"/>
          <w:tab w:val="left" w:pos="1021"/>
          <w:tab w:val="left" w:pos="1361"/>
          <w:tab w:val="left" w:pos="1701"/>
          <w:tab w:val="left" w:pos="6170"/>
        </w:tabs>
        <w:spacing w:line="360" w:lineRule="auto"/>
        <w:rPr>
          <w:rFonts w:ascii="Verdana" w:hAnsi="Verdana"/>
          <w:b/>
          <w:bCs/>
          <w:sz w:val="18"/>
          <w:szCs w:val="18"/>
        </w:rPr>
      </w:pPr>
      <w:r>
        <w:rPr>
          <w:rFonts w:ascii="Verdana" w:hAnsi="Verdana"/>
          <w:sz w:val="18"/>
          <w:szCs w:val="18"/>
        </w:rPr>
        <w:t>1</w:t>
      </w:r>
      <w:r w:rsidRPr="49A4F1DB" w:rsidR="49A4F1DB">
        <w:rPr>
          <w:rFonts w:ascii="Verdana" w:hAnsi="Verdana"/>
          <w:sz w:val="18"/>
          <w:szCs w:val="18"/>
        </w:rPr>
        <w:t>7 september 2026</w:t>
      </w:r>
      <w:r w:rsidR="0023584E">
        <w:rPr>
          <w:rFonts w:ascii="Verdana" w:hAnsi="Verdana"/>
          <w:sz w:val="18"/>
          <w:szCs w:val="18"/>
        </w:rPr>
        <w:tab/>
      </w:r>
    </w:p>
    <w:p w:rsidRPr="00C53116" w:rsidR="00CC3DCA" w:rsidP="00E11FBE" w:rsidRDefault="00CC3DCA" w14:paraId="49BDF80E" w14:textId="77777777">
      <w:pPr>
        <w:spacing w:line="360" w:lineRule="auto"/>
        <w:rPr>
          <w:rFonts w:ascii="Verdana" w:hAnsi="Verdana"/>
          <w:i/>
          <w:iCs/>
          <w:sz w:val="18"/>
          <w:szCs w:val="18"/>
        </w:rPr>
      </w:pPr>
    </w:p>
    <w:p w:rsidRPr="00E6323F" w:rsidR="00CC3DCA" w:rsidP="49A4F1DB" w:rsidRDefault="49A4F1DB" w14:paraId="17E20682" w14:textId="77777777">
      <w:pPr>
        <w:pStyle w:val="Lijstalinea"/>
        <w:numPr>
          <w:ilvl w:val="0"/>
          <w:numId w:val="3"/>
        </w:numPr>
        <w:spacing w:line="360" w:lineRule="auto"/>
        <w:rPr>
          <w:rFonts w:ascii="Verdana" w:hAnsi="Verdana"/>
          <w:i/>
          <w:sz w:val="18"/>
          <w:szCs w:val="18"/>
        </w:rPr>
      </w:pPr>
      <w:r w:rsidRPr="49A4F1DB">
        <w:rPr>
          <w:rFonts w:ascii="Verdana" w:hAnsi="Verdana"/>
          <w:i/>
          <w:iCs/>
          <w:sz w:val="18"/>
          <w:szCs w:val="18"/>
        </w:rPr>
        <w:t>Nr. Commissiedocument</w:t>
      </w:r>
    </w:p>
    <w:p w:rsidR="00CC3DCA" w:rsidP="49A4F1DB" w:rsidRDefault="49A4F1DB" w14:paraId="55F8B268" w14:textId="38076764">
      <w:pPr>
        <w:spacing w:line="360" w:lineRule="auto"/>
        <w:rPr>
          <w:rFonts w:ascii="Verdana" w:hAnsi="Verdana"/>
          <w:sz w:val="18"/>
          <w:szCs w:val="18"/>
        </w:rPr>
      </w:pPr>
      <w:r w:rsidRPr="49A4F1DB">
        <w:rPr>
          <w:rFonts w:ascii="Verdana" w:hAnsi="Verdana"/>
          <w:sz w:val="18"/>
          <w:szCs w:val="18"/>
        </w:rPr>
        <w:t>COM</w:t>
      </w:r>
      <w:r w:rsidR="00056E36">
        <w:rPr>
          <w:rFonts w:ascii="Verdana" w:hAnsi="Verdana"/>
          <w:sz w:val="18"/>
          <w:szCs w:val="18"/>
        </w:rPr>
        <w:t>(2026)681</w:t>
      </w:r>
      <w:r w:rsidR="000E2174">
        <w:rPr>
          <w:rFonts w:ascii="Verdana" w:hAnsi="Verdana"/>
          <w:sz w:val="18"/>
          <w:szCs w:val="18"/>
        </w:rPr>
        <w:br/>
      </w:r>
      <w:r w:rsidRPr="000E2174" w:rsidR="000E2174">
        <w:rPr>
          <w:rFonts w:ascii="Verdana" w:hAnsi="Verdana"/>
          <w:sz w:val="18"/>
          <w:szCs w:val="18"/>
        </w:rPr>
        <w:t>COM</w:t>
      </w:r>
      <w:r w:rsidR="000E2174">
        <w:rPr>
          <w:rFonts w:ascii="Verdana" w:hAnsi="Verdana"/>
          <w:sz w:val="18"/>
          <w:szCs w:val="18"/>
        </w:rPr>
        <w:t>(</w:t>
      </w:r>
      <w:r w:rsidRPr="000E2174" w:rsidR="000E2174">
        <w:rPr>
          <w:rFonts w:ascii="Verdana" w:hAnsi="Verdana"/>
          <w:sz w:val="18"/>
          <w:szCs w:val="18"/>
        </w:rPr>
        <w:t>2026</w:t>
      </w:r>
      <w:r w:rsidR="000E2174">
        <w:rPr>
          <w:rFonts w:ascii="Verdana" w:hAnsi="Verdana"/>
          <w:sz w:val="18"/>
          <w:szCs w:val="18"/>
        </w:rPr>
        <w:t>)</w:t>
      </w:r>
      <w:r w:rsidRPr="000E2174" w:rsidR="000E2174">
        <w:rPr>
          <w:rFonts w:ascii="Verdana" w:hAnsi="Verdana"/>
          <w:sz w:val="18"/>
          <w:szCs w:val="18"/>
        </w:rPr>
        <w:t>680</w:t>
      </w:r>
    </w:p>
    <w:p w:rsidRPr="00C53116" w:rsidR="00BD6EE8" w:rsidP="00E11FBE" w:rsidRDefault="00BD6EE8" w14:paraId="02D3C931" w14:textId="77777777">
      <w:pPr>
        <w:spacing w:line="360" w:lineRule="auto"/>
        <w:rPr>
          <w:rFonts w:ascii="Verdana" w:hAnsi="Verdana"/>
          <w:i/>
          <w:iCs/>
          <w:sz w:val="18"/>
          <w:szCs w:val="18"/>
        </w:rPr>
      </w:pPr>
    </w:p>
    <w:p w:rsidRPr="00E6323F" w:rsidR="00CC3DCA" w:rsidP="49A4F1DB" w:rsidRDefault="49A4F1DB" w14:paraId="40E11E44" w14:textId="77777777">
      <w:pPr>
        <w:numPr>
          <w:ilvl w:val="0"/>
          <w:numId w:val="3"/>
        </w:numPr>
        <w:spacing w:line="360" w:lineRule="auto"/>
        <w:rPr>
          <w:rFonts w:ascii="Verdana" w:hAnsi="Verdana"/>
          <w:i/>
          <w:sz w:val="18"/>
          <w:szCs w:val="18"/>
        </w:rPr>
      </w:pPr>
      <w:r w:rsidRPr="49A4F1DB">
        <w:rPr>
          <w:rFonts w:ascii="Verdana" w:hAnsi="Verdana"/>
          <w:i/>
          <w:iCs/>
          <w:sz w:val="18"/>
          <w:szCs w:val="18"/>
        </w:rPr>
        <w:t>EUR-Lex</w:t>
      </w:r>
    </w:p>
    <w:p w:rsidR="00997C91" w:rsidP="49A4F1DB" w:rsidRDefault="00150627" w14:paraId="190E62F2" w14:textId="77777777">
      <w:pPr>
        <w:spacing w:line="360" w:lineRule="auto"/>
        <w:rPr>
          <w:rFonts w:ascii="Verdana" w:hAnsi="Verdana"/>
          <w:sz w:val="18"/>
          <w:szCs w:val="18"/>
          <w:lang w:val="fr-FR"/>
        </w:rPr>
      </w:pPr>
      <w:r w:rsidRPr="00150627">
        <w:rPr>
          <w:rFonts w:ascii="Verdana" w:hAnsi="Verdana"/>
          <w:sz w:val="18"/>
          <w:szCs w:val="18"/>
          <w:lang w:val="fr-FR"/>
        </w:rPr>
        <w:t xml:space="preserve">KIDS </w:t>
      </w:r>
      <w:proofErr w:type="spellStart"/>
      <w:r w:rsidRPr="00150627">
        <w:rPr>
          <w:rFonts w:ascii="Verdana" w:hAnsi="Verdana"/>
          <w:sz w:val="18"/>
          <w:szCs w:val="18"/>
          <w:lang w:val="fr-FR"/>
        </w:rPr>
        <w:t>Act</w:t>
      </w:r>
      <w:proofErr w:type="spellEnd"/>
      <w:r w:rsidRPr="00150627">
        <w:rPr>
          <w:rFonts w:ascii="Verdana" w:hAnsi="Verdana"/>
          <w:sz w:val="18"/>
          <w:szCs w:val="18"/>
          <w:lang w:val="fr-FR"/>
        </w:rPr>
        <w:t xml:space="preserve">: </w:t>
      </w:r>
      <w:hyperlink w:history="1" r:id="rId12">
        <w:r w:rsidRPr="00A05140" w:rsidR="00507FCA">
          <w:rPr>
            <w:rStyle w:val="Hyperlink"/>
            <w:rFonts w:ascii="Verdana" w:hAnsi="Verdana"/>
            <w:sz w:val="18"/>
            <w:szCs w:val="18"/>
            <w:lang w:val="fr-FR"/>
          </w:rPr>
          <w:t>EUR-Lex - 52026PC0681 - EN - EUR-Lex</w:t>
        </w:r>
      </w:hyperlink>
      <w:r w:rsidRPr="0071778C" w:rsidDel="00507FCA" w:rsidR="00507FCA">
        <w:rPr>
          <w:rFonts w:ascii="Verdana" w:hAnsi="Verdana"/>
          <w:sz w:val="18"/>
          <w:szCs w:val="18"/>
          <w:lang w:val="fr-FR"/>
        </w:rPr>
        <w:t xml:space="preserve"> </w:t>
      </w:r>
    </w:p>
    <w:p w:rsidRPr="00150627" w:rsidR="00150627" w:rsidP="49A4F1DB" w:rsidRDefault="00150627" w14:paraId="7D814020" w14:textId="28C4982B">
      <w:pPr>
        <w:spacing w:line="360" w:lineRule="auto"/>
        <w:rPr>
          <w:rFonts w:ascii="Verdana" w:hAnsi="Verdana"/>
          <w:sz w:val="18"/>
          <w:szCs w:val="18"/>
          <w:lang w:val="fr-FR"/>
        </w:rPr>
      </w:pPr>
      <w:proofErr w:type="spellStart"/>
      <w:r w:rsidRPr="00150627">
        <w:rPr>
          <w:rFonts w:ascii="Verdana" w:hAnsi="Verdana"/>
          <w:sz w:val="18"/>
          <w:szCs w:val="18"/>
          <w:lang w:val="fr-FR"/>
        </w:rPr>
        <w:t>Mededeling</w:t>
      </w:r>
      <w:proofErr w:type="spellEnd"/>
      <w:r w:rsidRPr="00150627">
        <w:rPr>
          <w:rFonts w:ascii="Verdana" w:hAnsi="Verdana"/>
          <w:sz w:val="18"/>
          <w:szCs w:val="18"/>
          <w:lang w:val="fr-FR"/>
        </w:rPr>
        <w:t xml:space="preserve">: </w:t>
      </w:r>
      <w:hyperlink w:history="1" r:id="rId13">
        <w:r w:rsidRPr="00150627">
          <w:rPr>
            <w:rStyle w:val="Hyperlink"/>
            <w:rFonts w:ascii="Verdana" w:hAnsi="Verdana"/>
            <w:sz w:val="18"/>
            <w:szCs w:val="18"/>
            <w:lang w:val="fr-FR"/>
          </w:rPr>
          <w:t>EUR-Lex - 52026DC0680 - EN - EUR-Lex</w:t>
        </w:r>
      </w:hyperlink>
    </w:p>
    <w:p w:rsidRPr="00150627" w:rsidR="00A069E5" w:rsidP="00E11FBE" w:rsidRDefault="00A069E5" w14:paraId="642AB2EF" w14:textId="77777777">
      <w:pPr>
        <w:spacing w:line="360" w:lineRule="auto"/>
        <w:rPr>
          <w:rFonts w:ascii="Verdana" w:hAnsi="Verdana"/>
          <w:i/>
          <w:iCs/>
          <w:sz w:val="18"/>
          <w:szCs w:val="18"/>
          <w:lang w:val="fr-FR"/>
        </w:rPr>
      </w:pPr>
    </w:p>
    <w:p w:rsidRPr="00E6323F" w:rsidR="00CC3DCA" w:rsidP="49A4F1DB" w:rsidRDefault="49A4F1DB" w14:paraId="551F6047" w14:textId="77777777">
      <w:pPr>
        <w:numPr>
          <w:ilvl w:val="0"/>
          <w:numId w:val="3"/>
        </w:numPr>
        <w:spacing w:line="360" w:lineRule="auto"/>
        <w:rPr>
          <w:rFonts w:ascii="Verdana" w:hAnsi="Verdana"/>
          <w:i/>
          <w:sz w:val="18"/>
          <w:szCs w:val="18"/>
        </w:rPr>
      </w:pPr>
      <w:r w:rsidRPr="49A4F1DB">
        <w:rPr>
          <w:rFonts w:ascii="Verdana" w:hAnsi="Verdana"/>
          <w:i/>
          <w:iCs/>
          <w:sz w:val="18"/>
          <w:szCs w:val="18"/>
        </w:rPr>
        <w:t>Nr. impact assessment Commissie en Opinie Raad voor Regelgevingstoetsing</w:t>
      </w:r>
      <w:r w:rsidRPr="49A4F1DB">
        <w:rPr>
          <w:rFonts w:ascii="Verdana" w:hAnsi="Verdana"/>
          <w:sz w:val="18"/>
          <w:szCs w:val="18"/>
        </w:rPr>
        <w:t xml:space="preserve"> </w:t>
      </w:r>
    </w:p>
    <w:p w:rsidR="00E11FBE" w:rsidP="49A4F1DB" w:rsidRDefault="49A4F1DB" w14:paraId="6A2507D5" w14:textId="58749F4C">
      <w:pPr>
        <w:spacing w:line="360" w:lineRule="auto"/>
        <w:rPr>
          <w:rFonts w:ascii="Verdana" w:hAnsi="Verdana"/>
          <w:sz w:val="18"/>
          <w:szCs w:val="18"/>
        </w:rPr>
      </w:pPr>
      <w:r w:rsidRPr="49A4F1DB">
        <w:rPr>
          <w:rFonts w:ascii="Verdana" w:hAnsi="Verdana"/>
          <w:sz w:val="18"/>
          <w:szCs w:val="18"/>
        </w:rPr>
        <w:t>SWD</w:t>
      </w:r>
      <w:r w:rsidR="00056E36">
        <w:rPr>
          <w:rFonts w:ascii="Verdana" w:hAnsi="Verdana"/>
          <w:sz w:val="18"/>
          <w:szCs w:val="18"/>
        </w:rPr>
        <w:t>(2026)681</w:t>
      </w:r>
    </w:p>
    <w:p w:rsidRPr="00E11FBE" w:rsidR="00BD6EE8" w:rsidP="00E11FBE" w:rsidRDefault="00BD6EE8" w14:paraId="5C71246F" w14:textId="77777777">
      <w:pPr>
        <w:spacing w:line="360" w:lineRule="auto"/>
        <w:rPr>
          <w:rFonts w:ascii="Verdana" w:hAnsi="Verdana"/>
          <w:iCs/>
          <w:sz w:val="18"/>
          <w:szCs w:val="18"/>
        </w:rPr>
      </w:pPr>
    </w:p>
    <w:p w:rsidRPr="00E6323F" w:rsidR="00CC3DCA" w:rsidP="49A4F1DB" w:rsidRDefault="49A4F1DB" w14:paraId="3941425A" w14:textId="029D5769">
      <w:pPr>
        <w:numPr>
          <w:ilvl w:val="0"/>
          <w:numId w:val="3"/>
        </w:numPr>
        <w:spacing w:line="360" w:lineRule="auto"/>
        <w:rPr>
          <w:rFonts w:ascii="Verdana" w:hAnsi="Verdana"/>
          <w:i/>
          <w:sz w:val="18"/>
          <w:szCs w:val="18"/>
        </w:rPr>
      </w:pPr>
      <w:r w:rsidRPr="49A4F1DB">
        <w:rPr>
          <w:rFonts w:ascii="Verdana" w:hAnsi="Verdana"/>
          <w:i/>
          <w:iCs/>
          <w:sz w:val="18"/>
          <w:szCs w:val="18"/>
        </w:rPr>
        <w:t>Behandelingstraject Raad</w:t>
      </w:r>
    </w:p>
    <w:p w:rsidRPr="00056E36" w:rsidR="00056E36" w:rsidP="00056E36" w:rsidRDefault="00056E36" w14:paraId="4F1E6BC2" w14:textId="53DF1A10">
      <w:pPr>
        <w:spacing w:line="360" w:lineRule="auto"/>
        <w:rPr>
          <w:rFonts w:ascii="Verdana" w:hAnsi="Verdana"/>
          <w:sz w:val="18"/>
          <w:szCs w:val="18"/>
        </w:rPr>
      </w:pPr>
      <w:r w:rsidRPr="00056E36">
        <w:rPr>
          <w:rFonts w:ascii="Verdana" w:hAnsi="Verdana"/>
          <w:sz w:val="18"/>
          <w:szCs w:val="18"/>
        </w:rPr>
        <w:t>Raad Onderwijs, Jeugdzaken, Cultuur en Sport</w:t>
      </w:r>
    </w:p>
    <w:p w:rsidRPr="00C53116" w:rsidR="00CC3DCA" w:rsidP="00E11FBE" w:rsidRDefault="00CC3DCA" w14:paraId="6A8EC4C9" w14:textId="77777777">
      <w:pPr>
        <w:spacing w:line="360" w:lineRule="auto"/>
        <w:rPr>
          <w:rFonts w:ascii="Verdana" w:hAnsi="Verdana"/>
          <w:i/>
          <w:iCs/>
          <w:sz w:val="18"/>
          <w:szCs w:val="18"/>
        </w:rPr>
      </w:pPr>
    </w:p>
    <w:p w:rsidRPr="00E6323F" w:rsidR="00CC3DCA" w:rsidP="49A4F1DB" w:rsidRDefault="49A4F1DB" w14:paraId="02204870" w14:textId="77777777">
      <w:pPr>
        <w:numPr>
          <w:ilvl w:val="0"/>
          <w:numId w:val="3"/>
        </w:numPr>
        <w:spacing w:line="360" w:lineRule="auto"/>
        <w:rPr>
          <w:rFonts w:ascii="Verdana" w:hAnsi="Verdana"/>
          <w:i/>
          <w:sz w:val="18"/>
          <w:szCs w:val="18"/>
        </w:rPr>
      </w:pPr>
      <w:r w:rsidRPr="49A4F1DB">
        <w:rPr>
          <w:rFonts w:ascii="Verdana" w:hAnsi="Verdana"/>
          <w:i/>
          <w:iCs/>
          <w:sz w:val="18"/>
          <w:szCs w:val="18"/>
        </w:rPr>
        <w:t>Eerstverantwoordelijk ministerie</w:t>
      </w:r>
    </w:p>
    <w:p w:rsidR="00CC3DCA" w:rsidP="49A4F1DB" w:rsidRDefault="49A4F1DB" w14:paraId="2B879601" w14:textId="0916ECD6">
      <w:pPr>
        <w:spacing w:line="360" w:lineRule="auto"/>
        <w:rPr>
          <w:rFonts w:ascii="Verdana" w:hAnsi="Verdana"/>
          <w:sz w:val="18"/>
          <w:szCs w:val="18"/>
          <w:lang w:eastAsia="nl-NL"/>
        </w:rPr>
      </w:pPr>
      <w:r w:rsidRPr="49A4F1DB">
        <w:rPr>
          <w:rFonts w:ascii="Verdana" w:hAnsi="Verdana"/>
          <w:sz w:val="18"/>
          <w:szCs w:val="18"/>
          <w:lang w:eastAsia="nl-NL"/>
        </w:rPr>
        <w:t xml:space="preserve">Ministerie van Economische Zaken en Klimaat </w:t>
      </w:r>
    </w:p>
    <w:p w:rsidRPr="00BD6EE8" w:rsidR="00BD6EE8" w:rsidP="00E11FBE" w:rsidRDefault="00BD6EE8" w14:paraId="45DFEFD7" w14:textId="77777777">
      <w:pPr>
        <w:spacing w:line="360" w:lineRule="auto"/>
        <w:rPr>
          <w:rFonts w:ascii="Verdana" w:hAnsi="Verdana"/>
          <w:i/>
          <w:iCs/>
          <w:sz w:val="18"/>
          <w:szCs w:val="18"/>
          <w:lang w:eastAsia="nl-NL"/>
        </w:rPr>
      </w:pPr>
    </w:p>
    <w:p w:rsidRPr="00E6323F" w:rsidR="00BD6EE8" w:rsidP="49A4F1DB" w:rsidRDefault="49A4F1DB" w14:paraId="2B08B8D9" w14:textId="53232854">
      <w:pPr>
        <w:pStyle w:val="Lijstalinea"/>
        <w:numPr>
          <w:ilvl w:val="0"/>
          <w:numId w:val="3"/>
        </w:numPr>
        <w:spacing w:line="360" w:lineRule="auto"/>
        <w:rPr>
          <w:rFonts w:ascii="Verdana" w:hAnsi="Verdana"/>
          <w:i/>
          <w:sz w:val="18"/>
          <w:szCs w:val="18"/>
          <w:lang w:eastAsia="nl-NL"/>
        </w:rPr>
      </w:pPr>
      <w:r w:rsidRPr="49A4F1DB">
        <w:rPr>
          <w:rFonts w:ascii="Verdana" w:hAnsi="Verdana"/>
          <w:i/>
          <w:iCs/>
          <w:sz w:val="18"/>
          <w:szCs w:val="18"/>
          <w:lang w:eastAsia="nl-NL"/>
        </w:rPr>
        <w:t xml:space="preserve">Rechtsbasis </w:t>
      </w:r>
    </w:p>
    <w:p w:rsidR="00BD6EE8" w:rsidP="00056E36" w:rsidRDefault="00056E36" w14:paraId="2DA0C33F" w14:textId="687ADD35">
      <w:pPr>
        <w:spacing w:line="360" w:lineRule="auto"/>
        <w:rPr>
          <w:rFonts w:ascii="Verdana" w:hAnsi="Verdana"/>
          <w:sz w:val="18"/>
          <w:szCs w:val="18"/>
          <w:lang w:eastAsia="nl-NL"/>
        </w:rPr>
      </w:pPr>
      <w:r w:rsidRPr="00056E36">
        <w:rPr>
          <w:rFonts w:ascii="Verdana" w:hAnsi="Verdana"/>
          <w:sz w:val="18"/>
          <w:szCs w:val="18"/>
          <w:lang w:eastAsia="nl-NL"/>
        </w:rPr>
        <w:t>Artikel 114 Verdrag betreffende de Werking van de Europese Unie (VWEU)</w:t>
      </w:r>
    </w:p>
    <w:p w:rsidRPr="00056E36" w:rsidR="00056E36" w:rsidP="00056E36" w:rsidRDefault="00056E36" w14:paraId="48F69CE8" w14:textId="77777777">
      <w:pPr>
        <w:spacing w:line="360" w:lineRule="auto"/>
        <w:rPr>
          <w:rFonts w:ascii="Verdana" w:hAnsi="Verdana"/>
          <w:sz w:val="18"/>
          <w:szCs w:val="18"/>
          <w:lang w:eastAsia="nl-NL"/>
        </w:rPr>
      </w:pPr>
    </w:p>
    <w:p w:rsidRPr="00E6323F" w:rsidR="00BD6EE8" w:rsidP="49A4F1DB" w:rsidRDefault="49A4F1DB" w14:paraId="4E709D57" w14:textId="183DC9D3">
      <w:pPr>
        <w:pStyle w:val="Lijstalinea"/>
        <w:numPr>
          <w:ilvl w:val="0"/>
          <w:numId w:val="3"/>
        </w:numPr>
        <w:spacing w:line="360" w:lineRule="auto"/>
        <w:rPr>
          <w:rFonts w:ascii="Verdana" w:hAnsi="Verdana"/>
          <w:i/>
          <w:sz w:val="18"/>
          <w:szCs w:val="18"/>
          <w:lang w:eastAsia="nl-NL"/>
        </w:rPr>
      </w:pPr>
      <w:r w:rsidRPr="49A4F1DB">
        <w:rPr>
          <w:rFonts w:ascii="Verdana" w:hAnsi="Verdana"/>
          <w:i/>
          <w:iCs/>
          <w:sz w:val="18"/>
          <w:szCs w:val="18"/>
          <w:lang w:eastAsia="nl-NL"/>
        </w:rPr>
        <w:t xml:space="preserve">Besluitvormingsprocedure Raad </w:t>
      </w:r>
    </w:p>
    <w:p w:rsidRPr="00056E36" w:rsidR="00056E36" w:rsidP="00056E36" w:rsidRDefault="00056E36" w14:paraId="4FC47C01" w14:textId="6A7977AA">
      <w:pPr>
        <w:spacing w:line="360" w:lineRule="auto"/>
        <w:rPr>
          <w:rFonts w:ascii="Verdana" w:hAnsi="Verdana"/>
          <w:sz w:val="18"/>
          <w:szCs w:val="18"/>
          <w:lang w:eastAsia="nl-NL"/>
        </w:rPr>
      </w:pPr>
      <w:r>
        <w:rPr>
          <w:rFonts w:ascii="Verdana" w:hAnsi="Verdana"/>
          <w:sz w:val="18"/>
          <w:szCs w:val="18"/>
          <w:lang w:eastAsia="nl-NL"/>
        </w:rPr>
        <w:t>Gekwalificeerde meerderheid</w:t>
      </w:r>
    </w:p>
    <w:p w:rsidRPr="00BD6EE8" w:rsidR="00BD6EE8" w:rsidP="00BD6EE8" w:rsidRDefault="00BD6EE8" w14:paraId="7D3011DD" w14:textId="77777777">
      <w:pPr>
        <w:pStyle w:val="Lijstalinea"/>
        <w:rPr>
          <w:rFonts w:ascii="Verdana" w:hAnsi="Verdana"/>
          <w:i/>
          <w:iCs/>
          <w:sz w:val="18"/>
          <w:szCs w:val="18"/>
          <w:lang w:eastAsia="nl-NL"/>
        </w:rPr>
      </w:pPr>
    </w:p>
    <w:p w:rsidRPr="00E6323F" w:rsidR="00BD6EE8" w:rsidP="49A4F1DB" w:rsidRDefault="49A4F1DB" w14:paraId="3CEA223B" w14:textId="513D1A3E">
      <w:pPr>
        <w:pStyle w:val="Lijstalinea"/>
        <w:numPr>
          <w:ilvl w:val="0"/>
          <w:numId w:val="3"/>
        </w:numPr>
        <w:spacing w:line="360" w:lineRule="auto"/>
        <w:rPr>
          <w:rFonts w:ascii="Verdana" w:hAnsi="Verdana"/>
          <w:i/>
          <w:sz w:val="18"/>
          <w:szCs w:val="18"/>
          <w:lang w:eastAsia="nl-NL"/>
        </w:rPr>
      </w:pPr>
      <w:r w:rsidRPr="49A4F1DB">
        <w:rPr>
          <w:rFonts w:ascii="Verdana" w:hAnsi="Verdana"/>
          <w:i/>
          <w:iCs/>
          <w:sz w:val="18"/>
          <w:szCs w:val="18"/>
          <w:lang w:eastAsia="nl-NL"/>
        </w:rPr>
        <w:t>Rol Europees Parlement</w:t>
      </w:r>
    </w:p>
    <w:p w:rsidRPr="00056E36" w:rsidR="00056E36" w:rsidP="00056E36" w:rsidRDefault="00056E36" w14:paraId="07B7734E" w14:textId="36EC01B5">
      <w:pPr>
        <w:spacing w:line="360" w:lineRule="auto"/>
        <w:rPr>
          <w:rFonts w:ascii="Verdana" w:hAnsi="Verdana"/>
          <w:sz w:val="18"/>
          <w:szCs w:val="18"/>
          <w:lang w:eastAsia="nl-NL"/>
        </w:rPr>
      </w:pPr>
      <w:r>
        <w:rPr>
          <w:rFonts w:ascii="Verdana" w:hAnsi="Verdana"/>
          <w:sz w:val="18"/>
          <w:szCs w:val="18"/>
          <w:lang w:eastAsia="nl-NL"/>
        </w:rPr>
        <w:t>Medebeslissing</w:t>
      </w:r>
    </w:p>
    <w:p w:rsidR="00CC3DCA" w:rsidP="00E11FBE" w:rsidRDefault="00CC3DCA" w14:paraId="0B926961" w14:textId="77777777">
      <w:pPr>
        <w:spacing w:line="360" w:lineRule="auto"/>
        <w:rPr>
          <w:rFonts w:ascii="Verdana" w:hAnsi="Verdana"/>
          <w:sz w:val="18"/>
          <w:szCs w:val="18"/>
        </w:rPr>
      </w:pPr>
    </w:p>
    <w:p w:rsidR="00617130" w:rsidP="00E11FBE" w:rsidRDefault="00617130" w14:paraId="33BA8686" w14:textId="77777777">
      <w:pPr>
        <w:spacing w:line="360" w:lineRule="auto"/>
        <w:rPr>
          <w:rFonts w:ascii="Verdana" w:hAnsi="Verdana"/>
          <w:sz w:val="18"/>
          <w:szCs w:val="18"/>
        </w:rPr>
      </w:pPr>
    </w:p>
    <w:p w:rsidR="002D2C3D" w:rsidP="00E11FBE" w:rsidRDefault="002D2C3D" w14:paraId="6612D3CE" w14:textId="77777777">
      <w:pPr>
        <w:spacing w:line="360" w:lineRule="auto"/>
        <w:rPr>
          <w:rFonts w:ascii="Verdana" w:hAnsi="Verdana"/>
          <w:sz w:val="18"/>
          <w:szCs w:val="18"/>
        </w:rPr>
      </w:pPr>
    </w:p>
    <w:p w:rsidRPr="00C53116" w:rsidR="00264A21" w:rsidP="00E11FBE" w:rsidRDefault="00264A21" w14:paraId="783C3F7A" w14:textId="77777777">
      <w:pPr>
        <w:spacing w:line="360" w:lineRule="auto"/>
        <w:rPr>
          <w:rFonts w:ascii="Verdana" w:hAnsi="Verdana"/>
          <w:sz w:val="18"/>
          <w:szCs w:val="18"/>
        </w:rPr>
      </w:pPr>
    </w:p>
    <w:p w:rsidRPr="00C53116" w:rsidR="00CC3DCA" w:rsidP="49A4F1DB" w:rsidRDefault="49A4F1DB" w14:paraId="0AE15D86" w14:textId="38E5B39D">
      <w:pPr>
        <w:numPr>
          <w:ilvl w:val="0"/>
          <w:numId w:val="2"/>
        </w:numPr>
        <w:spacing w:line="360" w:lineRule="auto"/>
        <w:rPr>
          <w:rFonts w:ascii="Verdana" w:hAnsi="Verdana"/>
          <w:b/>
          <w:bCs/>
          <w:sz w:val="18"/>
          <w:szCs w:val="18"/>
        </w:rPr>
      </w:pPr>
      <w:r w:rsidRPr="49A4F1DB">
        <w:rPr>
          <w:rFonts w:ascii="Verdana" w:hAnsi="Verdana"/>
          <w:b/>
          <w:bCs/>
          <w:sz w:val="18"/>
          <w:szCs w:val="18"/>
        </w:rPr>
        <w:lastRenderedPageBreak/>
        <w:t>Essentie voorstel</w:t>
      </w:r>
    </w:p>
    <w:p w:rsidRPr="00E6323F" w:rsidR="00A67025" w:rsidP="004E7B89" w:rsidRDefault="49A4F1DB" w14:paraId="51B8EF75" w14:textId="28C4197C">
      <w:pPr>
        <w:pStyle w:val="Lijstalinea"/>
        <w:numPr>
          <w:ilvl w:val="0"/>
          <w:numId w:val="20"/>
        </w:numPr>
        <w:tabs>
          <w:tab w:val="left" w:pos="360"/>
          <w:tab w:val="left" w:pos="4500"/>
          <w:tab w:val="left" w:pos="5580"/>
        </w:tabs>
        <w:spacing w:line="360" w:lineRule="auto"/>
        <w:ind w:left="357" w:hanging="357"/>
        <w:rPr>
          <w:rFonts w:ascii="Verdana" w:hAnsi="Verdana"/>
          <w:i/>
          <w:sz w:val="18"/>
          <w:szCs w:val="18"/>
        </w:rPr>
      </w:pPr>
      <w:r w:rsidRPr="49A4F1DB">
        <w:rPr>
          <w:rFonts w:ascii="Verdana" w:hAnsi="Verdana"/>
          <w:i/>
          <w:iCs/>
          <w:sz w:val="18"/>
          <w:szCs w:val="18"/>
        </w:rPr>
        <w:t xml:space="preserve">Inhoud voorstel </w:t>
      </w:r>
    </w:p>
    <w:p w:rsidR="0050646F" w:rsidP="00267DF1" w:rsidRDefault="00267DF1" w14:paraId="34BD2490" w14:textId="17C3F761">
      <w:pPr>
        <w:spacing w:line="360" w:lineRule="auto"/>
        <w:rPr>
          <w:rFonts w:ascii="Verdana" w:hAnsi="Verdana"/>
          <w:sz w:val="18"/>
          <w:szCs w:val="18"/>
        </w:rPr>
      </w:pPr>
      <w:r w:rsidRPr="00267DF1">
        <w:rPr>
          <w:rFonts w:ascii="Verdana" w:hAnsi="Verdana"/>
          <w:sz w:val="18"/>
          <w:szCs w:val="18"/>
        </w:rPr>
        <w:t>Op 17 september 2026</w:t>
      </w:r>
      <w:r w:rsidRPr="00267DF1" w:rsidDel="000F354C">
        <w:rPr>
          <w:rFonts w:ascii="Verdana" w:hAnsi="Verdana"/>
          <w:sz w:val="18"/>
          <w:szCs w:val="18"/>
        </w:rPr>
        <w:t xml:space="preserve"> </w:t>
      </w:r>
      <w:r w:rsidR="000F354C">
        <w:rPr>
          <w:rFonts w:ascii="Verdana" w:hAnsi="Verdana"/>
          <w:sz w:val="18"/>
          <w:szCs w:val="18"/>
        </w:rPr>
        <w:t>publiceerde</w:t>
      </w:r>
      <w:r w:rsidRPr="00267DF1" w:rsidR="000F354C">
        <w:rPr>
          <w:rFonts w:ascii="Verdana" w:hAnsi="Verdana"/>
          <w:sz w:val="18"/>
          <w:szCs w:val="18"/>
        </w:rPr>
        <w:t xml:space="preserve"> </w:t>
      </w:r>
      <w:r w:rsidRPr="00267DF1">
        <w:rPr>
          <w:rFonts w:ascii="Verdana" w:hAnsi="Verdana"/>
          <w:sz w:val="18"/>
          <w:szCs w:val="18"/>
        </w:rPr>
        <w:t xml:space="preserve">de Europese Commissie </w:t>
      </w:r>
      <w:r w:rsidR="00CC6218">
        <w:rPr>
          <w:rFonts w:ascii="Verdana" w:hAnsi="Verdana"/>
          <w:sz w:val="18"/>
          <w:szCs w:val="18"/>
        </w:rPr>
        <w:t>(hierna: Commissie) een voorstel voor</w:t>
      </w:r>
      <w:r w:rsidR="009F7987">
        <w:rPr>
          <w:rFonts w:ascii="Verdana" w:hAnsi="Verdana"/>
          <w:sz w:val="18"/>
          <w:szCs w:val="18"/>
        </w:rPr>
        <w:t xml:space="preserve"> een verordening </w:t>
      </w:r>
      <w:r w:rsidR="00106183">
        <w:rPr>
          <w:rFonts w:ascii="Verdana" w:hAnsi="Verdana"/>
          <w:sz w:val="18"/>
          <w:szCs w:val="18"/>
        </w:rPr>
        <w:t>betreffende verantwoordelijke en betrouwbare digitale ruimten op</w:t>
      </w:r>
      <w:r w:rsidR="002D2C3D">
        <w:rPr>
          <w:rFonts w:ascii="Verdana" w:hAnsi="Verdana"/>
          <w:sz w:val="18"/>
          <w:szCs w:val="18"/>
        </w:rPr>
        <w:t xml:space="preserve"> het</w:t>
      </w:r>
      <w:r w:rsidR="00106183">
        <w:rPr>
          <w:rFonts w:ascii="Verdana" w:hAnsi="Verdana"/>
          <w:sz w:val="18"/>
          <w:szCs w:val="18"/>
        </w:rPr>
        <w:t xml:space="preserve"> internet voor kinderen in de EU</w:t>
      </w:r>
      <w:r w:rsidR="009F7987">
        <w:rPr>
          <w:rFonts w:ascii="Verdana" w:hAnsi="Verdana"/>
          <w:sz w:val="18"/>
          <w:szCs w:val="18"/>
        </w:rPr>
        <w:t xml:space="preserve"> </w:t>
      </w:r>
      <w:r w:rsidRPr="00267DF1" w:rsidR="009F7987">
        <w:rPr>
          <w:rFonts w:ascii="Verdana" w:hAnsi="Verdana"/>
          <w:sz w:val="18"/>
          <w:szCs w:val="18"/>
        </w:rPr>
        <w:t>(</w:t>
      </w:r>
      <w:r w:rsidR="009F7987">
        <w:rPr>
          <w:rFonts w:ascii="Verdana" w:hAnsi="Verdana"/>
          <w:sz w:val="18"/>
          <w:szCs w:val="18"/>
        </w:rPr>
        <w:t xml:space="preserve">hierna: </w:t>
      </w:r>
      <w:r w:rsidRPr="00267DF1" w:rsidR="009F7987">
        <w:rPr>
          <w:rFonts w:ascii="Verdana" w:hAnsi="Verdana"/>
          <w:i/>
          <w:iCs/>
          <w:sz w:val="18"/>
          <w:szCs w:val="18"/>
        </w:rPr>
        <w:t xml:space="preserve">EU </w:t>
      </w:r>
      <w:r w:rsidRPr="0080309B" w:rsidR="009F7987">
        <w:rPr>
          <w:rFonts w:ascii="Verdana" w:hAnsi="Verdana"/>
          <w:i/>
          <w:iCs/>
          <w:sz w:val="18"/>
          <w:szCs w:val="18"/>
        </w:rPr>
        <w:t>KIDS</w:t>
      </w:r>
      <w:r w:rsidRPr="00267DF1" w:rsidR="009F7987">
        <w:rPr>
          <w:rFonts w:ascii="Verdana" w:hAnsi="Verdana"/>
          <w:i/>
          <w:iCs/>
          <w:sz w:val="18"/>
          <w:szCs w:val="18"/>
        </w:rPr>
        <w:t xml:space="preserve"> Act</w:t>
      </w:r>
      <w:r w:rsidRPr="00267DF1" w:rsidR="009F7987">
        <w:rPr>
          <w:rFonts w:ascii="Verdana" w:hAnsi="Verdana"/>
          <w:sz w:val="18"/>
          <w:szCs w:val="18"/>
        </w:rPr>
        <w:t>)</w:t>
      </w:r>
      <w:r w:rsidR="009F7987">
        <w:rPr>
          <w:rFonts w:ascii="Verdana" w:hAnsi="Verdana"/>
          <w:sz w:val="18"/>
          <w:szCs w:val="18"/>
        </w:rPr>
        <w:t xml:space="preserve"> en een mededeling </w:t>
      </w:r>
      <w:r w:rsidR="00F80D54">
        <w:rPr>
          <w:rFonts w:ascii="Verdana" w:hAnsi="Verdana"/>
          <w:sz w:val="18"/>
          <w:szCs w:val="18"/>
        </w:rPr>
        <w:t xml:space="preserve">over een Europese aanpak </w:t>
      </w:r>
      <w:r w:rsidR="009F7987">
        <w:rPr>
          <w:rFonts w:ascii="Verdana" w:hAnsi="Verdana"/>
          <w:sz w:val="18"/>
          <w:szCs w:val="18"/>
        </w:rPr>
        <w:t>om</w:t>
      </w:r>
      <w:r w:rsidR="00CC6218">
        <w:rPr>
          <w:rFonts w:ascii="Verdana" w:hAnsi="Verdana"/>
          <w:sz w:val="18"/>
          <w:szCs w:val="18"/>
        </w:rPr>
        <w:t xml:space="preserve"> kinderen</w:t>
      </w:r>
      <w:r w:rsidR="009F7987">
        <w:rPr>
          <w:rFonts w:ascii="Verdana" w:hAnsi="Verdana"/>
          <w:sz w:val="18"/>
          <w:szCs w:val="18"/>
        </w:rPr>
        <w:t xml:space="preserve"> online te beschermen</w:t>
      </w:r>
      <w:r w:rsidRPr="00267DF1">
        <w:rPr>
          <w:rFonts w:ascii="Verdana" w:hAnsi="Verdana"/>
          <w:sz w:val="18"/>
          <w:szCs w:val="18"/>
        </w:rPr>
        <w:t xml:space="preserve">. De Commissie geeft aan dat minderjarigen steeds meer tijd online besteden en kunnen worden blootgesteld aan verschillende risico’s, zoals cyberpesten, verslavend </w:t>
      </w:r>
      <w:r w:rsidR="00614F4E">
        <w:rPr>
          <w:rFonts w:ascii="Verdana" w:hAnsi="Verdana"/>
          <w:sz w:val="18"/>
          <w:szCs w:val="18"/>
        </w:rPr>
        <w:t>ontwerp van digitale diensten</w:t>
      </w:r>
      <w:r w:rsidRPr="00267DF1" w:rsidR="00614F4E">
        <w:rPr>
          <w:rFonts w:ascii="Verdana" w:hAnsi="Verdana"/>
          <w:sz w:val="18"/>
          <w:szCs w:val="18"/>
        </w:rPr>
        <w:t xml:space="preserve"> </w:t>
      </w:r>
      <w:r w:rsidRPr="00267DF1">
        <w:rPr>
          <w:rFonts w:ascii="Verdana" w:hAnsi="Verdana"/>
          <w:sz w:val="18"/>
          <w:szCs w:val="18"/>
        </w:rPr>
        <w:t xml:space="preserve">of schadelijke content, die impact kunnen hebben op hun mentale en fysieke gezondheid. </w:t>
      </w:r>
    </w:p>
    <w:p w:rsidR="0050646F" w:rsidP="00267DF1" w:rsidRDefault="0050646F" w14:paraId="3B32758A" w14:textId="77777777">
      <w:pPr>
        <w:spacing w:line="360" w:lineRule="auto"/>
        <w:rPr>
          <w:rFonts w:ascii="Verdana" w:hAnsi="Verdana"/>
          <w:sz w:val="18"/>
          <w:szCs w:val="18"/>
        </w:rPr>
      </w:pPr>
    </w:p>
    <w:p w:rsidR="007327D2" w:rsidP="007327D2" w:rsidRDefault="00E24350" w14:paraId="2B5895CB" w14:textId="3C511B5B">
      <w:pPr>
        <w:spacing w:line="360" w:lineRule="auto"/>
        <w:rPr>
          <w:rFonts w:ascii="Verdana" w:hAnsi="Verdana"/>
          <w:sz w:val="18"/>
          <w:szCs w:val="18"/>
        </w:rPr>
      </w:pPr>
      <w:bookmarkStart w:name="_Hlk241588823" w:id="0"/>
      <w:r w:rsidRPr="00E24350">
        <w:rPr>
          <w:rFonts w:ascii="Verdana" w:hAnsi="Verdana"/>
          <w:sz w:val="18"/>
          <w:szCs w:val="18"/>
        </w:rPr>
        <w:t>Het voorstel</w:t>
      </w:r>
      <w:r w:rsidR="0084643A">
        <w:rPr>
          <w:rFonts w:ascii="Verdana" w:hAnsi="Verdana"/>
          <w:sz w:val="18"/>
          <w:szCs w:val="18"/>
        </w:rPr>
        <w:t xml:space="preserve"> voor de </w:t>
      </w:r>
      <w:r w:rsidRPr="00E45C16" w:rsidR="0084643A">
        <w:rPr>
          <w:rFonts w:ascii="Verdana" w:hAnsi="Verdana"/>
          <w:i/>
          <w:iCs/>
          <w:sz w:val="18"/>
          <w:szCs w:val="18"/>
        </w:rPr>
        <w:t>EU KIDS Act</w:t>
      </w:r>
      <w:r w:rsidRPr="00E24350">
        <w:rPr>
          <w:rFonts w:ascii="Verdana" w:hAnsi="Verdana"/>
          <w:sz w:val="18"/>
          <w:szCs w:val="18"/>
        </w:rPr>
        <w:t xml:space="preserve"> </w:t>
      </w:r>
      <w:r w:rsidR="009F7987">
        <w:rPr>
          <w:rFonts w:ascii="Verdana" w:hAnsi="Verdana"/>
          <w:sz w:val="18"/>
          <w:szCs w:val="18"/>
        </w:rPr>
        <w:t xml:space="preserve">specificeert </w:t>
      </w:r>
      <w:r w:rsidRPr="00E24350">
        <w:rPr>
          <w:rFonts w:ascii="Verdana" w:hAnsi="Verdana"/>
          <w:sz w:val="18"/>
          <w:szCs w:val="18"/>
        </w:rPr>
        <w:t>de Digital Services Act</w:t>
      </w:r>
      <w:r w:rsidR="00DD60DF">
        <w:rPr>
          <w:rFonts w:ascii="Verdana" w:hAnsi="Verdana"/>
          <w:sz w:val="18"/>
          <w:szCs w:val="18"/>
        </w:rPr>
        <w:t xml:space="preserve"> (DSA)</w:t>
      </w:r>
      <w:r w:rsidRPr="00E24350">
        <w:rPr>
          <w:rFonts w:ascii="Verdana" w:hAnsi="Verdana"/>
          <w:sz w:val="18"/>
          <w:szCs w:val="18"/>
        </w:rPr>
        <w:t xml:space="preserve"> en </w:t>
      </w:r>
      <w:r w:rsidR="009F7987">
        <w:rPr>
          <w:rFonts w:ascii="Verdana" w:hAnsi="Verdana"/>
          <w:sz w:val="18"/>
          <w:szCs w:val="18"/>
        </w:rPr>
        <w:t xml:space="preserve">vult </w:t>
      </w:r>
      <w:r w:rsidRPr="00E24350">
        <w:rPr>
          <w:rFonts w:ascii="Verdana" w:hAnsi="Verdana"/>
          <w:sz w:val="18"/>
          <w:szCs w:val="18"/>
        </w:rPr>
        <w:t>de</w:t>
      </w:r>
      <w:r w:rsidR="009F7987">
        <w:rPr>
          <w:rFonts w:ascii="Verdana" w:hAnsi="Verdana"/>
          <w:sz w:val="18"/>
          <w:szCs w:val="18"/>
        </w:rPr>
        <w:t>ze en de</w:t>
      </w:r>
      <w:r w:rsidRPr="00E24350">
        <w:rPr>
          <w:rFonts w:ascii="Verdana" w:hAnsi="Verdana"/>
          <w:sz w:val="18"/>
          <w:szCs w:val="18"/>
        </w:rPr>
        <w:t xml:space="preserve"> AI-Verordening</w:t>
      </w:r>
      <w:r w:rsidR="00DD60DF">
        <w:rPr>
          <w:rFonts w:ascii="Verdana" w:hAnsi="Verdana"/>
          <w:sz w:val="18"/>
          <w:szCs w:val="18"/>
        </w:rPr>
        <w:t xml:space="preserve"> (AI Act)</w:t>
      </w:r>
      <w:r w:rsidRPr="00E24350">
        <w:rPr>
          <w:rFonts w:ascii="Verdana" w:hAnsi="Verdana"/>
          <w:sz w:val="18"/>
          <w:szCs w:val="18"/>
        </w:rPr>
        <w:t xml:space="preserve"> aan</w:t>
      </w:r>
      <w:r w:rsidR="00C3538D">
        <w:rPr>
          <w:rFonts w:ascii="Verdana" w:hAnsi="Verdana"/>
          <w:sz w:val="18"/>
          <w:szCs w:val="18"/>
        </w:rPr>
        <w:t>.</w:t>
      </w:r>
      <w:r w:rsidRPr="00267DF1" w:rsidR="00267DF1">
        <w:rPr>
          <w:rFonts w:ascii="Verdana" w:hAnsi="Verdana"/>
          <w:sz w:val="18"/>
          <w:szCs w:val="18"/>
        </w:rPr>
        <w:t xml:space="preserve"> </w:t>
      </w:r>
      <w:bookmarkStart w:name="_Hlk241588797" w:id="1"/>
      <w:r w:rsidRPr="00267DF1" w:rsidR="00267DF1">
        <w:rPr>
          <w:rFonts w:ascii="Verdana" w:hAnsi="Verdana"/>
          <w:sz w:val="18"/>
          <w:szCs w:val="18"/>
        </w:rPr>
        <w:t xml:space="preserve">Het voorstel introduceert geharmoniseerde regels </w:t>
      </w:r>
      <w:r w:rsidR="00FB32C5">
        <w:rPr>
          <w:rFonts w:ascii="Verdana" w:hAnsi="Verdana"/>
          <w:sz w:val="18"/>
          <w:szCs w:val="18"/>
        </w:rPr>
        <w:t xml:space="preserve">ter bescherming van minderjarigen </w:t>
      </w:r>
      <w:r w:rsidRPr="00267DF1" w:rsidR="00267DF1">
        <w:rPr>
          <w:rFonts w:ascii="Verdana" w:hAnsi="Verdana"/>
          <w:sz w:val="18"/>
          <w:szCs w:val="18"/>
        </w:rPr>
        <w:t xml:space="preserve">aan de hand van </w:t>
      </w:r>
      <w:r w:rsidR="001D42B0">
        <w:rPr>
          <w:rFonts w:ascii="Verdana" w:hAnsi="Verdana"/>
          <w:sz w:val="18"/>
          <w:szCs w:val="18"/>
        </w:rPr>
        <w:t>vijf</w:t>
      </w:r>
      <w:r w:rsidRPr="00267DF1" w:rsidR="00267DF1">
        <w:rPr>
          <w:rFonts w:ascii="Verdana" w:hAnsi="Verdana"/>
          <w:sz w:val="18"/>
          <w:szCs w:val="18"/>
        </w:rPr>
        <w:t xml:space="preserve"> </w:t>
      </w:r>
      <w:r>
        <w:rPr>
          <w:rFonts w:ascii="Verdana" w:hAnsi="Verdana"/>
          <w:sz w:val="18"/>
          <w:szCs w:val="18"/>
        </w:rPr>
        <w:t>onderdelen</w:t>
      </w:r>
      <w:r w:rsidRPr="00267DF1" w:rsidR="00267DF1">
        <w:rPr>
          <w:rFonts w:ascii="Verdana" w:hAnsi="Verdana"/>
          <w:sz w:val="18"/>
          <w:szCs w:val="18"/>
        </w:rPr>
        <w:t xml:space="preserve">: 1) </w:t>
      </w:r>
      <w:r w:rsidR="00A95DB4">
        <w:rPr>
          <w:rFonts w:ascii="Verdana" w:hAnsi="Verdana"/>
          <w:sz w:val="18"/>
          <w:szCs w:val="18"/>
        </w:rPr>
        <w:t>een minimumleeftijd voor sociale media en videoplatforms</w:t>
      </w:r>
      <w:r w:rsidRPr="00267DF1" w:rsidR="00267DF1">
        <w:rPr>
          <w:rFonts w:ascii="Verdana" w:hAnsi="Verdana"/>
          <w:sz w:val="18"/>
          <w:szCs w:val="18"/>
        </w:rPr>
        <w:t>, 2) veiligheid</w:t>
      </w:r>
      <w:r w:rsidR="005E4EC0">
        <w:rPr>
          <w:rFonts w:ascii="Verdana" w:hAnsi="Verdana"/>
          <w:sz w:val="18"/>
          <w:szCs w:val="18"/>
        </w:rPr>
        <w:t xml:space="preserve">seisen </w:t>
      </w:r>
      <w:r w:rsidR="00D01A96">
        <w:rPr>
          <w:rFonts w:ascii="Verdana" w:hAnsi="Verdana"/>
          <w:sz w:val="18"/>
          <w:szCs w:val="18"/>
        </w:rPr>
        <w:t xml:space="preserve">aan </w:t>
      </w:r>
      <w:r w:rsidR="005E4EC0">
        <w:rPr>
          <w:rFonts w:ascii="Verdana" w:hAnsi="Verdana"/>
          <w:sz w:val="18"/>
          <w:szCs w:val="18"/>
        </w:rPr>
        <w:t xml:space="preserve">het ontwerp </w:t>
      </w:r>
      <w:r w:rsidRPr="00267DF1" w:rsidR="00267DF1">
        <w:rPr>
          <w:rFonts w:ascii="Verdana" w:hAnsi="Verdana"/>
          <w:sz w:val="18"/>
          <w:szCs w:val="18"/>
        </w:rPr>
        <w:t>(</w:t>
      </w:r>
      <w:proofErr w:type="spellStart"/>
      <w:r w:rsidRPr="00267DF1" w:rsidR="00267DF1">
        <w:rPr>
          <w:rFonts w:ascii="Verdana" w:hAnsi="Verdana"/>
          <w:i/>
          <w:iCs/>
          <w:sz w:val="18"/>
          <w:szCs w:val="18"/>
        </w:rPr>
        <w:t>safety</w:t>
      </w:r>
      <w:proofErr w:type="spellEnd"/>
      <w:r w:rsidRPr="00267DF1" w:rsidR="00267DF1">
        <w:rPr>
          <w:rFonts w:ascii="Verdana" w:hAnsi="Verdana"/>
          <w:i/>
          <w:iCs/>
          <w:sz w:val="18"/>
          <w:szCs w:val="18"/>
        </w:rPr>
        <w:t xml:space="preserve"> </w:t>
      </w:r>
      <w:proofErr w:type="spellStart"/>
      <w:r w:rsidRPr="00267DF1" w:rsidR="00267DF1">
        <w:rPr>
          <w:rFonts w:ascii="Verdana" w:hAnsi="Verdana"/>
          <w:i/>
          <w:iCs/>
          <w:sz w:val="18"/>
          <w:szCs w:val="18"/>
        </w:rPr>
        <w:t>by</w:t>
      </w:r>
      <w:proofErr w:type="spellEnd"/>
      <w:r w:rsidRPr="00267DF1" w:rsidR="00267DF1">
        <w:rPr>
          <w:rFonts w:ascii="Verdana" w:hAnsi="Verdana"/>
          <w:i/>
          <w:iCs/>
          <w:sz w:val="18"/>
          <w:szCs w:val="18"/>
        </w:rPr>
        <w:t xml:space="preserve"> design</w:t>
      </w:r>
      <w:r w:rsidRPr="00267DF1" w:rsidR="00267DF1">
        <w:rPr>
          <w:rFonts w:ascii="Verdana" w:hAnsi="Verdana"/>
          <w:sz w:val="18"/>
          <w:szCs w:val="18"/>
        </w:rPr>
        <w:t>)</w:t>
      </w:r>
      <w:r w:rsidR="00D01A96">
        <w:rPr>
          <w:rFonts w:ascii="Verdana" w:hAnsi="Verdana"/>
          <w:sz w:val="18"/>
          <w:szCs w:val="18"/>
        </w:rPr>
        <w:t xml:space="preserve"> van verschillende typen diensten</w:t>
      </w:r>
      <w:r w:rsidRPr="00267DF1" w:rsidR="00267DF1">
        <w:rPr>
          <w:rFonts w:ascii="Verdana" w:hAnsi="Verdana"/>
          <w:sz w:val="18"/>
          <w:szCs w:val="18"/>
        </w:rPr>
        <w:t xml:space="preserve">, </w:t>
      </w:r>
      <w:r w:rsidR="00CE19C4">
        <w:rPr>
          <w:rFonts w:ascii="Verdana" w:hAnsi="Verdana"/>
          <w:sz w:val="18"/>
          <w:szCs w:val="18"/>
        </w:rPr>
        <w:t xml:space="preserve">3) </w:t>
      </w:r>
      <w:r w:rsidR="00A95DB4">
        <w:rPr>
          <w:rFonts w:ascii="Verdana" w:hAnsi="Verdana"/>
          <w:sz w:val="18"/>
          <w:szCs w:val="18"/>
        </w:rPr>
        <w:t xml:space="preserve">ouderlijk toezicht en verificatiemogelijkheden </w:t>
      </w:r>
      <w:r w:rsidR="00FB32C5">
        <w:rPr>
          <w:rFonts w:ascii="Verdana" w:hAnsi="Verdana"/>
          <w:sz w:val="18"/>
          <w:szCs w:val="18"/>
        </w:rPr>
        <w:t xml:space="preserve">voor </w:t>
      </w:r>
      <w:r w:rsidR="00A95DB4">
        <w:rPr>
          <w:rFonts w:ascii="Verdana" w:hAnsi="Verdana"/>
          <w:sz w:val="18"/>
          <w:szCs w:val="18"/>
        </w:rPr>
        <w:t>ouderlijke verantwoordelijkheid</w:t>
      </w:r>
      <w:r w:rsidR="00CE19C4">
        <w:rPr>
          <w:rFonts w:ascii="Verdana" w:hAnsi="Verdana"/>
          <w:sz w:val="18"/>
          <w:szCs w:val="18"/>
        </w:rPr>
        <w:t xml:space="preserve"> 4</w:t>
      </w:r>
      <w:r w:rsidRPr="00267DF1" w:rsidR="00267DF1">
        <w:rPr>
          <w:rFonts w:ascii="Verdana" w:hAnsi="Verdana"/>
          <w:sz w:val="18"/>
          <w:szCs w:val="18"/>
        </w:rPr>
        <w:t>)</w:t>
      </w:r>
      <w:r w:rsidR="00D01A96">
        <w:rPr>
          <w:rFonts w:ascii="Verdana" w:hAnsi="Verdana"/>
          <w:sz w:val="18"/>
          <w:szCs w:val="18"/>
        </w:rPr>
        <w:t xml:space="preserve"> </w:t>
      </w:r>
      <w:r w:rsidR="00196DC5">
        <w:rPr>
          <w:rFonts w:ascii="Verdana" w:hAnsi="Verdana"/>
          <w:sz w:val="18"/>
          <w:szCs w:val="18"/>
        </w:rPr>
        <w:t>leeftijdsbevestiging</w:t>
      </w:r>
      <w:r w:rsidRPr="00267DF1" w:rsidR="00267DF1">
        <w:rPr>
          <w:rFonts w:ascii="Verdana" w:hAnsi="Verdana"/>
          <w:sz w:val="18"/>
          <w:szCs w:val="18"/>
        </w:rPr>
        <w:t xml:space="preserve"> </w:t>
      </w:r>
      <w:r w:rsidR="00A95DB4">
        <w:rPr>
          <w:rFonts w:ascii="Verdana" w:hAnsi="Verdana"/>
          <w:sz w:val="18"/>
          <w:szCs w:val="18"/>
        </w:rPr>
        <w:t xml:space="preserve">en </w:t>
      </w:r>
      <w:r w:rsidR="00CE19C4">
        <w:rPr>
          <w:rFonts w:ascii="Verdana" w:hAnsi="Verdana"/>
          <w:sz w:val="18"/>
          <w:szCs w:val="18"/>
        </w:rPr>
        <w:t xml:space="preserve">5) toezicht en handhaving. </w:t>
      </w:r>
      <w:bookmarkEnd w:id="1"/>
      <w:r w:rsidR="00CC6218">
        <w:rPr>
          <w:rFonts w:ascii="Verdana" w:hAnsi="Verdana"/>
          <w:sz w:val="18"/>
          <w:szCs w:val="18"/>
        </w:rPr>
        <w:t>Het voorstel is van toepassing op</w:t>
      </w:r>
      <w:r w:rsidR="00A95DB4">
        <w:rPr>
          <w:rFonts w:ascii="Verdana" w:hAnsi="Verdana"/>
          <w:sz w:val="18"/>
          <w:szCs w:val="18"/>
        </w:rPr>
        <w:t xml:space="preserve"> </w:t>
      </w:r>
      <w:r w:rsidRPr="00267DF1" w:rsidR="00A95DB4">
        <w:rPr>
          <w:rFonts w:ascii="Verdana" w:hAnsi="Verdana"/>
          <w:sz w:val="18"/>
          <w:szCs w:val="18"/>
        </w:rPr>
        <w:t>online</w:t>
      </w:r>
      <w:r w:rsidR="00A95DB4">
        <w:rPr>
          <w:rFonts w:ascii="Verdana" w:hAnsi="Verdana"/>
          <w:sz w:val="18"/>
          <w:szCs w:val="18"/>
        </w:rPr>
        <w:t xml:space="preserve"> </w:t>
      </w:r>
      <w:proofErr w:type="spellStart"/>
      <w:r w:rsidRPr="00267DF1" w:rsidR="00A95DB4">
        <w:rPr>
          <w:rFonts w:ascii="Verdana" w:hAnsi="Verdana"/>
          <w:sz w:val="18"/>
          <w:szCs w:val="18"/>
        </w:rPr>
        <w:t>socialenetwerkdiensten</w:t>
      </w:r>
      <w:proofErr w:type="spellEnd"/>
      <w:r w:rsidRPr="00267DF1" w:rsidR="00267DF1">
        <w:rPr>
          <w:rFonts w:ascii="Verdana" w:hAnsi="Verdana"/>
          <w:sz w:val="18"/>
          <w:szCs w:val="18"/>
        </w:rPr>
        <w:t xml:space="preserve">, videoplatformdiensten, online games, </w:t>
      </w:r>
      <w:r w:rsidRPr="001C7876" w:rsidR="00267DF1">
        <w:rPr>
          <w:rFonts w:ascii="Verdana" w:hAnsi="Verdana"/>
          <w:i/>
          <w:iCs/>
          <w:sz w:val="18"/>
          <w:szCs w:val="18"/>
        </w:rPr>
        <w:t xml:space="preserve">AI </w:t>
      </w:r>
      <w:proofErr w:type="spellStart"/>
      <w:r w:rsidRPr="001C7876" w:rsidR="00267DF1">
        <w:rPr>
          <w:rFonts w:ascii="Verdana" w:hAnsi="Verdana"/>
          <w:i/>
          <w:iCs/>
          <w:sz w:val="18"/>
          <w:szCs w:val="18"/>
        </w:rPr>
        <w:t>companions</w:t>
      </w:r>
      <w:proofErr w:type="spellEnd"/>
      <w:r w:rsidR="005E4EC0">
        <w:rPr>
          <w:rFonts w:ascii="Verdana" w:hAnsi="Verdana"/>
          <w:sz w:val="18"/>
          <w:szCs w:val="18"/>
        </w:rPr>
        <w:t>, AI-</w:t>
      </w:r>
      <w:r w:rsidRPr="00267DF1" w:rsidR="00267DF1">
        <w:rPr>
          <w:rFonts w:ascii="Verdana" w:hAnsi="Verdana"/>
          <w:sz w:val="18"/>
          <w:szCs w:val="18"/>
        </w:rPr>
        <w:t>chatbots</w:t>
      </w:r>
      <w:r w:rsidR="005E4EC0">
        <w:rPr>
          <w:rFonts w:ascii="Verdana" w:hAnsi="Verdana"/>
          <w:sz w:val="18"/>
          <w:szCs w:val="18"/>
        </w:rPr>
        <w:t xml:space="preserve"> voor algemene </w:t>
      </w:r>
      <w:r w:rsidR="00A95DB4">
        <w:rPr>
          <w:rFonts w:ascii="Verdana" w:hAnsi="Verdana"/>
          <w:sz w:val="18"/>
          <w:szCs w:val="18"/>
        </w:rPr>
        <w:t>conversaties</w:t>
      </w:r>
      <w:r w:rsidR="006811A5">
        <w:rPr>
          <w:rFonts w:ascii="Verdana" w:hAnsi="Verdana"/>
          <w:sz w:val="18"/>
          <w:szCs w:val="18"/>
        </w:rPr>
        <w:t xml:space="preserve"> (hierna: AI-chatbots)</w:t>
      </w:r>
      <w:r w:rsidRPr="00267DF1" w:rsidR="00A95DB4">
        <w:rPr>
          <w:rFonts w:ascii="Verdana" w:hAnsi="Verdana"/>
          <w:sz w:val="18"/>
          <w:szCs w:val="18"/>
        </w:rPr>
        <w:t>,</w:t>
      </w:r>
      <w:r w:rsidRPr="00267DF1" w:rsidR="00267DF1">
        <w:rPr>
          <w:rFonts w:ascii="Verdana" w:hAnsi="Verdana"/>
          <w:sz w:val="18"/>
          <w:szCs w:val="18"/>
        </w:rPr>
        <w:t xml:space="preserve"> </w:t>
      </w:r>
      <w:r w:rsidRPr="00A95DB4" w:rsidR="00267DF1">
        <w:rPr>
          <w:rFonts w:ascii="Verdana" w:hAnsi="Verdana"/>
          <w:sz w:val="18"/>
          <w:szCs w:val="18"/>
        </w:rPr>
        <w:t>appstores</w:t>
      </w:r>
      <w:r w:rsidR="003708AF">
        <w:rPr>
          <w:rFonts w:ascii="Verdana" w:hAnsi="Verdana"/>
          <w:sz w:val="18"/>
          <w:szCs w:val="18"/>
        </w:rPr>
        <w:t xml:space="preserve"> (</w:t>
      </w:r>
      <w:r w:rsidRPr="003708AF" w:rsidR="003708AF">
        <w:rPr>
          <w:rFonts w:ascii="Verdana" w:hAnsi="Verdana"/>
          <w:sz w:val="18"/>
          <w:szCs w:val="18"/>
        </w:rPr>
        <w:t>een type onlinetussenhandelsdienst dat gericht is op softwareapplicaties als te verstrekken product of dienst</w:t>
      </w:r>
      <w:r w:rsidR="003708AF">
        <w:rPr>
          <w:rFonts w:ascii="Verdana" w:hAnsi="Verdana"/>
          <w:sz w:val="18"/>
          <w:szCs w:val="18"/>
        </w:rPr>
        <w:t>)</w:t>
      </w:r>
      <w:r w:rsidRPr="00E6323F" w:rsidR="00267DF1">
        <w:rPr>
          <w:rFonts w:ascii="Verdana" w:hAnsi="Verdana"/>
          <w:i/>
          <w:sz w:val="18"/>
          <w:szCs w:val="18"/>
        </w:rPr>
        <w:t xml:space="preserve"> </w:t>
      </w:r>
      <w:r w:rsidRPr="00267DF1" w:rsidR="00267DF1">
        <w:rPr>
          <w:rFonts w:ascii="Verdana" w:hAnsi="Verdana"/>
          <w:sz w:val="18"/>
          <w:szCs w:val="18"/>
        </w:rPr>
        <w:t>en besturingssystemen</w:t>
      </w:r>
      <w:r w:rsidR="00D0243F">
        <w:rPr>
          <w:rFonts w:ascii="Verdana" w:hAnsi="Verdana"/>
          <w:sz w:val="18"/>
          <w:szCs w:val="18"/>
        </w:rPr>
        <w:t xml:space="preserve">. </w:t>
      </w:r>
      <w:r w:rsidDel="00CC6218" w:rsidR="00A95DB4">
        <w:rPr>
          <w:rFonts w:ascii="Verdana" w:hAnsi="Verdana"/>
          <w:sz w:val="18"/>
          <w:szCs w:val="18"/>
        </w:rPr>
        <w:t xml:space="preserve">Het voorstel voorziet in </w:t>
      </w:r>
      <w:r w:rsidR="0006185B">
        <w:rPr>
          <w:rFonts w:ascii="Verdana" w:hAnsi="Verdana"/>
          <w:sz w:val="18"/>
          <w:szCs w:val="18"/>
        </w:rPr>
        <w:t xml:space="preserve">enkele </w:t>
      </w:r>
      <w:r w:rsidR="009F7987">
        <w:rPr>
          <w:rFonts w:ascii="Verdana" w:hAnsi="Verdana"/>
          <w:sz w:val="18"/>
          <w:szCs w:val="18"/>
        </w:rPr>
        <w:t xml:space="preserve">expliciete </w:t>
      </w:r>
      <w:r w:rsidDel="00CC6218" w:rsidR="00A95DB4">
        <w:rPr>
          <w:rFonts w:ascii="Verdana" w:hAnsi="Verdana"/>
          <w:sz w:val="18"/>
          <w:szCs w:val="18"/>
        </w:rPr>
        <w:t xml:space="preserve">uitzonderingen, waaronder bepaalde niet-commerciële </w:t>
      </w:r>
      <w:r w:rsidRPr="00267DF1" w:rsidDel="00CC6218" w:rsidR="00A95DB4">
        <w:rPr>
          <w:rFonts w:ascii="Verdana" w:hAnsi="Verdana"/>
          <w:sz w:val="18"/>
          <w:szCs w:val="18"/>
        </w:rPr>
        <w:t>encyclopedieën</w:t>
      </w:r>
      <w:r w:rsidDel="00CC6218" w:rsidR="00A95DB4">
        <w:rPr>
          <w:rFonts w:ascii="Verdana" w:hAnsi="Verdana"/>
          <w:sz w:val="18"/>
          <w:szCs w:val="18"/>
        </w:rPr>
        <w:t xml:space="preserve">, onderwijs- en wetenschappelijke diensten, opensourcediensten en overheidsdiensten. </w:t>
      </w:r>
    </w:p>
    <w:p w:rsidRPr="00267DF1" w:rsidR="00267DF1" w:rsidP="00267DF1" w:rsidRDefault="00267DF1" w14:paraId="00C6B8F3" w14:textId="77777777">
      <w:pPr>
        <w:spacing w:line="360" w:lineRule="auto"/>
        <w:rPr>
          <w:rFonts w:ascii="Verdana" w:hAnsi="Verdana"/>
          <w:sz w:val="18"/>
          <w:szCs w:val="18"/>
        </w:rPr>
      </w:pPr>
    </w:p>
    <w:p w:rsidR="00390174" w:rsidP="007327D2" w:rsidRDefault="00390174" w14:paraId="612213CB" w14:textId="2DAA18FE">
      <w:pPr>
        <w:spacing w:line="360" w:lineRule="auto"/>
        <w:rPr>
          <w:rFonts w:ascii="Verdana" w:hAnsi="Verdana"/>
          <w:sz w:val="18"/>
          <w:szCs w:val="18"/>
        </w:rPr>
      </w:pPr>
      <w:r>
        <w:rPr>
          <w:rFonts w:ascii="Verdana" w:hAnsi="Verdana"/>
          <w:sz w:val="18"/>
          <w:szCs w:val="18"/>
        </w:rPr>
        <w:t xml:space="preserve">Ten aanzien van het eerste onderdeel stelt de Commissie een geharmoniseerde minimumleeftijd voor </w:t>
      </w:r>
      <w:proofErr w:type="spellStart"/>
      <w:r>
        <w:rPr>
          <w:rFonts w:ascii="Verdana" w:hAnsi="Verdana"/>
          <w:sz w:val="18"/>
          <w:szCs w:val="18"/>
        </w:rPr>
        <w:t>socialenetwerkdiensten</w:t>
      </w:r>
      <w:proofErr w:type="spellEnd"/>
      <w:r>
        <w:rPr>
          <w:rFonts w:ascii="Verdana" w:hAnsi="Verdana"/>
          <w:sz w:val="18"/>
          <w:szCs w:val="18"/>
        </w:rPr>
        <w:t xml:space="preserve"> en videoplatformdiensten</w:t>
      </w:r>
      <w:r w:rsidR="00CC6218">
        <w:rPr>
          <w:rFonts w:ascii="Verdana" w:hAnsi="Verdana"/>
          <w:sz w:val="18"/>
          <w:szCs w:val="18"/>
        </w:rPr>
        <w:t xml:space="preserve"> voor.</w:t>
      </w:r>
      <w:r>
        <w:rPr>
          <w:rFonts w:ascii="Verdana" w:hAnsi="Verdana"/>
          <w:sz w:val="18"/>
          <w:szCs w:val="18"/>
        </w:rPr>
        <w:t xml:space="preserve"> </w:t>
      </w:r>
      <w:r w:rsidR="00CC6218">
        <w:rPr>
          <w:rFonts w:ascii="Verdana" w:hAnsi="Verdana"/>
          <w:sz w:val="18"/>
          <w:szCs w:val="18"/>
        </w:rPr>
        <w:t>D</w:t>
      </w:r>
      <w:r>
        <w:rPr>
          <w:rFonts w:ascii="Verdana" w:hAnsi="Verdana"/>
          <w:sz w:val="18"/>
          <w:szCs w:val="18"/>
        </w:rPr>
        <w:t xml:space="preserve">aarbij </w:t>
      </w:r>
      <w:r w:rsidR="00CC6218">
        <w:rPr>
          <w:rFonts w:ascii="Verdana" w:hAnsi="Verdana"/>
          <w:sz w:val="18"/>
          <w:szCs w:val="18"/>
        </w:rPr>
        <w:t xml:space="preserve">wordt </w:t>
      </w:r>
      <w:r>
        <w:rPr>
          <w:rFonts w:ascii="Verdana" w:hAnsi="Verdana"/>
          <w:sz w:val="18"/>
          <w:szCs w:val="18"/>
        </w:rPr>
        <w:t>onderscheid gemaakt tussen verschillende leeftijdsgroepen</w:t>
      </w:r>
      <w:r w:rsidR="00AD1C07">
        <w:rPr>
          <w:rFonts w:ascii="Verdana" w:hAnsi="Verdana"/>
          <w:sz w:val="18"/>
          <w:szCs w:val="18"/>
        </w:rPr>
        <w:t>, zodat</w:t>
      </w:r>
      <w:r>
        <w:rPr>
          <w:rFonts w:ascii="Verdana" w:hAnsi="Verdana"/>
          <w:sz w:val="18"/>
          <w:szCs w:val="18"/>
        </w:rPr>
        <w:t xml:space="preserve"> </w:t>
      </w:r>
      <w:r w:rsidR="0041295E">
        <w:rPr>
          <w:rFonts w:ascii="Verdana" w:hAnsi="Verdana"/>
          <w:sz w:val="18"/>
          <w:szCs w:val="18"/>
        </w:rPr>
        <w:t xml:space="preserve">zoveel mogelijk </w:t>
      </w:r>
      <w:r w:rsidR="00AD1C07">
        <w:rPr>
          <w:rFonts w:ascii="Verdana" w:hAnsi="Verdana"/>
          <w:sz w:val="18"/>
          <w:szCs w:val="18"/>
        </w:rPr>
        <w:t>kan worden aangesloten</w:t>
      </w:r>
      <w:r>
        <w:rPr>
          <w:rFonts w:ascii="Verdana" w:hAnsi="Verdana"/>
          <w:sz w:val="18"/>
          <w:szCs w:val="18"/>
        </w:rPr>
        <w:t xml:space="preserve"> bij de </w:t>
      </w:r>
      <w:r w:rsidR="00F836BB">
        <w:rPr>
          <w:rFonts w:ascii="Verdana" w:hAnsi="Verdana"/>
          <w:sz w:val="18"/>
          <w:szCs w:val="18"/>
        </w:rPr>
        <w:t>risico’s</w:t>
      </w:r>
      <w:r>
        <w:rPr>
          <w:rFonts w:ascii="Verdana" w:hAnsi="Verdana"/>
          <w:sz w:val="18"/>
          <w:szCs w:val="18"/>
        </w:rPr>
        <w:t xml:space="preserve"> van </w:t>
      </w:r>
      <w:r w:rsidR="00F836BB">
        <w:rPr>
          <w:rFonts w:ascii="Verdana" w:hAnsi="Verdana"/>
          <w:sz w:val="18"/>
          <w:szCs w:val="18"/>
        </w:rPr>
        <w:t xml:space="preserve">de verschillende diensten voor </w:t>
      </w:r>
      <w:r>
        <w:rPr>
          <w:rFonts w:ascii="Verdana" w:hAnsi="Verdana"/>
          <w:sz w:val="18"/>
          <w:szCs w:val="18"/>
        </w:rPr>
        <w:t>de ontwikkelfase van kinderen.</w:t>
      </w:r>
      <w:r w:rsidR="0041295E">
        <w:rPr>
          <w:rFonts w:ascii="Verdana" w:hAnsi="Verdana"/>
          <w:sz w:val="18"/>
          <w:szCs w:val="18"/>
        </w:rPr>
        <w:t xml:space="preserve"> Ten eerste wordt een minimumleeftijd van 15 jaar voorgesteld voor het aanmaken van een zelfstandig account voor </w:t>
      </w:r>
      <w:proofErr w:type="spellStart"/>
      <w:r w:rsidR="0041295E">
        <w:rPr>
          <w:rFonts w:ascii="Verdana" w:hAnsi="Verdana"/>
          <w:sz w:val="18"/>
          <w:szCs w:val="18"/>
        </w:rPr>
        <w:t>socialenetwerk</w:t>
      </w:r>
      <w:proofErr w:type="spellEnd"/>
      <w:r w:rsidR="0041295E">
        <w:rPr>
          <w:rFonts w:ascii="Verdana" w:hAnsi="Verdana"/>
          <w:sz w:val="18"/>
          <w:szCs w:val="18"/>
        </w:rPr>
        <w:t>- en videoplatformdiensten, indien deze een risico</w:t>
      </w:r>
      <w:r w:rsidRPr="00390174">
        <w:rPr>
          <w:rFonts w:ascii="Verdana" w:hAnsi="Verdana"/>
          <w:sz w:val="18"/>
          <w:szCs w:val="18"/>
        </w:rPr>
        <w:t xml:space="preserve"> </w:t>
      </w:r>
      <w:r w:rsidRPr="0041295E" w:rsidR="0041295E">
        <w:rPr>
          <w:rFonts w:ascii="Verdana" w:hAnsi="Verdana"/>
          <w:sz w:val="18"/>
          <w:szCs w:val="18"/>
        </w:rPr>
        <w:t xml:space="preserve">bevatten voor de privacy, </w:t>
      </w:r>
      <w:r w:rsidR="00C3538D">
        <w:rPr>
          <w:rFonts w:ascii="Verdana" w:hAnsi="Verdana"/>
          <w:sz w:val="18"/>
          <w:szCs w:val="18"/>
        </w:rPr>
        <w:t>v</w:t>
      </w:r>
      <w:r w:rsidRPr="0041295E" w:rsidR="0041295E">
        <w:rPr>
          <w:rFonts w:ascii="Verdana" w:hAnsi="Verdana"/>
          <w:sz w:val="18"/>
          <w:szCs w:val="18"/>
        </w:rPr>
        <w:t>eiligheid of beveiliging van een minderjarige onder de 15 jaar</w:t>
      </w:r>
      <w:r w:rsidR="00B339EB">
        <w:rPr>
          <w:rFonts w:ascii="Verdana" w:hAnsi="Verdana"/>
          <w:sz w:val="18"/>
          <w:szCs w:val="18"/>
        </w:rPr>
        <w:t xml:space="preserve">. </w:t>
      </w:r>
    </w:p>
    <w:p w:rsidRPr="00267DF1" w:rsidR="00C36205" w:rsidP="00267DF1" w:rsidRDefault="00264A21" w14:paraId="709974E4" w14:textId="6BB75A63">
      <w:pPr>
        <w:spacing w:line="360" w:lineRule="auto"/>
        <w:rPr>
          <w:rFonts w:ascii="Verdana" w:hAnsi="Verdana"/>
          <w:sz w:val="18"/>
          <w:szCs w:val="18"/>
        </w:rPr>
      </w:pPr>
      <w:r>
        <w:rPr>
          <w:rFonts w:ascii="Verdana" w:hAnsi="Verdana"/>
          <w:sz w:val="18"/>
          <w:szCs w:val="18"/>
        </w:rPr>
        <w:t>Ten tweede</w:t>
      </w:r>
      <w:r w:rsidR="0041295E">
        <w:rPr>
          <w:rFonts w:ascii="Verdana" w:hAnsi="Verdana"/>
          <w:sz w:val="18"/>
          <w:szCs w:val="18"/>
        </w:rPr>
        <w:t xml:space="preserve"> </w:t>
      </w:r>
      <w:r w:rsidR="00F836BB">
        <w:rPr>
          <w:rFonts w:ascii="Verdana" w:hAnsi="Verdana"/>
          <w:sz w:val="18"/>
          <w:szCs w:val="18"/>
        </w:rPr>
        <w:t>kunnen</w:t>
      </w:r>
      <w:r w:rsidR="0041295E">
        <w:rPr>
          <w:rFonts w:ascii="Verdana" w:hAnsi="Verdana"/>
          <w:sz w:val="18"/>
          <w:szCs w:val="18"/>
        </w:rPr>
        <w:t xml:space="preserve"> k</w:t>
      </w:r>
      <w:r w:rsidRPr="00267DF1" w:rsidR="00267DF1">
        <w:rPr>
          <w:rFonts w:ascii="Verdana" w:hAnsi="Verdana"/>
          <w:sz w:val="18"/>
          <w:szCs w:val="18"/>
        </w:rPr>
        <w:t>inderen tussen de 13 en 15 jaar via hun ouders of voogden een ‘mini-account’ aanmaken met beperkte en leeftijdsgeschikte functionaliteit</w:t>
      </w:r>
      <w:r w:rsidR="00C36205">
        <w:rPr>
          <w:rFonts w:ascii="Verdana" w:hAnsi="Verdana"/>
          <w:sz w:val="18"/>
          <w:szCs w:val="18"/>
        </w:rPr>
        <w:t>en</w:t>
      </w:r>
      <w:r w:rsidR="002F7804">
        <w:rPr>
          <w:rFonts w:ascii="Verdana" w:hAnsi="Verdana"/>
          <w:sz w:val="18"/>
          <w:szCs w:val="18"/>
        </w:rPr>
        <w:t>.</w:t>
      </w:r>
      <w:r w:rsidRPr="00267DF1" w:rsidR="00267DF1">
        <w:rPr>
          <w:rFonts w:ascii="Verdana" w:hAnsi="Verdana"/>
          <w:sz w:val="18"/>
          <w:szCs w:val="18"/>
        </w:rPr>
        <w:t xml:space="preserve"> </w:t>
      </w:r>
      <w:r w:rsidR="00CC6218">
        <w:rPr>
          <w:rFonts w:ascii="Verdana" w:hAnsi="Verdana"/>
          <w:sz w:val="18"/>
          <w:szCs w:val="18"/>
        </w:rPr>
        <w:t>Dit account wordt beheerd door</w:t>
      </w:r>
      <w:r w:rsidR="00490DF1">
        <w:rPr>
          <w:rFonts w:ascii="Verdana" w:hAnsi="Verdana"/>
          <w:sz w:val="18"/>
          <w:szCs w:val="18"/>
        </w:rPr>
        <w:t xml:space="preserve"> de</w:t>
      </w:r>
      <w:r w:rsidR="00CC6218">
        <w:rPr>
          <w:rFonts w:ascii="Verdana" w:hAnsi="Verdana"/>
          <w:sz w:val="18"/>
          <w:szCs w:val="18"/>
        </w:rPr>
        <w:t xml:space="preserve"> ouder</w:t>
      </w:r>
      <w:r w:rsidR="00490DF1">
        <w:rPr>
          <w:rFonts w:ascii="Verdana" w:hAnsi="Verdana"/>
          <w:sz w:val="18"/>
          <w:szCs w:val="18"/>
        </w:rPr>
        <w:t xml:space="preserve"> of voogd</w:t>
      </w:r>
      <w:r w:rsidR="005E6F85">
        <w:rPr>
          <w:rFonts w:ascii="Verdana" w:hAnsi="Verdana"/>
          <w:sz w:val="18"/>
          <w:szCs w:val="18"/>
        </w:rPr>
        <w:t xml:space="preserve">. </w:t>
      </w:r>
      <w:r w:rsidR="005B4D00">
        <w:rPr>
          <w:rFonts w:ascii="Verdana" w:hAnsi="Verdana"/>
          <w:sz w:val="18"/>
          <w:szCs w:val="18"/>
        </w:rPr>
        <w:t xml:space="preserve">Ten derde </w:t>
      </w:r>
      <w:r w:rsidR="00F836BB">
        <w:rPr>
          <w:rFonts w:ascii="Verdana" w:hAnsi="Verdana"/>
          <w:sz w:val="18"/>
          <w:szCs w:val="18"/>
        </w:rPr>
        <w:t>moeten</w:t>
      </w:r>
      <w:r w:rsidR="005B4D00">
        <w:rPr>
          <w:rFonts w:ascii="Verdana" w:hAnsi="Verdana"/>
          <w:sz w:val="18"/>
          <w:szCs w:val="18"/>
        </w:rPr>
        <w:t xml:space="preserve"> minderjarigen tussen de 15 en 18 jaar toegang hebben tot een omgeving die veilig is </w:t>
      </w:r>
      <w:r w:rsidR="00002D59">
        <w:rPr>
          <w:rFonts w:ascii="Verdana" w:hAnsi="Verdana"/>
          <w:sz w:val="18"/>
          <w:szCs w:val="18"/>
        </w:rPr>
        <w:t>ontworpen</w:t>
      </w:r>
      <w:r w:rsidR="005B4D00">
        <w:rPr>
          <w:rFonts w:ascii="Verdana" w:hAnsi="Verdana"/>
          <w:sz w:val="18"/>
          <w:szCs w:val="18"/>
        </w:rPr>
        <w:t xml:space="preserve">. </w:t>
      </w:r>
      <w:r w:rsidR="0041295E">
        <w:rPr>
          <w:rFonts w:ascii="Verdana" w:hAnsi="Verdana"/>
          <w:sz w:val="18"/>
          <w:szCs w:val="18"/>
        </w:rPr>
        <w:t xml:space="preserve">Ten </w:t>
      </w:r>
      <w:r w:rsidR="00B339EB">
        <w:rPr>
          <w:rFonts w:ascii="Verdana" w:hAnsi="Verdana"/>
          <w:sz w:val="18"/>
          <w:szCs w:val="18"/>
        </w:rPr>
        <w:t xml:space="preserve">vierde </w:t>
      </w:r>
      <w:r w:rsidR="00F836BB">
        <w:rPr>
          <w:rFonts w:ascii="Verdana" w:hAnsi="Verdana"/>
          <w:sz w:val="18"/>
          <w:szCs w:val="18"/>
        </w:rPr>
        <w:t>mogen</w:t>
      </w:r>
      <w:r w:rsidR="0041295E">
        <w:rPr>
          <w:rFonts w:ascii="Verdana" w:hAnsi="Verdana"/>
          <w:sz w:val="18"/>
          <w:szCs w:val="18"/>
        </w:rPr>
        <w:t xml:space="preserve"> kinderen</w:t>
      </w:r>
      <w:r w:rsidR="008B6741">
        <w:rPr>
          <w:rFonts w:ascii="Verdana" w:hAnsi="Verdana"/>
          <w:sz w:val="18"/>
          <w:szCs w:val="18"/>
        </w:rPr>
        <w:t xml:space="preserve"> onder de 13 jaar </w:t>
      </w:r>
      <w:r w:rsidR="009073DE">
        <w:rPr>
          <w:rFonts w:ascii="Verdana" w:hAnsi="Verdana"/>
          <w:sz w:val="18"/>
          <w:szCs w:val="18"/>
        </w:rPr>
        <w:t xml:space="preserve">beperkte </w:t>
      </w:r>
      <w:r w:rsidR="008B6741">
        <w:rPr>
          <w:rFonts w:ascii="Verdana" w:hAnsi="Verdana"/>
          <w:sz w:val="18"/>
          <w:szCs w:val="18"/>
        </w:rPr>
        <w:t xml:space="preserve">toegang </w:t>
      </w:r>
      <w:r w:rsidR="009073DE">
        <w:rPr>
          <w:rFonts w:ascii="Verdana" w:hAnsi="Verdana"/>
          <w:sz w:val="18"/>
          <w:szCs w:val="18"/>
        </w:rPr>
        <w:t xml:space="preserve">krijgen </w:t>
      </w:r>
      <w:r w:rsidR="008B6741">
        <w:rPr>
          <w:rFonts w:ascii="Verdana" w:hAnsi="Verdana"/>
          <w:sz w:val="18"/>
          <w:szCs w:val="18"/>
        </w:rPr>
        <w:t xml:space="preserve">tot </w:t>
      </w:r>
      <w:r w:rsidRPr="00267DF1" w:rsidR="008B6741">
        <w:rPr>
          <w:rFonts w:ascii="Verdana" w:hAnsi="Verdana"/>
          <w:sz w:val="18"/>
          <w:szCs w:val="18"/>
        </w:rPr>
        <w:t xml:space="preserve">kindvriendelijke </w:t>
      </w:r>
      <w:r w:rsidR="008B6741">
        <w:rPr>
          <w:rFonts w:ascii="Verdana" w:hAnsi="Verdana"/>
          <w:sz w:val="18"/>
          <w:szCs w:val="18"/>
        </w:rPr>
        <w:t>video</w:t>
      </w:r>
      <w:r w:rsidRPr="00267DF1" w:rsidR="008B6741">
        <w:rPr>
          <w:rFonts w:ascii="Verdana" w:hAnsi="Verdana"/>
          <w:sz w:val="18"/>
          <w:szCs w:val="18"/>
        </w:rPr>
        <w:t>platforms via een account van hun ouders of voogden</w:t>
      </w:r>
      <w:r w:rsidR="00723D7E">
        <w:rPr>
          <w:rFonts w:ascii="Verdana" w:hAnsi="Verdana"/>
          <w:sz w:val="18"/>
          <w:szCs w:val="18"/>
        </w:rPr>
        <w:t xml:space="preserve">. </w:t>
      </w:r>
      <w:r w:rsidR="005E6F85">
        <w:rPr>
          <w:rFonts w:ascii="Verdana" w:hAnsi="Verdana"/>
          <w:sz w:val="18"/>
          <w:szCs w:val="18"/>
        </w:rPr>
        <w:t>K</w:t>
      </w:r>
      <w:r w:rsidR="001F4836">
        <w:rPr>
          <w:rFonts w:ascii="Verdana" w:hAnsi="Verdana"/>
          <w:sz w:val="18"/>
          <w:szCs w:val="18"/>
        </w:rPr>
        <w:t xml:space="preserve">indvriendelijke </w:t>
      </w:r>
      <w:r w:rsidR="0041295E">
        <w:rPr>
          <w:rFonts w:ascii="Verdana" w:hAnsi="Verdana"/>
          <w:sz w:val="18"/>
          <w:szCs w:val="18"/>
        </w:rPr>
        <w:t>video</w:t>
      </w:r>
      <w:r w:rsidR="001F4836">
        <w:rPr>
          <w:rFonts w:ascii="Verdana" w:hAnsi="Verdana"/>
          <w:sz w:val="18"/>
          <w:szCs w:val="18"/>
        </w:rPr>
        <w:t xml:space="preserve">platforms </w:t>
      </w:r>
      <w:r>
        <w:rPr>
          <w:rFonts w:ascii="Verdana" w:hAnsi="Verdana"/>
          <w:sz w:val="18"/>
          <w:szCs w:val="18"/>
        </w:rPr>
        <w:t xml:space="preserve">worden </w:t>
      </w:r>
      <w:r w:rsidR="005E6F85">
        <w:rPr>
          <w:rFonts w:ascii="Verdana" w:hAnsi="Verdana"/>
          <w:sz w:val="18"/>
          <w:szCs w:val="18"/>
        </w:rPr>
        <w:t>onder meer</w:t>
      </w:r>
      <w:r>
        <w:rPr>
          <w:rFonts w:ascii="Verdana" w:hAnsi="Verdana"/>
          <w:sz w:val="18"/>
          <w:szCs w:val="18"/>
        </w:rPr>
        <w:t xml:space="preserve"> verplicht om instrumenten beschikbaar</w:t>
      </w:r>
      <w:r w:rsidR="000913B6">
        <w:rPr>
          <w:rFonts w:ascii="Verdana" w:hAnsi="Verdana"/>
          <w:sz w:val="18"/>
          <w:szCs w:val="18"/>
        </w:rPr>
        <w:t xml:space="preserve"> te</w:t>
      </w:r>
      <w:r>
        <w:rPr>
          <w:rFonts w:ascii="Verdana" w:hAnsi="Verdana"/>
          <w:sz w:val="18"/>
          <w:szCs w:val="18"/>
        </w:rPr>
        <w:t xml:space="preserve"> stellen</w:t>
      </w:r>
      <w:r w:rsidR="001F4836">
        <w:rPr>
          <w:rFonts w:ascii="Verdana" w:hAnsi="Verdana"/>
          <w:sz w:val="18"/>
          <w:szCs w:val="18"/>
        </w:rPr>
        <w:t xml:space="preserve"> voor </w:t>
      </w:r>
      <w:r w:rsidR="00C138F1">
        <w:rPr>
          <w:rFonts w:ascii="Verdana" w:hAnsi="Verdana"/>
          <w:sz w:val="18"/>
          <w:szCs w:val="18"/>
        </w:rPr>
        <w:t>ouders of voogden</w:t>
      </w:r>
      <w:r w:rsidR="001F4836">
        <w:rPr>
          <w:rFonts w:ascii="Verdana" w:hAnsi="Verdana"/>
          <w:sz w:val="18"/>
          <w:szCs w:val="18"/>
        </w:rPr>
        <w:t xml:space="preserve"> </w:t>
      </w:r>
      <w:r w:rsidR="00D35E2E">
        <w:rPr>
          <w:rFonts w:ascii="Verdana" w:hAnsi="Verdana"/>
          <w:sz w:val="18"/>
          <w:szCs w:val="18"/>
        </w:rPr>
        <w:t xml:space="preserve">om </w:t>
      </w:r>
      <w:r w:rsidR="00022FC3">
        <w:rPr>
          <w:rFonts w:ascii="Verdana" w:hAnsi="Verdana"/>
          <w:sz w:val="18"/>
          <w:szCs w:val="18"/>
        </w:rPr>
        <w:t>toezicht</w:t>
      </w:r>
      <w:r w:rsidR="00D35E2E">
        <w:rPr>
          <w:rFonts w:ascii="Verdana" w:hAnsi="Verdana"/>
          <w:sz w:val="18"/>
          <w:szCs w:val="18"/>
        </w:rPr>
        <w:t xml:space="preserve"> te houden</w:t>
      </w:r>
      <w:r w:rsidR="005E6F85">
        <w:rPr>
          <w:rFonts w:ascii="Verdana" w:hAnsi="Verdana"/>
          <w:sz w:val="18"/>
          <w:szCs w:val="18"/>
        </w:rPr>
        <w:t>,</w:t>
      </w:r>
      <w:r w:rsidR="001F4836">
        <w:rPr>
          <w:rFonts w:ascii="Verdana" w:hAnsi="Verdana"/>
          <w:sz w:val="18"/>
          <w:szCs w:val="18"/>
        </w:rPr>
        <w:t xml:space="preserve"> </w:t>
      </w:r>
      <w:r>
        <w:rPr>
          <w:rFonts w:ascii="Verdana" w:hAnsi="Verdana"/>
          <w:sz w:val="18"/>
          <w:szCs w:val="18"/>
        </w:rPr>
        <w:t xml:space="preserve">een </w:t>
      </w:r>
      <w:r w:rsidR="001F4836">
        <w:rPr>
          <w:rFonts w:ascii="Verdana" w:hAnsi="Verdana"/>
          <w:sz w:val="18"/>
          <w:szCs w:val="18"/>
        </w:rPr>
        <w:t>risicobeoordeling</w:t>
      </w:r>
      <w:r>
        <w:rPr>
          <w:rFonts w:ascii="Verdana" w:hAnsi="Verdana"/>
          <w:sz w:val="18"/>
          <w:szCs w:val="18"/>
        </w:rPr>
        <w:t xml:space="preserve"> </w:t>
      </w:r>
      <w:r w:rsidR="00D35E2E">
        <w:rPr>
          <w:rFonts w:ascii="Verdana" w:hAnsi="Verdana"/>
          <w:sz w:val="18"/>
          <w:szCs w:val="18"/>
        </w:rPr>
        <w:t>te</w:t>
      </w:r>
      <w:r>
        <w:rPr>
          <w:rFonts w:ascii="Verdana" w:hAnsi="Verdana"/>
          <w:sz w:val="18"/>
          <w:szCs w:val="18"/>
        </w:rPr>
        <w:t xml:space="preserve"> publiceren </w:t>
      </w:r>
      <w:r w:rsidR="005E6F85">
        <w:rPr>
          <w:rFonts w:ascii="Verdana" w:hAnsi="Verdana"/>
          <w:sz w:val="18"/>
          <w:szCs w:val="18"/>
        </w:rPr>
        <w:t>en</w:t>
      </w:r>
      <w:r w:rsidR="005D2F26">
        <w:rPr>
          <w:rFonts w:ascii="Verdana" w:hAnsi="Verdana"/>
          <w:sz w:val="18"/>
          <w:szCs w:val="18"/>
        </w:rPr>
        <w:t xml:space="preserve"> maatregelen </w:t>
      </w:r>
      <w:r w:rsidR="00D35E2E">
        <w:rPr>
          <w:rFonts w:ascii="Verdana" w:hAnsi="Verdana"/>
          <w:sz w:val="18"/>
          <w:szCs w:val="18"/>
        </w:rPr>
        <w:t xml:space="preserve">te </w:t>
      </w:r>
      <w:r w:rsidR="005E6F85">
        <w:rPr>
          <w:rFonts w:ascii="Verdana" w:hAnsi="Verdana"/>
          <w:sz w:val="18"/>
          <w:szCs w:val="18"/>
        </w:rPr>
        <w:t xml:space="preserve">nemen </w:t>
      </w:r>
      <w:r w:rsidR="005D2F26">
        <w:rPr>
          <w:rFonts w:ascii="Verdana" w:hAnsi="Verdana"/>
          <w:sz w:val="18"/>
          <w:szCs w:val="18"/>
        </w:rPr>
        <w:t>om risico</w:t>
      </w:r>
      <w:r w:rsidR="00D932B9">
        <w:rPr>
          <w:rFonts w:ascii="Verdana" w:hAnsi="Verdana"/>
          <w:sz w:val="18"/>
          <w:szCs w:val="18"/>
        </w:rPr>
        <w:t>’</w:t>
      </w:r>
      <w:r w:rsidR="005D2F26">
        <w:rPr>
          <w:rFonts w:ascii="Verdana" w:hAnsi="Verdana"/>
          <w:sz w:val="18"/>
          <w:szCs w:val="18"/>
        </w:rPr>
        <w:t xml:space="preserve">s </w:t>
      </w:r>
      <w:r w:rsidR="00D932B9">
        <w:rPr>
          <w:rFonts w:ascii="Verdana" w:hAnsi="Verdana"/>
          <w:sz w:val="18"/>
          <w:szCs w:val="18"/>
        </w:rPr>
        <w:t>voor minderjarigen</w:t>
      </w:r>
      <w:r w:rsidR="005D2F26">
        <w:rPr>
          <w:rFonts w:ascii="Verdana" w:hAnsi="Verdana"/>
          <w:sz w:val="18"/>
          <w:szCs w:val="18"/>
        </w:rPr>
        <w:t xml:space="preserve"> te mitigeren. </w:t>
      </w:r>
    </w:p>
    <w:p w:rsidR="00B339EB" w:rsidP="00267DF1" w:rsidRDefault="00B339EB" w14:paraId="6A8E96FA" w14:textId="77777777">
      <w:pPr>
        <w:spacing w:line="360" w:lineRule="auto"/>
        <w:rPr>
          <w:rFonts w:ascii="Verdana" w:hAnsi="Verdana"/>
          <w:sz w:val="18"/>
          <w:szCs w:val="18"/>
        </w:rPr>
      </w:pPr>
    </w:p>
    <w:p w:rsidRPr="00613F24" w:rsidR="00613F24" w:rsidP="00613F24" w:rsidRDefault="0041295E" w14:paraId="75B8DA70" w14:textId="25B63C42">
      <w:pPr>
        <w:spacing w:line="360" w:lineRule="auto"/>
        <w:rPr>
          <w:rFonts w:ascii="Verdana" w:hAnsi="Verdana"/>
          <w:sz w:val="18"/>
          <w:szCs w:val="18"/>
        </w:rPr>
      </w:pPr>
      <w:r>
        <w:rPr>
          <w:rFonts w:ascii="Verdana" w:hAnsi="Verdana"/>
          <w:sz w:val="18"/>
          <w:szCs w:val="18"/>
        </w:rPr>
        <w:t xml:space="preserve">In het tweede onderdeel stelt de Commissie voor dat </w:t>
      </w:r>
      <w:r w:rsidRPr="00267DF1" w:rsidR="00267DF1">
        <w:rPr>
          <w:rFonts w:ascii="Verdana" w:hAnsi="Verdana"/>
          <w:sz w:val="18"/>
          <w:szCs w:val="18"/>
        </w:rPr>
        <w:t xml:space="preserve">digitale diensten die onder de reikwijdte van </w:t>
      </w:r>
      <w:r>
        <w:rPr>
          <w:rFonts w:ascii="Verdana" w:hAnsi="Verdana"/>
          <w:sz w:val="18"/>
          <w:szCs w:val="18"/>
        </w:rPr>
        <w:t>het voorstel</w:t>
      </w:r>
      <w:r w:rsidRPr="00267DF1" w:rsidR="00267DF1">
        <w:rPr>
          <w:rFonts w:ascii="Verdana" w:hAnsi="Verdana"/>
          <w:sz w:val="18"/>
          <w:szCs w:val="18"/>
        </w:rPr>
        <w:t xml:space="preserve"> vallen</w:t>
      </w:r>
      <w:r w:rsidR="007216A5">
        <w:rPr>
          <w:rFonts w:ascii="Verdana" w:hAnsi="Verdana"/>
          <w:sz w:val="18"/>
          <w:szCs w:val="18"/>
        </w:rPr>
        <w:t xml:space="preserve">, </w:t>
      </w:r>
      <w:r w:rsidR="0098520F">
        <w:rPr>
          <w:rFonts w:ascii="Verdana" w:hAnsi="Verdana"/>
          <w:sz w:val="18"/>
          <w:szCs w:val="18"/>
        </w:rPr>
        <w:t>met uitzondering van</w:t>
      </w:r>
      <w:r w:rsidR="007216A5">
        <w:rPr>
          <w:rFonts w:ascii="Verdana" w:hAnsi="Verdana"/>
          <w:sz w:val="18"/>
          <w:szCs w:val="18"/>
        </w:rPr>
        <w:t xml:space="preserve"> besturingssystemen, moeten</w:t>
      </w:r>
      <w:r w:rsidRPr="00267DF1" w:rsidR="00267DF1">
        <w:rPr>
          <w:rFonts w:ascii="Verdana" w:hAnsi="Verdana"/>
          <w:sz w:val="18"/>
          <w:szCs w:val="18"/>
        </w:rPr>
        <w:t xml:space="preserve"> voldoen aa</w:t>
      </w:r>
      <w:r w:rsidR="00A02AC4">
        <w:rPr>
          <w:rFonts w:ascii="Verdana" w:hAnsi="Verdana"/>
          <w:sz w:val="18"/>
          <w:szCs w:val="18"/>
        </w:rPr>
        <w:t>n de eisen voor een veilig ontwerp</w:t>
      </w:r>
      <w:r w:rsidR="00BC3173">
        <w:rPr>
          <w:rFonts w:ascii="Verdana" w:hAnsi="Verdana"/>
          <w:sz w:val="18"/>
          <w:szCs w:val="18"/>
        </w:rPr>
        <w:t>.</w:t>
      </w:r>
      <w:r w:rsidR="0098520F">
        <w:rPr>
          <w:rFonts w:ascii="Verdana" w:hAnsi="Verdana"/>
          <w:sz w:val="18"/>
          <w:szCs w:val="18"/>
        </w:rPr>
        <w:t xml:space="preserve"> Voor online </w:t>
      </w:r>
      <w:proofErr w:type="spellStart"/>
      <w:r w:rsidR="0098520F">
        <w:rPr>
          <w:rFonts w:ascii="Verdana" w:hAnsi="Verdana"/>
          <w:sz w:val="18"/>
          <w:szCs w:val="18"/>
        </w:rPr>
        <w:t>socialenetwerk</w:t>
      </w:r>
      <w:proofErr w:type="spellEnd"/>
      <w:r w:rsidR="0098520F">
        <w:rPr>
          <w:rFonts w:ascii="Verdana" w:hAnsi="Verdana"/>
          <w:sz w:val="18"/>
          <w:szCs w:val="18"/>
        </w:rPr>
        <w:t>- en videoplatformdiensten word</w:t>
      </w:r>
      <w:r w:rsidR="005E6F85">
        <w:rPr>
          <w:rFonts w:ascii="Verdana" w:hAnsi="Verdana"/>
          <w:sz w:val="18"/>
          <w:szCs w:val="18"/>
        </w:rPr>
        <w:t xml:space="preserve">en </w:t>
      </w:r>
      <w:r w:rsidDel="005E6F85" w:rsidR="0098520F">
        <w:rPr>
          <w:rFonts w:ascii="Verdana" w:hAnsi="Verdana"/>
          <w:sz w:val="18"/>
          <w:szCs w:val="18"/>
        </w:rPr>
        <w:t>veiligheidseisen</w:t>
      </w:r>
      <w:r w:rsidR="002D2C3D">
        <w:rPr>
          <w:rFonts w:ascii="Verdana" w:hAnsi="Verdana"/>
          <w:sz w:val="18"/>
          <w:szCs w:val="18"/>
        </w:rPr>
        <w:t xml:space="preserve"> </w:t>
      </w:r>
      <w:r w:rsidR="005E6F85">
        <w:rPr>
          <w:rFonts w:ascii="Verdana" w:hAnsi="Verdana"/>
          <w:sz w:val="18"/>
          <w:szCs w:val="18"/>
        </w:rPr>
        <w:lastRenderedPageBreak/>
        <w:t xml:space="preserve">gesteld </w:t>
      </w:r>
      <w:r w:rsidR="005B4D00">
        <w:rPr>
          <w:rFonts w:ascii="Verdana" w:hAnsi="Verdana"/>
          <w:sz w:val="18"/>
          <w:szCs w:val="18"/>
        </w:rPr>
        <w:t>ten aanzien van</w:t>
      </w:r>
      <w:r w:rsidR="0098520F">
        <w:rPr>
          <w:rFonts w:ascii="Verdana" w:hAnsi="Verdana"/>
          <w:sz w:val="18"/>
          <w:szCs w:val="18"/>
        </w:rPr>
        <w:t xml:space="preserve"> verslavend ontwerp, aanbevelingssystemen, veilige accountinstellingen, contacten en interacties en economische transacties. </w:t>
      </w:r>
      <w:r w:rsidRPr="00613F24" w:rsidR="00613F24">
        <w:rPr>
          <w:rFonts w:ascii="Verdana" w:hAnsi="Verdana"/>
          <w:sz w:val="18"/>
          <w:szCs w:val="18"/>
        </w:rPr>
        <w:t xml:space="preserve">Voor </w:t>
      </w:r>
      <w:r w:rsidRPr="00E45C16" w:rsidR="00613F24">
        <w:rPr>
          <w:rFonts w:ascii="Verdana" w:hAnsi="Verdana"/>
          <w:i/>
          <w:iCs/>
          <w:sz w:val="18"/>
          <w:szCs w:val="18"/>
        </w:rPr>
        <w:t>AI-</w:t>
      </w:r>
      <w:proofErr w:type="spellStart"/>
      <w:r w:rsidRPr="00E45C16" w:rsidR="00613F24">
        <w:rPr>
          <w:rFonts w:ascii="Verdana" w:hAnsi="Verdana"/>
          <w:i/>
          <w:iCs/>
          <w:sz w:val="18"/>
          <w:szCs w:val="18"/>
        </w:rPr>
        <w:t>companions</w:t>
      </w:r>
      <w:proofErr w:type="spellEnd"/>
      <w:r w:rsidRPr="00613F24" w:rsidR="00613F24">
        <w:rPr>
          <w:rFonts w:ascii="Verdana" w:hAnsi="Verdana"/>
          <w:sz w:val="18"/>
          <w:szCs w:val="18"/>
        </w:rPr>
        <w:t xml:space="preserve"> en </w:t>
      </w:r>
      <w:r w:rsidRPr="00E45C16" w:rsidR="00613F24">
        <w:rPr>
          <w:rFonts w:ascii="Verdana" w:hAnsi="Verdana"/>
          <w:i/>
          <w:iCs/>
          <w:sz w:val="18"/>
          <w:szCs w:val="18"/>
        </w:rPr>
        <w:t>AI-chatbots</w:t>
      </w:r>
      <w:r w:rsidRPr="00613F24" w:rsidR="00613F24">
        <w:rPr>
          <w:rFonts w:ascii="Verdana" w:hAnsi="Verdana"/>
          <w:sz w:val="18"/>
          <w:szCs w:val="18"/>
        </w:rPr>
        <w:t xml:space="preserve"> worden eisen gesteld aan de bescherming van de gezondheid, veiligheid, fundamentele rechten, waaronder het tegengaan van verslavende elementen. Voor online games gelden eisen ter bescherming van de privacy, veiligheid en beveiliging van minderjarigen en tegen compulsief en excessief gebruik.</w:t>
      </w:r>
      <w:r w:rsidR="00BE6121">
        <w:rPr>
          <w:rFonts w:ascii="Verdana" w:hAnsi="Verdana"/>
          <w:sz w:val="18"/>
          <w:szCs w:val="18"/>
        </w:rPr>
        <w:t xml:space="preserve"> </w:t>
      </w:r>
      <w:r w:rsidR="00A91A51">
        <w:rPr>
          <w:rFonts w:ascii="Verdana" w:hAnsi="Verdana"/>
          <w:sz w:val="18"/>
          <w:szCs w:val="18"/>
        </w:rPr>
        <w:t>Verder zal voor appstores een</w:t>
      </w:r>
      <w:r w:rsidRPr="00613F24" w:rsidR="00613F24">
        <w:rPr>
          <w:rFonts w:ascii="Verdana" w:hAnsi="Verdana"/>
          <w:sz w:val="18"/>
          <w:szCs w:val="18"/>
        </w:rPr>
        <w:t xml:space="preserve"> leeftijdsclassificatiesysteem </w:t>
      </w:r>
      <w:r w:rsidR="00A91A51">
        <w:rPr>
          <w:rFonts w:ascii="Verdana" w:hAnsi="Verdana"/>
          <w:sz w:val="18"/>
          <w:szCs w:val="18"/>
        </w:rPr>
        <w:t>moeten gelden</w:t>
      </w:r>
      <w:r w:rsidRPr="00613F24" w:rsidR="00613F24">
        <w:rPr>
          <w:rFonts w:ascii="Verdana" w:hAnsi="Verdana"/>
          <w:sz w:val="18"/>
          <w:szCs w:val="18"/>
        </w:rPr>
        <w:t>, waarmee moet worden voorkomen dat minderjarigen toegang krijgen tot of aankopen doen van voor hun leeftijd ongeschikte digitale diensten</w:t>
      </w:r>
      <w:r w:rsidR="00613F24">
        <w:rPr>
          <w:rFonts w:ascii="Verdana" w:hAnsi="Verdana"/>
          <w:sz w:val="18"/>
          <w:szCs w:val="18"/>
        </w:rPr>
        <w:t xml:space="preserve"> of waarvoor een wettelijke minimumleeftijd geldt.</w:t>
      </w:r>
      <w:r w:rsidR="005E6F85">
        <w:rPr>
          <w:rFonts w:ascii="Verdana" w:hAnsi="Verdana"/>
          <w:sz w:val="18"/>
          <w:szCs w:val="18"/>
        </w:rPr>
        <w:t xml:space="preserve"> Hiervoor worden gedragscodes ontwikkeld. </w:t>
      </w:r>
      <w:r w:rsidR="00613F24">
        <w:rPr>
          <w:rFonts w:ascii="Verdana" w:hAnsi="Verdana"/>
          <w:sz w:val="18"/>
          <w:szCs w:val="18"/>
        </w:rPr>
        <w:t xml:space="preserve"> </w:t>
      </w:r>
      <w:r w:rsidRPr="00613F24" w:rsidR="00613F24">
        <w:rPr>
          <w:rFonts w:ascii="Verdana" w:hAnsi="Verdana"/>
          <w:sz w:val="18"/>
          <w:szCs w:val="18"/>
        </w:rPr>
        <w:t xml:space="preserve"> </w:t>
      </w:r>
    </w:p>
    <w:p w:rsidR="002E04F7" w:rsidP="0087050E" w:rsidRDefault="002E04F7" w14:paraId="7F9264A0" w14:textId="77777777">
      <w:pPr>
        <w:spacing w:line="360" w:lineRule="auto"/>
        <w:rPr>
          <w:rFonts w:ascii="Verdana" w:hAnsi="Verdana"/>
          <w:sz w:val="18"/>
          <w:szCs w:val="18"/>
        </w:rPr>
      </w:pPr>
    </w:p>
    <w:p w:rsidRPr="00267DF1" w:rsidR="0087050E" w:rsidP="0087050E" w:rsidRDefault="002E04F7" w14:paraId="70C0209D" w14:textId="21C3CA26">
      <w:pPr>
        <w:spacing w:line="360" w:lineRule="auto"/>
        <w:rPr>
          <w:rFonts w:ascii="Verdana" w:hAnsi="Verdana"/>
          <w:sz w:val="18"/>
          <w:szCs w:val="18"/>
        </w:rPr>
      </w:pPr>
      <w:r>
        <w:rPr>
          <w:rFonts w:ascii="Verdana" w:hAnsi="Verdana"/>
          <w:sz w:val="18"/>
          <w:szCs w:val="18"/>
        </w:rPr>
        <w:t>In het derde onderdeel worden</w:t>
      </w:r>
      <w:r w:rsidR="00E64B74">
        <w:rPr>
          <w:rFonts w:ascii="Verdana" w:hAnsi="Verdana"/>
          <w:sz w:val="18"/>
          <w:szCs w:val="18"/>
        </w:rPr>
        <w:t xml:space="preserve"> </w:t>
      </w:r>
      <w:r w:rsidR="00613F24">
        <w:rPr>
          <w:rFonts w:ascii="Verdana" w:hAnsi="Verdana"/>
          <w:sz w:val="18"/>
          <w:szCs w:val="18"/>
        </w:rPr>
        <w:t>aanbieders van digitale diensten</w:t>
      </w:r>
      <w:r w:rsidR="00D35E2E">
        <w:rPr>
          <w:rFonts w:ascii="Verdana" w:hAnsi="Verdana"/>
          <w:sz w:val="18"/>
          <w:szCs w:val="18"/>
        </w:rPr>
        <w:t xml:space="preserve"> </w:t>
      </w:r>
      <w:r w:rsidR="005E6F85">
        <w:rPr>
          <w:rFonts w:ascii="Verdana" w:hAnsi="Verdana"/>
          <w:sz w:val="18"/>
          <w:szCs w:val="18"/>
        </w:rPr>
        <w:t xml:space="preserve">(met uitzondering van </w:t>
      </w:r>
      <w:r w:rsidR="004A16D5">
        <w:rPr>
          <w:rFonts w:ascii="Verdana" w:hAnsi="Verdana"/>
          <w:sz w:val="18"/>
          <w:szCs w:val="18"/>
        </w:rPr>
        <w:t>besturingssystemen</w:t>
      </w:r>
      <w:r w:rsidR="00164647">
        <w:rPr>
          <w:rFonts w:ascii="Verdana" w:hAnsi="Verdana"/>
          <w:sz w:val="18"/>
          <w:szCs w:val="18"/>
        </w:rPr>
        <w:t xml:space="preserve"> en appstores</w:t>
      </w:r>
      <w:r w:rsidR="005E6F85">
        <w:rPr>
          <w:rFonts w:ascii="Verdana" w:hAnsi="Verdana"/>
          <w:sz w:val="18"/>
          <w:szCs w:val="18"/>
        </w:rPr>
        <w:t>)</w:t>
      </w:r>
      <w:r w:rsidR="00613F24">
        <w:rPr>
          <w:rFonts w:ascii="Verdana" w:hAnsi="Verdana"/>
          <w:sz w:val="18"/>
          <w:szCs w:val="18"/>
        </w:rPr>
        <w:t xml:space="preserve"> verplicht om instrumenten aan te bieden voor ouders voor onder meer het instellen van schermtijd en het </w:t>
      </w:r>
      <w:r w:rsidR="00D91618">
        <w:rPr>
          <w:rFonts w:ascii="Verdana" w:hAnsi="Verdana"/>
          <w:sz w:val="18"/>
          <w:szCs w:val="18"/>
        </w:rPr>
        <w:t xml:space="preserve">goedkeuren </w:t>
      </w:r>
      <w:r w:rsidR="00613F24">
        <w:rPr>
          <w:rFonts w:ascii="Verdana" w:hAnsi="Verdana"/>
          <w:sz w:val="18"/>
          <w:szCs w:val="18"/>
        </w:rPr>
        <w:t>van contacten.</w:t>
      </w:r>
      <w:r w:rsidR="00F836BB">
        <w:rPr>
          <w:rFonts w:ascii="Verdana" w:hAnsi="Verdana"/>
          <w:sz w:val="18"/>
          <w:szCs w:val="18"/>
        </w:rPr>
        <w:t xml:space="preserve"> </w:t>
      </w:r>
      <w:r w:rsidR="0087050E">
        <w:rPr>
          <w:rFonts w:ascii="Verdana" w:hAnsi="Verdana"/>
          <w:sz w:val="18"/>
          <w:szCs w:val="18"/>
        </w:rPr>
        <w:t xml:space="preserve">Daarnaast wordt voorgesteld aanbieders </w:t>
      </w:r>
      <w:r w:rsidR="00623BD0">
        <w:rPr>
          <w:rFonts w:ascii="Verdana" w:hAnsi="Verdana"/>
          <w:sz w:val="18"/>
          <w:szCs w:val="18"/>
        </w:rPr>
        <w:t xml:space="preserve">te </w:t>
      </w:r>
      <w:r w:rsidR="0087050E">
        <w:rPr>
          <w:rFonts w:ascii="Verdana" w:hAnsi="Verdana"/>
          <w:sz w:val="18"/>
          <w:szCs w:val="18"/>
        </w:rPr>
        <w:t>verplicht</w:t>
      </w:r>
      <w:r w:rsidR="00623BD0">
        <w:rPr>
          <w:rFonts w:ascii="Verdana" w:hAnsi="Verdana"/>
          <w:sz w:val="18"/>
          <w:szCs w:val="18"/>
        </w:rPr>
        <w:t>en de ouderlijke verantwoordelijkheid te verifiëren</w:t>
      </w:r>
      <w:r w:rsidR="0087050E">
        <w:rPr>
          <w:rFonts w:ascii="Verdana" w:hAnsi="Verdana"/>
          <w:sz w:val="18"/>
          <w:szCs w:val="18"/>
        </w:rPr>
        <w:t xml:space="preserve"> op een wijze </w:t>
      </w:r>
      <w:r w:rsidR="003871AF">
        <w:rPr>
          <w:rFonts w:ascii="Verdana" w:hAnsi="Verdana"/>
          <w:sz w:val="18"/>
          <w:szCs w:val="18"/>
        </w:rPr>
        <w:t>met een hoog niveau van privacy- en gegevensbescherming</w:t>
      </w:r>
      <w:r w:rsidR="00623BD0">
        <w:rPr>
          <w:rFonts w:ascii="Verdana" w:hAnsi="Verdana"/>
          <w:sz w:val="18"/>
          <w:szCs w:val="18"/>
        </w:rPr>
        <w:t xml:space="preserve">. Dit moet gaan gelden voor het gebruik van de hulpmiddelen </w:t>
      </w:r>
      <w:r w:rsidR="00163206">
        <w:rPr>
          <w:rFonts w:ascii="Verdana" w:hAnsi="Verdana"/>
          <w:sz w:val="18"/>
          <w:szCs w:val="18"/>
        </w:rPr>
        <w:t xml:space="preserve">voor ouderlijk toezicht, </w:t>
      </w:r>
      <w:r w:rsidR="0087050E">
        <w:rPr>
          <w:rFonts w:ascii="Verdana" w:hAnsi="Verdana"/>
          <w:sz w:val="18"/>
          <w:szCs w:val="18"/>
        </w:rPr>
        <w:t>het aanmaken van mini-accounts</w:t>
      </w:r>
      <w:r w:rsidR="004A16D5">
        <w:rPr>
          <w:rFonts w:ascii="Verdana" w:hAnsi="Verdana"/>
          <w:sz w:val="18"/>
          <w:szCs w:val="18"/>
        </w:rPr>
        <w:t xml:space="preserve"> of het aanmaken van een kindvriendelijk account voor een videoplatformdienst</w:t>
      </w:r>
      <w:r w:rsidR="0087050E">
        <w:rPr>
          <w:rFonts w:ascii="Verdana" w:hAnsi="Verdana"/>
          <w:sz w:val="18"/>
          <w:szCs w:val="18"/>
        </w:rPr>
        <w:t xml:space="preserve">. Lidstaten moeten ervoor zorgen dat alle ouders of voogden makkelijk </w:t>
      </w:r>
      <w:r w:rsidR="00D932B9">
        <w:rPr>
          <w:rFonts w:ascii="Verdana" w:hAnsi="Verdana"/>
          <w:sz w:val="18"/>
          <w:szCs w:val="18"/>
        </w:rPr>
        <w:t>en gratis</w:t>
      </w:r>
      <w:r w:rsidR="0087050E">
        <w:rPr>
          <w:rFonts w:ascii="Verdana" w:hAnsi="Verdana"/>
          <w:sz w:val="18"/>
          <w:szCs w:val="18"/>
        </w:rPr>
        <w:t xml:space="preserve"> een bewijs kunnen opvragen </w:t>
      </w:r>
      <w:r w:rsidR="008C4464">
        <w:rPr>
          <w:rFonts w:ascii="Verdana" w:hAnsi="Verdana"/>
          <w:sz w:val="18"/>
          <w:szCs w:val="18"/>
        </w:rPr>
        <w:t xml:space="preserve">om </w:t>
      </w:r>
      <w:r w:rsidR="00D932B9">
        <w:rPr>
          <w:rFonts w:ascii="Verdana" w:hAnsi="Verdana"/>
          <w:sz w:val="18"/>
          <w:szCs w:val="18"/>
        </w:rPr>
        <w:t xml:space="preserve">hun </w:t>
      </w:r>
      <w:r w:rsidR="0087050E">
        <w:rPr>
          <w:rFonts w:ascii="Verdana" w:hAnsi="Verdana"/>
          <w:sz w:val="18"/>
          <w:szCs w:val="18"/>
        </w:rPr>
        <w:t>ouderlijke verantwoordelijkheid</w:t>
      </w:r>
      <w:r w:rsidR="008C4464">
        <w:rPr>
          <w:rFonts w:ascii="Verdana" w:hAnsi="Verdana"/>
          <w:sz w:val="18"/>
          <w:szCs w:val="18"/>
        </w:rPr>
        <w:t xml:space="preserve"> aan te tonen</w:t>
      </w:r>
      <w:r w:rsidR="0087050E">
        <w:rPr>
          <w:rFonts w:ascii="Verdana" w:hAnsi="Verdana"/>
          <w:sz w:val="18"/>
          <w:szCs w:val="18"/>
        </w:rPr>
        <w:t xml:space="preserve">. </w:t>
      </w:r>
    </w:p>
    <w:p w:rsidR="00613F24" w:rsidP="00267DF1" w:rsidRDefault="00613F24" w14:paraId="09FD3D5C" w14:textId="15B0091F">
      <w:pPr>
        <w:spacing w:line="360" w:lineRule="auto"/>
        <w:rPr>
          <w:rFonts w:ascii="Verdana" w:hAnsi="Verdana"/>
          <w:sz w:val="18"/>
          <w:szCs w:val="18"/>
        </w:rPr>
      </w:pPr>
    </w:p>
    <w:p w:rsidRPr="00BD0D6F" w:rsidR="000A02FC" w:rsidP="00BD0D6F" w:rsidRDefault="00D32E80" w14:paraId="1E558E32" w14:textId="7CEFA752">
      <w:pPr>
        <w:spacing w:line="360" w:lineRule="auto"/>
        <w:rPr>
          <w:rFonts w:ascii="Verdana" w:hAnsi="Verdana"/>
          <w:sz w:val="18"/>
          <w:szCs w:val="18"/>
        </w:rPr>
      </w:pPr>
      <w:r>
        <w:rPr>
          <w:rFonts w:ascii="Verdana" w:hAnsi="Verdana"/>
          <w:sz w:val="18"/>
          <w:szCs w:val="18"/>
        </w:rPr>
        <w:t>H</w:t>
      </w:r>
      <w:r w:rsidR="002E04F7">
        <w:rPr>
          <w:rFonts w:ascii="Verdana" w:hAnsi="Verdana"/>
          <w:sz w:val="18"/>
          <w:szCs w:val="18"/>
        </w:rPr>
        <w:t xml:space="preserve">et vierde onderdeel maakt </w:t>
      </w:r>
      <w:r w:rsidR="00735481">
        <w:rPr>
          <w:rFonts w:ascii="Verdana" w:hAnsi="Verdana"/>
          <w:sz w:val="18"/>
          <w:szCs w:val="18"/>
        </w:rPr>
        <w:t>onderscheid tussen leeftijdsverificatie en andere vormen van leeftijds</w:t>
      </w:r>
      <w:r w:rsidR="00196DC5">
        <w:rPr>
          <w:rFonts w:ascii="Verdana" w:hAnsi="Verdana"/>
          <w:sz w:val="18"/>
          <w:szCs w:val="18"/>
        </w:rPr>
        <w:t>bevestiging</w:t>
      </w:r>
      <w:r w:rsidR="00735481">
        <w:rPr>
          <w:rFonts w:ascii="Verdana" w:hAnsi="Verdana"/>
          <w:sz w:val="18"/>
          <w:szCs w:val="18"/>
        </w:rPr>
        <w:t xml:space="preserve">. </w:t>
      </w:r>
      <w:r>
        <w:rPr>
          <w:rFonts w:ascii="Verdana" w:hAnsi="Verdana"/>
          <w:sz w:val="18"/>
          <w:szCs w:val="18"/>
        </w:rPr>
        <w:t>I</w:t>
      </w:r>
      <w:r w:rsidR="00735481">
        <w:rPr>
          <w:rFonts w:ascii="Verdana" w:hAnsi="Verdana"/>
          <w:sz w:val="18"/>
          <w:szCs w:val="18"/>
        </w:rPr>
        <w:t>edere vorm van leefti</w:t>
      </w:r>
      <w:r w:rsidR="00196DC5">
        <w:rPr>
          <w:rFonts w:ascii="Verdana" w:hAnsi="Verdana"/>
          <w:sz w:val="18"/>
          <w:szCs w:val="18"/>
        </w:rPr>
        <w:t>jdsbevestiging</w:t>
      </w:r>
      <w:r w:rsidR="00735481">
        <w:rPr>
          <w:rFonts w:ascii="Verdana" w:hAnsi="Verdana"/>
          <w:sz w:val="18"/>
          <w:szCs w:val="18"/>
        </w:rPr>
        <w:t xml:space="preserve"> vereist </w:t>
      </w:r>
      <w:r w:rsidRPr="0086584F" w:rsidR="0086584F">
        <w:rPr>
          <w:rFonts w:ascii="Verdana" w:hAnsi="Verdana"/>
          <w:sz w:val="18"/>
          <w:szCs w:val="18"/>
        </w:rPr>
        <w:t>een hoog niveau van nauwkeurigheid, betrouwbaarheid, beveiliging, robuustheid, privacy- en gegevensbescherming</w:t>
      </w:r>
      <w:r w:rsidR="00735481">
        <w:rPr>
          <w:rFonts w:ascii="Verdana" w:hAnsi="Verdana"/>
          <w:sz w:val="18"/>
          <w:szCs w:val="18"/>
        </w:rPr>
        <w:t>,</w:t>
      </w:r>
      <w:r w:rsidR="00C53FD0">
        <w:rPr>
          <w:rFonts w:ascii="Verdana" w:hAnsi="Verdana"/>
          <w:sz w:val="18"/>
          <w:szCs w:val="18"/>
        </w:rPr>
        <w:t xml:space="preserve"> </w:t>
      </w:r>
      <w:r w:rsidRPr="0086584F" w:rsidR="00042AE2">
        <w:rPr>
          <w:rFonts w:ascii="Verdana" w:hAnsi="Verdana"/>
          <w:sz w:val="18"/>
          <w:szCs w:val="18"/>
        </w:rPr>
        <w:t>n</w:t>
      </w:r>
      <w:r w:rsidR="00042AE2">
        <w:rPr>
          <w:rFonts w:ascii="Verdana" w:hAnsi="Verdana"/>
          <w:sz w:val="18"/>
          <w:szCs w:val="18"/>
        </w:rPr>
        <w:t>on</w:t>
      </w:r>
      <w:r w:rsidRPr="0086584F" w:rsidR="00042AE2">
        <w:rPr>
          <w:rFonts w:ascii="Verdana" w:hAnsi="Verdana"/>
          <w:sz w:val="18"/>
          <w:szCs w:val="18"/>
        </w:rPr>
        <w:t>-discrimi</w:t>
      </w:r>
      <w:r w:rsidR="00042AE2">
        <w:rPr>
          <w:rFonts w:ascii="Verdana" w:hAnsi="Verdana"/>
          <w:sz w:val="18"/>
          <w:szCs w:val="18"/>
        </w:rPr>
        <w:t>natie</w:t>
      </w:r>
      <w:r w:rsidR="00735481">
        <w:rPr>
          <w:rFonts w:ascii="Verdana" w:hAnsi="Verdana"/>
          <w:sz w:val="18"/>
          <w:szCs w:val="18"/>
        </w:rPr>
        <w:t xml:space="preserve"> en gebruik van </w:t>
      </w:r>
      <w:r w:rsidRPr="00E6323F" w:rsidR="00735481">
        <w:rPr>
          <w:rFonts w:ascii="Verdana" w:hAnsi="Verdana"/>
          <w:i/>
          <w:sz w:val="18"/>
          <w:szCs w:val="18"/>
        </w:rPr>
        <w:t xml:space="preserve">zero </w:t>
      </w:r>
      <w:proofErr w:type="spellStart"/>
      <w:r w:rsidR="00735481">
        <w:rPr>
          <w:rFonts w:ascii="Verdana" w:hAnsi="Verdana"/>
          <w:i/>
          <w:iCs/>
          <w:sz w:val="18"/>
          <w:szCs w:val="18"/>
        </w:rPr>
        <w:t>knowledge</w:t>
      </w:r>
      <w:proofErr w:type="spellEnd"/>
      <w:r w:rsidRPr="00E6323F" w:rsidR="00735481">
        <w:rPr>
          <w:rFonts w:ascii="Verdana" w:hAnsi="Verdana"/>
          <w:i/>
          <w:sz w:val="18"/>
          <w:szCs w:val="18"/>
        </w:rPr>
        <w:t xml:space="preserve"> </w:t>
      </w:r>
      <w:proofErr w:type="spellStart"/>
      <w:r w:rsidRPr="00E6323F" w:rsidR="00735481">
        <w:rPr>
          <w:rFonts w:ascii="Verdana" w:hAnsi="Verdana"/>
          <w:i/>
          <w:sz w:val="18"/>
          <w:szCs w:val="18"/>
        </w:rPr>
        <w:t>proof</w:t>
      </w:r>
      <w:proofErr w:type="spellEnd"/>
      <w:r w:rsidR="00735481">
        <w:rPr>
          <w:rFonts w:ascii="Verdana" w:hAnsi="Verdana"/>
          <w:sz w:val="18"/>
          <w:szCs w:val="18"/>
        </w:rPr>
        <w:t>-</w:t>
      </w:r>
      <w:r w:rsidRPr="00E6323F" w:rsidR="00735481">
        <w:rPr>
          <w:rFonts w:ascii="Verdana" w:hAnsi="Verdana"/>
          <w:i/>
          <w:sz w:val="18"/>
          <w:szCs w:val="18"/>
        </w:rPr>
        <w:t>cryptografie</w:t>
      </w:r>
      <w:r w:rsidRPr="00E6323F" w:rsidR="00C53FD0">
        <w:rPr>
          <w:rFonts w:ascii="Verdana" w:hAnsi="Verdana"/>
          <w:i/>
          <w:sz w:val="18"/>
          <w:szCs w:val="18"/>
        </w:rPr>
        <w:t xml:space="preserve"> (ZKP)</w:t>
      </w:r>
      <w:r w:rsidR="00735481">
        <w:rPr>
          <w:rFonts w:ascii="Verdana" w:hAnsi="Verdana"/>
          <w:sz w:val="18"/>
          <w:szCs w:val="18"/>
        </w:rPr>
        <w:t>.</w:t>
      </w:r>
      <w:r w:rsidR="0086584F">
        <w:rPr>
          <w:rFonts w:ascii="Verdana" w:hAnsi="Verdana"/>
          <w:sz w:val="18"/>
          <w:szCs w:val="18"/>
        </w:rPr>
        <w:t xml:space="preserve"> </w:t>
      </w:r>
      <w:r w:rsidR="00586093">
        <w:rPr>
          <w:rFonts w:ascii="Verdana" w:hAnsi="Verdana"/>
          <w:sz w:val="18"/>
          <w:szCs w:val="18"/>
        </w:rPr>
        <w:t xml:space="preserve">Voor het aanmaken van een account voor een </w:t>
      </w:r>
      <w:proofErr w:type="spellStart"/>
      <w:r w:rsidR="00586093">
        <w:rPr>
          <w:rFonts w:ascii="Verdana" w:hAnsi="Verdana"/>
          <w:sz w:val="18"/>
          <w:szCs w:val="18"/>
        </w:rPr>
        <w:t>social</w:t>
      </w:r>
      <w:r w:rsidR="00042AE2">
        <w:rPr>
          <w:rFonts w:ascii="Verdana" w:hAnsi="Verdana"/>
          <w:sz w:val="18"/>
          <w:szCs w:val="18"/>
        </w:rPr>
        <w:t>e</w:t>
      </w:r>
      <w:r w:rsidR="00586093">
        <w:rPr>
          <w:rFonts w:ascii="Verdana" w:hAnsi="Verdana"/>
          <w:sz w:val="18"/>
          <w:szCs w:val="18"/>
        </w:rPr>
        <w:t>netwerk</w:t>
      </w:r>
      <w:proofErr w:type="spellEnd"/>
      <w:r w:rsidR="00586093">
        <w:rPr>
          <w:rFonts w:ascii="Verdana" w:hAnsi="Verdana"/>
          <w:sz w:val="18"/>
          <w:szCs w:val="18"/>
        </w:rPr>
        <w:t xml:space="preserve">- of videoplatformdienst </w:t>
      </w:r>
      <w:r w:rsidR="0086584F">
        <w:rPr>
          <w:rFonts w:ascii="Verdana" w:hAnsi="Verdana"/>
          <w:sz w:val="18"/>
          <w:szCs w:val="18"/>
        </w:rPr>
        <w:t xml:space="preserve">wordt </w:t>
      </w:r>
      <w:r w:rsidR="000A7136">
        <w:rPr>
          <w:rFonts w:ascii="Verdana" w:hAnsi="Verdana"/>
          <w:sz w:val="18"/>
          <w:szCs w:val="18"/>
        </w:rPr>
        <w:t>voorgesteld dat exclusief gebruik dient te worden gemaakt van</w:t>
      </w:r>
      <w:r w:rsidR="00F04E14">
        <w:rPr>
          <w:rFonts w:ascii="Verdana" w:hAnsi="Verdana"/>
          <w:sz w:val="18"/>
          <w:szCs w:val="18"/>
        </w:rPr>
        <w:t xml:space="preserve"> leeftijdsverificatie middels</w:t>
      </w:r>
      <w:r w:rsidR="000A7136">
        <w:rPr>
          <w:rFonts w:ascii="Verdana" w:hAnsi="Verdana"/>
          <w:sz w:val="18"/>
          <w:szCs w:val="18"/>
        </w:rPr>
        <w:t xml:space="preserve"> </w:t>
      </w:r>
      <w:r w:rsidR="0086584F">
        <w:rPr>
          <w:rFonts w:ascii="Verdana" w:hAnsi="Verdana"/>
          <w:sz w:val="18"/>
          <w:szCs w:val="18"/>
        </w:rPr>
        <w:t xml:space="preserve">gecertificeerde </w:t>
      </w:r>
      <w:r w:rsidR="00F04E14">
        <w:rPr>
          <w:rFonts w:ascii="Verdana" w:hAnsi="Verdana"/>
          <w:sz w:val="18"/>
          <w:szCs w:val="18"/>
        </w:rPr>
        <w:t>EU-</w:t>
      </w:r>
      <w:r w:rsidR="0086584F">
        <w:rPr>
          <w:rFonts w:ascii="Verdana" w:hAnsi="Verdana"/>
          <w:sz w:val="18"/>
          <w:szCs w:val="18"/>
        </w:rPr>
        <w:t>leeftijds</w:t>
      </w:r>
      <w:r w:rsidR="000A7136">
        <w:rPr>
          <w:rFonts w:ascii="Verdana" w:hAnsi="Verdana"/>
          <w:sz w:val="18"/>
          <w:szCs w:val="18"/>
        </w:rPr>
        <w:t>verificatie oplossingen en leeftijds</w:t>
      </w:r>
      <w:r w:rsidR="0086584F">
        <w:rPr>
          <w:rFonts w:ascii="Verdana" w:hAnsi="Verdana"/>
          <w:sz w:val="18"/>
          <w:szCs w:val="18"/>
        </w:rPr>
        <w:t>bewijzen</w:t>
      </w:r>
      <w:r w:rsidR="00486F66">
        <w:rPr>
          <w:rFonts w:ascii="Verdana" w:hAnsi="Verdana"/>
          <w:sz w:val="18"/>
          <w:szCs w:val="18"/>
        </w:rPr>
        <w:t xml:space="preserve"> </w:t>
      </w:r>
      <w:r w:rsidR="00BC592C">
        <w:rPr>
          <w:rFonts w:ascii="Verdana" w:hAnsi="Verdana"/>
          <w:sz w:val="18"/>
          <w:szCs w:val="18"/>
        </w:rPr>
        <w:t xml:space="preserve">conform </w:t>
      </w:r>
      <w:r w:rsidR="00486F66">
        <w:rPr>
          <w:rFonts w:ascii="Verdana" w:hAnsi="Verdana"/>
          <w:sz w:val="18"/>
          <w:szCs w:val="18"/>
        </w:rPr>
        <w:t xml:space="preserve">de </w:t>
      </w:r>
      <w:r w:rsidRPr="00486F66" w:rsidR="00486F66">
        <w:rPr>
          <w:rFonts w:ascii="Verdana" w:hAnsi="Verdana"/>
          <w:i/>
          <w:iCs/>
          <w:sz w:val="18"/>
          <w:szCs w:val="18"/>
        </w:rPr>
        <w:t xml:space="preserve">EU </w:t>
      </w:r>
      <w:r w:rsidR="00D06C6E">
        <w:rPr>
          <w:rFonts w:ascii="Verdana" w:hAnsi="Verdana"/>
          <w:i/>
          <w:iCs/>
          <w:sz w:val="18"/>
          <w:szCs w:val="18"/>
        </w:rPr>
        <w:t xml:space="preserve">Age </w:t>
      </w:r>
      <w:proofErr w:type="spellStart"/>
      <w:r w:rsidRPr="00486F66" w:rsidR="00486F66">
        <w:rPr>
          <w:rFonts w:ascii="Verdana" w:hAnsi="Verdana"/>
          <w:i/>
          <w:iCs/>
          <w:sz w:val="18"/>
          <w:szCs w:val="18"/>
        </w:rPr>
        <w:t>Verification</w:t>
      </w:r>
      <w:proofErr w:type="spellEnd"/>
      <w:r w:rsidRPr="00486F66" w:rsidR="00486F66">
        <w:rPr>
          <w:rFonts w:ascii="Verdana" w:hAnsi="Verdana"/>
          <w:i/>
          <w:iCs/>
          <w:sz w:val="18"/>
          <w:szCs w:val="18"/>
        </w:rPr>
        <w:t xml:space="preserve"> </w:t>
      </w:r>
      <w:proofErr w:type="spellStart"/>
      <w:r w:rsidRPr="00486F66" w:rsidR="00486F66">
        <w:rPr>
          <w:rFonts w:ascii="Verdana" w:hAnsi="Verdana"/>
          <w:i/>
          <w:iCs/>
          <w:sz w:val="18"/>
          <w:szCs w:val="18"/>
        </w:rPr>
        <w:t>Scheme</w:t>
      </w:r>
      <w:proofErr w:type="spellEnd"/>
      <w:r w:rsidR="00486F66">
        <w:rPr>
          <w:rFonts w:ascii="Verdana" w:hAnsi="Verdana"/>
          <w:sz w:val="18"/>
          <w:szCs w:val="18"/>
        </w:rPr>
        <w:t xml:space="preserve">. </w:t>
      </w:r>
      <w:r w:rsidR="00D06C6E">
        <w:rPr>
          <w:rFonts w:ascii="Verdana" w:hAnsi="Verdana"/>
          <w:sz w:val="18"/>
          <w:szCs w:val="18"/>
        </w:rPr>
        <w:t xml:space="preserve">Hiermee </w:t>
      </w:r>
      <w:r w:rsidRPr="00A019F8" w:rsidR="00A019F8">
        <w:rPr>
          <w:rFonts w:ascii="Verdana" w:hAnsi="Verdana"/>
          <w:sz w:val="18"/>
          <w:szCs w:val="18"/>
        </w:rPr>
        <w:t xml:space="preserve">bouwt </w:t>
      </w:r>
      <w:r w:rsidR="00A019F8">
        <w:rPr>
          <w:rFonts w:ascii="Verdana" w:hAnsi="Verdana"/>
          <w:sz w:val="18"/>
          <w:szCs w:val="18"/>
        </w:rPr>
        <w:t xml:space="preserve">de Commissie </w:t>
      </w:r>
      <w:r w:rsidRPr="00A019F8" w:rsidR="00A019F8">
        <w:rPr>
          <w:rFonts w:ascii="Verdana" w:hAnsi="Verdana"/>
          <w:sz w:val="18"/>
          <w:szCs w:val="18"/>
        </w:rPr>
        <w:t>rechtstreeks voort op de Europese aanbeveling inzake leeftijdsverificatie</w:t>
      </w:r>
      <w:r w:rsidR="00A019F8">
        <w:rPr>
          <w:rFonts w:ascii="Verdana" w:hAnsi="Verdana"/>
          <w:sz w:val="18"/>
          <w:szCs w:val="18"/>
        </w:rPr>
        <w:t>.</w:t>
      </w:r>
      <w:r w:rsidR="00A019F8">
        <w:rPr>
          <w:rStyle w:val="Voetnootmarkering"/>
          <w:rFonts w:ascii="Verdana" w:hAnsi="Verdana"/>
          <w:sz w:val="18"/>
          <w:szCs w:val="18"/>
        </w:rPr>
        <w:footnoteReference w:id="1"/>
      </w:r>
      <w:r w:rsidRPr="00A019F8" w:rsidR="00A019F8">
        <w:rPr>
          <w:rFonts w:ascii="Verdana" w:hAnsi="Verdana"/>
          <w:sz w:val="18"/>
          <w:szCs w:val="18"/>
        </w:rPr>
        <w:t xml:space="preserve"> </w:t>
      </w:r>
    </w:p>
    <w:p w:rsidRPr="00334CB1" w:rsidR="000A02FC" w:rsidP="00334CB1" w:rsidRDefault="000A02FC" w14:paraId="7DE7D082" w14:textId="4F3C243F">
      <w:pPr>
        <w:spacing w:line="360" w:lineRule="auto"/>
        <w:rPr>
          <w:rFonts w:ascii="Verdana" w:hAnsi="Verdana"/>
          <w:sz w:val="18"/>
          <w:szCs w:val="18"/>
        </w:rPr>
      </w:pPr>
    </w:p>
    <w:p w:rsidR="000A02FC" w:rsidP="00267DF1" w:rsidRDefault="0018250D" w14:paraId="6F33F965" w14:textId="45561F88">
      <w:pPr>
        <w:spacing w:line="360" w:lineRule="auto"/>
        <w:rPr>
          <w:rFonts w:ascii="Verdana" w:hAnsi="Verdana"/>
          <w:sz w:val="18"/>
          <w:szCs w:val="18"/>
        </w:rPr>
      </w:pPr>
      <w:r>
        <w:rPr>
          <w:rFonts w:ascii="Verdana" w:hAnsi="Verdana"/>
          <w:sz w:val="18"/>
          <w:szCs w:val="18"/>
        </w:rPr>
        <w:t xml:space="preserve">Voor bestaande accounts </w:t>
      </w:r>
      <w:r w:rsidR="00D32E80">
        <w:rPr>
          <w:rFonts w:ascii="Verdana" w:hAnsi="Verdana"/>
          <w:sz w:val="18"/>
          <w:szCs w:val="18"/>
        </w:rPr>
        <w:t>hoeft</w:t>
      </w:r>
      <w:r>
        <w:rPr>
          <w:rFonts w:ascii="Verdana" w:hAnsi="Verdana"/>
          <w:sz w:val="18"/>
          <w:szCs w:val="18"/>
        </w:rPr>
        <w:t xml:space="preserve"> geen leeftijdsverificatie plaats te vinden</w:t>
      </w:r>
      <w:r w:rsidR="00BC592C">
        <w:rPr>
          <w:rFonts w:ascii="Verdana" w:hAnsi="Verdana"/>
          <w:sz w:val="18"/>
          <w:szCs w:val="18"/>
        </w:rPr>
        <w:t xml:space="preserve"> </w:t>
      </w:r>
      <w:r>
        <w:rPr>
          <w:rFonts w:ascii="Verdana" w:hAnsi="Verdana"/>
          <w:sz w:val="18"/>
          <w:szCs w:val="18"/>
        </w:rPr>
        <w:t>indien sprake is van een hoge mate van zekerheid over</w:t>
      </w:r>
      <w:r w:rsidR="008C0959">
        <w:rPr>
          <w:rFonts w:ascii="Verdana" w:hAnsi="Verdana"/>
          <w:sz w:val="18"/>
          <w:szCs w:val="18"/>
        </w:rPr>
        <w:t xml:space="preserve"> de </w:t>
      </w:r>
      <w:r>
        <w:rPr>
          <w:rFonts w:ascii="Verdana" w:hAnsi="Verdana"/>
          <w:sz w:val="18"/>
          <w:szCs w:val="18"/>
        </w:rPr>
        <w:t xml:space="preserve">leeftijd van de gebruiker. Verder </w:t>
      </w:r>
      <w:r w:rsidR="00D32E80">
        <w:rPr>
          <w:rFonts w:ascii="Verdana" w:hAnsi="Verdana"/>
          <w:sz w:val="18"/>
          <w:szCs w:val="18"/>
        </w:rPr>
        <w:t>moeten</w:t>
      </w:r>
      <w:r>
        <w:rPr>
          <w:rFonts w:ascii="Verdana" w:hAnsi="Verdana"/>
          <w:sz w:val="18"/>
          <w:szCs w:val="18"/>
        </w:rPr>
        <w:t xml:space="preserve"> l</w:t>
      </w:r>
      <w:r w:rsidRPr="00267DF1" w:rsidR="000A02FC">
        <w:rPr>
          <w:rFonts w:ascii="Verdana" w:hAnsi="Verdana"/>
          <w:sz w:val="18"/>
          <w:szCs w:val="18"/>
        </w:rPr>
        <w:t xml:space="preserve">idstaten </w:t>
      </w:r>
      <w:r w:rsidR="00D32E80">
        <w:rPr>
          <w:rFonts w:ascii="Verdana" w:hAnsi="Verdana"/>
          <w:sz w:val="18"/>
          <w:szCs w:val="18"/>
        </w:rPr>
        <w:t>minstens</w:t>
      </w:r>
      <w:r w:rsidR="005C6677">
        <w:rPr>
          <w:rFonts w:ascii="Verdana" w:hAnsi="Verdana"/>
          <w:sz w:val="18"/>
          <w:szCs w:val="18"/>
        </w:rPr>
        <w:t xml:space="preserve"> één</w:t>
      </w:r>
      <w:r w:rsidR="00BC592C">
        <w:rPr>
          <w:rFonts w:ascii="Verdana" w:hAnsi="Verdana"/>
          <w:sz w:val="18"/>
          <w:szCs w:val="18"/>
        </w:rPr>
        <w:t xml:space="preserve"> gecertificeerde EU-leeftijdsverificatie-oplossing</w:t>
      </w:r>
      <w:r w:rsidR="00D32E80">
        <w:rPr>
          <w:rFonts w:ascii="Verdana" w:hAnsi="Verdana"/>
          <w:sz w:val="18"/>
          <w:szCs w:val="18"/>
        </w:rPr>
        <w:t xml:space="preserve"> kosteloos aanbieden</w:t>
      </w:r>
      <w:r w:rsidR="00BC592C">
        <w:rPr>
          <w:rFonts w:ascii="Verdana" w:hAnsi="Verdana"/>
          <w:sz w:val="18"/>
          <w:szCs w:val="18"/>
        </w:rPr>
        <w:t>.</w:t>
      </w:r>
      <w:r w:rsidR="00BB3B31">
        <w:rPr>
          <w:rFonts w:ascii="Verdana" w:hAnsi="Verdana"/>
          <w:sz w:val="18"/>
          <w:szCs w:val="18"/>
        </w:rPr>
        <w:t xml:space="preserve"> Andere vormen van leeftijd</w:t>
      </w:r>
      <w:r w:rsidR="00196DC5">
        <w:rPr>
          <w:rFonts w:ascii="Verdana" w:hAnsi="Verdana"/>
          <w:sz w:val="18"/>
          <w:szCs w:val="18"/>
        </w:rPr>
        <w:t>sbevestiging</w:t>
      </w:r>
      <w:r w:rsidR="00BB3B31">
        <w:rPr>
          <w:rFonts w:ascii="Verdana" w:hAnsi="Verdana"/>
          <w:sz w:val="18"/>
          <w:szCs w:val="18"/>
        </w:rPr>
        <w:t xml:space="preserve"> zijn mogelijk met betrekking tot bepalingen voor veiligheidseisen</w:t>
      </w:r>
      <w:r w:rsidR="003A4F52">
        <w:rPr>
          <w:rFonts w:ascii="Verdana" w:hAnsi="Verdana"/>
          <w:sz w:val="18"/>
          <w:szCs w:val="18"/>
        </w:rPr>
        <w:t xml:space="preserve"> en</w:t>
      </w:r>
      <w:r w:rsidR="00BB3B31">
        <w:rPr>
          <w:rFonts w:ascii="Verdana" w:hAnsi="Verdana"/>
          <w:sz w:val="18"/>
          <w:szCs w:val="18"/>
        </w:rPr>
        <w:t xml:space="preserve"> leeftijdsclassificatie in appstores. Ook deze vormen moeten voldoen aan o</w:t>
      </w:r>
      <w:r w:rsidR="003A4F52">
        <w:rPr>
          <w:rFonts w:ascii="Verdana" w:hAnsi="Verdana"/>
          <w:sz w:val="18"/>
          <w:szCs w:val="18"/>
        </w:rPr>
        <w:t>nder andere</w:t>
      </w:r>
      <w:r w:rsidR="00BB3B31">
        <w:rPr>
          <w:rFonts w:ascii="Verdana" w:hAnsi="Verdana"/>
          <w:sz w:val="18"/>
          <w:szCs w:val="18"/>
        </w:rPr>
        <w:t xml:space="preserve"> een </w:t>
      </w:r>
    </w:p>
    <w:p w:rsidRPr="00267DF1" w:rsidR="00C36205" w:rsidP="00557814" w:rsidRDefault="00BD0D6F" w14:paraId="39A059A9" w14:textId="6906AC61">
      <w:pPr>
        <w:spacing w:line="360" w:lineRule="auto"/>
        <w:rPr>
          <w:rFonts w:ascii="Verdana" w:hAnsi="Verdana"/>
          <w:sz w:val="18"/>
          <w:szCs w:val="18"/>
        </w:rPr>
      </w:pPr>
      <w:r>
        <w:rPr>
          <w:rFonts w:ascii="Verdana" w:hAnsi="Verdana"/>
          <w:sz w:val="18"/>
          <w:szCs w:val="18"/>
        </w:rPr>
        <w:t>hoog niveau van privacy</w:t>
      </w:r>
      <w:r w:rsidR="00B44E5D">
        <w:rPr>
          <w:rFonts w:ascii="Verdana" w:hAnsi="Verdana"/>
          <w:sz w:val="18"/>
          <w:szCs w:val="18"/>
        </w:rPr>
        <w:t xml:space="preserve"> en gegevensbescherming</w:t>
      </w:r>
      <w:r w:rsidR="00735481">
        <w:rPr>
          <w:rFonts w:ascii="Verdana" w:hAnsi="Verdana"/>
          <w:sz w:val="18"/>
          <w:szCs w:val="18"/>
        </w:rPr>
        <w:t xml:space="preserve">.  </w:t>
      </w:r>
      <w:r w:rsidDel="00735481" w:rsidR="000066CA">
        <w:rPr>
          <w:rFonts w:ascii="Verdana" w:hAnsi="Verdana"/>
          <w:sz w:val="18"/>
          <w:szCs w:val="18"/>
        </w:rPr>
        <w:t xml:space="preserve"> </w:t>
      </w:r>
    </w:p>
    <w:p w:rsidR="00740251" w:rsidP="00267DF1" w:rsidRDefault="00740251" w14:paraId="418F5D77" w14:textId="77777777">
      <w:pPr>
        <w:spacing w:line="360" w:lineRule="auto"/>
        <w:rPr>
          <w:rFonts w:ascii="Verdana" w:hAnsi="Verdana"/>
          <w:sz w:val="18"/>
          <w:szCs w:val="18"/>
        </w:rPr>
      </w:pPr>
    </w:p>
    <w:p w:rsidR="00A76223" w:rsidP="00267DF1" w:rsidRDefault="00740251" w14:paraId="6EDBEA5A" w14:textId="2A07A99F">
      <w:pPr>
        <w:spacing w:line="360" w:lineRule="auto"/>
        <w:rPr>
          <w:rFonts w:ascii="Verdana" w:hAnsi="Verdana"/>
          <w:sz w:val="18"/>
          <w:szCs w:val="18"/>
        </w:rPr>
      </w:pPr>
      <w:r>
        <w:rPr>
          <w:rFonts w:ascii="Verdana" w:hAnsi="Verdana"/>
          <w:sz w:val="18"/>
          <w:szCs w:val="18"/>
        </w:rPr>
        <w:t>In het vijfde onderdeel stel</w:t>
      </w:r>
      <w:r w:rsidR="00735481">
        <w:rPr>
          <w:rFonts w:ascii="Verdana" w:hAnsi="Verdana"/>
          <w:sz w:val="18"/>
          <w:szCs w:val="18"/>
        </w:rPr>
        <w:t>t</w:t>
      </w:r>
      <w:r>
        <w:rPr>
          <w:rFonts w:ascii="Verdana" w:hAnsi="Verdana"/>
          <w:sz w:val="18"/>
          <w:szCs w:val="18"/>
        </w:rPr>
        <w:t xml:space="preserve"> de Commissie regels voor de handhaving </w:t>
      </w:r>
      <w:r w:rsidR="00D35E2E">
        <w:rPr>
          <w:rFonts w:ascii="Verdana" w:hAnsi="Verdana"/>
          <w:sz w:val="18"/>
          <w:szCs w:val="18"/>
        </w:rPr>
        <w:t>voor</w:t>
      </w:r>
      <w:r>
        <w:rPr>
          <w:rFonts w:ascii="Verdana" w:hAnsi="Verdana"/>
          <w:sz w:val="18"/>
          <w:szCs w:val="18"/>
        </w:rPr>
        <w:t>. Dit sluit</w:t>
      </w:r>
      <w:r w:rsidRPr="00267DF1" w:rsidR="00267DF1">
        <w:rPr>
          <w:rFonts w:ascii="Verdana" w:hAnsi="Verdana"/>
          <w:sz w:val="18"/>
          <w:szCs w:val="18"/>
        </w:rPr>
        <w:t xml:space="preserve"> zoveel mogelijk aan bij bestaande structuren van de DSA</w:t>
      </w:r>
      <w:r w:rsidR="00433230">
        <w:rPr>
          <w:rFonts w:ascii="Verdana" w:hAnsi="Verdana"/>
          <w:sz w:val="18"/>
          <w:szCs w:val="18"/>
        </w:rPr>
        <w:t xml:space="preserve">, de </w:t>
      </w:r>
      <w:r w:rsidRPr="00267DF1" w:rsidR="00267DF1">
        <w:rPr>
          <w:rFonts w:ascii="Verdana" w:hAnsi="Verdana"/>
          <w:sz w:val="18"/>
          <w:szCs w:val="18"/>
        </w:rPr>
        <w:t>AI Act</w:t>
      </w:r>
      <w:r w:rsidR="00433230">
        <w:rPr>
          <w:rFonts w:ascii="Verdana" w:hAnsi="Verdana"/>
          <w:sz w:val="18"/>
          <w:szCs w:val="18"/>
        </w:rPr>
        <w:t xml:space="preserve"> en de A</w:t>
      </w:r>
      <w:r w:rsidR="00814D27">
        <w:rPr>
          <w:rFonts w:ascii="Verdana" w:hAnsi="Verdana"/>
          <w:sz w:val="18"/>
          <w:szCs w:val="18"/>
        </w:rPr>
        <w:t xml:space="preserve">lgemene Verordening </w:t>
      </w:r>
      <w:r w:rsidR="00433230">
        <w:rPr>
          <w:rFonts w:ascii="Verdana" w:hAnsi="Verdana"/>
          <w:sz w:val="18"/>
          <w:szCs w:val="18"/>
        </w:rPr>
        <w:lastRenderedPageBreak/>
        <w:t>G</w:t>
      </w:r>
      <w:r w:rsidR="00814D27">
        <w:rPr>
          <w:rFonts w:ascii="Verdana" w:hAnsi="Verdana"/>
          <w:sz w:val="18"/>
          <w:szCs w:val="18"/>
        </w:rPr>
        <w:t>egevensbescherming (</w:t>
      </w:r>
      <w:r w:rsidR="00433230">
        <w:rPr>
          <w:rFonts w:ascii="Verdana" w:hAnsi="Verdana"/>
          <w:sz w:val="18"/>
          <w:szCs w:val="18"/>
        </w:rPr>
        <w:t>AVG</w:t>
      </w:r>
      <w:r w:rsidR="00814D27">
        <w:rPr>
          <w:rFonts w:ascii="Verdana" w:hAnsi="Verdana"/>
          <w:sz w:val="18"/>
          <w:szCs w:val="18"/>
        </w:rPr>
        <w:t>)</w:t>
      </w:r>
      <w:r w:rsidRPr="0055372D" w:rsidR="00267DF1">
        <w:rPr>
          <w:rFonts w:ascii="Verdana" w:hAnsi="Verdana"/>
          <w:i/>
          <w:iCs/>
          <w:sz w:val="18"/>
          <w:szCs w:val="18"/>
        </w:rPr>
        <w:t xml:space="preserve">. </w:t>
      </w:r>
      <w:r>
        <w:rPr>
          <w:rFonts w:ascii="Verdana" w:hAnsi="Verdana"/>
          <w:sz w:val="18"/>
          <w:szCs w:val="18"/>
        </w:rPr>
        <w:t>De bevoegde autoriteit ver</w:t>
      </w:r>
      <w:r w:rsidR="00AE2FEE">
        <w:rPr>
          <w:rFonts w:ascii="Verdana" w:hAnsi="Verdana"/>
          <w:sz w:val="18"/>
          <w:szCs w:val="18"/>
        </w:rPr>
        <w:t xml:space="preserve">schilt per type dienst. </w:t>
      </w:r>
      <w:r w:rsidR="00433230">
        <w:rPr>
          <w:rFonts w:ascii="Verdana" w:hAnsi="Verdana"/>
          <w:sz w:val="18"/>
          <w:szCs w:val="18"/>
        </w:rPr>
        <w:t xml:space="preserve">Voor </w:t>
      </w:r>
      <w:proofErr w:type="spellStart"/>
      <w:r w:rsidR="00AE2FEE">
        <w:rPr>
          <w:rFonts w:ascii="Verdana" w:hAnsi="Verdana"/>
          <w:sz w:val="18"/>
          <w:szCs w:val="18"/>
        </w:rPr>
        <w:t>socialenetwerkdiensten</w:t>
      </w:r>
      <w:proofErr w:type="spellEnd"/>
      <w:r w:rsidR="00AE2FEE">
        <w:rPr>
          <w:rFonts w:ascii="Verdana" w:hAnsi="Verdana"/>
          <w:sz w:val="18"/>
          <w:szCs w:val="18"/>
        </w:rPr>
        <w:t>, videoplatformdiensten, videogamesplatforms</w:t>
      </w:r>
      <w:r w:rsidR="00433230">
        <w:rPr>
          <w:rFonts w:ascii="Verdana" w:hAnsi="Verdana"/>
          <w:sz w:val="18"/>
          <w:szCs w:val="18"/>
        </w:rPr>
        <w:t xml:space="preserve"> en app</w:t>
      </w:r>
      <w:r w:rsidR="00AE2FEE">
        <w:rPr>
          <w:rFonts w:ascii="Verdana" w:hAnsi="Verdana"/>
          <w:sz w:val="18"/>
          <w:szCs w:val="18"/>
        </w:rPr>
        <w:t xml:space="preserve"> </w:t>
      </w:r>
      <w:r w:rsidR="00433230">
        <w:rPr>
          <w:rFonts w:ascii="Verdana" w:hAnsi="Verdana"/>
          <w:sz w:val="18"/>
          <w:szCs w:val="18"/>
        </w:rPr>
        <w:t>stores</w:t>
      </w:r>
      <w:r w:rsidR="005C6677">
        <w:rPr>
          <w:rFonts w:ascii="Verdana" w:hAnsi="Verdana"/>
          <w:sz w:val="18"/>
          <w:szCs w:val="18"/>
        </w:rPr>
        <w:t xml:space="preserve">, die onder de DSA vallen, </w:t>
      </w:r>
      <w:r w:rsidR="00433230">
        <w:rPr>
          <w:rFonts w:ascii="Verdana" w:hAnsi="Verdana"/>
          <w:sz w:val="18"/>
          <w:szCs w:val="18"/>
        </w:rPr>
        <w:t xml:space="preserve">verloopt het toezicht via de </w:t>
      </w:r>
      <w:r w:rsidR="00AE2FEE">
        <w:rPr>
          <w:rFonts w:ascii="Verdana" w:hAnsi="Verdana"/>
          <w:sz w:val="18"/>
          <w:szCs w:val="18"/>
        </w:rPr>
        <w:t xml:space="preserve">bestaande DSA-structuur. </w:t>
      </w:r>
      <w:r w:rsidR="00433230">
        <w:rPr>
          <w:rFonts w:ascii="Verdana" w:hAnsi="Verdana"/>
          <w:sz w:val="18"/>
          <w:szCs w:val="18"/>
        </w:rPr>
        <w:t xml:space="preserve">Voor </w:t>
      </w:r>
      <w:r w:rsidRPr="00E45C16" w:rsidR="00433230">
        <w:rPr>
          <w:rFonts w:ascii="Verdana" w:hAnsi="Verdana"/>
          <w:i/>
          <w:iCs/>
          <w:sz w:val="18"/>
          <w:szCs w:val="18"/>
        </w:rPr>
        <w:t>AI-</w:t>
      </w:r>
      <w:proofErr w:type="spellStart"/>
      <w:r w:rsidRPr="00E45C16" w:rsidR="00433230">
        <w:rPr>
          <w:rFonts w:ascii="Verdana" w:hAnsi="Verdana"/>
          <w:i/>
          <w:iCs/>
          <w:sz w:val="18"/>
          <w:szCs w:val="18"/>
        </w:rPr>
        <w:t>companions</w:t>
      </w:r>
      <w:proofErr w:type="spellEnd"/>
      <w:r w:rsidR="00433230">
        <w:rPr>
          <w:rFonts w:ascii="Verdana" w:hAnsi="Verdana"/>
          <w:sz w:val="18"/>
          <w:szCs w:val="18"/>
        </w:rPr>
        <w:t xml:space="preserve"> en chatbots </w:t>
      </w:r>
      <w:r w:rsidR="00AE2FEE">
        <w:rPr>
          <w:rFonts w:ascii="Verdana" w:hAnsi="Verdana"/>
          <w:sz w:val="18"/>
          <w:szCs w:val="18"/>
        </w:rPr>
        <w:t xml:space="preserve">wordt aangesloten bij het </w:t>
      </w:r>
      <w:proofErr w:type="spellStart"/>
      <w:r w:rsidR="00AE2FEE">
        <w:rPr>
          <w:rFonts w:ascii="Verdana" w:hAnsi="Verdana"/>
          <w:sz w:val="18"/>
          <w:szCs w:val="18"/>
        </w:rPr>
        <w:t>toezichtskader</w:t>
      </w:r>
      <w:proofErr w:type="spellEnd"/>
      <w:r w:rsidR="00AE2FEE">
        <w:rPr>
          <w:rFonts w:ascii="Verdana" w:hAnsi="Verdana"/>
          <w:sz w:val="18"/>
          <w:szCs w:val="18"/>
        </w:rPr>
        <w:t xml:space="preserve"> van de </w:t>
      </w:r>
      <w:r w:rsidR="00433230">
        <w:rPr>
          <w:rFonts w:ascii="Verdana" w:hAnsi="Verdana"/>
          <w:sz w:val="18"/>
          <w:szCs w:val="18"/>
        </w:rPr>
        <w:t xml:space="preserve">AI </w:t>
      </w:r>
      <w:r w:rsidR="00BB3B31">
        <w:rPr>
          <w:rFonts w:ascii="Verdana" w:hAnsi="Verdana"/>
          <w:sz w:val="18"/>
          <w:szCs w:val="18"/>
        </w:rPr>
        <w:t>Act</w:t>
      </w:r>
      <w:r w:rsidR="00433230">
        <w:rPr>
          <w:rFonts w:ascii="Verdana" w:hAnsi="Verdana"/>
          <w:sz w:val="18"/>
          <w:szCs w:val="18"/>
        </w:rPr>
        <w:t>. Voor online videogames</w:t>
      </w:r>
      <w:r w:rsidR="00AE2FEE">
        <w:rPr>
          <w:rFonts w:ascii="Verdana" w:hAnsi="Verdana"/>
          <w:sz w:val="18"/>
          <w:szCs w:val="18"/>
        </w:rPr>
        <w:t>, die niet onder de DSA vallen,</w:t>
      </w:r>
      <w:r w:rsidR="00433230">
        <w:rPr>
          <w:rFonts w:ascii="Verdana" w:hAnsi="Verdana"/>
          <w:sz w:val="18"/>
          <w:szCs w:val="18"/>
        </w:rPr>
        <w:t xml:space="preserve"> </w:t>
      </w:r>
      <w:r w:rsidR="000A5DEB">
        <w:rPr>
          <w:rFonts w:ascii="Verdana" w:hAnsi="Verdana"/>
          <w:sz w:val="18"/>
          <w:szCs w:val="18"/>
        </w:rPr>
        <w:t>moeten</w:t>
      </w:r>
      <w:r w:rsidR="00AE2FEE">
        <w:rPr>
          <w:rFonts w:ascii="Verdana" w:hAnsi="Verdana"/>
          <w:sz w:val="18"/>
          <w:szCs w:val="18"/>
        </w:rPr>
        <w:t xml:space="preserve"> lidstaten een bevoegde autoriteit aanwijzen. </w:t>
      </w:r>
      <w:r w:rsidR="000A5DEB">
        <w:rPr>
          <w:rFonts w:ascii="Verdana" w:hAnsi="Verdana"/>
          <w:sz w:val="18"/>
          <w:szCs w:val="18"/>
        </w:rPr>
        <w:t>D</w:t>
      </w:r>
      <w:r w:rsidR="00AE2FEE">
        <w:rPr>
          <w:rFonts w:ascii="Verdana" w:hAnsi="Verdana"/>
          <w:sz w:val="18"/>
          <w:szCs w:val="18"/>
        </w:rPr>
        <w:t xml:space="preserve">e </w:t>
      </w:r>
      <w:r w:rsidR="00433230">
        <w:rPr>
          <w:rFonts w:ascii="Verdana" w:hAnsi="Verdana"/>
          <w:sz w:val="18"/>
          <w:szCs w:val="18"/>
        </w:rPr>
        <w:t>nationale</w:t>
      </w:r>
      <w:r w:rsidR="005F3E93">
        <w:rPr>
          <w:rFonts w:ascii="Verdana" w:hAnsi="Verdana"/>
          <w:sz w:val="18"/>
          <w:szCs w:val="18"/>
        </w:rPr>
        <w:t xml:space="preserve"> </w:t>
      </w:r>
      <w:r w:rsidR="00AE2FEE">
        <w:rPr>
          <w:rFonts w:ascii="Verdana" w:hAnsi="Verdana"/>
          <w:sz w:val="18"/>
          <w:szCs w:val="18"/>
        </w:rPr>
        <w:t>gegevensbeschermingsautoriteiten</w:t>
      </w:r>
      <w:r w:rsidR="00433230">
        <w:rPr>
          <w:rFonts w:ascii="Verdana" w:hAnsi="Verdana"/>
          <w:sz w:val="18"/>
          <w:szCs w:val="18"/>
        </w:rPr>
        <w:t xml:space="preserve"> </w:t>
      </w:r>
      <w:r w:rsidR="000A5DEB">
        <w:rPr>
          <w:rFonts w:ascii="Verdana" w:hAnsi="Verdana"/>
          <w:sz w:val="18"/>
          <w:szCs w:val="18"/>
        </w:rPr>
        <w:t xml:space="preserve">houden </w:t>
      </w:r>
      <w:r w:rsidR="00433230">
        <w:rPr>
          <w:rFonts w:ascii="Verdana" w:hAnsi="Verdana"/>
          <w:sz w:val="18"/>
          <w:szCs w:val="18"/>
        </w:rPr>
        <w:t xml:space="preserve">toezicht op de verwerking van persoonsgegevens, specifiek </w:t>
      </w:r>
      <w:r w:rsidR="00AE2FEE">
        <w:rPr>
          <w:rFonts w:ascii="Verdana" w:hAnsi="Verdana"/>
          <w:sz w:val="18"/>
          <w:szCs w:val="18"/>
        </w:rPr>
        <w:t>als het gaat om leef</w:t>
      </w:r>
      <w:r w:rsidR="00196DC5">
        <w:rPr>
          <w:rFonts w:ascii="Verdana" w:hAnsi="Verdana"/>
          <w:sz w:val="18"/>
          <w:szCs w:val="18"/>
        </w:rPr>
        <w:t>tijdsbevestiging</w:t>
      </w:r>
      <w:r w:rsidR="00AE2FEE">
        <w:rPr>
          <w:rFonts w:ascii="Verdana" w:hAnsi="Verdana"/>
          <w:sz w:val="18"/>
          <w:szCs w:val="18"/>
        </w:rPr>
        <w:t xml:space="preserve">. </w:t>
      </w:r>
      <w:r w:rsidRPr="00FA7F27" w:rsidR="00FA7F27">
        <w:rPr>
          <w:rFonts w:ascii="Verdana" w:hAnsi="Verdana"/>
          <w:sz w:val="18"/>
          <w:szCs w:val="18"/>
        </w:rPr>
        <w:t xml:space="preserve">Tot slot </w:t>
      </w:r>
      <w:r w:rsidR="00AE2FEE">
        <w:rPr>
          <w:rFonts w:ascii="Verdana" w:hAnsi="Verdana"/>
          <w:sz w:val="18"/>
          <w:szCs w:val="18"/>
        </w:rPr>
        <w:t xml:space="preserve">wordt voorgesteld </w:t>
      </w:r>
      <w:r w:rsidR="00D35E2E">
        <w:rPr>
          <w:rFonts w:ascii="Verdana" w:hAnsi="Verdana"/>
          <w:sz w:val="18"/>
          <w:szCs w:val="18"/>
        </w:rPr>
        <w:t>om</w:t>
      </w:r>
      <w:r w:rsidR="00AE2FEE">
        <w:rPr>
          <w:rFonts w:ascii="Verdana" w:hAnsi="Verdana"/>
          <w:sz w:val="18"/>
          <w:szCs w:val="18"/>
        </w:rPr>
        <w:t xml:space="preserve"> </w:t>
      </w:r>
      <w:r w:rsidRPr="00FA7F27" w:rsidR="00FA7F27">
        <w:rPr>
          <w:rFonts w:ascii="Verdana" w:hAnsi="Verdana"/>
          <w:sz w:val="18"/>
          <w:szCs w:val="18"/>
        </w:rPr>
        <w:t xml:space="preserve">een jaarlijkse </w:t>
      </w:r>
      <w:r w:rsidRPr="00FA7F27" w:rsidR="00D06C6E">
        <w:rPr>
          <w:rFonts w:ascii="Verdana" w:hAnsi="Verdana"/>
          <w:sz w:val="18"/>
          <w:szCs w:val="18"/>
        </w:rPr>
        <w:t>vergoeding</w:t>
      </w:r>
      <w:r w:rsidRPr="00FA7F27" w:rsidR="00FA7F27">
        <w:rPr>
          <w:rFonts w:ascii="Verdana" w:hAnsi="Verdana"/>
          <w:sz w:val="18"/>
          <w:szCs w:val="18"/>
        </w:rPr>
        <w:t xml:space="preserve"> </w:t>
      </w:r>
      <w:r w:rsidR="00AE2FEE">
        <w:rPr>
          <w:rFonts w:ascii="Verdana" w:hAnsi="Verdana"/>
          <w:sz w:val="18"/>
          <w:szCs w:val="18"/>
        </w:rPr>
        <w:t xml:space="preserve">in rekening </w:t>
      </w:r>
      <w:r w:rsidR="00D35E2E">
        <w:rPr>
          <w:rFonts w:ascii="Verdana" w:hAnsi="Verdana"/>
          <w:sz w:val="18"/>
          <w:szCs w:val="18"/>
        </w:rPr>
        <w:t xml:space="preserve">te brengen </w:t>
      </w:r>
      <w:r w:rsidR="00AE2FEE">
        <w:rPr>
          <w:rFonts w:ascii="Verdana" w:hAnsi="Verdana"/>
          <w:sz w:val="18"/>
          <w:szCs w:val="18"/>
        </w:rPr>
        <w:t xml:space="preserve">bij </w:t>
      </w:r>
      <w:proofErr w:type="spellStart"/>
      <w:r w:rsidRPr="001C7876" w:rsidR="001C7876">
        <w:rPr>
          <w:rFonts w:ascii="Verdana" w:hAnsi="Verdana"/>
          <w:i/>
          <w:iCs/>
          <w:sz w:val="18"/>
          <w:szCs w:val="18"/>
        </w:rPr>
        <w:t>very</w:t>
      </w:r>
      <w:proofErr w:type="spellEnd"/>
      <w:r w:rsidRPr="001C7876" w:rsidR="001C7876">
        <w:rPr>
          <w:rFonts w:ascii="Verdana" w:hAnsi="Verdana"/>
          <w:i/>
          <w:iCs/>
          <w:sz w:val="18"/>
          <w:szCs w:val="18"/>
        </w:rPr>
        <w:t xml:space="preserve"> large online platforms</w:t>
      </w:r>
      <w:r w:rsidR="001C7876">
        <w:rPr>
          <w:rFonts w:ascii="Verdana" w:hAnsi="Verdana"/>
          <w:sz w:val="18"/>
          <w:szCs w:val="18"/>
        </w:rPr>
        <w:t xml:space="preserve"> (</w:t>
      </w:r>
      <w:proofErr w:type="spellStart"/>
      <w:r w:rsidR="001C7876">
        <w:rPr>
          <w:rFonts w:ascii="Verdana" w:hAnsi="Verdana"/>
          <w:sz w:val="18"/>
          <w:szCs w:val="18"/>
        </w:rPr>
        <w:t>VLOP’s</w:t>
      </w:r>
      <w:proofErr w:type="spellEnd"/>
      <w:r w:rsidR="001C7876">
        <w:rPr>
          <w:rFonts w:ascii="Verdana" w:hAnsi="Verdana"/>
          <w:sz w:val="18"/>
          <w:szCs w:val="18"/>
        </w:rPr>
        <w:t>)</w:t>
      </w:r>
      <w:r w:rsidR="008E3D20">
        <w:rPr>
          <w:rFonts w:ascii="Verdana" w:hAnsi="Verdana"/>
          <w:sz w:val="18"/>
          <w:szCs w:val="18"/>
        </w:rPr>
        <w:t xml:space="preserve"> </w:t>
      </w:r>
      <w:r w:rsidRPr="00FA7F27" w:rsidR="00FA7F27">
        <w:rPr>
          <w:rFonts w:ascii="Verdana" w:hAnsi="Verdana"/>
          <w:sz w:val="18"/>
          <w:szCs w:val="18"/>
        </w:rPr>
        <w:t xml:space="preserve">om </w:t>
      </w:r>
      <w:r w:rsidR="003A4F52">
        <w:rPr>
          <w:rFonts w:ascii="Verdana" w:hAnsi="Verdana"/>
          <w:sz w:val="18"/>
          <w:szCs w:val="18"/>
        </w:rPr>
        <w:t xml:space="preserve">onder andere </w:t>
      </w:r>
      <w:r w:rsidRPr="00FA7F27" w:rsidR="00FA7F27">
        <w:rPr>
          <w:rFonts w:ascii="Verdana" w:hAnsi="Verdana"/>
          <w:sz w:val="18"/>
          <w:szCs w:val="18"/>
        </w:rPr>
        <w:t xml:space="preserve">de </w:t>
      </w:r>
      <w:r w:rsidRPr="00FA7F27" w:rsidR="00AE2FEE">
        <w:rPr>
          <w:rFonts w:ascii="Verdana" w:hAnsi="Verdana"/>
          <w:sz w:val="18"/>
          <w:szCs w:val="18"/>
        </w:rPr>
        <w:t>toezicht</w:t>
      </w:r>
      <w:r w:rsidR="00D06C6E">
        <w:rPr>
          <w:rFonts w:ascii="Verdana" w:hAnsi="Verdana"/>
          <w:sz w:val="18"/>
          <w:szCs w:val="18"/>
        </w:rPr>
        <w:t xml:space="preserve"> </w:t>
      </w:r>
      <w:r w:rsidRPr="00FA7F27" w:rsidR="00AE2FEE">
        <w:rPr>
          <w:rFonts w:ascii="Verdana" w:hAnsi="Verdana"/>
          <w:sz w:val="18"/>
          <w:szCs w:val="18"/>
        </w:rPr>
        <w:t>kosten</w:t>
      </w:r>
      <w:r w:rsidRPr="00FA7F27" w:rsidR="00FA7F27">
        <w:rPr>
          <w:rFonts w:ascii="Verdana" w:hAnsi="Verdana"/>
          <w:sz w:val="18"/>
          <w:szCs w:val="18"/>
        </w:rPr>
        <w:t xml:space="preserve"> te dekken.</w:t>
      </w:r>
      <w:r w:rsidR="00B550E3">
        <w:rPr>
          <w:rFonts w:ascii="Verdana" w:hAnsi="Verdana"/>
          <w:sz w:val="18"/>
          <w:szCs w:val="18"/>
        </w:rPr>
        <w:t xml:space="preserve"> </w:t>
      </w:r>
    </w:p>
    <w:p w:rsidRPr="00267DF1" w:rsidR="000732CF" w:rsidP="00267DF1" w:rsidRDefault="000732CF" w14:paraId="769CB614" w14:textId="77777777">
      <w:pPr>
        <w:spacing w:line="360" w:lineRule="auto"/>
        <w:rPr>
          <w:rFonts w:ascii="Verdana" w:hAnsi="Verdana"/>
          <w:sz w:val="18"/>
          <w:szCs w:val="18"/>
        </w:rPr>
      </w:pPr>
    </w:p>
    <w:p w:rsidR="00267DF1" w:rsidP="00267DF1" w:rsidRDefault="004925E1" w14:paraId="7EA2FF96" w14:textId="3D722D79">
      <w:pPr>
        <w:spacing w:line="360" w:lineRule="auto"/>
        <w:rPr>
          <w:rFonts w:ascii="Verdana" w:hAnsi="Verdana"/>
          <w:sz w:val="18"/>
          <w:szCs w:val="18"/>
        </w:rPr>
      </w:pPr>
      <w:r>
        <w:rPr>
          <w:rFonts w:ascii="Verdana" w:hAnsi="Verdana"/>
          <w:sz w:val="18"/>
          <w:szCs w:val="18"/>
        </w:rPr>
        <w:t>Verder worden er voor</w:t>
      </w:r>
      <w:r w:rsidRPr="00267DF1" w:rsidR="00267DF1">
        <w:rPr>
          <w:rFonts w:ascii="Verdana" w:hAnsi="Verdana"/>
          <w:sz w:val="18"/>
          <w:szCs w:val="18"/>
        </w:rPr>
        <w:t xml:space="preserve"> </w:t>
      </w:r>
      <w:proofErr w:type="spellStart"/>
      <w:r w:rsidR="00DA0387">
        <w:rPr>
          <w:rFonts w:ascii="Verdana" w:hAnsi="Verdana"/>
          <w:sz w:val="18"/>
          <w:szCs w:val="18"/>
        </w:rPr>
        <w:t>VLOP’s</w:t>
      </w:r>
      <w:proofErr w:type="spellEnd"/>
      <w:r w:rsidRPr="00267DF1" w:rsidR="00267DF1">
        <w:rPr>
          <w:rFonts w:ascii="Verdana" w:hAnsi="Verdana"/>
          <w:sz w:val="18"/>
          <w:szCs w:val="18"/>
        </w:rPr>
        <w:t xml:space="preserve"> aanvullende regels</w:t>
      </w:r>
      <w:r>
        <w:rPr>
          <w:rFonts w:ascii="Verdana" w:hAnsi="Verdana"/>
          <w:sz w:val="18"/>
          <w:szCs w:val="18"/>
        </w:rPr>
        <w:t xml:space="preserve"> voorgesteld</w:t>
      </w:r>
      <w:r w:rsidRPr="00267DF1" w:rsidR="00267DF1">
        <w:rPr>
          <w:rFonts w:ascii="Verdana" w:hAnsi="Verdana"/>
          <w:sz w:val="18"/>
          <w:szCs w:val="18"/>
        </w:rPr>
        <w:t xml:space="preserve">. Ten eerste dienen </w:t>
      </w:r>
      <w:proofErr w:type="spellStart"/>
      <w:r w:rsidR="00DA0387">
        <w:rPr>
          <w:rFonts w:ascii="Verdana" w:hAnsi="Verdana"/>
          <w:sz w:val="18"/>
          <w:szCs w:val="18"/>
        </w:rPr>
        <w:t>VLOP’s</w:t>
      </w:r>
      <w:proofErr w:type="spellEnd"/>
      <w:r w:rsidR="00DA0387">
        <w:rPr>
          <w:rFonts w:ascii="Verdana" w:hAnsi="Verdana"/>
          <w:sz w:val="18"/>
          <w:szCs w:val="18"/>
        </w:rPr>
        <w:t xml:space="preserve"> van </w:t>
      </w:r>
      <w:proofErr w:type="spellStart"/>
      <w:r w:rsidR="003A4F52">
        <w:rPr>
          <w:rFonts w:ascii="Verdana" w:hAnsi="Verdana"/>
          <w:sz w:val="18"/>
          <w:szCs w:val="18"/>
        </w:rPr>
        <w:t>sociale</w:t>
      </w:r>
      <w:r w:rsidR="000256EA">
        <w:rPr>
          <w:rFonts w:ascii="Verdana" w:hAnsi="Verdana"/>
          <w:sz w:val="18"/>
          <w:szCs w:val="18"/>
        </w:rPr>
        <w:t>netwerk</w:t>
      </w:r>
      <w:proofErr w:type="spellEnd"/>
      <w:r w:rsidR="003A4F52">
        <w:rPr>
          <w:rFonts w:ascii="Verdana" w:hAnsi="Verdana"/>
          <w:sz w:val="18"/>
          <w:szCs w:val="18"/>
        </w:rPr>
        <w:t>-</w:t>
      </w:r>
      <w:r w:rsidR="00DA0387">
        <w:rPr>
          <w:rFonts w:ascii="Verdana" w:hAnsi="Verdana"/>
          <w:sz w:val="18"/>
          <w:szCs w:val="18"/>
        </w:rPr>
        <w:t xml:space="preserve"> en videoplatformdiensten</w:t>
      </w:r>
      <w:r w:rsidRPr="00267DF1" w:rsidR="00267DF1">
        <w:rPr>
          <w:rFonts w:ascii="Verdana" w:hAnsi="Verdana"/>
          <w:sz w:val="18"/>
          <w:szCs w:val="18"/>
        </w:rPr>
        <w:t xml:space="preserve"> </w:t>
      </w:r>
      <w:r w:rsidR="00DA0387">
        <w:rPr>
          <w:rFonts w:ascii="Verdana" w:hAnsi="Verdana"/>
          <w:sz w:val="18"/>
          <w:szCs w:val="18"/>
        </w:rPr>
        <w:t>periodiek</w:t>
      </w:r>
      <w:r w:rsidR="002244FB">
        <w:rPr>
          <w:rFonts w:ascii="Verdana" w:hAnsi="Verdana"/>
          <w:sz w:val="18"/>
          <w:szCs w:val="18"/>
        </w:rPr>
        <w:t xml:space="preserve"> aan de Commissie </w:t>
      </w:r>
      <w:r w:rsidR="00EB2CC5">
        <w:rPr>
          <w:rFonts w:ascii="Verdana" w:hAnsi="Verdana"/>
          <w:sz w:val="18"/>
          <w:szCs w:val="18"/>
        </w:rPr>
        <w:t xml:space="preserve">te rapporteren </w:t>
      </w:r>
      <w:r w:rsidR="00D06C6E">
        <w:rPr>
          <w:rFonts w:ascii="Verdana" w:hAnsi="Verdana"/>
          <w:sz w:val="18"/>
          <w:szCs w:val="18"/>
        </w:rPr>
        <w:t xml:space="preserve">over </w:t>
      </w:r>
      <w:r w:rsidRPr="00267DF1" w:rsidR="00267DF1">
        <w:rPr>
          <w:rFonts w:ascii="Verdana" w:hAnsi="Verdana"/>
          <w:sz w:val="18"/>
          <w:szCs w:val="18"/>
        </w:rPr>
        <w:t xml:space="preserve">hoe zij </w:t>
      </w:r>
      <w:r w:rsidR="00EB2CC5">
        <w:rPr>
          <w:rFonts w:ascii="Verdana" w:hAnsi="Verdana"/>
          <w:sz w:val="18"/>
          <w:szCs w:val="18"/>
        </w:rPr>
        <w:t>voldoen</w:t>
      </w:r>
      <w:r w:rsidR="00D06C6E">
        <w:rPr>
          <w:rFonts w:ascii="Verdana" w:hAnsi="Verdana"/>
          <w:sz w:val="18"/>
          <w:szCs w:val="18"/>
        </w:rPr>
        <w:t xml:space="preserve"> aan</w:t>
      </w:r>
      <w:r w:rsidRPr="00267DF1" w:rsidR="00267DF1">
        <w:rPr>
          <w:rFonts w:ascii="Verdana" w:hAnsi="Verdana"/>
          <w:sz w:val="18"/>
          <w:szCs w:val="18"/>
        </w:rPr>
        <w:t xml:space="preserve"> de verplichtingen </w:t>
      </w:r>
      <w:r w:rsidR="00EB2CC5">
        <w:rPr>
          <w:rFonts w:ascii="Verdana" w:hAnsi="Verdana"/>
          <w:sz w:val="18"/>
          <w:szCs w:val="18"/>
        </w:rPr>
        <w:t>voor</w:t>
      </w:r>
      <w:r w:rsidR="00DA0387">
        <w:rPr>
          <w:rFonts w:ascii="Verdana" w:hAnsi="Verdana"/>
          <w:sz w:val="18"/>
          <w:szCs w:val="18"/>
        </w:rPr>
        <w:t xml:space="preserve"> </w:t>
      </w:r>
      <w:r w:rsidRPr="00267DF1" w:rsidR="00267DF1">
        <w:rPr>
          <w:rFonts w:ascii="Verdana" w:hAnsi="Verdana"/>
          <w:sz w:val="18"/>
          <w:szCs w:val="18"/>
        </w:rPr>
        <w:t xml:space="preserve">de </w:t>
      </w:r>
      <w:r w:rsidR="002244FB">
        <w:rPr>
          <w:rFonts w:ascii="Verdana" w:hAnsi="Verdana"/>
          <w:sz w:val="18"/>
          <w:szCs w:val="18"/>
        </w:rPr>
        <w:t>toepasselijke</w:t>
      </w:r>
      <w:r w:rsidRPr="00267DF1" w:rsidR="00267DF1">
        <w:rPr>
          <w:rFonts w:ascii="Verdana" w:hAnsi="Verdana"/>
          <w:sz w:val="18"/>
          <w:szCs w:val="18"/>
        </w:rPr>
        <w:t xml:space="preserve"> </w:t>
      </w:r>
      <w:r w:rsidR="00DA0387">
        <w:rPr>
          <w:rFonts w:ascii="Verdana" w:hAnsi="Verdana"/>
          <w:sz w:val="18"/>
          <w:szCs w:val="18"/>
        </w:rPr>
        <w:t>minimumleeftijd en leeftijds</w:t>
      </w:r>
      <w:r w:rsidR="00196DC5">
        <w:rPr>
          <w:rFonts w:ascii="Verdana" w:hAnsi="Verdana"/>
          <w:sz w:val="18"/>
          <w:szCs w:val="18"/>
        </w:rPr>
        <w:t>bevestiging</w:t>
      </w:r>
      <w:r w:rsidRPr="00267DF1" w:rsidR="00267DF1">
        <w:rPr>
          <w:rFonts w:ascii="Verdana" w:hAnsi="Verdana"/>
          <w:sz w:val="18"/>
          <w:szCs w:val="18"/>
        </w:rPr>
        <w:t>. Dit</w:t>
      </w:r>
      <w:r w:rsidRPr="00E6323F" w:rsidR="00267DF1">
        <w:rPr>
          <w:rFonts w:ascii="Verdana" w:hAnsi="Verdana"/>
          <w:i/>
          <w:sz w:val="18"/>
          <w:szCs w:val="18"/>
        </w:rPr>
        <w:t xml:space="preserve"> </w:t>
      </w:r>
      <w:r w:rsidRPr="00267DF1" w:rsidR="00267DF1">
        <w:rPr>
          <w:rFonts w:ascii="Verdana" w:hAnsi="Verdana"/>
          <w:sz w:val="18"/>
          <w:szCs w:val="18"/>
        </w:rPr>
        <w:t>moet</w:t>
      </w:r>
      <w:r w:rsidR="00DA0387">
        <w:rPr>
          <w:rFonts w:ascii="Verdana" w:hAnsi="Verdana"/>
          <w:sz w:val="18"/>
          <w:szCs w:val="18"/>
        </w:rPr>
        <w:t>, op eigen kosten,</w:t>
      </w:r>
      <w:r w:rsidRPr="00267DF1" w:rsidR="00267DF1">
        <w:rPr>
          <w:rFonts w:ascii="Verdana" w:hAnsi="Verdana"/>
          <w:sz w:val="18"/>
          <w:szCs w:val="18"/>
        </w:rPr>
        <w:t xml:space="preserve"> worden gecontroleerd door onafhankelijke auditors. Ten </w:t>
      </w:r>
      <w:r w:rsidR="00A6586E">
        <w:rPr>
          <w:rFonts w:ascii="Verdana" w:hAnsi="Verdana"/>
          <w:sz w:val="18"/>
          <w:szCs w:val="18"/>
        </w:rPr>
        <w:t>tweede</w:t>
      </w:r>
      <w:r w:rsidRPr="00267DF1" w:rsidR="00267DF1">
        <w:rPr>
          <w:rFonts w:ascii="Verdana" w:hAnsi="Verdana"/>
          <w:sz w:val="18"/>
          <w:szCs w:val="18"/>
        </w:rPr>
        <w:t xml:space="preserve"> geldt dat nieuwe functionaliteiten en </w:t>
      </w:r>
      <w:r w:rsidR="00FB11EB">
        <w:rPr>
          <w:rFonts w:ascii="Verdana" w:hAnsi="Verdana"/>
          <w:sz w:val="18"/>
          <w:szCs w:val="18"/>
        </w:rPr>
        <w:t>functies</w:t>
      </w:r>
      <w:r w:rsidR="007A5626">
        <w:rPr>
          <w:rFonts w:ascii="Verdana" w:hAnsi="Verdana"/>
          <w:sz w:val="18"/>
          <w:szCs w:val="18"/>
        </w:rPr>
        <w:t xml:space="preserve"> </w:t>
      </w:r>
      <w:r w:rsidRPr="00267DF1" w:rsidR="00EB2CC5">
        <w:rPr>
          <w:rFonts w:ascii="Verdana" w:hAnsi="Verdana"/>
          <w:sz w:val="18"/>
          <w:szCs w:val="18"/>
        </w:rPr>
        <w:t>beoorde</w:t>
      </w:r>
      <w:r w:rsidR="00EB2CC5">
        <w:rPr>
          <w:rFonts w:ascii="Verdana" w:hAnsi="Verdana"/>
          <w:sz w:val="18"/>
          <w:szCs w:val="18"/>
        </w:rPr>
        <w:t xml:space="preserve">eld </w:t>
      </w:r>
      <w:r w:rsidRPr="00267DF1" w:rsidR="00267DF1">
        <w:rPr>
          <w:rFonts w:ascii="Verdana" w:hAnsi="Verdana"/>
          <w:sz w:val="18"/>
          <w:szCs w:val="18"/>
        </w:rPr>
        <w:t>moet</w:t>
      </w:r>
      <w:r w:rsidR="00EB2CC5">
        <w:rPr>
          <w:rFonts w:ascii="Verdana" w:hAnsi="Verdana"/>
          <w:sz w:val="18"/>
          <w:szCs w:val="18"/>
        </w:rPr>
        <w:t>en worden</w:t>
      </w:r>
      <w:r w:rsidRPr="00267DF1" w:rsidR="00267DF1">
        <w:rPr>
          <w:rFonts w:ascii="Verdana" w:hAnsi="Verdana"/>
          <w:sz w:val="18"/>
          <w:szCs w:val="18"/>
        </w:rPr>
        <w:t xml:space="preserve"> </w:t>
      </w:r>
      <w:r w:rsidR="007202A4">
        <w:rPr>
          <w:rFonts w:ascii="Verdana" w:hAnsi="Verdana"/>
          <w:sz w:val="18"/>
          <w:szCs w:val="18"/>
        </w:rPr>
        <w:t xml:space="preserve">op veiligheid </w:t>
      </w:r>
      <w:r w:rsidRPr="00267DF1" w:rsidR="00267DF1">
        <w:rPr>
          <w:rFonts w:ascii="Verdana" w:hAnsi="Verdana"/>
          <w:sz w:val="18"/>
          <w:szCs w:val="18"/>
        </w:rPr>
        <w:t>door de Commissie, voordat deze op de markt gebracht m</w:t>
      </w:r>
      <w:r w:rsidR="00EB2CC5">
        <w:rPr>
          <w:rFonts w:ascii="Verdana" w:hAnsi="Verdana"/>
          <w:sz w:val="18"/>
          <w:szCs w:val="18"/>
        </w:rPr>
        <w:t>ogen</w:t>
      </w:r>
      <w:r w:rsidRPr="00267DF1" w:rsidR="00267DF1">
        <w:rPr>
          <w:rFonts w:ascii="Verdana" w:hAnsi="Verdana"/>
          <w:sz w:val="18"/>
          <w:szCs w:val="18"/>
        </w:rPr>
        <w:t xml:space="preserve"> worden.</w:t>
      </w:r>
      <w:r w:rsidR="00B648E2">
        <w:rPr>
          <w:rFonts w:ascii="Verdana" w:hAnsi="Verdana"/>
          <w:sz w:val="18"/>
          <w:szCs w:val="18"/>
        </w:rPr>
        <w:t xml:space="preserve"> </w:t>
      </w:r>
      <w:r w:rsidR="00FA7F27">
        <w:rPr>
          <w:rFonts w:ascii="Verdana" w:hAnsi="Verdana"/>
          <w:sz w:val="18"/>
          <w:szCs w:val="18"/>
        </w:rPr>
        <w:t>Ten</w:t>
      </w:r>
      <w:r w:rsidDel="00A6586E" w:rsidR="009F622D">
        <w:rPr>
          <w:rFonts w:ascii="Verdana" w:hAnsi="Verdana"/>
          <w:sz w:val="18"/>
          <w:szCs w:val="18"/>
        </w:rPr>
        <w:t xml:space="preserve"> </w:t>
      </w:r>
      <w:r w:rsidR="00A6586E">
        <w:rPr>
          <w:rFonts w:ascii="Verdana" w:hAnsi="Verdana"/>
          <w:sz w:val="18"/>
          <w:szCs w:val="18"/>
        </w:rPr>
        <w:t>derde</w:t>
      </w:r>
      <w:r w:rsidR="009F622D">
        <w:rPr>
          <w:rFonts w:ascii="Verdana" w:hAnsi="Verdana"/>
          <w:sz w:val="18"/>
          <w:szCs w:val="18"/>
        </w:rPr>
        <w:t xml:space="preserve"> geldt </w:t>
      </w:r>
      <w:r w:rsidR="00B550E3">
        <w:rPr>
          <w:rFonts w:ascii="Verdana" w:hAnsi="Verdana"/>
          <w:sz w:val="18"/>
          <w:szCs w:val="18"/>
        </w:rPr>
        <w:t>voor</w:t>
      </w:r>
      <w:r w:rsidR="009F622D">
        <w:rPr>
          <w:rFonts w:ascii="Verdana" w:hAnsi="Verdana"/>
          <w:sz w:val="18"/>
          <w:szCs w:val="18"/>
        </w:rPr>
        <w:t xml:space="preserve"> </w:t>
      </w:r>
      <w:proofErr w:type="spellStart"/>
      <w:r w:rsidR="009F622D">
        <w:rPr>
          <w:rFonts w:ascii="Verdana" w:hAnsi="Verdana"/>
          <w:sz w:val="18"/>
          <w:szCs w:val="18"/>
        </w:rPr>
        <w:t>VLOP</w:t>
      </w:r>
      <w:r w:rsidR="00B550E3">
        <w:rPr>
          <w:rFonts w:ascii="Verdana" w:hAnsi="Verdana"/>
          <w:sz w:val="18"/>
          <w:szCs w:val="18"/>
        </w:rPr>
        <w:t>’</w:t>
      </w:r>
      <w:r w:rsidR="009F622D">
        <w:rPr>
          <w:rFonts w:ascii="Verdana" w:hAnsi="Verdana"/>
          <w:sz w:val="18"/>
          <w:szCs w:val="18"/>
        </w:rPr>
        <w:t>s</w:t>
      </w:r>
      <w:proofErr w:type="spellEnd"/>
      <w:r w:rsidDel="00EB2CC5" w:rsidR="009F622D">
        <w:rPr>
          <w:rFonts w:ascii="Verdana" w:hAnsi="Verdana"/>
          <w:sz w:val="18"/>
          <w:szCs w:val="18"/>
        </w:rPr>
        <w:t xml:space="preserve"> </w:t>
      </w:r>
      <w:r w:rsidR="00B550E3">
        <w:rPr>
          <w:rFonts w:ascii="Verdana" w:hAnsi="Verdana"/>
          <w:sz w:val="18"/>
          <w:szCs w:val="18"/>
        </w:rPr>
        <w:t>dat</w:t>
      </w:r>
      <w:r w:rsidDel="00EB2CC5" w:rsidR="009F622D">
        <w:rPr>
          <w:rFonts w:ascii="Verdana" w:hAnsi="Verdana"/>
          <w:sz w:val="18"/>
          <w:szCs w:val="18"/>
        </w:rPr>
        <w:t xml:space="preserve"> </w:t>
      </w:r>
      <w:r w:rsidR="009F622D">
        <w:rPr>
          <w:rFonts w:ascii="Verdana" w:hAnsi="Verdana"/>
          <w:sz w:val="18"/>
          <w:szCs w:val="18"/>
        </w:rPr>
        <w:t xml:space="preserve">de effectiviteit van de maatregelen </w:t>
      </w:r>
      <w:r w:rsidR="007A5626">
        <w:rPr>
          <w:rFonts w:ascii="Verdana" w:hAnsi="Verdana"/>
          <w:sz w:val="18"/>
          <w:szCs w:val="18"/>
        </w:rPr>
        <w:t>voor</w:t>
      </w:r>
      <w:r w:rsidR="009F622D">
        <w:rPr>
          <w:rFonts w:ascii="Verdana" w:hAnsi="Verdana"/>
          <w:sz w:val="18"/>
          <w:szCs w:val="18"/>
        </w:rPr>
        <w:t xml:space="preserve"> de veiligheid van ontwerp moet worden gemonitord, getest en geëvalueerd. </w:t>
      </w:r>
    </w:p>
    <w:p w:rsidR="00267DF1" w:rsidP="00267DF1" w:rsidRDefault="00267DF1" w14:paraId="08693756" w14:textId="77777777">
      <w:pPr>
        <w:spacing w:line="360" w:lineRule="auto"/>
        <w:rPr>
          <w:rFonts w:ascii="Verdana" w:hAnsi="Verdana"/>
          <w:sz w:val="18"/>
          <w:szCs w:val="18"/>
        </w:rPr>
      </w:pPr>
    </w:p>
    <w:bookmarkEnd w:id="0"/>
    <w:p w:rsidR="001F05F0" w:rsidP="36D0D0E2" w:rsidRDefault="00F80D54" w14:paraId="2BA09005" w14:textId="156F136A">
      <w:pPr>
        <w:spacing w:line="360" w:lineRule="auto"/>
        <w:rPr>
          <w:rFonts w:ascii="Verdana" w:hAnsi="Verdana"/>
          <w:sz w:val="18"/>
          <w:szCs w:val="18"/>
        </w:rPr>
      </w:pPr>
      <w:r>
        <w:rPr>
          <w:rFonts w:ascii="Verdana" w:hAnsi="Verdana"/>
          <w:sz w:val="18"/>
          <w:szCs w:val="18"/>
        </w:rPr>
        <w:t xml:space="preserve">De mededeling omvat een bredere Europese aanpak om kinderen in de online wereld te beschermen. In aanvulling op het voorstel voor de KIDS Act worden toekomstige initiatieven </w:t>
      </w:r>
      <w:r w:rsidR="00A92B1C">
        <w:rPr>
          <w:rFonts w:ascii="Verdana" w:hAnsi="Verdana"/>
          <w:sz w:val="18"/>
          <w:szCs w:val="18"/>
        </w:rPr>
        <w:t xml:space="preserve">aangekondigd: </w:t>
      </w:r>
      <w:r w:rsidRPr="00660DB6">
        <w:rPr>
          <w:rFonts w:ascii="Verdana" w:hAnsi="Verdana"/>
          <w:i/>
          <w:iCs/>
          <w:sz w:val="18"/>
          <w:szCs w:val="18"/>
        </w:rPr>
        <w:t xml:space="preserve">Digital </w:t>
      </w:r>
      <w:proofErr w:type="spellStart"/>
      <w:r w:rsidRPr="00660DB6">
        <w:rPr>
          <w:rFonts w:ascii="Verdana" w:hAnsi="Verdana"/>
          <w:i/>
          <w:iCs/>
          <w:sz w:val="18"/>
          <w:szCs w:val="18"/>
        </w:rPr>
        <w:t>Fairness</w:t>
      </w:r>
      <w:proofErr w:type="spellEnd"/>
      <w:r w:rsidRPr="00660DB6">
        <w:rPr>
          <w:rFonts w:ascii="Verdana" w:hAnsi="Verdana"/>
          <w:i/>
          <w:iCs/>
          <w:sz w:val="18"/>
          <w:szCs w:val="18"/>
        </w:rPr>
        <w:t xml:space="preserve"> Act</w:t>
      </w:r>
      <w:r w:rsidR="002917BD">
        <w:rPr>
          <w:rFonts w:ascii="Verdana" w:hAnsi="Verdana"/>
          <w:sz w:val="18"/>
          <w:szCs w:val="18"/>
        </w:rPr>
        <w:t xml:space="preserve"> (DFA)</w:t>
      </w:r>
      <w:r>
        <w:rPr>
          <w:rFonts w:ascii="Verdana" w:hAnsi="Verdana"/>
          <w:sz w:val="18"/>
          <w:szCs w:val="18"/>
        </w:rPr>
        <w:t xml:space="preserve">, </w:t>
      </w:r>
      <w:r w:rsidR="00A92B1C">
        <w:rPr>
          <w:rFonts w:ascii="Verdana" w:hAnsi="Verdana"/>
          <w:sz w:val="18"/>
          <w:szCs w:val="18"/>
        </w:rPr>
        <w:t xml:space="preserve">herziening verordening </w:t>
      </w:r>
      <w:r w:rsidR="002244FB">
        <w:rPr>
          <w:rFonts w:ascii="Verdana" w:hAnsi="Verdana"/>
          <w:sz w:val="18"/>
          <w:szCs w:val="18"/>
        </w:rPr>
        <w:t>betreffende samenwerking met betrekking tot consumentenbescherming</w:t>
      </w:r>
      <w:r w:rsidR="00A92B1C">
        <w:rPr>
          <w:rFonts w:ascii="Verdana" w:hAnsi="Verdana"/>
          <w:sz w:val="18"/>
          <w:szCs w:val="18"/>
        </w:rPr>
        <w:t xml:space="preserve"> (CPC</w:t>
      </w:r>
      <w:r w:rsidR="002D2C3D">
        <w:rPr>
          <w:rFonts w:ascii="Verdana" w:hAnsi="Verdana"/>
          <w:sz w:val="18"/>
          <w:szCs w:val="18"/>
        </w:rPr>
        <w:t>-</w:t>
      </w:r>
      <w:r w:rsidR="000A5DEB">
        <w:rPr>
          <w:rFonts w:ascii="Verdana" w:hAnsi="Verdana"/>
          <w:sz w:val="18"/>
          <w:szCs w:val="18"/>
        </w:rPr>
        <w:t>v</w:t>
      </w:r>
      <w:r w:rsidR="009D6895">
        <w:rPr>
          <w:rFonts w:ascii="Verdana" w:hAnsi="Verdana"/>
          <w:sz w:val="18"/>
          <w:szCs w:val="18"/>
        </w:rPr>
        <w:t>erordening</w:t>
      </w:r>
      <w:r w:rsidR="00A92B1C">
        <w:rPr>
          <w:rFonts w:ascii="Verdana" w:hAnsi="Verdana"/>
          <w:sz w:val="18"/>
          <w:szCs w:val="18"/>
        </w:rPr>
        <w:t xml:space="preserve">), </w:t>
      </w:r>
      <w:r>
        <w:rPr>
          <w:rFonts w:ascii="Verdana" w:hAnsi="Verdana"/>
          <w:sz w:val="18"/>
          <w:szCs w:val="18"/>
        </w:rPr>
        <w:t>herziening van de audiovisuele mediadiensten richtlijn</w:t>
      </w:r>
      <w:r w:rsidR="002917BD">
        <w:rPr>
          <w:rFonts w:ascii="Verdana" w:hAnsi="Verdana"/>
          <w:sz w:val="18"/>
          <w:szCs w:val="18"/>
        </w:rPr>
        <w:t xml:space="preserve"> (AVMSD)</w:t>
      </w:r>
      <w:r w:rsidR="00A92B1C">
        <w:rPr>
          <w:rFonts w:ascii="Verdana" w:hAnsi="Verdana"/>
          <w:sz w:val="18"/>
          <w:szCs w:val="18"/>
        </w:rPr>
        <w:t xml:space="preserve">, actieplan voor </w:t>
      </w:r>
      <w:r w:rsidR="002D2C3D">
        <w:rPr>
          <w:rFonts w:ascii="Verdana" w:hAnsi="Verdana"/>
          <w:sz w:val="18"/>
          <w:szCs w:val="18"/>
        </w:rPr>
        <w:t xml:space="preserve">het </w:t>
      </w:r>
      <w:r w:rsidR="00A92B1C">
        <w:rPr>
          <w:rFonts w:ascii="Verdana" w:hAnsi="Verdana"/>
          <w:sz w:val="18"/>
          <w:szCs w:val="18"/>
        </w:rPr>
        <w:t>beschermen van kinderen tegen criminaliteit,</w:t>
      </w:r>
      <w:r>
        <w:rPr>
          <w:rFonts w:ascii="Verdana" w:hAnsi="Verdana"/>
          <w:sz w:val="18"/>
          <w:szCs w:val="18"/>
        </w:rPr>
        <w:t xml:space="preserve"> en een onderwijspakket. Daarnaast zal de Commissie ondersteunende </w:t>
      </w:r>
      <w:r w:rsidR="00A92B1C">
        <w:rPr>
          <w:rFonts w:ascii="Verdana" w:hAnsi="Verdana"/>
          <w:sz w:val="18"/>
          <w:szCs w:val="18"/>
        </w:rPr>
        <w:t xml:space="preserve">maatregelen (blijven) nemen, zoals cofinanciering van </w:t>
      </w:r>
      <w:r w:rsidRPr="00660DB6" w:rsidR="00A92B1C">
        <w:rPr>
          <w:rFonts w:ascii="Verdana" w:hAnsi="Verdana"/>
          <w:i/>
          <w:iCs/>
          <w:sz w:val="18"/>
          <w:szCs w:val="18"/>
        </w:rPr>
        <w:t xml:space="preserve">Safer Internet </w:t>
      </w:r>
      <w:r w:rsidRPr="00660DB6" w:rsidR="002917BD">
        <w:rPr>
          <w:rFonts w:ascii="Verdana" w:hAnsi="Verdana"/>
          <w:i/>
          <w:iCs/>
          <w:sz w:val="18"/>
          <w:szCs w:val="18"/>
        </w:rPr>
        <w:t>Centers</w:t>
      </w:r>
      <w:r w:rsidR="00A92B1C">
        <w:rPr>
          <w:rFonts w:ascii="Verdana" w:hAnsi="Verdana"/>
          <w:sz w:val="18"/>
          <w:szCs w:val="18"/>
        </w:rPr>
        <w:t xml:space="preserve">, monitoring van de impact van de maatregelen en versterken van samenwerking met derde landen en internationale organisaties. </w:t>
      </w:r>
    </w:p>
    <w:p w:rsidRPr="00A67025" w:rsidR="00A67025" w:rsidP="00A67025" w:rsidRDefault="00A67025" w14:paraId="233A4A80" w14:textId="77777777">
      <w:pPr>
        <w:tabs>
          <w:tab w:val="left" w:pos="360"/>
          <w:tab w:val="left" w:pos="4500"/>
          <w:tab w:val="left" w:pos="5580"/>
        </w:tabs>
        <w:spacing w:line="360" w:lineRule="auto"/>
        <w:rPr>
          <w:rFonts w:ascii="Verdana" w:hAnsi="Verdana"/>
          <w:i/>
          <w:iCs/>
          <w:sz w:val="18"/>
          <w:szCs w:val="18"/>
        </w:rPr>
      </w:pPr>
    </w:p>
    <w:p w:rsidRPr="00E6323F" w:rsidR="00BD6EE8" w:rsidP="008E3D20" w:rsidRDefault="49A4F1DB" w14:paraId="32E0D529" w14:textId="094B1762">
      <w:pPr>
        <w:pStyle w:val="Lijstalinea"/>
        <w:numPr>
          <w:ilvl w:val="0"/>
          <w:numId w:val="20"/>
        </w:numPr>
        <w:tabs>
          <w:tab w:val="left" w:pos="360"/>
          <w:tab w:val="left" w:pos="4500"/>
          <w:tab w:val="left" w:pos="5580"/>
        </w:tabs>
        <w:spacing w:line="360" w:lineRule="auto"/>
        <w:rPr>
          <w:rFonts w:ascii="Verdana" w:hAnsi="Verdana"/>
          <w:i/>
          <w:sz w:val="18"/>
          <w:szCs w:val="18"/>
        </w:rPr>
      </w:pPr>
      <w:r w:rsidRPr="49A4F1DB">
        <w:rPr>
          <w:rFonts w:ascii="Verdana" w:hAnsi="Verdana"/>
          <w:i/>
          <w:iCs/>
          <w:sz w:val="18"/>
          <w:szCs w:val="18"/>
        </w:rPr>
        <w:t xml:space="preserve">Impact assessment Commissie </w:t>
      </w:r>
    </w:p>
    <w:p w:rsidR="00B550E3" w:rsidP="00E11FBE" w:rsidRDefault="00D7010B" w14:paraId="2CBDB8B2" w14:textId="7E2339B8">
      <w:pPr>
        <w:tabs>
          <w:tab w:val="left" w:pos="360"/>
          <w:tab w:val="left" w:pos="4500"/>
          <w:tab w:val="left" w:pos="5580"/>
        </w:tabs>
        <w:spacing w:line="360" w:lineRule="auto"/>
        <w:rPr>
          <w:rFonts w:ascii="Verdana" w:hAnsi="Verdana"/>
          <w:sz w:val="18"/>
          <w:szCs w:val="18"/>
        </w:rPr>
      </w:pPr>
      <w:r>
        <w:rPr>
          <w:rFonts w:ascii="Verdana" w:hAnsi="Verdana"/>
          <w:sz w:val="18"/>
          <w:szCs w:val="18"/>
        </w:rPr>
        <w:t>De Commissie heeft geen</w:t>
      </w:r>
      <w:r w:rsidR="002E2E13">
        <w:rPr>
          <w:rFonts w:ascii="Verdana" w:hAnsi="Verdana"/>
          <w:sz w:val="18"/>
          <w:szCs w:val="18"/>
        </w:rPr>
        <w:t xml:space="preserve"> formeel</w:t>
      </w:r>
      <w:r>
        <w:rPr>
          <w:rFonts w:ascii="Verdana" w:hAnsi="Verdana"/>
          <w:sz w:val="18"/>
          <w:szCs w:val="18"/>
        </w:rPr>
        <w:t xml:space="preserve"> </w:t>
      </w:r>
      <w:r w:rsidRPr="005F3E93">
        <w:rPr>
          <w:rFonts w:ascii="Verdana" w:hAnsi="Verdana"/>
          <w:sz w:val="18"/>
          <w:szCs w:val="18"/>
        </w:rPr>
        <w:t>impact assessment uitgevoerd</w:t>
      </w:r>
      <w:r w:rsidRPr="005F3E93" w:rsidR="00B550E3">
        <w:rPr>
          <w:rFonts w:ascii="Verdana" w:hAnsi="Verdana"/>
          <w:sz w:val="18"/>
          <w:szCs w:val="18"/>
        </w:rPr>
        <w:t>. Het kabinet hecht er waarde aan dat Commissievoorstellen gepaard gaan met een degelijk impact assessment. Zonder een impact assessment ontbreekt een grondige analyse van de economische, sociale</w:t>
      </w:r>
      <w:r w:rsidR="004A2D42">
        <w:rPr>
          <w:rFonts w:ascii="Verdana" w:hAnsi="Verdana"/>
          <w:sz w:val="18"/>
          <w:szCs w:val="18"/>
        </w:rPr>
        <w:t xml:space="preserve"> en</w:t>
      </w:r>
      <w:r w:rsidR="00660DB6">
        <w:rPr>
          <w:rFonts w:ascii="Verdana" w:hAnsi="Verdana"/>
          <w:sz w:val="18"/>
          <w:szCs w:val="18"/>
        </w:rPr>
        <w:t xml:space="preserve"> </w:t>
      </w:r>
      <w:r w:rsidRPr="005F3E93" w:rsidR="00B550E3">
        <w:rPr>
          <w:rFonts w:ascii="Verdana" w:hAnsi="Verdana"/>
          <w:sz w:val="18"/>
          <w:szCs w:val="18"/>
        </w:rPr>
        <w:t>ecologische gevolgen van de wijzigingen in wetgeving.</w:t>
      </w:r>
      <w:r w:rsidRPr="00B20630" w:rsidR="00B20630">
        <w:t xml:space="preserve"> </w:t>
      </w:r>
      <w:r w:rsidRPr="00B20630" w:rsidR="00B20630">
        <w:rPr>
          <w:rFonts w:ascii="Verdana" w:hAnsi="Verdana"/>
          <w:sz w:val="18"/>
          <w:szCs w:val="18"/>
        </w:rPr>
        <w:t>Als de Commissie geen impact assessment presenteert of als deze onvoldoende informatie oplevert om de voorstellen goed te kunnen beoordelen, zal het kabinet zelf het nodige doen om zich een beeld te vormen van de effecten van het voorstel</w:t>
      </w:r>
      <w:r w:rsidR="006435DE">
        <w:rPr>
          <w:rFonts w:ascii="Verdana" w:hAnsi="Verdana"/>
          <w:sz w:val="18"/>
          <w:szCs w:val="18"/>
        </w:rPr>
        <w:t xml:space="preserve">. </w:t>
      </w:r>
      <w:r w:rsidRPr="00B20630" w:rsidR="00B20630">
        <w:rPr>
          <w:rFonts w:ascii="Verdana" w:hAnsi="Verdana"/>
          <w:sz w:val="18"/>
          <w:szCs w:val="18"/>
        </w:rPr>
        <w:t>.</w:t>
      </w:r>
    </w:p>
    <w:p w:rsidR="00B550E3" w:rsidP="00E11FBE" w:rsidRDefault="00B550E3" w14:paraId="664AA3DE" w14:textId="77777777">
      <w:pPr>
        <w:tabs>
          <w:tab w:val="left" w:pos="360"/>
          <w:tab w:val="left" w:pos="4500"/>
          <w:tab w:val="left" w:pos="5580"/>
        </w:tabs>
        <w:spacing w:line="360" w:lineRule="auto"/>
        <w:rPr>
          <w:rFonts w:ascii="Verdana" w:hAnsi="Verdana"/>
          <w:sz w:val="18"/>
          <w:szCs w:val="18"/>
        </w:rPr>
      </w:pPr>
    </w:p>
    <w:p w:rsidR="00956FD9" w:rsidP="00E11FBE" w:rsidRDefault="00851668" w14:paraId="3E77FBDD" w14:textId="153BC2DE">
      <w:pPr>
        <w:tabs>
          <w:tab w:val="left" w:pos="360"/>
          <w:tab w:val="left" w:pos="4500"/>
          <w:tab w:val="left" w:pos="5580"/>
        </w:tabs>
        <w:spacing w:line="360" w:lineRule="auto"/>
        <w:rPr>
          <w:rFonts w:ascii="Verdana" w:hAnsi="Verdana"/>
          <w:sz w:val="18"/>
          <w:szCs w:val="18"/>
        </w:rPr>
      </w:pPr>
      <w:r>
        <w:rPr>
          <w:rFonts w:ascii="Verdana" w:hAnsi="Verdana"/>
          <w:sz w:val="18"/>
          <w:szCs w:val="18"/>
        </w:rPr>
        <w:t xml:space="preserve">Wel heeft de Commissie </w:t>
      </w:r>
      <w:r w:rsidR="002E2E13">
        <w:rPr>
          <w:rFonts w:ascii="Verdana" w:hAnsi="Verdana"/>
          <w:sz w:val="18"/>
          <w:szCs w:val="18"/>
        </w:rPr>
        <w:t xml:space="preserve">een analyse </w:t>
      </w:r>
      <w:r w:rsidR="00E36AAC">
        <w:rPr>
          <w:rFonts w:ascii="Verdana" w:hAnsi="Verdana"/>
          <w:sz w:val="18"/>
          <w:szCs w:val="18"/>
        </w:rPr>
        <w:t>van de impact</w:t>
      </w:r>
      <w:r w:rsidR="002E2E13">
        <w:rPr>
          <w:rFonts w:ascii="Verdana" w:hAnsi="Verdana"/>
          <w:sz w:val="18"/>
          <w:szCs w:val="18"/>
        </w:rPr>
        <w:t xml:space="preserve"> </w:t>
      </w:r>
      <w:r w:rsidR="00D7010B">
        <w:rPr>
          <w:rFonts w:ascii="Verdana" w:hAnsi="Verdana"/>
          <w:sz w:val="18"/>
          <w:szCs w:val="18"/>
        </w:rPr>
        <w:t xml:space="preserve">opgenomen </w:t>
      </w:r>
      <w:r w:rsidR="002244FB">
        <w:rPr>
          <w:rFonts w:ascii="Verdana" w:hAnsi="Verdana"/>
          <w:sz w:val="18"/>
          <w:szCs w:val="18"/>
        </w:rPr>
        <w:t>van de EU KIDS Act</w:t>
      </w:r>
      <w:r w:rsidR="00D7010B">
        <w:rPr>
          <w:rFonts w:ascii="Verdana" w:hAnsi="Verdana"/>
          <w:sz w:val="18"/>
          <w:szCs w:val="18"/>
        </w:rPr>
        <w:t xml:space="preserve"> in het</w:t>
      </w:r>
      <w:r w:rsidR="000A5DEB">
        <w:rPr>
          <w:rFonts w:ascii="Verdana" w:hAnsi="Verdana"/>
          <w:sz w:val="18"/>
          <w:szCs w:val="18"/>
        </w:rPr>
        <w:t xml:space="preserve"> </w:t>
      </w:r>
      <w:proofErr w:type="spellStart"/>
      <w:r w:rsidRPr="00E45C16" w:rsidR="00D7010B">
        <w:rPr>
          <w:rFonts w:ascii="Verdana" w:hAnsi="Verdana"/>
          <w:i/>
          <w:iCs/>
          <w:sz w:val="18"/>
          <w:szCs w:val="18"/>
        </w:rPr>
        <w:t>Staff</w:t>
      </w:r>
      <w:proofErr w:type="spellEnd"/>
      <w:r w:rsidRPr="00E45C16" w:rsidR="00D7010B">
        <w:rPr>
          <w:rFonts w:ascii="Verdana" w:hAnsi="Verdana"/>
          <w:i/>
          <w:iCs/>
          <w:sz w:val="18"/>
          <w:szCs w:val="18"/>
        </w:rPr>
        <w:t xml:space="preserve"> </w:t>
      </w:r>
      <w:proofErr w:type="spellStart"/>
      <w:r w:rsidRPr="00E45C16" w:rsidR="00D7010B">
        <w:rPr>
          <w:rFonts w:ascii="Verdana" w:hAnsi="Verdana"/>
          <w:i/>
          <w:iCs/>
          <w:sz w:val="18"/>
          <w:szCs w:val="18"/>
        </w:rPr>
        <w:t>Working</w:t>
      </w:r>
      <w:proofErr w:type="spellEnd"/>
      <w:r w:rsidRPr="00E45C16" w:rsidR="00D7010B">
        <w:rPr>
          <w:rFonts w:ascii="Verdana" w:hAnsi="Verdana"/>
          <w:i/>
          <w:iCs/>
          <w:sz w:val="18"/>
          <w:szCs w:val="18"/>
        </w:rPr>
        <w:t xml:space="preserve"> Document</w:t>
      </w:r>
      <w:r w:rsidRPr="00E45C16" w:rsidR="00956FD9">
        <w:rPr>
          <w:rFonts w:ascii="Verdana" w:hAnsi="Verdana"/>
          <w:i/>
          <w:iCs/>
          <w:sz w:val="18"/>
          <w:szCs w:val="18"/>
        </w:rPr>
        <w:t xml:space="preserve"> </w:t>
      </w:r>
      <w:r w:rsidR="00956FD9">
        <w:rPr>
          <w:rFonts w:ascii="Verdana" w:hAnsi="Verdana"/>
          <w:sz w:val="18"/>
          <w:szCs w:val="18"/>
        </w:rPr>
        <w:t>(SWD)</w:t>
      </w:r>
      <w:r w:rsidR="00D7010B">
        <w:rPr>
          <w:rFonts w:ascii="Verdana" w:hAnsi="Verdana"/>
          <w:sz w:val="18"/>
          <w:szCs w:val="18"/>
        </w:rPr>
        <w:t>.</w:t>
      </w:r>
      <w:r w:rsidR="001C7876">
        <w:rPr>
          <w:rStyle w:val="Voetnootmarkering"/>
          <w:rFonts w:ascii="Verdana" w:hAnsi="Verdana"/>
          <w:sz w:val="18"/>
          <w:szCs w:val="18"/>
        </w:rPr>
        <w:footnoteReference w:id="2"/>
      </w:r>
      <w:r w:rsidR="00D7010B">
        <w:rPr>
          <w:rFonts w:ascii="Verdana" w:hAnsi="Verdana"/>
          <w:sz w:val="18"/>
          <w:szCs w:val="18"/>
        </w:rPr>
        <w:t xml:space="preserve"> De onderbouwing </w:t>
      </w:r>
      <w:r w:rsidR="002E2E13">
        <w:rPr>
          <w:rFonts w:ascii="Verdana" w:hAnsi="Verdana"/>
          <w:sz w:val="18"/>
          <w:szCs w:val="18"/>
        </w:rPr>
        <w:t xml:space="preserve">van deze analyse </w:t>
      </w:r>
      <w:r w:rsidR="00D7010B">
        <w:rPr>
          <w:rFonts w:ascii="Verdana" w:hAnsi="Verdana"/>
          <w:sz w:val="18"/>
          <w:szCs w:val="18"/>
        </w:rPr>
        <w:t>is gebaseerd op</w:t>
      </w:r>
      <w:r w:rsidR="00181B90">
        <w:rPr>
          <w:rFonts w:ascii="Verdana" w:hAnsi="Verdana"/>
          <w:sz w:val="18"/>
          <w:szCs w:val="18"/>
        </w:rPr>
        <w:t xml:space="preserve"> het rapport van </w:t>
      </w:r>
      <w:r w:rsidRPr="005F3E93" w:rsidR="00181B90">
        <w:rPr>
          <w:rFonts w:ascii="Verdana" w:hAnsi="Verdana"/>
          <w:sz w:val="18"/>
          <w:szCs w:val="18"/>
        </w:rPr>
        <w:t xml:space="preserve">het </w:t>
      </w:r>
      <w:r w:rsidRPr="001C7876" w:rsidR="00181B90">
        <w:rPr>
          <w:rFonts w:ascii="Verdana" w:hAnsi="Verdana"/>
          <w:i/>
          <w:iCs/>
          <w:sz w:val="18"/>
          <w:szCs w:val="18"/>
        </w:rPr>
        <w:t xml:space="preserve">special panel on </w:t>
      </w:r>
      <w:proofErr w:type="spellStart"/>
      <w:r w:rsidRPr="001C7876" w:rsidR="00181B90">
        <w:rPr>
          <w:rFonts w:ascii="Verdana" w:hAnsi="Verdana"/>
          <w:i/>
          <w:iCs/>
          <w:sz w:val="18"/>
          <w:szCs w:val="18"/>
        </w:rPr>
        <w:t>child</w:t>
      </w:r>
      <w:proofErr w:type="spellEnd"/>
      <w:r w:rsidRPr="001C7876" w:rsidR="00181B90">
        <w:rPr>
          <w:rFonts w:ascii="Verdana" w:hAnsi="Verdana"/>
          <w:i/>
          <w:iCs/>
          <w:sz w:val="18"/>
          <w:szCs w:val="18"/>
        </w:rPr>
        <w:t xml:space="preserve"> </w:t>
      </w:r>
      <w:proofErr w:type="spellStart"/>
      <w:r w:rsidRPr="001C7876" w:rsidR="00181B90">
        <w:rPr>
          <w:rFonts w:ascii="Verdana" w:hAnsi="Verdana"/>
          <w:i/>
          <w:iCs/>
          <w:sz w:val="18"/>
          <w:szCs w:val="18"/>
        </w:rPr>
        <w:t>safety</w:t>
      </w:r>
      <w:proofErr w:type="spellEnd"/>
      <w:r w:rsidRPr="001C7876" w:rsidR="00181B90">
        <w:rPr>
          <w:rFonts w:ascii="Verdana" w:hAnsi="Verdana"/>
          <w:i/>
          <w:iCs/>
          <w:sz w:val="18"/>
          <w:szCs w:val="18"/>
        </w:rPr>
        <w:t xml:space="preserve"> online</w:t>
      </w:r>
      <w:r w:rsidR="00181B90">
        <w:rPr>
          <w:rFonts w:ascii="Verdana" w:hAnsi="Verdana"/>
          <w:sz w:val="18"/>
          <w:szCs w:val="18"/>
        </w:rPr>
        <w:t xml:space="preserve"> </w:t>
      </w:r>
      <w:r w:rsidR="00ED2ABA">
        <w:rPr>
          <w:rFonts w:ascii="Verdana" w:hAnsi="Verdana"/>
          <w:sz w:val="18"/>
          <w:szCs w:val="18"/>
        </w:rPr>
        <w:t xml:space="preserve">(hierna: special panel) </w:t>
      </w:r>
      <w:r w:rsidR="00181B90">
        <w:rPr>
          <w:rFonts w:ascii="Verdana" w:hAnsi="Verdana"/>
          <w:sz w:val="18"/>
          <w:szCs w:val="18"/>
        </w:rPr>
        <w:t>en</w:t>
      </w:r>
      <w:r w:rsidR="00D7010B">
        <w:rPr>
          <w:rFonts w:ascii="Verdana" w:hAnsi="Verdana"/>
          <w:sz w:val="18"/>
          <w:szCs w:val="18"/>
        </w:rPr>
        <w:t xml:space="preserve"> </w:t>
      </w:r>
      <w:r w:rsidR="00E36AAC">
        <w:rPr>
          <w:rFonts w:ascii="Verdana" w:hAnsi="Verdana"/>
          <w:sz w:val="18"/>
          <w:szCs w:val="18"/>
        </w:rPr>
        <w:t xml:space="preserve">op </w:t>
      </w:r>
      <w:r w:rsidR="00956FD9">
        <w:rPr>
          <w:rFonts w:ascii="Verdana" w:hAnsi="Verdana"/>
          <w:sz w:val="18"/>
          <w:szCs w:val="18"/>
        </w:rPr>
        <w:t xml:space="preserve">impact </w:t>
      </w:r>
      <w:r w:rsidR="00CB53AB">
        <w:rPr>
          <w:rFonts w:ascii="Verdana" w:hAnsi="Verdana"/>
          <w:sz w:val="18"/>
          <w:szCs w:val="18"/>
        </w:rPr>
        <w:t>assessments</w:t>
      </w:r>
      <w:r w:rsidR="00956FD9">
        <w:rPr>
          <w:rFonts w:ascii="Verdana" w:hAnsi="Verdana"/>
          <w:sz w:val="18"/>
          <w:szCs w:val="18"/>
        </w:rPr>
        <w:t xml:space="preserve"> van </w:t>
      </w:r>
      <w:r w:rsidR="000256EA">
        <w:rPr>
          <w:rFonts w:ascii="Verdana" w:hAnsi="Verdana"/>
          <w:sz w:val="18"/>
          <w:szCs w:val="18"/>
        </w:rPr>
        <w:t xml:space="preserve">bestaande </w:t>
      </w:r>
      <w:r w:rsidR="00D7010B">
        <w:rPr>
          <w:rFonts w:ascii="Verdana" w:hAnsi="Verdana"/>
          <w:sz w:val="18"/>
          <w:szCs w:val="18"/>
        </w:rPr>
        <w:t>(zoals DSA, DMA</w:t>
      </w:r>
      <w:r w:rsidR="00956FD9">
        <w:rPr>
          <w:rFonts w:ascii="Verdana" w:hAnsi="Verdana"/>
          <w:sz w:val="18"/>
          <w:szCs w:val="18"/>
        </w:rPr>
        <w:t xml:space="preserve">, </w:t>
      </w:r>
      <w:r w:rsidR="002E2E13">
        <w:rPr>
          <w:rFonts w:ascii="Verdana" w:hAnsi="Verdana"/>
          <w:sz w:val="18"/>
          <w:szCs w:val="18"/>
        </w:rPr>
        <w:t>AI ACT</w:t>
      </w:r>
      <w:r w:rsidR="00D7010B">
        <w:rPr>
          <w:rFonts w:ascii="Verdana" w:hAnsi="Verdana"/>
          <w:sz w:val="18"/>
          <w:szCs w:val="18"/>
        </w:rPr>
        <w:t>) en toekomstige</w:t>
      </w:r>
      <w:r w:rsidR="000D03DD">
        <w:rPr>
          <w:rFonts w:ascii="Verdana" w:hAnsi="Verdana"/>
          <w:sz w:val="18"/>
          <w:szCs w:val="18"/>
        </w:rPr>
        <w:t xml:space="preserve"> </w:t>
      </w:r>
      <w:r w:rsidR="00D7010B">
        <w:rPr>
          <w:rFonts w:ascii="Verdana" w:hAnsi="Verdana"/>
          <w:sz w:val="18"/>
          <w:szCs w:val="18"/>
        </w:rPr>
        <w:t>(zoals DFA</w:t>
      </w:r>
      <w:r w:rsidR="002244FB">
        <w:rPr>
          <w:rFonts w:ascii="Verdana" w:hAnsi="Verdana"/>
          <w:sz w:val="18"/>
          <w:szCs w:val="18"/>
        </w:rPr>
        <w:t xml:space="preserve"> en de herziening van de AVMSD</w:t>
      </w:r>
      <w:r w:rsidR="000256EA">
        <w:rPr>
          <w:rFonts w:ascii="Verdana" w:hAnsi="Verdana"/>
          <w:sz w:val="18"/>
          <w:szCs w:val="18"/>
        </w:rPr>
        <w:t>)</w:t>
      </w:r>
      <w:r w:rsidR="009676F3">
        <w:rPr>
          <w:rFonts w:ascii="Verdana" w:hAnsi="Verdana"/>
          <w:sz w:val="18"/>
          <w:szCs w:val="18"/>
        </w:rPr>
        <w:t xml:space="preserve"> </w:t>
      </w:r>
      <w:r w:rsidR="009676F3">
        <w:rPr>
          <w:rFonts w:ascii="Verdana" w:hAnsi="Verdana"/>
          <w:sz w:val="18"/>
          <w:szCs w:val="18"/>
        </w:rPr>
        <w:lastRenderedPageBreak/>
        <w:t>wetgeving</w:t>
      </w:r>
      <w:r w:rsidR="00D7010B">
        <w:rPr>
          <w:rFonts w:ascii="Verdana" w:hAnsi="Verdana"/>
          <w:sz w:val="18"/>
          <w:szCs w:val="18"/>
        </w:rPr>
        <w:t>. Ook wordt voortgebouwd op</w:t>
      </w:r>
      <w:r w:rsidDel="00181B90" w:rsidR="00D7010B">
        <w:rPr>
          <w:rFonts w:ascii="Verdana" w:hAnsi="Verdana"/>
          <w:sz w:val="18"/>
          <w:szCs w:val="18"/>
        </w:rPr>
        <w:t xml:space="preserve"> </w:t>
      </w:r>
      <w:r w:rsidR="006E3F82">
        <w:rPr>
          <w:rFonts w:ascii="Verdana" w:hAnsi="Verdana"/>
          <w:sz w:val="18"/>
          <w:szCs w:val="18"/>
        </w:rPr>
        <w:t xml:space="preserve">ervaringen </w:t>
      </w:r>
      <w:r w:rsidR="00C93687">
        <w:rPr>
          <w:rFonts w:ascii="Verdana" w:hAnsi="Verdana"/>
          <w:sz w:val="18"/>
          <w:szCs w:val="18"/>
        </w:rPr>
        <w:t>ten aanzien</w:t>
      </w:r>
      <w:r w:rsidR="006E3F82">
        <w:rPr>
          <w:rFonts w:ascii="Verdana" w:hAnsi="Verdana"/>
          <w:sz w:val="18"/>
          <w:szCs w:val="18"/>
        </w:rPr>
        <w:t xml:space="preserve"> </w:t>
      </w:r>
      <w:r w:rsidR="000A5DEB">
        <w:rPr>
          <w:rFonts w:ascii="Verdana" w:hAnsi="Verdana"/>
          <w:sz w:val="18"/>
          <w:szCs w:val="18"/>
        </w:rPr>
        <w:t>van de</w:t>
      </w:r>
      <w:r w:rsidR="006E3F82">
        <w:rPr>
          <w:rFonts w:ascii="Verdana" w:hAnsi="Verdana"/>
          <w:sz w:val="18"/>
          <w:szCs w:val="18"/>
        </w:rPr>
        <w:t xml:space="preserve"> </w:t>
      </w:r>
      <w:r w:rsidR="00C93687">
        <w:rPr>
          <w:rFonts w:ascii="Verdana" w:hAnsi="Verdana"/>
          <w:sz w:val="18"/>
          <w:szCs w:val="18"/>
        </w:rPr>
        <w:t xml:space="preserve">implementatie en handhaving </w:t>
      </w:r>
      <w:r w:rsidR="000A5DEB">
        <w:rPr>
          <w:rFonts w:ascii="Verdana" w:hAnsi="Verdana"/>
          <w:sz w:val="18"/>
          <w:szCs w:val="18"/>
        </w:rPr>
        <w:t>van de</w:t>
      </w:r>
      <w:r w:rsidR="006E3F82">
        <w:rPr>
          <w:rFonts w:ascii="Verdana" w:hAnsi="Verdana"/>
          <w:sz w:val="18"/>
          <w:szCs w:val="18"/>
        </w:rPr>
        <w:t xml:space="preserve"> DSA,</w:t>
      </w:r>
      <w:r w:rsidR="00754EEE">
        <w:rPr>
          <w:rFonts w:ascii="Verdana" w:hAnsi="Verdana"/>
          <w:sz w:val="18"/>
          <w:szCs w:val="18"/>
        </w:rPr>
        <w:t xml:space="preserve"> en samenwerking met derde landen.</w:t>
      </w:r>
      <w:r w:rsidR="009B6F0B">
        <w:rPr>
          <w:rFonts w:ascii="Verdana" w:hAnsi="Verdana"/>
          <w:sz w:val="18"/>
          <w:szCs w:val="18"/>
        </w:rPr>
        <w:t xml:space="preserve"> </w:t>
      </w:r>
      <w:r w:rsidR="00FE53CB">
        <w:rPr>
          <w:rFonts w:ascii="Verdana" w:hAnsi="Verdana"/>
          <w:sz w:val="18"/>
          <w:szCs w:val="18"/>
        </w:rPr>
        <w:t>Daarnaast laat de Commissie een onderzoek uitvoeren naar de impact van leeftijds</w:t>
      </w:r>
      <w:r w:rsidR="00196DC5">
        <w:rPr>
          <w:rFonts w:ascii="Verdana" w:hAnsi="Verdana"/>
          <w:sz w:val="18"/>
          <w:szCs w:val="18"/>
        </w:rPr>
        <w:t>bevestiging</w:t>
      </w:r>
      <w:r w:rsidR="00FE53CB">
        <w:rPr>
          <w:rFonts w:ascii="Verdana" w:hAnsi="Verdana"/>
          <w:sz w:val="18"/>
          <w:szCs w:val="18"/>
        </w:rPr>
        <w:t xml:space="preserve"> op fundamentele rechten en </w:t>
      </w:r>
      <w:r w:rsidR="005F3E93">
        <w:rPr>
          <w:rFonts w:ascii="Verdana" w:hAnsi="Verdana"/>
          <w:sz w:val="18"/>
          <w:szCs w:val="18"/>
        </w:rPr>
        <w:t xml:space="preserve">de </w:t>
      </w:r>
      <w:r w:rsidR="00FE53CB">
        <w:rPr>
          <w:rFonts w:ascii="Verdana" w:hAnsi="Verdana"/>
          <w:sz w:val="18"/>
          <w:szCs w:val="18"/>
        </w:rPr>
        <w:t xml:space="preserve">economische impact op </w:t>
      </w:r>
      <w:r w:rsidR="00D7301D">
        <w:rPr>
          <w:rFonts w:ascii="Verdana" w:hAnsi="Verdana"/>
          <w:sz w:val="18"/>
          <w:szCs w:val="18"/>
        </w:rPr>
        <w:t>de digitale</w:t>
      </w:r>
      <w:r w:rsidR="00FE53CB">
        <w:rPr>
          <w:rFonts w:ascii="Verdana" w:hAnsi="Verdana"/>
          <w:sz w:val="18"/>
          <w:szCs w:val="18"/>
        </w:rPr>
        <w:t xml:space="preserve"> diensten. De resultaten worden in </w:t>
      </w:r>
      <w:r w:rsidR="00D42390">
        <w:rPr>
          <w:rFonts w:ascii="Verdana" w:hAnsi="Verdana"/>
          <w:sz w:val="18"/>
          <w:szCs w:val="18"/>
        </w:rPr>
        <w:t>het vierde kwartaal van dit jaar</w:t>
      </w:r>
      <w:r w:rsidR="00FE53CB">
        <w:rPr>
          <w:rFonts w:ascii="Verdana" w:hAnsi="Verdana"/>
          <w:sz w:val="18"/>
          <w:szCs w:val="18"/>
        </w:rPr>
        <w:t xml:space="preserve"> verwacht.</w:t>
      </w:r>
      <w:r w:rsidR="00F8288D">
        <w:rPr>
          <w:rFonts w:ascii="Verdana" w:hAnsi="Verdana"/>
          <w:sz w:val="18"/>
          <w:szCs w:val="18"/>
        </w:rPr>
        <w:t xml:space="preserve"> </w:t>
      </w:r>
      <w:r w:rsidR="000A5DEB">
        <w:rPr>
          <w:rFonts w:ascii="Verdana" w:hAnsi="Verdana"/>
          <w:sz w:val="18"/>
          <w:szCs w:val="18"/>
        </w:rPr>
        <w:t xml:space="preserve">In de analyse heeft de Commissie de impact bezien </w:t>
      </w:r>
      <w:r w:rsidR="002244FB">
        <w:rPr>
          <w:rFonts w:ascii="Verdana" w:hAnsi="Verdana"/>
          <w:sz w:val="18"/>
          <w:szCs w:val="18"/>
        </w:rPr>
        <w:t>ten opzichte van</w:t>
      </w:r>
      <w:r w:rsidR="002D2C3D">
        <w:rPr>
          <w:rFonts w:ascii="Verdana" w:hAnsi="Verdana"/>
          <w:sz w:val="18"/>
          <w:szCs w:val="18"/>
        </w:rPr>
        <w:t xml:space="preserve"> </w:t>
      </w:r>
      <w:r w:rsidR="000A5DEB">
        <w:rPr>
          <w:rFonts w:ascii="Verdana" w:hAnsi="Verdana"/>
          <w:sz w:val="18"/>
          <w:szCs w:val="18"/>
        </w:rPr>
        <w:t>een toekomstbeeld waarin 27 verschillende nationale regelgevingen gelden</w:t>
      </w:r>
      <w:r w:rsidR="00C67A33">
        <w:rPr>
          <w:rFonts w:ascii="Verdana" w:hAnsi="Verdana"/>
          <w:sz w:val="18"/>
          <w:szCs w:val="18"/>
        </w:rPr>
        <w:t xml:space="preserve">. </w:t>
      </w:r>
    </w:p>
    <w:p w:rsidR="00C83D6E" w:rsidP="00956FD9" w:rsidRDefault="00C83D6E" w14:paraId="31166DCF" w14:textId="77777777">
      <w:pPr>
        <w:tabs>
          <w:tab w:val="left" w:pos="360"/>
          <w:tab w:val="left" w:pos="4500"/>
          <w:tab w:val="left" w:pos="5580"/>
        </w:tabs>
        <w:spacing w:line="360" w:lineRule="auto"/>
        <w:rPr>
          <w:rFonts w:ascii="Verdana" w:hAnsi="Verdana"/>
          <w:sz w:val="18"/>
          <w:szCs w:val="18"/>
        </w:rPr>
      </w:pPr>
    </w:p>
    <w:p w:rsidRPr="009C28D7" w:rsidR="00F8288D" w:rsidP="003B61F6" w:rsidRDefault="00F8288D" w14:paraId="05DC7DDC" w14:textId="3A03342D">
      <w:pPr>
        <w:tabs>
          <w:tab w:val="left" w:pos="360"/>
          <w:tab w:val="left" w:pos="4500"/>
          <w:tab w:val="left" w:pos="5580"/>
        </w:tabs>
        <w:spacing w:line="360" w:lineRule="auto"/>
        <w:rPr>
          <w:rFonts w:ascii="Verdana" w:hAnsi="Verdana"/>
          <w:sz w:val="18"/>
          <w:szCs w:val="18"/>
        </w:rPr>
      </w:pPr>
      <w:r>
        <w:rPr>
          <w:rFonts w:ascii="Verdana" w:hAnsi="Verdana"/>
          <w:sz w:val="18"/>
          <w:szCs w:val="18"/>
        </w:rPr>
        <w:t xml:space="preserve">De </w:t>
      </w:r>
      <w:r w:rsidRPr="00F8288D">
        <w:rPr>
          <w:rFonts w:ascii="Verdana" w:hAnsi="Verdana"/>
          <w:sz w:val="18"/>
          <w:szCs w:val="18"/>
        </w:rPr>
        <w:t xml:space="preserve">Commissie </w:t>
      </w:r>
      <w:r>
        <w:rPr>
          <w:rFonts w:ascii="Verdana" w:hAnsi="Verdana"/>
          <w:sz w:val="18"/>
          <w:szCs w:val="18"/>
        </w:rPr>
        <w:t xml:space="preserve">heeft </w:t>
      </w:r>
      <w:r w:rsidRPr="00F8288D">
        <w:rPr>
          <w:rFonts w:ascii="Verdana" w:hAnsi="Verdana"/>
          <w:sz w:val="18"/>
          <w:szCs w:val="18"/>
        </w:rPr>
        <w:t>verschillende beleidsopties onderzocht en inhoudelijk afgewogen.</w:t>
      </w:r>
      <w:r w:rsidRPr="00462AF7" w:rsidR="00462AF7">
        <w:rPr>
          <w:rFonts w:ascii="Verdana" w:hAnsi="Verdana"/>
          <w:sz w:val="18"/>
          <w:szCs w:val="18"/>
        </w:rPr>
        <w:t xml:space="preserve"> </w:t>
      </w:r>
      <w:r w:rsidRPr="00F8288D">
        <w:rPr>
          <w:rFonts w:ascii="Verdana" w:hAnsi="Verdana"/>
          <w:sz w:val="18"/>
          <w:szCs w:val="18"/>
        </w:rPr>
        <w:t xml:space="preserve">Ten eerste adviseerde het </w:t>
      </w:r>
      <w:r w:rsidR="00DC7999">
        <w:rPr>
          <w:rFonts w:ascii="Verdana" w:hAnsi="Verdana"/>
          <w:sz w:val="18"/>
          <w:szCs w:val="18"/>
        </w:rPr>
        <w:t>special panel</w:t>
      </w:r>
      <w:r w:rsidRPr="00F8288D">
        <w:rPr>
          <w:rFonts w:ascii="Verdana" w:hAnsi="Verdana"/>
          <w:sz w:val="18"/>
          <w:szCs w:val="18"/>
        </w:rPr>
        <w:t xml:space="preserve"> een EU-brede toegangsbeperking tot sociale media voor kinderen onder de 13 jaar. De Commissie heeft deze leeftijdsgrens voor het autonoom aanmaken van een account op risicovolle </w:t>
      </w:r>
      <w:proofErr w:type="spellStart"/>
      <w:r w:rsidRPr="00F8288D">
        <w:rPr>
          <w:rFonts w:ascii="Verdana" w:hAnsi="Verdana"/>
          <w:sz w:val="18"/>
          <w:szCs w:val="18"/>
        </w:rPr>
        <w:t>socialenetwerk</w:t>
      </w:r>
      <w:proofErr w:type="spellEnd"/>
      <w:r w:rsidR="00DC7999">
        <w:rPr>
          <w:rFonts w:ascii="Verdana" w:hAnsi="Verdana"/>
          <w:sz w:val="18"/>
          <w:szCs w:val="18"/>
        </w:rPr>
        <w:t>- en</w:t>
      </w:r>
      <w:r w:rsidRPr="00F8288D">
        <w:rPr>
          <w:rFonts w:ascii="Verdana" w:hAnsi="Verdana"/>
          <w:sz w:val="18"/>
          <w:szCs w:val="18"/>
        </w:rPr>
        <w:t xml:space="preserve"> videoplatform</w:t>
      </w:r>
      <w:r w:rsidR="005F3E93">
        <w:rPr>
          <w:rFonts w:ascii="Verdana" w:hAnsi="Verdana"/>
          <w:sz w:val="18"/>
          <w:szCs w:val="18"/>
        </w:rPr>
        <w:t>diensten</w:t>
      </w:r>
      <w:r w:rsidRPr="00F8288D">
        <w:rPr>
          <w:rFonts w:ascii="Verdana" w:hAnsi="Verdana"/>
          <w:sz w:val="18"/>
          <w:szCs w:val="18"/>
        </w:rPr>
        <w:t xml:space="preserve"> echter verhoogd naar 15 jaar. Uit neurowetenschappelijk en psychologisch onderzoek blijkt</w:t>
      </w:r>
      <w:r w:rsidR="00B0028A">
        <w:rPr>
          <w:rFonts w:ascii="Verdana" w:hAnsi="Verdana"/>
          <w:sz w:val="18"/>
          <w:szCs w:val="18"/>
        </w:rPr>
        <w:t xml:space="preserve"> namelijk</w:t>
      </w:r>
      <w:r w:rsidRPr="00F8288D">
        <w:rPr>
          <w:rFonts w:ascii="Verdana" w:hAnsi="Verdana"/>
          <w:sz w:val="18"/>
          <w:szCs w:val="18"/>
        </w:rPr>
        <w:t xml:space="preserve"> dat jongeren van 13 tot 15 jaar zich op het piekpunt van hun ontwikkelingskwetsbaarheid bevinden waardoor verslavende en risicovolle platformfunctionaliteiten juist in deze fase de grootste schade aanrichten. Om de maatregel proportioneel te houden, heeft de Commissie</w:t>
      </w:r>
      <w:r w:rsidR="000B2B2E">
        <w:rPr>
          <w:rFonts w:ascii="Verdana" w:hAnsi="Verdana"/>
          <w:sz w:val="18"/>
          <w:szCs w:val="18"/>
        </w:rPr>
        <w:t xml:space="preserve"> </w:t>
      </w:r>
      <w:r w:rsidR="00A13B1D">
        <w:rPr>
          <w:rFonts w:ascii="Verdana" w:hAnsi="Verdana"/>
          <w:sz w:val="18"/>
          <w:szCs w:val="18"/>
        </w:rPr>
        <w:t>voor een leeftijdsgerichte aanpak gekozen</w:t>
      </w:r>
      <w:r w:rsidRPr="00F8288D">
        <w:rPr>
          <w:rFonts w:ascii="Verdana" w:hAnsi="Verdana"/>
          <w:sz w:val="18"/>
          <w:szCs w:val="18"/>
        </w:rPr>
        <w:t>: ouders of voogden krijgen de mogelijkheid om voor 13 tot 15</w:t>
      </w:r>
      <w:r w:rsidRPr="009C28D7">
        <w:rPr>
          <w:rFonts w:ascii="Verdana" w:hAnsi="Verdana"/>
          <w:sz w:val="18"/>
          <w:szCs w:val="18"/>
        </w:rPr>
        <w:t>-jarigen accounts aan te maken met beperkte functionaliteiten en verhoogde veiligheidswaarborgen.</w:t>
      </w:r>
      <w:r w:rsidRPr="009C28D7" w:rsidR="07042299">
        <w:rPr>
          <w:rFonts w:ascii="Verdana" w:hAnsi="Verdana"/>
          <w:sz w:val="18"/>
          <w:szCs w:val="18"/>
        </w:rPr>
        <w:t xml:space="preserve"> Ook is de leeftijdgrens alleen van toepassing op </w:t>
      </w:r>
      <w:proofErr w:type="spellStart"/>
      <w:r w:rsidRPr="009C28D7" w:rsidR="07042299">
        <w:rPr>
          <w:rFonts w:ascii="Verdana" w:hAnsi="Verdana"/>
          <w:sz w:val="18"/>
          <w:szCs w:val="18"/>
        </w:rPr>
        <w:t>sociale</w:t>
      </w:r>
      <w:r w:rsidR="000256EA">
        <w:rPr>
          <w:rFonts w:ascii="Verdana" w:hAnsi="Verdana"/>
          <w:sz w:val="18"/>
          <w:szCs w:val="18"/>
        </w:rPr>
        <w:t>netwerk</w:t>
      </w:r>
      <w:proofErr w:type="spellEnd"/>
      <w:r w:rsidR="000256EA">
        <w:rPr>
          <w:rFonts w:ascii="Verdana" w:hAnsi="Verdana"/>
          <w:sz w:val="18"/>
          <w:szCs w:val="18"/>
        </w:rPr>
        <w:t>-</w:t>
      </w:r>
      <w:r w:rsidRPr="009C28D7" w:rsidR="07042299">
        <w:rPr>
          <w:rFonts w:ascii="Verdana" w:hAnsi="Verdana"/>
          <w:sz w:val="18"/>
          <w:szCs w:val="18"/>
        </w:rPr>
        <w:t xml:space="preserve"> en vi</w:t>
      </w:r>
      <w:r w:rsidRPr="009C28D7" w:rsidR="7B666D3B">
        <w:rPr>
          <w:rFonts w:ascii="Verdana" w:hAnsi="Verdana"/>
          <w:sz w:val="18"/>
          <w:szCs w:val="18"/>
        </w:rPr>
        <w:t>deoplatform</w:t>
      </w:r>
      <w:r w:rsidR="000256EA">
        <w:rPr>
          <w:rFonts w:ascii="Verdana" w:hAnsi="Verdana"/>
          <w:sz w:val="18"/>
          <w:szCs w:val="18"/>
        </w:rPr>
        <w:t>dien</w:t>
      </w:r>
      <w:r w:rsidRPr="009C28D7" w:rsidR="7B666D3B">
        <w:rPr>
          <w:rFonts w:ascii="Verdana" w:hAnsi="Verdana"/>
          <w:sz w:val="18"/>
          <w:szCs w:val="18"/>
        </w:rPr>
        <w:t>s</w:t>
      </w:r>
      <w:r w:rsidR="000256EA">
        <w:rPr>
          <w:rFonts w:ascii="Verdana" w:hAnsi="Verdana"/>
          <w:sz w:val="18"/>
          <w:szCs w:val="18"/>
        </w:rPr>
        <w:t>ten</w:t>
      </w:r>
      <w:r w:rsidRPr="009C28D7" w:rsidR="7B666D3B">
        <w:rPr>
          <w:rFonts w:ascii="Verdana" w:hAnsi="Verdana"/>
          <w:sz w:val="18"/>
          <w:szCs w:val="18"/>
        </w:rPr>
        <w:t xml:space="preserve"> met risicovolle kenmerken</w:t>
      </w:r>
      <w:r w:rsidRPr="009C28D7" w:rsidR="7DA20470">
        <w:rPr>
          <w:rFonts w:ascii="Verdana" w:hAnsi="Verdana"/>
          <w:sz w:val="18"/>
          <w:szCs w:val="18"/>
        </w:rPr>
        <w:t xml:space="preserve"> (en niet </w:t>
      </w:r>
      <w:r w:rsidRPr="009C28D7" w:rsidR="10C82850">
        <w:rPr>
          <w:rFonts w:ascii="Verdana" w:hAnsi="Verdana"/>
          <w:sz w:val="18"/>
          <w:szCs w:val="18"/>
        </w:rPr>
        <w:t xml:space="preserve">op </w:t>
      </w:r>
      <w:r w:rsidRPr="009C28D7" w:rsidR="7DA20470">
        <w:rPr>
          <w:rFonts w:ascii="Verdana" w:hAnsi="Verdana"/>
          <w:sz w:val="18"/>
          <w:szCs w:val="18"/>
        </w:rPr>
        <w:t xml:space="preserve">alle </w:t>
      </w:r>
      <w:proofErr w:type="spellStart"/>
      <w:r w:rsidRPr="009C28D7" w:rsidR="7DA20470">
        <w:rPr>
          <w:rFonts w:ascii="Verdana" w:hAnsi="Verdana"/>
          <w:sz w:val="18"/>
          <w:szCs w:val="18"/>
        </w:rPr>
        <w:t>sociale</w:t>
      </w:r>
      <w:r w:rsidR="000256EA">
        <w:rPr>
          <w:rFonts w:ascii="Verdana" w:hAnsi="Verdana"/>
          <w:sz w:val="18"/>
          <w:szCs w:val="18"/>
        </w:rPr>
        <w:t>netwerk</w:t>
      </w:r>
      <w:proofErr w:type="spellEnd"/>
      <w:r w:rsidR="000256EA">
        <w:rPr>
          <w:rFonts w:ascii="Verdana" w:hAnsi="Verdana"/>
          <w:sz w:val="18"/>
          <w:szCs w:val="18"/>
        </w:rPr>
        <w:t>- en videoplatformdiensten</w:t>
      </w:r>
      <w:r w:rsidRPr="009C28D7" w:rsidR="7DA20470">
        <w:rPr>
          <w:rFonts w:ascii="Verdana" w:hAnsi="Verdana"/>
          <w:sz w:val="18"/>
          <w:szCs w:val="18"/>
        </w:rPr>
        <w:t>)</w:t>
      </w:r>
      <w:r w:rsidRPr="009C28D7" w:rsidR="7B666D3B">
        <w:rPr>
          <w:rFonts w:ascii="Verdana" w:hAnsi="Verdana"/>
          <w:sz w:val="18"/>
          <w:szCs w:val="18"/>
        </w:rPr>
        <w:t xml:space="preserve">. </w:t>
      </w:r>
    </w:p>
    <w:p w:rsidR="00AE7DE9" w:rsidP="00F8288D" w:rsidRDefault="00F8288D" w14:paraId="1D514334" w14:textId="26972AA0">
      <w:pPr>
        <w:tabs>
          <w:tab w:val="left" w:pos="360"/>
          <w:tab w:val="left" w:pos="4500"/>
          <w:tab w:val="left" w:pos="5580"/>
        </w:tabs>
        <w:spacing w:line="360" w:lineRule="auto"/>
        <w:rPr>
          <w:rFonts w:ascii="Verdana" w:hAnsi="Verdana"/>
          <w:sz w:val="18"/>
          <w:szCs w:val="18"/>
        </w:rPr>
      </w:pPr>
      <w:r w:rsidRPr="009C28D7">
        <w:rPr>
          <w:rFonts w:ascii="Verdana" w:hAnsi="Verdana"/>
          <w:sz w:val="18"/>
          <w:szCs w:val="18"/>
        </w:rPr>
        <w:t>Ten tweede onderzocht de Commissie een breed ex-ante autorisatiestelsel, waarbij álle digitale diensten die toegankelijk zijn voor kinderen door toezichthouders zouden moeten worden goedgekeurd</w:t>
      </w:r>
      <w:r w:rsidR="000256EA">
        <w:rPr>
          <w:rFonts w:ascii="Verdana" w:hAnsi="Verdana"/>
          <w:sz w:val="18"/>
          <w:szCs w:val="18"/>
        </w:rPr>
        <w:t xml:space="preserve"> voordat zij op de markt gebracht worden</w:t>
      </w:r>
      <w:r w:rsidRPr="00F8288D">
        <w:rPr>
          <w:rFonts w:ascii="Verdana" w:hAnsi="Verdana"/>
          <w:sz w:val="18"/>
          <w:szCs w:val="18"/>
        </w:rPr>
        <w:t>.</w:t>
      </w:r>
      <w:r w:rsidRPr="009C28D7">
        <w:rPr>
          <w:rFonts w:ascii="Verdana" w:hAnsi="Verdana"/>
          <w:sz w:val="18"/>
          <w:szCs w:val="18"/>
        </w:rPr>
        <w:t xml:space="preserve"> Deze optie is afgewezen vanwege</w:t>
      </w:r>
      <w:r w:rsidRPr="00F8288D">
        <w:rPr>
          <w:rFonts w:ascii="Verdana" w:hAnsi="Verdana"/>
          <w:sz w:val="18"/>
          <w:szCs w:val="18"/>
        </w:rPr>
        <w:t xml:space="preserve"> zwaarwegende juridische en praktische bezwaren. </w:t>
      </w:r>
      <w:r w:rsidR="00C67A33">
        <w:rPr>
          <w:rFonts w:ascii="Verdana" w:hAnsi="Verdana"/>
          <w:sz w:val="18"/>
          <w:szCs w:val="18"/>
        </w:rPr>
        <w:t>V</w:t>
      </w:r>
      <w:r w:rsidRPr="00F8288D">
        <w:rPr>
          <w:rFonts w:ascii="Verdana" w:hAnsi="Verdana"/>
          <w:sz w:val="18"/>
          <w:szCs w:val="18"/>
        </w:rPr>
        <w:t xml:space="preserve">erplichte voorafgaande goedkeuring </w:t>
      </w:r>
      <w:r w:rsidR="00C67A33">
        <w:rPr>
          <w:rFonts w:ascii="Verdana" w:hAnsi="Verdana"/>
          <w:sz w:val="18"/>
          <w:szCs w:val="18"/>
        </w:rPr>
        <w:t xml:space="preserve">is </w:t>
      </w:r>
      <w:r w:rsidRPr="00F8288D">
        <w:rPr>
          <w:rFonts w:ascii="Verdana" w:hAnsi="Verdana"/>
          <w:sz w:val="18"/>
          <w:szCs w:val="18"/>
        </w:rPr>
        <w:t>strijdig met het verbod op voorafgaande autorisatie uit de E-Commerce Richtlijn.</w:t>
      </w:r>
      <w:r w:rsidR="00AB3D12">
        <w:rPr>
          <w:rStyle w:val="Voetnootmarkering"/>
          <w:rFonts w:ascii="Verdana" w:hAnsi="Verdana"/>
          <w:sz w:val="18"/>
          <w:szCs w:val="18"/>
        </w:rPr>
        <w:footnoteReference w:id="3"/>
      </w:r>
      <w:r w:rsidRPr="00F8288D">
        <w:rPr>
          <w:rFonts w:ascii="Verdana" w:hAnsi="Verdana"/>
          <w:sz w:val="18"/>
          <w:szCs w:val="18"/>
        </w:rPr>
        <w:t xml:space="preserve"> </w:t>
      </w:r>
      <w:r w:rsidR="001C7876">
        <w:rPr>
          <w:rFonts w:ascii="Verdana" w:hAnsi="Verdana"/>
          <w:sz w:val="18"/>
          <w:szCs w:val="18"/>
        </w:rPr>
        <w:t>Het voorstel</w:t>
      </w:r>
      <w:r w:rsidR="00B9334E">
        <w:rPr>
          <w:rFonts w:ascii="Verdana" w:hAnsi="Verdana"/>
          <w:sz w:val="18"/>
          <w:szCs w:val="18"/>
        </w:rPr>
        <w:t xml:space="preserve"> </w:t>
      </w:r>
      <w:r w:rsidR="00C67A33">
        <w:rPr>
          <w:rFonts w:ascii="Verdana" w:hAnsi="Verdana"/>
          <w:sz w:val="18"/>
          <w:szCs w:val="18"/>
        </w:rPr>
        <w:t xml:space="preserve">biedt geen ruimte </w:t>
      </w:r>
      <w:r w:rsidR="00B9334E">
        <w:rPr>
          <w:rFonts w:ascii="Verdana" w:hAnsi="Verdana"/>
          <w:sz w:val="18"/>
          <w:szCs w:val="18"/>
        </w:rPr>
        <w:t xml:space="preserve">om op nationaal niveau een leeftijdsgrens te </w:t>
      </w:r>
      <w:r w:rsidR="00C67A33">
        <w:rPr>
          <w:rFonts w:ascii="Verdana" w:hAnsi="Verdana"/>
          <w:sz w:val="18"/>
          <w:szCs w:val="18"/>
        </w:rPr>
        <w:t>bepalen</w:t>
      </w:r>
      <w:r w:rsidR="00B9334E">
        <w:rPr>
          <w:rFonts w:ascii="Verdana" w:hAnsi="Verdana"/>
          <w:sz w:val="18"/>
          <w:szCs w:val="18"/>
        </w:rPr>
        <w:t>, omdat harmonisatie rechtszekerheid biedt</w:t>
      </w:r>
      <w:r w:rsidR="00C67A33">
        <w:rPr>
          <w:rFonts w:ascii="Verdana" w:hAnsi="Verdana"/>
          <w:sz w:val="18"/>
          <w:szCs w:val="18"/>
        </w:rPr>
        <w:t>, gelijke bescherming van kinderen bevordert</w:t>
      </w:r>
      <w:r w:rsidR="00B9334E">
        <w:rPr>
          <w:rFonts w:ascii="Verdana" w:hAnsi="Verdana"/>
          <w:sz w:val="18"/>
          <w:szCs w:val="18"/>
        </w:rPr>
        <w:t xml:space="preserve"> en de </w:t>
      </w:r>
      <w:r w:rsidR="00DC7999">
        <w:rPr>
          <w:rFonts w:ascii="Verdana" w:hAnsi="Verdana"/>
          <w:sz w:val="18"/>
          <w:szCs w:val="18"/>
        </w:rPr>
        <w:t>nalevingskosten voor bedrijven verlaag</w:t>
      </w:r>
      <w:r w:rsidR="00C67A33">
        <w:rPr>
          <w:rFonts w:ascii="Verdana" w:hAnsi="Verdana"/>
          <w:sz w:val="18"/>
          <w:szCs w:val="18"/>
        </w:rPr>
        <w:t>t</w:t>
      </w:r>
      <w:r w:rsidR="00B9334E">
        <w:rPr>
          <w:rFonts w:ascii="Verdana" w:hAnsi="Verdana"/>
          <w:sz w:val="18"/>
          <w:szCs w:val="18"/>
        </w:rPr>
        <w:t xml:space="preserve">. </w:t>
      </w:r>
    </w:p>
    <w:p w:rsidR="002244FB" w:rsidP="00F8288D" w:rsidRDefault="002244FB" w14:paraId="36A55615" w14:textId="77777777">
      <w:pPr>
        <w:tabs>
          <w:tab w:val="left" w:pos="360"/>
          <w:tab w:val="left" w:pos="4500"/>
          <w:tab w:val="left" w:pos="5580"/>
        </w:tabs>
        <w:spacing w:line="360" w:lineRule="auto"/>
        <w:rPr>
          <w:rFonts w:ascii="Verdana" w:hAnsi="Verdana"/>
          <w:sz w:val="18"/>
          <w:szCs w:val="18"/>
        </w:rPr>
      </w:pPr>
    </w:p>
    <w:p w:rsidRPr="00C53116" w:rsidR="00CC3DCA" w:rsidP="49A4F1DB" w:rsidRDefault="49A4F1DB" w14:paraId="060E90D3" w14:textId="3E63DC51">
      <w:pPr>
        <w:numPr>
          <w:ilvl w:val="0"/>
          <w:numId w:val="2"/>
        </w:numPr>
        <w:spacing w:line="360" w:lineRule="auto"/>
        <w:rPr>
          <w:rFonts w:ascii="Verdana" w:hAnsi="Verdana"/>
          <w:b/>
          <w:bCs/>
          <w:sz w:val="18"/>
          <w:szCs w:val="18"/>
        </w:rPr>
      </w:pPr>
      <w:r w:rsidRPr="49A4F1DB">
        <w:rPr>
          <w:rFonts w:ascii="Verdana" w:hAnsi="Verdana"/>
          <w:b/>
          <w:bCs/>
          <w:sz w:val="18"/>
          <w:szCs w:val="18"/>
        </w:rPr>
        <w:t>Nederlandse positie ten aanzien van de mededeling/aanbeveling</w:t>
      </w:r>
    </w:p>
    <w:p w:rsidRPr="00E6323F" w:rsidR="00CC3DCA" w:rsidP="49A4F1DB" w:rsidRDefault="49A4F1DB" w14:paraId="77D6B070" w14:textId="77777777">
      <w:pPr>
        <w:numPr>
          <w:ilvl w:val="0"/>
          <w:numId w:val="6"/>
        </w:numPr>
        <w:spacing w:line="360" w:lineRule="auto"/>
        <w:rPr>
          <w:rFonts w:ascii="Verdana" w:hAnsi="Verdana"/>
          <w:i/>
          <w:sz w:val="18"/>
          <w:szCs w:val="18"/>
        </w:rPr>
      </w:pPr>
      <w:r w:rsidRPr="49A4F1DB">
        <w:rPr>
          <w:rFonts w:ascii="Verdana" w:hAnsi="Verdana"/>
          <w:i/>
          <w:iCs/>
          <w:sz w:val="18"/>
          <w:szCs w:val="18"/>
        </w:rPr>
        <w:t>Essentie Nederlands beleid op dit terrein</w:t>
      </w:r>
    </w:p>
    <w:p w:rsidRPr="00673410" w:rsidR="00673410" w:rsidP="00673410" w:rsidRDefault="00673410" w14:paraId="621D63AA" w14:textId="3C7E0BA6">
      <w:pPr>
        <w:spacing w:line="360" w:lineRule="auto"/>
        <w:rPr>
          <w:rFonts w:ascii="Verdana" w:hAnsi="Verdana"/>
          <w:sz w:val="18"/>
          <w:szCs w:val="18"/>
        </w:rPr>
      </w:pPr>
      <w:r w:rsidRPr="00673410">
        <w:rPr>
          <w:rFonts w:ascii="Verdana" w:hAnsi="Verdana"/>
          <w:sz w:val="18"/>
          <w:szCs w:val="18"/>
        </w:rPr>
        <w:t>Het kabinet streeft naar een veilige en gezonde online omgeving voor kinderen, waarbij digitale diensten vanaf het ontwerp rekening moeten houden met de belangen van kinderen (</w:t>
      </w:r>
      <w:proofErr w:type="spellStart"/>
      <w:r w:rsidRPr="00673410">
        <w:rPr>
          <w:rFonts w:ascii="Verdana" w:hAnsi="Verdana"/>
          <w:i/>
          <w:iCs/>
          <w:sz w:val="18"/>
          <w:szCs w:val="18"/>
        </w:rPr>
        <w:t>safety</w:t>
      </w:r>
      <w:proofErr w:type="spellEnd"/>
      <w:r w:rsidR="007202A4">
        <w:rPr>
          <w:rFonts w:ascii="Verdana" w:hAnsi="Verdana"/>
          <w:i/>
          <w:iCs/>
          <w:sz w:val="18"/>
          <w:szCs w:val="18"/>
        </w:rPr>
        <w:t xml:space="preserve"> </w:t>
      </w:r>
      <w:proofErr w:type="spellStart"/>
      <w:r w:rsidRPr="00673410">
        <w:rPr>
          <w:rFonts w:ascii="Verdana" w:hAnsi="Verdana"/>
          <w:i/>
          <w:iCs/>
          <w:sz w:val="18"/>
          <w:szCs w:val="18"/>
        </w:rPr>
        <w:t>by</w:t>
      </w:r>
      <w:proofErr w:type="spellEnd"/>
      <w:r w:rsidR="007202A4">
        <w:rPr>
          <w:rFonts w:ascii="Verdana" w:hAnsi="Verdana"/>
          <w:i/>
          <w:iCs/>
          <w:sz w:val="18"/>
          <w:szCs w:val="18"/>
        </w:rPr>
        <w:t xml:space="preserve"> </w:t>
      </w:r>
      <w:r w:rsidRPr="00673410">
        <w:rPr>
          <w:rFonts w:ascii="Verdana" w:hAnsi="Verdana"/>
          <w:i/>
          <w:iCs/>
          <w:sz w:val="18"/>
          <w:szCs w:val="18"/>
        </w:rPr>
        <w:t>design</w:t>
      </w:r>
      <w:r w:rsidRPr="00673410">
        <w:rPr>
          <w:rFonts w:ascii="Verdana" w:hAnsi="Verdana"/>
          <w:sz w:val="18"/>
          <w:szCs w:val="18"/>
        </w:rPr>
        <w:t xml:space="preserve">). Centraal hierin staan drie principes: </w:t>
      </w:r>
      <w:r w:rsidR="003370B6">
        <w:rPr>
          <w:rFonts w:ascii="Verdana" w:hAnsi="Verdana"/>
          <w:sz w:val="18"/>
          <w:szCs w:val="18"/>
        </w:rPr>
        <w:t>1</w:t>
      </w:r>
      <w:r w:rsidR="00E10729">
        <w:rPr>
          <w:rFonts w:ascii="Verdana" w:hAnsi="Verdana"/>
          <w:sz w:val="18"/>
          <w:szCs w:val="18"/>
        </w:rPr>
        <w:t xml:space="preserve">) </w:t>
      </w:r>
      <w:r w:rsidRPr="00673410">
        <w:rPr>
          <w:rFonts w:ascii="Verdana" w:hAnsi="Verdana"/>
          <w:sz w:val="18"/>
          <w:szCs w:val="18"/>
        </w:rPr>
        <w:t xml:space="preserve">bescherming van kinderen, </w:t>
      </w:r>
      <w:r w:rsidR="003370B6">
        <w:rPr>
          <w:rFonts w:ascii="Verdana" w:hAnsi="Verdana"/>
          <w:sz w:val="18"/>
          <w:szCs w:val="18"/>
        </w:rPr>
        <w:t>2</w:t>
      </w:r>
      <w:r w:rsidR="00E10729">
        <w:rPr>
          <w:rFonts w:ascii="Verdana" w:hAnsi="Verdana"/>
          <w:sz w:val="18"/>
          <w:szCs w:val="18"/>
        </w:rPr>
        <w:t xml:space="preserve">) </w:t>
      </w:r>
      <w:r w:rsidRPr="00673410">
        <w:rPr>
          <w:rFonts w:ascii="Verdana" w:hAnsi="Verdana"/>
          <w:sz w:val="18"/>
          <w:szCs w:val="18"/>
        </w:rPr>
        <w:t xml:space="preserve">het verantwoordelijk houden van aanbieders van digitale diensten voor de online veiligheid van kinderen die hun diensten gebruiken en </w:t>
      </w:r>
      <w:r w:rsidR="003370B6">
        <w:rPr>
          <w:rFonts w:ascii="Verdana" w:hAnsi="Verdana"/>
          <w:sz w:val="18"/>
          <w:szCs w:val="18"/>
        </w:rPr>
        <w:t>3</w:t>
      </w:r>
      <w:r w:rsidR="00E10729">
        <w:rPr>
          <w:rFonts w:ascii="Verdana" w:hAnsi="Verdana"/>
          <w:sz w:val="18"/>
          <w:szCs w:val="18"/>
        </w:rPr>
        <w:t>)</w:t>
      </w:r>
      <w:r w:rsidRPr="00673410">
        <w:rPr>
          <w:rFonts w:ascii="Verdana" w:hAnsi="Verdana"/>
          <w:sz w:val="18"/>
          <w:szCs w:val="18"/>
        </w:rPr>
        <w:t xml:space="preserve"> het digitaal weerbaar maken van kinderen en hun omgeving.</w:t>
      </w:r>
      <w:r w:rsidRPr="00142D8A">
        <w:rPr>
          <w:rFonts w:ascii="Verdana" w:hAnsi="Verdana"/>
          <w:sz w:val="18"/>
          <w:szCs w:val="18"/>
        </w:rPr>
        <w:t xml:space="preserve"> </w:t>
      </w:r>
      <w:r w:rsidRPr="00142D8A" w:rsidR="00142D8A">
        <w:rPr>
          <w:rFonts w:ascii="Verdana" w:hAnsi="Verdana"/>
          <w:sz w:val="18"/>
          <w:szCs w:val="18"/>
        </w:rPr>
        <w:t>Om deze principes in de praktijk te brengen, zet het kabinet in op een samenhangende aanpak langs vijf pijlers</w:t>
      </w:r>
      <w:r w:rsidR="00E10729">
        <w:rPr>
          <w:rFonts w:ascii="Verdana" w:hAnsi="Verdana"/>
          <w:sz w:val="18"/>
          <w:szCs w:val="18"/>
        </w:rPr>
        <w:t>:</w:t>
      </w:r>
      <w:r w:rsidR="00142D8A">
        <w:rPr>
          <w:rFonts w:ascii="Verdana" w:hAnsi="Verdana"/>
          <w:sz w:val="18"/>
          <w:szCs w:val="18"/>
        </w:rPr>
        <w:t xml:space="preserve"> </w:t>
      </w:r>
      <w:r w:rsidR="00E10729">
        <w:rPr>
          <w:rFonts w:ascii="Verdana" w:hAnsi="Verdana"/>
          <w:sz w:val="18"/>
          <w:szCs w:val="18"/>
        </w:rPr>
        <w:t xml:space="preserve">I) </w:t>
      </w:r>
      <w:r w:rsidR="00142D8A">
        <w:rPr>
          <w:rFonts w:ascii="Verdana" w:hAnsi="Verdana"/>
          <w:sz w:val="18"/>
          <w:szCs w:val="18"/>
        </w:rPr>
        <w:t xml:space="preserve">inzet op wetgeving, </w:t>
      </w:r>
      <w:r w:rsidR="00E10729">
        <w:rPr>
          <w:rFonts w:ascii="Verdana" w:hAnsi="Verdana"/>
          <w:sz w:val="18"/>
          <w:szCs w:val="18"/>
        </w:rPr>
        <w:t>II)</w:t>
      </w:r>
      <w:r w:rsidR="00142D8A">
        <w:rPr>
          <w:rFonts w:ascii="Verdana" w:hAnsi="Verdana"/>
          <w:sz w:val="18"/>
          <w:szCs w:val="18"/>
        </w:rPr>
        <w:t xml:space="preserve"> toezicht en handhaving</w:t>
      </w:r>
      <w:r w:rsidR="00E10729">
        <w:rPr>
          <w:rFonts w:ascii="Verdana" w:hAnsi="Verdana"/>
          <w:sz w:val="18"/>
          <w:szCs w:val="18"/>
        </w:rPr>
        <w:t>, III)</w:t>
      </w:r>
      <w:r w:rsidR="003E334F">
        <w:rPr>
          <w:rFonts w:ascii="Verdana" w:hAnsi="Verdana"/>
          <w:sz w:val="18"/>
          <w:szCs w:val="18"/>
        </w:rPr>
        <w:t xml:space="preserve"> </w:t>
      </w:r>
      <w:r w:rsidR="00E10729">
        <w:rPr>
          <w:rFonts w:ascii="Verdana" w:hAnsi="Verdana"/>
          <w:sz w:val="18"/>
          <w:szCs w:val="18"/>
        </w:rPr>
        <w:t>h</w:t>
      </w:r>
      <w:r w:rsidR="00AD051B">
        <w:rPr>
          <w:rFonts w:ascii="Verdana" w:hAnsi="Verdana"/>
          <w:sz w:val="18"/>
          <w:szCs w:val="18"/>
        </w:rPr>
        <w:t xml:space="preserve">et </w:t>
      </w:r>
      <w:r w:rsidR="00142D8A">
        <w:rPr>
          <w:rFonts w:ascii="Verdana" w:hAnsi="Verdana"/>
          <w:sz w:val="18"/>
          <w:szCs w:val="18"/>
        </w:rPr>
        <w:t>beter toerusten van ouders, opvoeders en professionals</w:t>
      </w:r>
      <w:r w:rsidR="00E10729">
        <w:rPr>
          <w:rFonts w:ascii="Verdana" w:hAnsi="Verdana"/>
          <w:sz w:val="18"/>
          <w:szCs w:val="18"/>
        </w:rPr>
        <w:t>, IV)</w:t>
      </w:r>
      <w:r w:rsidR="003E334F">
        <w:rPr>
          <w:rFonts w:ascii="Verdana" w:hAnsi="Verdana"/>
          <w:sz w:val="18"/>
          <w:szCs w:val="18"/>
        </w:rPr>
        <w:t xml:space="preserve"> </w:t>
      </w:r>
      <w:r w:rsidR="00E10729">
        <w:rPr>
          <w:rFonts w:ascii="Verdana" w:hAnsi="Verdana"/>
          <w:sz w:val="18"/>
          <w:szCs w:val="18"/>
        </w:rPr>
        <w:t>o</w:t>
      </w:r>
      <w:r w:rsidR="00AD051B">
        <w:rPr>
          <w:rFonts w:ascii="Verdana" w:hAnsi="Verdana"/>
          <w:sz w:val="18"/>
          <w:szCs w:val="18"/>
        </w:rPr>
        <w:t>nderwijs dat ondersteunt bij het vergroten van digitale vaardigheden</w:t>
      </w:r>
      <w:r w:rsidR="00E10729">
        <w:rPr>
          <w:rFonts w:ascii="Verdana" w:hAnsi="Verdana"/>
          <w:sz w:val="18"/>
          <w:szCs w:val="18"/>
        </w:rPr>
        <w:t xml:space="preserve"> en V)</w:t>
      </w:r>
      <w:r w:rsidR="00AD051B">
        <w:rPr>
          <w:rFonts w:ascii="Verdana" w:hAnsi="Verdana"/>
          <w:sz w:val="18"/>
          <w:szCs w:val="18"/>
        </w:rPr>
        <w:t xml:space="preserve"> </w:t>
      </w:r>
      <w:r w:rsidR="00E10729">
        <w:rPr>
          <w:rFonts w:ascii="Verdana" w:hAnsi="Verdana"/>
          <w:sz w:val="18"/>
          <w:szCs w:val="18"/>
        </w:rPr>
        <w:t>h</w:t>
      </w:r>
      <w:r w:rsidR="00AD051B">
        <w:rPr>
          <w:rFonts w:ascii="Verdana" w:hAnsi="Verdana"/>
          <w:sz w:val="18"/>
          <w:szCs w:val="18"/>
        </w:rPr>
        <w:t xml:space="preserve">et betrekken van kinderen en opvoeders bij beleid en het faciliteren </w:t>
      </w:r>
      <w:r w:rsidR="00AD051B">
        <w:rPr>
          <w:rFonts w:ascii="Verdana" w:hAnsi="Verdana"/>
          <w:sz w:val="18"/>
          <w:szCs w:val="18"/>
        </w:rPr>
        <w:lastRenderedPageBreak/>
        <w:t>en versterken van de samenwerking.</w:t>
      </w:r>
      <w:r w:rsidRPr="00142D8A" w:rsidR="00142D8A">
        <w:rPr>
          <w:rFonts w:ascii="Verdana" w:hAnsi="Verdana"/>
          <w:sz w:val="18"/>
          <w:szCs w:val="18"/>
        </w:rPr>
        <w:t xml:space="preserve"> </w:t>
      </w:r>
      <w:r>
        <w:rPr>
          <w:rFonts w:ascii="Verdana" w:hAnsi="Verdana"/>
          <w:sz w:val="18"/>
          <w:szCs w:val="18"/>
        </w:rPr>
        <w:t xml:space="preserve">Het </w:t>
      </w:r>
      <w:r w:rsidR="007D7D61">
        <w:rPr>
          <w:rFonts w:ascii="Verdana" w:hAnsi="Verdana"/>
          <w:sz w:val="18"/>
          <w:szCs w:val="18"/>
        </w:rPr>
        <w:t>kabinets</w:t>
      </w:r>
      <w:r>
        <w:rPr>
          <w:rFonts w:ascii="Verdana" w:hAnsi="Verdana"/>
          <w:sz w:val="18"/>
          <w:szCs w:val="18"/>
        </w:rPr>
        <w:t>beleid op het gebied van het beschermen van minderjarigen online wordt uitgebreid uiteengezet in de strategiebrief kinderrechten online 2026.</w:t>
      </w:r>
      <w:r>
        <w:rPr>
          <w:rStyle w:val="Voetnootmarkering"/>
          <w:rFonts w:ascii="Verdana" w:hAnsi="Verdana"/>
          <w:sz w:val="18"/>
          <w:szCs w:val="18"/>
        </w:rPr>
        <w:footnoteReference w:id="4"/>
      </w:r>
    </w:p>
    <w:p w:rsidRPr="00673410" w:rsidR="00673410" w:rsidP="00673410" w:rsidRDefault="00673410" w14:paraId="17D8FDB4" w14:textId="77777777">
      <w:pPr>
        <w:spacing w:line="240" w:lineRule="atLeast"/>
      </w:pPr>
    </w:p>
    <w:p w:rsidR="003871AF" w:rsidP="00673410" w:rsidRDefault="00673410" w14:paraId="6B672D9C" w14:textId="20CFB040">
      <w:pPr>
        <w:spacing w:line="360" w:lineRule="auto"/>
        <w:rPr>
          <w:rFonts w:ascii="Verdana" w:hAnsi="Verdana"/>
          <w:sz w:val="18"/>
          <w:szCs w:val="18"/>
        </w:rPr>
      </w:pPr>
      <w:r w:rsidRPr="00673410">
        <w:rPr>
          <w:rFonts w:ascii="Verdana" w:hAnsi="Verdana"/>
          <w:sz w:val="18"/>
          <w:szCs w:val="18"/>
        </w:rPr>
        <w:t>Het kabinet</w:t>
      </w:r>
      <w:r w:rsidR="00142D8A">
        <w:rPr>
          <w:rFonts w:ascii="Verdana" w:hAnsi="Verdana"/>
          <w:sz w:val="18"/>
          <w:szCs w:val="18"/>
        </w:rPr>
        <w:t xml:space="preserve"> is van mening dat de online wereld volop kansen bied</w:t>
      </w:r>
      <w:r w:rsidR="00DB5659">
        <w:rPr>
          <w:rFonts w:ascii="Verdana" w:hAnsi="Verdana"/>
          <w:sz w:val="18"/>
          <w:szCs w:val="18"/>
        </w:rPr>
        <w:t>t</w:t>
      </w:r>
      <w:r w:rsidR="00142D8A">
        <w:rPr>
          <w:rFonts w:ascii="Verdana" w:hAnsi="Verdana"/>
          <w:sz w:val="18"/>
          <w:szCs w:val="18"/>
        </w:rPr>
        <w:t xml:space="preserve"> voor kinderen, maar ziet tegelijkertijd ook toenemende risico’s voor kinderen online. </w:t>
      </w:r>
      <w:r w:rsidR="00855A3F">
        <w:rPr>
          <w:rFonts w:ascii="Verdana" w:hAnsi="Verdana"/>
          <w:sz w:val="18"/>
          <w:szCs w:val="18"/>
        </w:rPr>
        <w:t>Zoals opgenomen in het coalitieakkoord, ziet het</w:t>
      </w:r>
      <w:r w:rsidR="00142D8A">
        <w:rPr>
          <w:rFonts w:ascii="Verdana" w:hAnsi="Verdana"/>
          <w:sz w:val="18"/>
          <w:szCs w:val="18"/>
        </w:rPr>
        <w:t xml:space="preserve"> kabinet</w:t>
      </w:r>
      <w:r w:rsidRPr="00673410">
        <w:rPr>
          <w:rFonts w:ascii="Verdana" w:hAnsi="Verdana"/>
          <w:sz w:val="18"/>
          <w:szCs w:val="18"/>
        </w:rPr>
        <w:t xml:space="preserve"> noodzaak tot een Europese minimumleeftijd van 15 jaar voor sociale media zolang deze onvoldoende veilig zijn voor kinderen.</w:t>
      </w:r>
      <w:r w:rsidR="0068180C">
        <w:rPr>
          <w:rStyle w:val="Voetnootmarkering"/>
          <w:rFonts w:ascii="Verdana" w:hAnsi="Verdana"/>
          <w:sz w:val="18"/>
          <w:szCs w:val="18"/>
        </w:rPr>
        <w:footnoteReference w:id="5"/>
      </w:r>
      <w:r w:rsidRPr="00673410">
        <w:rPr>
          <w:rFonts w:ascii="Verdana" w:hAnsi="Verdana"/>
          <w:sz w:val="18"/>
          <w:szCs w:val="18"/>
        </w:rPr>
        <w:t xml:space="preserve"> Een minimumleeftijd is geen doel op zich, maar een noodzakelijke aanvullende maatregel binnen een bredere set aan maatregelen om kinderen een veilige online omgeving te bieden. </w:t>
      </w:r>
      <w:r>
        <w:rPr>
          <w:rFonts w:ascii="Verdana" w:hAnsi="Verdana"/>
          <w:sz w:val="18"/>
          <w:szCs w:val="18"/>
        </w:rPr>
        <w:t xml:space="preserve">Het kabinet heeft </w:t>
      </w:r>
      <w:r w:rsidR="005D0ADA">
        <w:rPr>
          <w:rFonts w:ascii="Verdana" w:hAnsi="Verdana"/>
          <w:sz w:val="18"/>
          <w:szCs w:val="18"/>
        </w:rPr>
        <w:t>in dit kader</w:t>
      </w:r>
      <w:r>
        <w:rPr>
          <w:rFonts w:ascii="Verdana" w:hAnsi="Verdana"/>
          <w:sz w:val="18"/>
          <w:szCs w:val="18"/>
        </w:rPr>
        <w:t>, samen met Spanje, een non-paper opgesteld</w:t>
      </w:r>
      <w:r w:rsidR="009810A4">
        <w:rPr>
          <w:rFonts w:ascii="Verdana" w:hAnsi="Verdana"/>
          <w:sz w:val="18"/>
          <w:szCs w:val="18"/>
        </w:rPr>
        <w:t xml:space="preserve"> met een aantal aandachtspunten voor de introductie van een</w:t>
      </w:r>
      <w:r w:rsidR="00B13299">
        <w:rPr>
          <w:rFonts w:ascii="Verdana" w:hAnsi="Verdana"/>
          <w:sz w:val="18"/>
          <w:szCs w:val="18"/>
        </w:rPr>
        <w:t xml:space="preserve"> Europese</w:t>
      </w:r>
      <w:r w:rsidR="009810A4">
        <w:rPr>
          <w:rFonts w:ascii="Verdana" w:hAnsi="Verdana"/>
          <w:sz w:val="18"/>
          <w:szCs w:val="18"/>
        </w:rPr>
        <w:t xml:space="preserve"> minimumleeftijd</w:t>
      </w:r>
      <w:r w:rsidRPr="005D0ADA" w:rsidR="005D0ADA">
        <w:rPr>
          <w:rFonts w:ascii="Verdana" w:hAnsi="Verdana"/>
          <w:sz w:val="18"/>
          <w:szCs w:val="18"/>
        </w:rPr>
        <w:t>.</w:t>
      </w:r>
      <w:r w:rsidRPr="005D0ADA" w:rsidR="005D0ADA">
        <w:rPr>
          <w:rStyle w:val="Voetnootmarkering"/>
          <w:rFonts w:ascii="Verdana" w:hAnsi="Verdana"/>
          <w:sz w:val="18"/>
          <w:szCs w:val="18"/>
        </w:rPr>
        <w:footnoteReference w:id="6"/>
      </w:r>
      <w:r w:rsidRPr="005D0ADA" w:rsidR="005D0ADA">
        <w:rPr>
          <w:rFonts w:ascii="Verdana" w:hAnsi="Verdana"/>
          <w:sz w:val="18"/>
          <w:szCs w:val="18"/>
        </w:rPr>
        <w:t xml:space="preserve"> </w:t>
      </w:r>
      <w:r w:rsidR="009810A4">
        <w:rPr>
          <w:rFonts w:ascii="Verdana" w:hAnsi="Verdana"/>
          <w:sz w:val="18"/>
          <w:szCs w:val="18"/>
        </w:rPr>
        <w:t xml:space="preserve">Zo mag een minimumleeftijd geen disproportionele inbreuk vormen op fundamentele rechten, dient leeftijdsverificatie </w:t>
      </w:r>
      <w:r w:rsidR="00442426">
        <w:rPr>
          <w:rFonts w:ascii="Verdana" w:hAnsi="Verdana"/>
          <w:sz w:val="18"/>
          <w:szCs w:val="18"/>
        </w:rPr>
        <w:t>met maximale bescherming van de privacy</w:t>
      </w:r>
      <w:r w:rsidR="009810A4">
        <w:rPr>
          <w:rFonts w:ascii="Verdana" w:hAnsi="Verdana"/>
          <w:sz w:val="18"/>
          <w:szCs w:val="18"/>
        </w:rPr>
        <w:t xml:space="preserve"> plaats te vinden en moeten alleen onveilige sociale media </w:t>
      </w:r>
      <w:r w:rsidR="00A13B1D">
        <w:rPr>
          <w:rFonts w:ascii="Verdana" w:hAnsi="Verdana"/>
          <w:sz w:val="18"/>
          <w:szCs w:val="18"/>
        </w:rPr>
        <w:t>of eventueel andere digitale diensten</w:t>
      </w:r>
      <w:r w:rsidR="009810A4">
        <w:rPr>
          <w:rFonts w:ascii="Verdana" w:hAnsi="Verdana"/>
          <w:sz w:val="18"/>
          <w:szCs w:val="18"/>
        </w:rPr>
        <w:t xml:space="preserve"> onderworpen worden aan een minimumleeftijd.</w:t>
      </w:r>
      <w:r w:rsidRPr="005D0ADA" w:rsidR="005D0ADA">
        <w:rPr>
          <w:rFonts w:ascii="Verdana" w:hAnsi="Verdana"/>
          <w:sz w:val="18"/>
          <w:szCs w:val="18"/>
        </w:rPr>
        <w:t xml:space="preserve"> </w:t>
      </w:r>
      <w:r w:rsidR="003871AF">
        <w:rPr>
          <w:rFonts w:ascii="Verdana" w:hAnsi="Verdana"/>
          <w:sz w:val="18"/>
          <w:szCs w:val="18"/>
        </w:rPr>
        <w:t xml:space="preserve">Er geldt momenteel in Nederland een leeftijdsgrens van 16 jaar voor minderjarigen </w:t>
      </w:r>
      <w:r w:rsidR="00D167C2">
        <w:rPr>
          <w:rFonts w:ascii="Verdana" w:hAnsi="Verdana"/>
          <w:sz w:val="18"/>
          <w:szCs w:val="18"/>
        </w:rPr>
        <w:t>om zelfstandig toestemming te geven voor het verwerken van persoonsgegevens.</w:t>
      </w:r>
      <w:r w:rsidR="00D167C2">
        <w:rPr>
          <w:rStyle w:val="Voetnootmarkering"/>
          <w:rFonts w:ascii="Verdana" w:hAnsi="Verdana"/>
          <w:sz w:val="18"/>
          <w:szCs w:val="18"/>
        </w:rPr>
        <w:footnoteReference w:id="7"/>
      </w:r>
      <w:r w:rsidR="00D167C2">
        <w:rPr>
          <w:rFonts w:ascii="Verdana" w:hAnsi="Verdana"/>
          <w:sz w:val="18"/>
          <w:szCs w:val="18"/>
        </w:rPr>
        <w:t xml:space="preserve"> </w:t>
      </w:r>
    </w:p>
    <w:p w:rsidRPr="00673410" w:rsidR="005D0ADA" w:rsidP="00673410" w:rsidRDefault="005D0ADA" w14:paraId="49F8AFF0" w14:textId="77777777">
      <w:pPr>
        <w:spacing w:line="360" w:lineRule="auto"/>
        <w:rPr>
          <w:rFonts w:ascii="Verdana" w:hAnsi="Verdana"/>
          <w:sz w:val="18"/>
          <w:szCs w:val="18"/>
        </w:rPr>
      </w:pPr>
    </w:p>
    <w:p w:rsidR="005E1235" w:rsidP="00673410" w:rsidRDefault="00673410" w14:paraId="70B8E44B" w14:textId="486E11D6">
      <w:pPr>
        <w:spacing w:line="360" w:lineRule="auto"/>
        <w:rPr>
          <w:rFonts w:ascii="Verdana" w:hAnsi="Verdana"/>
          <w:sz w:val="18"/>
          <w:szCs w:val="18"/>
        </w:rPr>
      </w:pPr>
      <w:r w:rsidRPr="00673410">
        <w:rPr>
          <w:rFonts w:ascii="Verdana" w:hAnsi="Verdana"/>
          <w:sz w:val="18"/>
          <w:szCs w:val="18"/>
        </w:rPr>
        <w:t xml:space="preserve">Het kabinet zet in op Europese harmonisatie om fragmentatie van de interne markt te voorkomen en een gelijk speelveld voor kinderen in de EU te waarborgen. </w:t>
      </w:r>
      <w:r w:rsidR="00142D8A">
        <w:rPr>
          <w:rFonts w:ascii="Verdana" w:hAnsi="Verdana"/>
          <w:sz w:val="18"/>
          <w:szCs w:val="18"/>
        </w:rPr>
        <w:t>Tevens staat het kabinet positief tegenover een EU</w:t>
      </w:r>
      <w:r w:rsidR="00F40692">
        <w:rPr>
          <w:rFonts w:ascii="Verdana" w:hAnsi="Verdana"/>
          <w:sz w:val="18"/>
          <w:szCs w:val="18"/>
        </w:rPr>
        <w:t>-</w:t>
      </w:r>
      <w:r w:rsidR="00142D8A">
        <w:rPr>
          <w:rFonts w:ascii="Verdana" w:hAnsi="Verdana"/>
          <w:sz w:val="18"/>
          <w:szCs w:val="18"/>
        </w:rPr>
        <w:t xml:space="preserve">geharmoniseerde aanpak voor leeftijdsverificatie, en wordt </w:t>
      </w:r>
      <w:r w:rsidR="00AD051B">
        <w:rPr>
          <w:rFonts w:ascii="Verdana" w:hAnsi="Verdana"/>
          <w:sz w:val="18"/>
          <w:szCs w:val="18"/>
        </w:rPr>
        <w:t xml:space="preserve">er </w:t>
      </w:r>
      <w:r w:rsidR="00142D8A">
        <w:rPr>
          <w:rFonts w:ascii="Verdana" w:hAnsi="Verdana"/>
          <w:sz w:val="18"/>
          <w:szCs w:val="18"/>
        </w:rPr>
        <w:t xml:space="preserve">op nationaal niveau gekeken naar de mogelijkheden </w:t>
      </w:r>
      <w:r w:rsidR="00AD051B">
        <w:rPr>
          <w:rFonts w:ascii="Verdana" w:hAnsi="Verdana"/>
          <w:sz w:val="18"/>
          <w:szCs w:val="18"/>
        </w:rPr>
        <w:t>voor</w:t>
      </w:r>
      <w:r w:rsidR="00142D8A">
        <w:rPr>
          <w:rFonts w:ascii="Verdana" w:hAnsi="Verdana"/>
          <w:sz w:val="18"/>
          <w:szCs w:val="18"/>
        </w:rPr>
        <w:t xml:space="preserve"> </w:t>
      </w:r>
      <w:r w:rsidR="003370B6">
        <w:rPr>
          <w:rFonts w:ascii="Verdana" w:hAnsi="Verdana"/>
          <w:sz w:val="18"/>
          <w:szCs w:val="18"/>
        </w:rPr>
        <w:t xml:space="preserve">de </w:t>
      </w:r>
      <w:r w:rsidRPr="00E6323F" w:rsidR="00AD051B">
        <w:rPr>
          <w:rFonts w:ascii="Verdana" w:hAnsi="Verdana"/>
          <w:sz w:val="18"/>
          <w:szCs w:val="18"/>
        </w:rPr>
        <w:t xml:space="preserve">integratie van de EU-blauwdruk specificatie in </w:t>
      </w:r>
      <w:r w:rsidRPr="00E45C16" w:rsidR="00787DCC">
        <w:rPr>
          <w:rFonts w:ascii="Verdana" w:hAnsi="Verdana"/>
          <w:i/>
          <w:iCs/>
          <w:sz w:val="18"/>
          <w:szCs w:val="18"/>
        </w:rPr>
        <w:t xml:space="preserve">European Digital Identity </w:t>
      </w:r>
      <w:proofErr w:type="spellStart"/>
      <w:r w:rsidRPr="00E45C16" w:rsidR="00787DCC">
        <w:rPr>
          <w:rFonts w:ascii="Verdana" w:hAnsi="Verdana"/>
          <w:i/>
          <w:iCs/>
          <w:sz w:val="18"/>
          <w:szCs w:val="18"/>
        </w:rPr>
        <w:t>Wallets</w:t>
      </w:r>
      <w:proofErr w:type="spellEnd"/>
      <w:r w:rsidRPr="00E6323F" w:rsidR="00787DCC">
        <w:rPr>
          <w:rFonts w:ascii="Verdana" w:hAnsi="Verdana"/>
          <w:sz w:val="18"/>
          <w:szCs w:val="18"/>
        </w:rPr>
        <w:t xml:space="preserve"> (EDI-</w:t>
      </w:r>
      <w:proofErr w:type="spellStart"/>
      <w:r w:rsidRPr="00E45C16" w:rsidR="00787DCC">
        <w:rPr>
          <w:rFonts w:ascii="Verdana" w:hAnsi="Verdana"/>
          <w:i/>
          <w:iCs/>
          <w:sz w:val="18"/>
          <w:szCs w:val="18"/>
        </w:rPr>
        <w:t>wallets</w:t>
      </w:r>
      <w:proofErr w:type="spellEnd"/>
      <w:r w:rsidRPr="00E6323F" w:rsidR="00787DCC">
        <w:rPr>
          <w:rFonts w:ascii="Verdana" w:hAnsi="Verdana"/>
          <w:sz w:val="18"/>
          <w:szCs w:val="18"/>
        </w:rPr>
        <w:t>)</w:t>
      </w:r>
      <w:r w:rsidRPr="00E6323F" w:rsidR="00AD051B">
        <w:rPr>
          <w:rFonts w:ascii="Verdana" w:hAnsi="Verdana"/>
          <w:sz w:val="18"/>
          <w:szCs w:val="18"/>
        </w:rPr>
        <w:t>, in combinatie met een stelsel van erkende betrouwbare derde partijen.</w:t>
      </w:r>
      <w:r w:rsidR="00AD051B">
        <w:rPr>
          <w:rStyle w:val="Voetnootmarkering"/>
          <w:rFonts w:ascii="Verdana" w:hAnsi="Verdana"/>
          <w:sz w:val="18"/>
          <w:szCs w:val="18"/>
        </w:rPr>
        <w:footnoteReference w:id="8"/>
      </w:r>
    </w:p>
    <w:p w:rsidR="005E1235" w:rsidP="00673410" w:rsidRDefault="005E1235" w14:paraId="2919B79D" w14:textId="77777777">
      <w:pPr>
        <w:spacing w:line="360" w:lineRule="auto"/>
        <w:rPr>
          <w:rFonts w:ascii="Verdana" w:hAnsi="Verdana"/>
          <w:sz w:val="18"/>
          <w:szCs w:val="18"/>
        </w:rPr>
      </w:pPr>
    </w:p>
    <w:p w:rsidRPr="00A65E09" w:rsidR="00A65E09" w:rsidP="00A65E09" w:rsidRDefault="00673410" w14:paraId="52BF8776" w14:textId="03C4B3CB">
      <w:pPr>
        <w:spacing w:line="360" w:lineRule="auto"/>
        <w:rPr>
          <w:rFonts w:ascii="Verdana" w:hAnsi="Verdana"/>
          <w:sz w:val="18"/>
          <w:szCs w:val="18"/>
        </w:rPr>
      </w:pPr>
      <w:r w:rsidRPr="00673410">
        <w:rPr>
          <w:rFonts w:ascii="Verdana" w:hAnsi="Verdana"/>
          <w:sz w:val="18"/>
          <w:szCs w:val="18"/>
        </w:rPr>
        <w:t xml:space="preserve">Het kabinet zet </w:t>
      </w:r>
      <w:r w:rsidR="00AD051B">
        <w:rPr>
          <w:rFonts w:ascii="Verdana" w:hAnsi="Verdana"/>
          <w:sz w:val="18"/>
          <w:szCs w:val="18"/>
        </w:rPr>
        <w:t xml:space="preserve">bovendien </w:t>
      </w:r>
      <w:r w:rsidRPr="00673410">
        <w:rPr>
          <w:rFonts w:ascii="Verdana" w:hAnsi="Verdana"/>
          <w:sz w:val="18"/>
          <w:szCs w:val="18"/>
        </w:rPr>
        <w:t>in op sterk en doelgericht toezicht, onder meer via</w:t>
      </w:r>
      <w:r w:rsidR="00F40692">
        <w:rPr>
          <w:rFonts w:ascii="Verdana" w:hAnsi="Verdana"/>
          <w:sz w:val="18"/>
          <w:szCs w:val="18"/>
        </w:rPr>
        <w:t xml:space="preserve"> (de evaluatie van)</w:t>
      </w:r>
      <w:r w:rsidRPr="00673410">
        <w:rPr>
          <w:rFonts w:ascii="Verdana" w:hAnsi="Verdana"/>
          <w:sz w:val="18"/>
          <w:szCs w:val="18"/>
        </w:rPr>
        <w:t xml:space="preserve"> de </w:t>
      </w:r>
      <w:r w:rsidRPr="005D0ADA" w:rsidR="005D0ADA">
        <w:rPr>
          <w:rFonts w:ascii="Verdana" w:hAnsi="Verdana"/>
          <w:sz w:val="18"/>
          <w:szCs w:val="18"/>
        </w:rPr>
        <w:t>DSA</w:t>
      </w:r>
      <w:r w:rsidR="009D0F18">
        <w:rPr>
          <w:rFonts w:ascii="Verdana" w:hAnsi="Verdana"/>
          <w:sz w:val="18"/>
          <w:szCs w:val="18"/>
        </w:rPr>
        <w:t xml:space="preserve"> en de</w:t>
      </w:r>
      <w:r w:rsidR="00017CC5">
        <w:rPr>
          <w:rFonts w:ascii="Verdana" w:hAnsi="Verdana"/>
          <w:sz w:val="18"/>
          <w:szCs w:val="18"/>
        </w:rPr>
        <w:t xml:space="preserve"> AI </w:t>
      </w:r>
      <w:r w:rsidR="00D94978">
        <w:rPr>
          <w:rFonts w:ascii="Verdana" w:hAnsi="Verdana"/>
          <w:sz w:val="18"/>
          <w:szCs w:val="18"/>
        </w:rPr>
        <w:t>A</w:t>
      </w:r>
      <w:r w:rsidR="00017CC5">
        <w:rPr>
          <w:rFonts w:ascii="Verdana" w:hAnsi="Verdana"/>
          <w:sz w:val="18"/>
          <w:szCs w:val="18"/>
        </w:rPr>
        <w:t>ct</w:t>
      </w:r>
      <w:r w:rsidR="00F40692">
        <w:rPr>
          <w:rFonts w:ascii="Verdana" w:hAnsi="Verdana"/>
          <w:sz w:val="18"/>
          <w:szCs w:val="18"/>
        </w:rPr>
        <w:t>.</w:t>
      </w:r>
      <w:r w:rsidRPr="00673410">
        <w:rPr>
          <w:rFonts w:ascii="Verdana" w:hAnsi="Verdana"/>
          <w:sz w:val="18"/>
          <w:szCs w:val="18"/>
        </w:rPr>
        <w:t xml:space="preserve"> Het kabinet </w:t>
      </w:r>
      <w:r w:rsidR="00A65E09">
        <w:rPr>
          <w:rFonts w:ascii="Verdana" w:hAnsi="Verdana"/>
          <w:sz w:val="18"/>
          <w:szCs w:val="18"/>
        </w:rPr>
        <w:t xml:space="preserve">verankert </w:t>
      </w:r>
      <w:r w:rsidRPr="00673410">
        <w:rPr>
          <w:rFonts w:ascii="Verdana" w:hAnsi="Verdana"/>
          <w:sz w:val="18"/>
          <w:szCs w:val="18"/>
        </w:rPr>
        <w:t>digitale geletterdheid als onderdeel van het curriculum</w:t>
      </w:r>
      <w:r w:rsidR="00AD051B">
        <w:rPr>
          <w:rFonts w:ascii="Verdana" w:hAnsi="Verdana"/>
          <w:sz w:val="18"/>
          <w:szCs w:val="18"/>
        </w:rPr>
        <w:t xml:space="preserve"> </w:t>
      </w:r>
      <w:r w:rsidR="00A65E09">
        <w:rPr>
          <w:rFonts w:ascii="Verdana" w:hAnsi="Verdana"/>
          <w:sz w:val="18"/>
          <w:szCs w:val="18"/>
        </w:rPr>
        <w:t>voor het primair en voortgezet onderwijs</w:t>
      </w:r>
      <w:r w:rsidR="76C8BB06">
        <w:rPr>
          <w:rFonts w:ascii="Verdana" w:hAnsi="Verdana"/>
          <w:sz w:val="18"/>
          <w:szCs w:val="18"/>
        </w:rPr>
        <w:t xml:space="preserve"> en</w:t>
      </w:r>
      <w:r w:rsidR="00A65E09">
        <w:rPr>
          <w:rFonts w:ascii="Verdana" w:hAnsi="Verdana"/>
          <w:sz w:val="18"/>
          <w:szCs w:val="18"/>
        </w:rPr>
        <w:t xml:space="preserve"> ondersteunt mediawijsheid via het Netwerk Mediawijsheid</w:t>
      </w:r>
      <w:r w:rsidR="76C8BB06">
        <w:rPr>
          <w:rFonts w:ascii="Verdana" w:hAnsi="Verdana"/>
          <w:sz w:val="18"/>
          <w:szCs w:val="18"/>
        </w:rPr>
        <w:t xml:space="preserve">. Ook </w:t>
      </w:r>
      <w:r w:rsidR="00AD051B">
        <w:rPr>
          <w:rFonts w:ascii="Verdana" w:hAnsi="Verdana"/>
          <w:sz w:val="18"/>
          <w:szCs w:val="18"/>
        </w:rPr>
        <w:t xml:space="preserve">betrekt </w:t>
      </w:r>
      <w:r w:rsidR="76C8BB06">
        <w:rPr>
          <w:rFonts w:ascii="Verdana" w:hAnsi="Verdana"/>
          <w:sz w:val="18"/>
          <w:szCs w:val="18"/>
        </w:rPr>
        <w:t>het kabinet</w:t>
      </w:r>
      <w:r w:rsidR="00AD051B">
        <w:rPr>
          <w:rFonts w:ascii="Verdana" w:hAnsi="Verdana"/>
          <w:sz w:val="18"/>
          <w:szCs w:val="18"/>
        </w:rPr>
        <w:t xml:space="preserve"> </w:t>
      </w:r>
      <w:r w:rsidRPr="00673410">
        <w:rPr>
          <w:rFonts w:ascii="Verdana" w:hAnsi="Verdana"/>
          <w:sz w:val="18"/>
          <w:szCs w:val="18"/>
        </w:rPr>
        <w:t>kinderen, ouders en opvoeders structureel bij beleidsontwikkeling, onder meer via de Jongerenraad Digitalisering en de Ouderraad online kinderrechten</w:t>
      </w:r>
      <w:r w:rsidR="004A2D42">
        <w:rPr>
          <w:rFonts w:ascii="Verdana" w:hAnsi="Verdana"/>
          <w:sz w:val="18"/>
          <w:szCs w:val="18"/>
        </w:rPr>
        <w:t xml:space="preserve"> (i.o.)</w:t>
      </w:r>
      <w:r w:rsidRPr="00673410">
        <w:rPr>
          <w:rFonts w:ascii="Verdana" w:hAnsi="Verdana"/>
          <w:sz w:val="18"/>
          <w:szCs w:val="18"/>
        </w:rPr>
        <w:t>.</w:t>
      </w:r>
      <w:r w:rsidRPr="00A65E09" w:rsidR="00A65E09">
        <w:rPr>
          <w:rFonts w:ascii="Verdana" w:hAnsi="Verdana"/>
          <w:sz w:val="18"/>
          <w:szCs w:val="18"/>
        </w:rPr>
        <w:t xml:space="preserve"> </w:t>
      </w:r>
      <w:r w:rsidRPr="00A65E09" w:rsidR="4FF2ACA8">
        <w:rPr>
          <w:rFonts w:ascii="Verdana" w:hAnsi="Verdana"/>
          <w:sz w:val="18"/>
          <w:szCs w:val="18"/>
        </w:rPr>
        <w:t>Tot slot</w:t>
      </w:r>
      <w:r w:rsidRPr="00A65E09" w:rsidR="00A65E09">
        <w:rPr>
          <w:rFonts w:ascii="Verdana" w:hAnsi="Verdana"/>
          <w:sz w:val="18"/>
          <w:szCs w:val="18"/>
        </w:rPr>
        <w:t xml:space="preserve"> werkt het kabinet samen met het </w:t>
      </w:r>
      <w:r w:rsidR="00442426">
        <w:rPr>
          <w:rFonts w:ascii="Verdana" w:hAnsi="Verdana"/>
          <w:sz w:val="18"/>
          <w:szCs w:val="18"/>
        </w:rPr>
        <w:t>Nederland Instituut voor de Classificatie van Audiovisuele Media (NICAM)</w:t>
      </w:r>
      <w:r w:rsidR="00B13299">
        <w:rPr>
          <w:rFonts w:ascii="Verdana" w:hAnsi="Verdana"/>
          <w:sz w:val="18"/>
          <w:szCs w:val="18"/>
        </w:rPr>
        <w:t xml:space="preserve"> </w:t>
      </w:r>
      <w:r w:rsidRPr="00A65E09" w:rsidR="00A65E09">
        <w:rPr>
          <w:rFonts w:ascii="Verdana" w:hAnsi="Verdana"/>
          <w:sz w:val="18"/>
          <w:szCs w:val="18"/>
        </w:rPr>
        <w:t>aan de totstandkoming van de Digitale Kijkwijzer.</w:t>
      </w:r>
    </w:p>
    <w:p w:rsidR="00A17C63" w:rsidP="00E11FBE" w:rsidRDefault="00A17C63" w14:paraId="3C15B2D5" w14:textId="77777777">
      <w:pPr>
        <w:spacing w:line="360" w:lineRule="auto"/>
        <w:rPr>
          <w:rFonts w:ascii="Verdana" w:hAnsi="Verdana"/>
          <w:sz w:val="18"/>
          <w:szCs w:val="18"/>
        </w:rPr>
      </w:pPr>
    </w:p>
    <w:p w:rsidRPr="00AB7833" w:rsidR="00B13299" w:rsidP="0002620D" w:rsidRDefault="49A4F1DB" w14:paraId="51D0B6CB" w14:textId="4CEC6AA0">
      <w:pPr>
        <w:numPr>
          <w:ilvl w:val="0"/>
          <w:numId w:val="6"/>
        </w:numPr>
        <w:spacing w:line="360" w:lineRule="auto"/>
        <w:rPr>
          <w:rFonts w:ascii="Verdana" w:hAnsi="Verdana"/>
          <w:i/>
          <w:sz w:val="18"/>
          <w:szCs w:val="18"/>
        </w:rPr>
      </w:pPr>
      <w:r w:rsidRPr="49A4F1DB">
        <w:rPr>
          <w:rFonts w:ascii="Verdana" w:hAnsi="Verdana"/>
          <w:i/>
          <w:iCs/>
          <w:sz w:val="18"/>
          <w:szCs w:val="18"/>
        </w:rPr>
        <w:lastRenderedPageBreak/>
        <w:t>Beoordeling + inzet ten aanzien van dit voorstel</w:t>
      </w:r>
    </w:p>
    <w:p w:rsidR="0003304F" w:rsidP="008D169A" w:rsidRDefault="0003304F" w14:paraId="112EEB82" w14:textId="4089A2E2">
      <w:pPr>
        <w:spacing w:line="360" w:lineRule="auto"/>
        <w:rPr>
          <w:rFonts w:ascii="Verdana" w:hAnsi="Verdana"/>
          <w:sz w:val="18"/>
          <w:szCs w:val="18"/>
        </w:rPr>
      </w:pPr>
      <w:r w:rsidRPr="0003304F">
        <w:rPr>
          <w:rFonts w:ascii="Verdana" w:hAnsi="Verdana"/>
          <w:sz w:val="18"/>
          <w:szCs w:val="18"/>
        </w:rPr>
        <w:t xml:space="preserve">Het kabinet </w:t>
      </w:r>
      <w:r w:rsidR="00933D00">
        <w:rPr>
          <w:rFonts w:ascii="Verdana" w:hAnsi="Verdana"/>
          <w:sz w:val="18"/>
          <w:szCs w:val="18"/>
        </w:rPr>
        <w:t xml:space="preserve">verwelkomt </w:t>
      </w:r>
      <w:r w:rsidR="002D72C1">
        <w:rPr>
          <w:rFonts w:ascii="Verdana" w:hAnsi="Verdana"/>
          <w:sz w:val="18"/>
          <w:szCs w:val="18"/>
        </w:rPr>
        <w:t xml:space="preserve">dat de Commissie met </w:t>
      </w:r>
      <w:r w:rsidR="00933D00">
        <w:rPr>
          <w:rFonts w:ascii="Verdana" w:hAnsi="Verdana"/>
          <w:sz w:val="18"/>
          <w:szCs w:val="18"/>
        </w:rPr>
        <w:t xml:space="preserve">het voorstel </w:t>
      </w:r>
      <w:r w:rsidR="002D72C1">
        <w:rPr>
          <w:rFonts w:ascii="Verdana" w:hAnsi="Verdana"/>
          <w:sz w:val="18"/>
          <w:szCs w:val="18"/>
        </w:rPr>
        <w:t>inzet op betere bescherming van kinderen online.</w:t>
      </w:r>
      <w:r w:rsidR="00933D00">
        <w:rPr>
          <w:rFonts w:ascii="Verdana" w:hAnsi="Verdana"/>
          <w:sz w:val="18"/>
          <w:szCs w:val="18"/>
        </w:rPr>
        <w:t xml:space="preserve"> </w:t>
      </w:r>
      <w:r w:rsidR="00E86EDA">
        <w:rPr>
          <w:rFonts w:ascii="Verdana" w:hAnsi="Verdana"/>
          <w:sz w:val="18"/>
          <w:szCs w:val="18"/>
        </w:rPr>
        <w:t xml:space="preserve">Het kabinet </w:t>
      </w:r>
      <w:r w:rsidR="009D6CE9">
        <w:rPr>
          <w:rFonts w:ascii="Verdana" w:hAnsi="Verdana"/>
          <w:sz w:val="18"/>
          <w:szCs w:val="18"/>
        </w:rPr>
        <w:t>onderschrijft</w:t>
      </w:r>
      <w:r w:rsidR="00E86EDA">
        <w:rPr>
          <w:rFonts w:ascii="Verdana" w:hAnsi="Verdana"/>
          <w:sz w:val="18"/>
          <w:szCs w:val="18"/>
        </w:rPr>
        <w:t xml:space="preserve"> de brede aanpak die de Commissie hanteert </w:t>
      </w:r>
      <w:r w:rsidR="00213426">
        <w:rPr>
          <w:rFonts w:ascii="Verdana" w:hAnsi="Verdana"/>
          <w:sz w:val="18"/>
          <w:szCs w:val="18"/>
        </w:rPr>
        <w:t xml:space="preserve">en het uitgangspunt dat de bewijslast om aan te tonen of een dienst veilig </w:t>
      </w:r>
      <w:r w:rsidR="00F55951">
        <w:rPr>
          <w:rFonts w:ascii="Verdana" w:hAnsi="Verdana"/>
          <w:sz w:val="18"/>
          <w:szCs w:val="18"/>
        </w:rPr>
        <w:t>genoeg</w:t>
      </w:r>
      <w:r w:rsidR="00213426">
        <w:rPr>
          <w:rFonts w:ascii="Verdana" w:hAnsi="Verdana"/>
          <w:sz w:val="18"/>
          <w:szCs w:val="18"/>
        </w:rPr>
        <w:t xml:space="preserve"> is voor kinderen </w:t>
      </w:r>
      <w:r w:rsidR="00A607F8">
        <w:rPr>
          <w:rFonts w:ascii="Verdana" w:hAnsi="Verdana"/>
          <w:sz w:val="18"/>
          <w:szCs w:val="18"/>
        </w:rPr>
        <w:t xml:space="preserve">in beginsel </w:t>
      </w:r>
      <w:r w:rsidR="00213426">
        <w:rPr>
          <w:rFonts w:ascii="Verdana" w:hAnsi="Verdana"/>
          <w:sz w:val="18"/>
          <w:szCs w:val="18"/>
        </w:rPr>
        <w:t>bij de platforms moet liggen</w:t>
      </w:r>
      <w:r w:rsidR="00E86EDA">
        <w:rPr>
          <w:rFonts w:ascii="Verdana" w:hAnsi="Verdana"/>
          <w:sz w:val="18"/>
          <w:szCs w:val="18"/>
        </w:rPr>
        <w:t>.</w:t>
      </w:r>
      <w:r w:rsidR="00DB7A6E">
        <w:rPr>
          <w:rFonts w:ascii="Verdana" w:hAnsi="Verdana"/>
          <w:sz w:val="18"/>
          <w:szCs w:val="18"/>
        </w:rPr>
        <w:t xml:space="preserve"> </w:t>
      </w:r>
      <w:r w:rsidR="002D72C1">
        <w:rPr>
          <w:rFonts w:ascii="Verdana" w:hAnsi="Verdana"/>
          <w:sz w:val="18"/>
          <w:szCs w:val="18"/>
        </w:rPr>
        <w:t>Dit sluit aan bij de bredere doelstelling van het</w:t>
      </w:r>
      <w:r w:rsidRPr="00673410" w:rsidR="002D72C1">
        <w:rPr>
          <w:rFonts w:ascii="Verdana" w:hAnsi="Verdana"/>
          <w:sz w:val="18"/>
          <w:szCs w:val="18"/>
        </w:rPr>
        <w:t xml:space="preserve"> kabinet </w:t>
      </w:r>
      <w:r w:rsidR="002D72C1">
        <w:rPr>
          <w:rFonts w:ascii="Verdana" w:hAnsi="Verdana"/>
          <w:sz w:val="18"/>
          <w:szCs w:val="18"/>
        </w:rPr>
        <w:t xml:space="preserve">om </w:t>
      </w:r>
      <w:r w:rsidRPr="00673410" w:rsidR="002D72C1">
        <w:rPr>
          <w:rFonts w:ascii="Verdana" w:hAnsi="Verdana"/>
          <w:sz w:val="18"/>
          <w:szCs w:val="18"/>
        </w:rPr>
        <w:t>een veilige en gezonde online omgeving voor kinderen</w:t>
      </w:r>
      <w:r w:rsidR="002D72C1">
        <w:rPr>
          <w:rFonts w:ascii="Verdana" w:hAnsi="Verdana"/>
          <w:sz w:val="18"/>
          <w:szCs w:val="18"/>
        </w:rPr>
        <w:t xml:space="preserve"> te creëren. Wel heeft h</w:t>
      </w:r>
      <w:r w:rsidR="00DB7A6E">
        <w:rPr>
          <w:rFonts w:ascii="Verdana" w:hAnsi="Verdana"/>
          <w:sz w:val="18"/>
          <w:szCs w:val="18"/>
        </w:rPr>
        <w:t>et kabinet vraagtekens bij de uitgebreide inzet op ouderlijk toezicht in het voorstel</w:t>
      </w:r>
      <w:r w:rsidR="00D3423B">
        <w:rPr>
          <w:rFonts w:ascii="Verdana" w:hAnsi="Verdana"/>
          <w:sz w:val="18"/>
          <w:szCs w:val="18"/>
        </w:rPr>
        <w:t xml:space="preserve">, vanwege </w:t>
      </w:r>
      <w:proofErr w:type="spellStart"/>
      <w:r w:rsidR="00D3423B">
        <w:rPr>
          <w:rFonts w:ascii="Verdana" w:hAnsi="Verdana"/>
          <w:sz w:val="18"/>
          <w:szCs w:val="18"/>
        </w:rPr>
        <w:t>privacygerelateerde</w:t>
      </w:r>
      <w:proofErr w:type="spellEnd"/>
      <w:r w:rsidR="00D3423B">
        <w:rPr>
          <w:rFonts w:ascii="Verdana" w:hAnsi="Verdana"/>
          <w:sz w:val="18"/>
          <w:szCs w:val="18"/>
        </w:rPr>
        <w:t xml:space="preserve"> risico</w:t>
      </w:r>
      <w:r w:rsidR="00430762">
        <w:rPr>
          <w:rFonts w:ascii="Verdana" w:hAnsi="Verdana"/>
          <w:sz w:val="18"/>
          <w:szCs w:val="18"/>
        </w:rPr>
        <w:t>’</w:t>
      </w:r>
      <w:r w:rsidR="00D3423B">
        <w:rPr>
          <w:rFonts w:ascii="Verdana" w:hAnsi="Verdana"/>
          <w:sz w:val="18"/>
          <w:szCs w:val="18"/>
        </w:rPr>
        <w:t>s</w:t>
      </w:r>
      <w:r w:rsidR="00430762">
        <w:rPr>
          <w:rFonts w:ascii="Verdana" w:hAnsi="Verdana"/>
          <w:sz w:val="18"/>
          <w:szCs w:val="18"/>
        </w:rPr>
        <w:t xml:space="preserve"> bij de verificatie van ouderlijke verantwoordelijkheid en risico’s op ongelijkheid</w:t>
      </w:r>
      <w:r w:rsidR="00DB7A6E">
        <w:rPr>
          <w:rFonts w:ascii="Verdana" w:hAnsi="Verdana"/>
          <w:sz w:val="18"/>
          <w:szCs w:val="18"/>
        </w:rPr>
        <w:t>.</w:t>
      </w:r>
      <w:r w:rsidR="00ED7DD5">
        <w:rPr>
          <w:rFonts w:ascii="Verdana" w:hAnsi="Verdana"/>
          <w:sz w:val="18"/>
          <w:szCs w:val="18"/>
        </w:rPr>
        <w:t xml:space="preserve"> </w:t>
      </w:r>
      <w:r w:rsidR="00A607F8">
        <w:rPr>
          <w:rFonts w:ascii="Verdana" w:hAnsi="Verdana"/>
          <w:sz w:val="18"/>
          <w:szCs w:val="18"/>
        </w:rPr>
        <w:t>Daarnaast is het kabinet positief over het voorstel van de Commissie om de regels te harmoniseren, waaronder de minimumleeftijd, zodat er geen lappendeken ontstaat van verschillende nationale maatregelen.</w:t>
      </w:r>
      <w:r w:rsidR="00047890">
        <w:rPr>
          <w:rFonts w:ascii="Verdana" w:hAnsi="Verdana"/>
          <w:sz w:val="18"/>
          <w:szCs w:val="18"/>
        </w:rPr>
        <w:t xml:space="preserve"> </w:t>
      </w:r>
      <w:r w:rsidR="007A0C35">
        <w:rPr>
          <w:rFonts w:ascii="Verdana" w:hAnsi="Verdana"/>
          <w:sz w:val="18"/>
          <w:szCs w:val="18"/>
        </w:rPr>
        <w:t xml:space="preserve">Verder </w:t>
      </w:r>
      <w:r w:rsidR="00047890">
        <w:rPr>
          <w:rFonts w:ascii="Verdana" w:hAnsi="Verdana"/>
          <w:sz w:val="18"/>
          <w:szCs w:val="18"/>
        </w:rPr>
        <w:t>is het kabinet voorzichtig positief over het voorstel voor een geharmoniseerd kader voor leeftijds</w:t>
      </w:r>
      <w:r w:rsidR="00196DC5">
        <w:rPr>
          <w:rFonts w:ascii="Verdana" w:hAnsi="Verdana"/>
          <w:sz w:val="18"/>
          <w:szCs w:val="18"/>
        </w:rPr>
        <w:t>bevestiging</w:t>
      </w:r>
      <w:r w:rsidR="00047890">
        <w:rPr>
          <w:rFonts w:ascii="Verdana" w:hAnsi="Verdana"/>
          <w:sz w:val="18"/>
          <w:szCs w:val="18"/>
        </w:rPr>
        <w:t>, maar ziet het risico’s</w:t>
      </w:r>
      <w:r w:rsidR="00A607F8">
        <w:rPr>
          <w:rFonts w:ascii="Verdana" w:hAnsi="Verdana"/>
          <w:sz w:val="18"/>
          <w:szCs w:val="18"/>
        </w:rPr>
        <w:t xml:space="preserve"> </w:t>
      </w:r>
      <w:r w:rsidR="00D94978">
        <w:rPr>
          <w:rFonts w:ascii="Verdana" w:hAnsi="Verdana"/>
          <w:sz w:val="18"/>
          <w:szCs w:val="18"/>
        </w:rPr>
        <w:t>voor fundamentele rechten</w:t>
      </w:r>
      <w:r w:rsidR="00047890">
        <w:rPr>
          <w:rFonts w:ascii="Verdana" w:hAnsi="Verdana"/>
          <w:sz w:val="18"/>
          <w:szCs w:val="18"/>
        </w:rPr>
        <w:t>.</w:t>
      </w:r>
      <w:r w:rsidR="00945757">
        <w:rPr>
          <w:rFonts w:ascii="Verdana" w:hAnsi="Verdana"/>
          <w:sz w:val="18"/>
          <w:szCs w:val="18"/>
        </w:rPr>
        <w:t xml:space="preserve"> </w:t>
      </w:r>
      <w:r w:rsidR="00CB3D5E">
        <w:rPr>
          <w:rFonts w:ascii="Verdana" w:hAnsi="Verdana"/>
          <w:sz w:val="18"/>
          <w:szCs w:val="18"/>
        </w:rPr>
        <w:t xml:space="preserve">De nadere onderbouwing wordt hieronder toegelicht. </w:t>
      </w:r>
    </w:p>
    <w:p w:rsidR="009D6CE9" w:rsidP="008D169A" w:rsidRDefault="009D6CE9" w14:paraId="7A5EC158" w14:textId="477D944B">
      <w:pPr>
        <w:spacing w:line="360" w:lineRule="auto"/>
        <w:rPr>
          <w:rFonts w:ascii="Verdana" w:hAnsi="Verdana"/>
          <w:sz w:val="18"/>
          <w:szCs w:val="18"/>
        </w:rPr>
      </w:pPr>
    </w:p>
    <w:p w:rsidR="002977D3" w:rsidP="008D169A" w:rsidRDefault="003D7428" w14:paraId="60815DFD" w14:textId="5BB34694">
      <w:pPr>
        <w:spacing w:line="360" w:lineRule="auto"/>
        <w:rPr>
          <w:rFonts w:ascii="Verdana" w:hAnsi="Verdana"/>
          <w:sz w:val="18"/>
          <w:szCs w:val="18"/>
        </w:rPr>
      </w:pPr>
      <w:r>
        <w:rPr>
          <w:rFonts w:ascii="Verdana" w:hAnsi="Verdana"/>
          <w:sz w:val="18"/>
          <w:szCs w:val="18"/>
        </w:rPr>
        <w:t xml:space="preserve">Het kabinet is </w:t>
      </w:r>
      <w:r w:rsidR="004F4205">
        <w:rPr>
          <w:rFonts w:ascii="Verdana" w:hAnsi="Verdana"/>
          <w:sz w:val="18"/>
          <w:szCs w:val="18"/>
        </w:rPr>
        <w:t>vooralsnog</w:t>
      </w:r>
      <w:r>
        <w:rPr>
          <w:rFonts w:ascii="Verdana" w:hAnsi="Verdana"/>
          <w:sz w:val="18"/>
          <w:szCs w:val="18"/>
        </w:rPr>
        <w:t xml:space="preserve"> positief over de reikwijdte van het voorstel</w:t>
      </w:r>
      <w:r w:rsidR="00326B58">
        <w:rPr>
          <w:rFonts w:ascii="Verdana" w:hAnsi="Verdana"/>
          <w:sz w:val="18"/>
          <w:szCs w:val="18"/>
        </w:rPr>
        <w:t xml:space="preserve"> en de keuze </w:t>
      </w:r>
      <w:r w:rsidR="005949FA">
        <w:rPr>
          <w:rFonts w:ascii="Verdana" w:hAnsi="Verdana"/>
          <w:sz w:val="18"/>
          <w:szCs w:val="18"/>
        </w:rPr>
        <w:t xml:space="preserve">om </w:t>
      </w:r>
      <w:r w:rsidR="00326B58">
        <w:rPr>
          <w:rFonts w:ascii="Verdana" w:hAnsi="Verdana"/>
          <w:sz w:val="18"/>
          <w:szCs w:val="18"/>
        </w:rPr>
        <w:t>verplichtingen te stellen aan digitale diensten</w:t>
      </w:r>
      <w:r>
        <w:rPr>
          <w:rFonts w:ascii="Verdana" w:hAnsi="Verdana"/>
          <w:sz w:val="18"/>
          <w:szCs w:val="18"/>
        </w:rPr>
        <w:t xml:space="preserve">. Het kabinet </w:t>
      </w:r>
      <w:r w:rsidR="005949FA">
        <w:rPr>
          <w:rFonts w:ascii="Verdana" w:hAnsi="Verdana"/>
          <w:sz w:val="18"/>
          <w:szCs w:val="18"/>
        </w:rPr>
        <w:t xml:space="preserve">zal hierbij afwegen </w:t>
      </w:r>
      <w:r w:rsidR="00326B58">
        <w:rPr>
          <w:rFonts w:ascii="Verdana" w:hAnsi="Verdana"/>
          <w:sz w:val="18"/>
          <w:szCs w:val="18"/>
        </w:rPr>
        <w:t xml:space="preserve">of </w:t>
      </w:r>
      <w:r w:rsidR="005949FA">
        <w:rPr>
          <w:rFonts w:ascii="Verdana" w:hAnsi="Verdana"/>
          <w:sz w:val="18"/>
          <w:szCs w:val="18"/>
        </w:rPr>
        <w:t>de reikwijdte van de maatregelen</w:t>
      </w:r>
      <w:r w:rsidR="00326B58">
        <w:rPr>
          <w:rFonts w:ascii="Verdana" w:hAnsi="Verdana"/>
          <w:sz w:val="18"/>
          <w:szCs w:val="18"/>
        </w:rPr>
        <w:t xml:space="preserve"> noodzakelijk en proportioneel </w:t>
      </w:r>
      <w:r w:rsidR="00C013BA">
        <w:rPr>
          <w:rFonts w:ascii="Verdana" w:hAnsi="Verdana"/>
          <w:sz w:val="18"/>
          <w:szCs w:val="18"/>
        </w:rPr>
        <w:t>is</w:t>
      </w:r>
      <w:r w:rsidR="00421CAD">
        <w:rPr>
          <w:rFonts w:ascii="Verdana" w:hAnsi="Verdana"/>
          <w:sz w:val="18"/>
          <w:szCs w:val="18"/>
        </w:rPr>
        <w:t xml:space="preserve"> </w:t>
      </w:r>
      <w:r w:rsidR="005949FA">
        <w:rPr>
          <w:rFonts w:ascii="Verdana" w:hAnsi="Verdana"/>
          <w:sz w:val="18"/>
          <w:szCs w:val="18"/>
        </w:rPr>
        <w:t>in relatie tot de doelen van het voorstel</w:t>
      </w:r>
      <w:r w:rsidR="00326B58">
        <w:rPr>
          <w:rFonts w:ascii="Verdana" w:hAnsi="Verdana"/>
          <w:sz w:val="18"/>
          <w:szCs w:val="18"/>
        </w:rPr>
        <w:t xml:space="preserve">. Daarnaast </w:t>
      </w:r>
      <w:r w:rsidR="005949FA">
        <w:rPr>
          <w:rFonts w:ascii="Verdana" w:hAnsi="Verdana"/>
          <w:sz w:val="18"/>
          <w:szCs w:val="18"/>
        </w:rPr>
        <w:t xml:space="preserve">zal </w:t>
      </w:r>
      <w:r w:rsidR="006F2A91">
        <w:rPr>
          <w:rFonts w:ascii="Verdana" w:hAnsi="Verdana"/>
          <w:sz w:val="18"/>
          <w:szCs w:val="18"/>
        </w:rPr>
        <w:t>het</w:t>
      </w:r>
      <w:r>
        <w:rPr>
          <w:rFonts w:ascii="Verdana" w:hAnsi="Verdana"/>
          <w:sz w:val="18"/>
          <w:szCs w:val="18"/>
        </w:rPr>
        <w:t xml:space="preserve"> kabinet</w:t>
      </w:r>
      <w:r w:rsidR="005949FA">
        <w:rPr>
          <w:rFonts w:ascii="Verdana" w:hAnsi="Verdana"/>
          <w:sz w:val="18"/>
          <w:szCs w:val="18"/>
        </w:rPr>
        <w:t xml:space="preserve"> beoordelen of</w:t>
      </w:r>
      <w:r>
        <w:rPr>
          <w:rFonts w:ascii="Verdana" w:hAnsi="Verdana"/>
          <w:sz w:val="18"/>
          <w:szCs w:val="18"/>
        </w:rPr>
        <w:t xml:space="preserve"> de voorgestelde definities duidelijk</w:t>
      </w:r>
      <w:r w:rsidR="00CC632B">
        <w:rPr>
          <w:rFonts w:ascii="Verdana" w:hAnsi="Verdana"/>
          <w:sz w:val="18"/>
          <w:szCs w:val="18"/>
        </w:rPr>
        <w:t xml:space="preserve">, </w:t>
      </w:r>
      <w:r>
        <w:rPr>
          <w:rFonts w:ascii="Verdana" w:hAnsi="Verdana"/>
          <w:sz w:val="18"/>
          <w:szCs w:val="18"/>
        </w:rPr>
        <w:t>toekomstbestendig</w:t>
      </w:r>
      <w:r w:rsidR="00CC632B">
        <w:rPr>
          <w:rFonts w:ascii="Verdana" w:hAnsi="Verdana"/>
          <w:sz w:val="18"/>
          <w:szCs w:val="18"/>
        </w:rPr>
        <w:t xml:space="preserve"> en niet </w:t>
      </w:r>
      <w:r w:rsidR="002977D3">
        <w:rPr>
          <w:rFonts w:ascii="Verdana" w:hAnsi="Verdana"/>
          <w:sz w:val="18"/>
          <w:szCs w:val="18"/>
        </w:rPr>
        <w:t xml:space="preserve">te makkelijk te omzeilen </w:t>
      </w:r>
      <w:r w:rsidR="005949FA">
        <w:rPr>
          <w:rFonts w:ascii="Verdana" w:hAnsi="Verdana"/>
          <w:sz w:val="18"/>
          <w:szCs w:val="18"/>
        </w:rPr>
        <w:t>zijn</w:t>
      </w:r>
      <w:r w:rsidR="002977D3">
        <w:rPr>
          <w:rFonts w:ascii="Verdana" w:hAnsi="Verdana"/>
          <w:sz w:val="18"/>
          <w:szCs w:val="18"/>
        </w:rPr>
        <w:t>.</w:t>
      </w:r>
      <w:r w:rsidR="000A3055">
        <w:rPr>
          <w:rFonts w:ascii="Verdana" w:hAnsi="Verdana"/>
          <w:sz w:val="18"/>
          <w:szCs w:val="18"/>
        </w:rPr>
        <w:t xml:space="preserve"> Het kabinet </w:t>
      </w:r>
      <w:r w:rsidR="007F0DE0">
        <w:rPr>
          <w:rFonts w:ascii="Verdana" w:hAnsi="Verdana"/>
          <w:sz w:val="18"/>
          <w:szCs w:val="18"/>
        </w:rPr>
        <w:t>wil voorkomen</w:t>
      </w:r>
      <w:r w:rsidR="000A3055">
        <w:rPr>
          <w:rFonts w:ascii="Verdana" w:hAnsi="Verdana"/>
          <w:sz w:val="18"/>
          <w:szCs w:val="18"/>
        </w:rPr>
        <w:t xml:space="preserve"> dat nieuwe technologieën </w:t>
      </w:r>
      <w:r w:rsidR="007F0DE0">
        <w:rPr>
          <w:rFonts w:ascii="Verdana" w:hAnsi="Verdana"/>
          <w:sz w:val="18"/>
          <w:szCs w:val="18"/>
        </w:rPr>
        <w:t xml:space="preserve">of bestaande vergelijkbare digitale diensten </w:t>
      </w:r>
      <w:r w:rsidR="003E334F">
        <w:rPr>
          <w:rFonts w:ascii="Verdana" w:hAnsi="Verdana"/>
          <w:sz w:val="18"/>
          <w:szCs w:val="18"/>
        </w:rPr>
        <w:t xml:space="preserve">die schadelijke risico’s bevatten </w:t>
      </w:r>
      <w:r w:rsidR="000A3055">
        <w:rPr>
          <w:rFonts w:ascii="Verdana" w:hAnsi="Verdana"/>
          <w:sz w:val="18"/>
          <w:szCs w:val="18"/>
        </w:rPr>
        <w:t xml:space="preserve">buiten de reikwijdte van de EU KIDS Act gaan vallen. </w:t>
      </w:r>
      <w:r w:rsidR="00421CAD">
        <w:rPr>
          <w:rFonts w:ascii="Verdana" w:hAnsi="Verdana"/>
          <w:sz w:val="18"/>
          <w:szCs w:val="18"/>
        </w:rPr>
        <w:t xml:space="preserve">Wat betreft de aanvullende regels voor </w:t>
      </w:r>
      <w:proofErr w:type="spellStart"/>
      <w:r w:rsidR="00421CAD">
        <w:rPr>
          <w:rFonts w:ascii="Verdana" w:hAnsi="Verdana"/>
          <w:sz w:val="18"/>
          <w:szCs w:val="18"/>
        </w:rPr>
        <w:t>VLOP</w:t>
      </w:r>
      <w:r w:rsidR="00711AFF">
        <w:rPr>
          <w:rFonts w:ascii="Verdana" w:hAnsi="Verdana"/>
          <w:sz w:val="18"/>
          <w:szCs w:val="18"/>
        </w:rPr>
        <w:t>’</w:t>
      </w:r>
      <w:r w:rsidR="00421CAD">
        <w:rPr>
          <w:rFonts w:ascii="Verdana" w:hAnsi="Verdana"/>
          <w:sz w:val="18"/>
          <w:szCs w:val="18"/>
        </w:rPr>
        <w:t>s</w:t>
      </w:r>
      <w:proofErr w:type="spellEnd"/>
      <w:r w:rsidR="00421CAD">
        <w:rPr>
          <w:rFonts w:ascii="Verdana" w:hAnsi="Verdana"/>
          <w:sz w:val="18"/>
          <w:szCs w:val="18"/>
        </w:rPr>
        <w:t xml:space="preserve"> ziet het kabinet aanleiding om te kijken of dit </w:t>
      </w:r>
      <w:r w:rsidRPr="00421CAD" w:rsidR="00421CAD">
        <w:rPr>
          <w:rFonts w:ascii="Verdana" w:hAnsi="Verdana"/>
          <w:sz w:val="18"/>
          <w:szCs w:val="18"/>
        </w:rPr>
        <w:t xml:space="preserve">niet </w:t>
      </w:r>
      <w:r w:rsidR="00421CAD">
        <w:rPr>
          <w:rFonts w:ascii="Verdana" w:hAnsi="Verdana"/>
          <w:sz w:val="18"/>
          <w:szCs w:val="18"/>
        </w:rPr>
        <w:t>ook zou moeten gelden voor</w:t>
      </w:r>
      <w:r w:rsidRPr="00421CAD" w:rsidR="00421CAD">
        <w:rPr>
          <w:rFonts w:ascii="Verdana" w:hAnsi="Verdana"/>
          <w:sz w:val="18"/>
          <w:szCs w:val="18"/>
        </w:rPr>
        <w:t xml:space="preserve"> </w:t>
      </w:r>
      <w:r w:rsidR="00421CAD">
        <w:rPr>
          <w:rFonts w:ascii="Verdana" w:hAnsi="Verdana"/>
          <w:sz w:val="18"/>
          <w:szCs w:val="18"/>
        </w:rPr>
        <w:t>de</w:t>
      </w:r>
      <w:r w:rsidRPr="00421CAD" w:rsidR="00421CAD">
        <w:rPr>
          <w:rFonts w:ascii="Verdana" w:hAnsi="Verdana"/>
          <w:sz w:val="18"/>
          <w:szCs w:val="18"/>
        </w:rPr>
        <w:t xml:space="preserve"> </w:t>
      </w:r>
      <w:r w:rsidR="00B13299">
        <w:rPr>
          <w:rFonts w:ascii="Verdana" w:hAnsi="Verdana"/>
          <w:sz w:val="18"/>
          <w:szCs w:val="18"/>
        </w:rPr>
        <w:t>AI-</w:t>
      </w:r>
      <w:r w:rsidRPr="00421CAD" w:rsidR="00421CAD">
        <w:rPr>
          <w:rFonts w:ascii="Verdana" w:hAnsi="Verdana"/>
          <w:sz w:val="18"/>
          <w:szCs w:val="18"/>
        </w:rPr>
        <w:t>chatbots en de grote aanbieders daarvan</w:t>
      </w:r>
      <w:r w:rsidR="00421CAD">
        <w:rPr>
          <w:rFonts w:ascii="Verdana" w:hAnsi="Verdana"/>
          <w:sz w:val="18"/>
          <w:szCs w:val="18"/>
        </w:rPr>
        <w:t>.</w:t>
      </w:r>
    </w:p>
    <w:p w:rsidR="0003304F" w:rsidP="008D169A" w:rsidRDefault="0003304F" w14:paraId="53BFFDEE" w14:textId="77777777">
      <w:pPr>
        <w:spacing w:line="360" w:lineRule="auto"/>
        <w:rPr>
          <w:rFonts w:ascii="Verdana" w:hAnsi="Verdana"/>
          <w:sz w:val="18"/>
          <w:szCs w:val="18"/>
        </w:rPr>
      </w:pPr>
    </w:p>
    <w:p w:rsidRPr="00ED0F08" w:rsidR="00ED0F08" w:rsidP="00ED0F08" w:rsidRDefault="003D5D6D" w14:paraId="4387DB62" w14:textId="6AB70DEB">
      <w:pPr>
        <w:spacing w:line="360" w:lineRule="auto"/>
        <w:rPr>
          <w:rFonts w:ascii="Verdana" w:hAnsi="Verdana"/>
          <w:sz w:val="18"/>
          <w:szCs w:val="18"/>
        </w:rPr>
      </w:pPr>
      <w:r>
        <w:rPr>
          <w:rFonts w:ascii="Verdana" w:hAnsi="Verdana"/>
          <w:sz w:val="18"/>
          <w:szCs w:val="18"/>
        </w:rPr>
        <w:t xml:space="preserve">Verder is het </w:t>
      </w:r>
      <w:r w:rsidR="003D7428">
        <w:rPr>
          <w:rFonts w:ascii="Verdana" w:hAnsi="Verdana"/>
          <w:sz w:val="18"/>
          <w:szCs w:val="18"/>
        </w:rPr>
        <w:t>kabinet</w:t>
      </w:r>
      <w:r w:rsidR="00E86EDA">
        <w:rPr>
          <w:rFonts w:ascii="Verdana" w:hAnsi="Verdana"/>
          <w:sz w:val="18"/>
          <w:szCs w:val="18"/>
        </w:rPr>
        <w:t xml:space="preserve"> </w:t>
      </w:r>
      <w:r w:rsidR="00DF6432">
        <w:rPr>
          <w:rFonts w:ascii="Verdana" w:hAnsi="Verdana"/>
          <w:sz w:val="18"/>
          <w:szCs w:val="18"/>
        </w:rPr>
        <w:t>in beginsel</w:t>
      </w:r>
      <w:r w:rsidR="00E86EDA">
        <w:rPr>
          <w:rFonts w:ascii="Verdana" w:hAnsi="Verdana"/>
          <w:sz w:val="18"/>
          <w:szCs w:val="18"/>
        </w:rPr>
        <w:t xml:space="preserve"> positief over de voorgestelde minimumleeftijd van 15 jaar voor het aanmaken van zelfstandige accounts</w:t>
      </w:r>
      <w:r w:rsidR="00FD5A77">
        <w:rPr>
          <w:rFonts w:ascii="Verdana" w:hAnsi="Verdana"/>
          <w:sz w:val="18"/>
          <w:szCs w:val="18"/>
        </w:rPr>
        <w:t xml:space="preserve"> voor </w:t>
      </w:r>
      <w:proofErr w:type="spellStart"/>
      <w:r w:rsidR="00FD5A77">
        <w:rPr>
          <w:rFonts w:ascii="Verdana" w:hAnsi="Verdana"/>
          <w:sz w:val="18"/>
          <w:szCs w:val="18"/>
        </w:rPr>
        <w:t>socialenetwerk</w:t>
      </w:r>
      <w:proofErr w:type="spellEnd"/>
      <w:r w:rsidR="00FD5A77">
        <w:rPr>
          <w:rFonts w:ascii="Verdana" w:hAnsi="Verdana"/>
          <w:sz w:val="18"/>
          <w:szCs w:val="18"/>
        </w:rPr>
        <w:t>- en videoplatformdiensten</w:t>
      </w:r>
      <w:r w:rsidR="003D7428">
        <w:rPr>
          <w:rFonts w:ascii="Verdana" w:hAnsi="Verdana"/>
          <w:sz w:val="18"/>
          <w:szCs w:val="18"/>
        </w:rPr>
        <w:t xml:space="preserve"> en de</w:t>
      </w:r>
      <w:r w:rsidR="00213426">
        <w:rPr>
          <w:rFonts w:ascii="Verdana" w:hAnsi="Verdana"/>
          <w:sz w:val="18"/>
          <w:szCs w:val="18"/>
        </w:rPr>
        <w:t xml:space="preserve"> </w:t>
      </w:r>
      <w:proofErr w:type="spellStart"/>
      <w:r w:rsidR="00DF6432">
        <w:rPr>
          <w:rFonts w:ascii="Verdana" w:hAnsi="Verdana"/>
          <w:sz w:val="18"/>
          <w:szCs w:val="18"/>
        </w:rPr>
        <w:t>risicogebaseerde</w:t>
      </w:r>
      <w:proofErr w:type="spellEnd"/>
      <w:r w:rsidR="00213426">
        <w:rPr>
          <w:rFonts w:ascii="Verdana" w:hAnsi="Verdana"/>
          <w:sz w:val="18"/>
          <w:szCs w:val="18"/>
        </w:rPr>
        <w:t xml:space="preserve"> benadering die de Commissie kiest</w:t>
      </w:r>
      <w:r w:rsidR="003D7428">
        <w:rPr>
          <w:rFonts w:ascii="Verdana" w:hAnsi="Verdana"/>
          <w:sz w:val="18"/>
          <w:szCs w:val="18"/>
        </w:rPr>
        <w:t>.</w:t>
      </w:r>
      <w:r w:rsidR="00213426">
        <w:rPr>
          <w:rFonts w:ascii="Verdana" w:hAnsi="Verdana"/>
          <w:sz w:val="18"/>
          <w:szCs w:val="18"/>
        </w:rPr>
        <w:t xml:space="preserve"> </w:t>
      </w:r>
      <w:r w:rsidR="00A1108E">
        <w:rPr>
          <w:rFonts w:ascii="Verdana" w:hAnsi="Verdana"/>
          <w:sz w:val="18"/>
          <w:szCs w:val="18"/>
        </w:rPr>
        <w:t xml:space="preserve">Dit sluit aan op de Nederlandse inzet voor een Europese minimumleeftijd van 15 jaar, zolang sociale media onvoldoende veilig zijn. </w:t>
      </w:r>
      <w:r w:rsidR="001C747B">
        <w:rPr>
          <w:rFonts w:ascii="Verdana" w:hAnsi="Verdana"/>
          <w:sz w:val="18"/>
          <w:szCs w:val="18"/>
        </w:rPr>
        <w:t xml:space="preserve">Voor het kabinet is het van belang dat een minimumleeftijd geen onevenredige inbreuk </w:t>
      </w:r>
      <w:r w:rsidR="00CD4107">
        <w:rPr>
          <w:rFonts w:ascii="Verdana" w:hAnsi="Verdana"/>
          <w:sz w:val="18"/>
          <w:szCs w:val="18"/>
        </w:rPr>
        <w:t>vormt</w:t>
      </w:r>
      <w:r w:rsidR="001C747B">
        <w:rPr>
          <w:rFonts w:ascii="Verdana" w:hAnsi="Verdana"/>
          <w:sz w:val="18"/>
          <w:szCs w:val="18"/>
        </w:rPr>
        <w:t xml:space="preserve"> op de fundamentele rechten van burgers</w:t>
      </w:r>
      <w:r w:rsidR="00066CB0">
        <w:rPr>
          <w:rFonts w:ascii="Verdana" w:hAnsi="Verdana"/>
          <w:sz w:val="18"/>
          <w:szCs w:val="18"/>
        </w:rPr>
        <w:t>, waaronder volwassenen</w:t>
      </w:r>
      <w:r w:rsidR="001C747B">
        <w:rPr>
          <w:rFonts w:ascii="Verdana" w:hAnsi="Verdana"/>
          <w:sz w:val="18"/>
          <w:szCs w:val="18"/>
        </w:rPr>
        <w:t xml:space="preserve">. </w:t>
      </w:r>
      <w:r w:rsidR="00A7356F">
        <w:rPr>
          <w:rFonts w:ascii="Verdana" w:hAnsi="Verdana"/>
          <w:sz w:val="18"/>
          <w:szCs w:val="18"/>
        </w:rPr>
        <w:t>Het kabinet zal tijdens de onderhandelingen vragen in hoeverre de minimumleeftijd nog een noodzakelijke maatregel is</w:t>
      </w:r>
      <w:r w:rsidR="007652C6">
        <w:rPr>
          <w:rFonts w:ascii="Verdana" w:hAnsi="Verdana"/>
          <w:sz w:val="18"/>
          <w:szCs w:val="18"/>
        </w:rPr>
        <w:t xml:space="preserve"> </w:t>
      </w:r>
      <w:r w:rsidR="00CB4445">
        <w:rPr>
          <w:rFonts w:ascii="Verdana" w:hAnsi="Verdana"/>
          <w:sz w:val="18"/>
          <w:szCs w:val="18"/>
        </w:rPr>
        <w:t xml:space="preserve">als </w:t>
      </w:r>
      <w:r w:rsidR="00751675">
        <w:rPr>
          <w:rFonts w:ascii="Verdana" w:hAnsi="Verdana"/>
          <w:sz w:val="18"/>
          <w:szCs w:val="18"/>
        </w:rPr>
        <w:t xml:space="preserve">de </w:t>
      </w:r>
      <w:proofErr w:type="spellStart"/>
      <w:r w:rsidR="00751675">
        <w:rPr>
          <w:rFonts w:ascii="Verdana" w:hAnsi="Verdana"/>
          <w:sz w:val="18"/>
          <w:szCs w:val="18"/>
        </w:rPr>
        <w:t>socialenetwerk</w:t>
      </w:r>
      <w:proofErr w:type="spellEnd"/>
      <w:r w:rsidR="00751675">
        <w:rPr>
          <w:rFonts w:ascii="Verdana" w:hAnsi="Verdana"/>
          <w:sz w:val="18"/>
          <w:szCs w:val="18"/>
        </w:rPr>
        <w:t>- en videoplatformdiensten</w:t>
      </w:r>
      <w:r w:rsidR="00D72F25">
        <w:rPr>
          <w:rFonts w:ascii="Verdana" w:hAnsi="Verdana"/>
          <w:sz w:val="18"/>
          <w:szCs w:val="18"/>
        </w:rPr>
        <w:t xml:space="preserve"> </w:t>
      </w:r>
      <w:r w:rsidR="00CB4445">
        <w:rPr>
          <w:rFonts w:ascii="Verdana" w:hAnsi="Verdana"/>
          <w:sz w:val="18"/>
          <w:szCs w:val="18"/>
        </w:rPr>
        <w:t xml:space="preserve">aantoonbaar voldoen aan de </w:t>
      </w:r>
      <w:proofErr w:type="spellStart"/>
      <w:r w:rsidRPr="00F14F37" w:rsidR="00CB4445">
        <w:rPr>
          <w:rFonts w:ascii="Verdana" w:hAnsi="Verdana"/>
          <w:i/>
          <w:sz w:val="18"/>
          <w:szCs w:val="18"/>
        </w:rPr>
        <w:t>safety</w:t>
      </w:r>
      <w:proofErr w:type="spellEnd"/>
      <w:r w:rsidRPr="00F14F37" w:rsidR="00CB4445">
        <w:rPr>
          <w:rFonts w:ascii="Verdana" w:hAnsi="Verdana"/>
          <w:i/>
          <w:sz w:val="18"/>
          <w:szCs w:val="18"/>
        </w:rPr>
        <w:t xml:space="preserve"> </w:t>
      </w:r>
      <w:proofErr w:type="spellStart"/>
      <w:r w:rsidRPr="00F14F37" w:rsidR="00CB4445">
        <w:rPr>
          <w:rFonts w:ascii="Verdana" w:hAnsi="Verdana"/>
          <w:i/>
          <w:sz w:val="18"/>
          <w:szCs w:val="18"/>
        </w:rPr>
        <w:t>by</w:t>
      </w:r>
      <w:proofErr w:type="spellEnd"/>
      <w:r w:rsidRPr="00F14F37" w:rsidR="00CB4445">
        <w:rPr>
          <w:rFonts w:ascii="Verdana" w:hAnsi="Verdana"/>
          <w:i/>
          <w:sz w:val="18"/>
          <w:szCs w:val="18"/>
        </w:rPr>
        <w:t xml:space="preserve"> design</w:t>
      </w:r>
      <w:r w:rsidR="00CB4445">
        <w:rPr>
          <w:rFonts w:ascii="Verdana" w:hAnsi="Verdana"/>
          <w:sz w:val="18"/>
          <w:szCs w:val="18"/>
        </w:rPr>
        <w:t xml:space="preserve"> vereisten en </w:t>
      </w:r>
      <w:r w:rsidR="00C013BA">
        <w:rPr>
          <w:rFonts w:ascii="Verdana" w:hAnsi="Verdana"/>
          <w:sz w:val="18"/>
          <w:szCs w:val="18"/>
        </w:rPr>
        <w:t>daarmee ook veilig genoeg zijn voor kinderen</w:t>
      </w:r>
      <w:r w:rsidR="00EF36C1">
        <w:rPr>
          <w:rFonts w:ascii="Verdana" w:hAnsi="Verdana"/>
          <w:sz w:val="18"/>
          <w:szCs w:val="18"/>
        </w:rPr>
        <w:t xml:space="preserve">. </w:t>
      </w:r>
      <w:r w:rsidR="00EF36C1">
        <w:rPr>
          <w:rFonts w:ascii="Verdana" w:hAnsi="Verdana"/>
          <w:bCs/>
          <w:iCs/>
          <w:sz w:val="18"/>
          <w:szCs w:val="18"/>
        </w:rPr>
        <w:t xml:space="preserve">Het kabinet zal aan de Commissie vragen of </w:t>
      </w:r>
      <w:r w:rsidR="007652C6">
        <w:rPr>
          <w:rFonts w:ascii="Verdana" w:hAnsi="Verdana"/>
          <w:sz w:val="18"/>
          <w:szCs w:val="18"/>
        </w:rPr>
        <w:t>dit ook na inwerkingtreding van het eventu</w:t>
      </w:r>
      <w:r w:rsidR="004A2D42">
        <w:rPr>
          <w:rFonts w:ascii="Verdana" w:hAnsi="Verdana"/>
          <w:sz w:val="18"/>
          <w:szCs w:val="18"/>
        </w:rPr>
        <w:t>ele</w:t>
      </w:r>
      <w:r w:rsidR="00D72F25">
        <w:rPr>
          <w:rFonts w:ascii="Verdana" w:hAnsi="Verdana"/>
          <w:sz w:val="18"/>
          <w:szCs w:val="18"/>
        </w:rPr>
        <w:t xml:space="preserve"> </w:t>
      </w:r>
      <w:r w:rsidR="007652C6">
        <w:rPr>
          <w:rFonts w:ascii="Verdana" w:hAnsi="Verdana"/>
          <w:sz w:val="18"/>
          <w:szCs w:val="18"/>
        </w:rPr>
        <w:t>wetsvoorstel word</w:t>
      </w:r>
      <w:r w:rsidR="00A1108E">
        <w:rPr>
          <w:rFonts w:ascii="Verdana" w:hAnsi="Verdana"/>
          <w:sz w:val="18"/>
          <w:szCs w:val="18"/>
        </w:rPr>
        <w:t>t</w:t>
      </w:r>
      <w:r w:rsidR="007652C6">
        <w:rPr>
          <w:rFonts w:ascii="Verdana" w:hAnsi="Verdana"/>
          <w:sz w:val="18"/>
          <w:szCs w:val="18"/>
        </w:rPr>
        <w:t xml:space="preserve"> geëvalueerd</w:t>
      </w:r>
      <w:r w:rsidR="00A7356F">
        <w:rPr>
          <w:rFonts w:ascii="Verdana" w:hAnsi="Verdana"/>
          <w:sz w:val="18"/>
          <w:szCs w:val="18"/>
        </w:rPr>
        <w:t>.</w:t>
      </w:r>
      <w:r w:rsidR="001C747B">
        <w:rPr>
          <w:rFonts w:ascii="Verdana" w:hAnsi="Verdana"/>
          <w:sz w:val="18"/>
          <w:szCs w:val="18"/>
        </w:rPr>
        <w:t xml:space="preserve"> Het uitgangspunt van het kabinet is </w:t>
      </w:r>
      <w:r w:rsidR="00AD2AE9">
        <w:rPr>
          <w:rFonts w:ascii="Verdana" w:hAnsi="Verdana"/>
          <w:sz w:val="18"/>
          <w:szCs w:val="18"/>
        </w:rPr>
        <w:t xml:space="preserve">immers </w:t>
      </w:r>
      <w:r w:rsidR="001C747B">
        <w:rPr>
          <w:rFonts w:ascii="Verdana" w:hAnsi="Verdana"/>
          <w:sz w:val="18"/>
          <w:szCs w:val="18"/>
        </w:rPr>
        <w:t xml:space="preserve">dat kinderen </w:t>
      </w:r>
      <w:r w:rsidR="00AD2AE9">
        <w:rPr>
          <w:rFonts w:ascii="Verdana" w:hAnsi="Verdana"/>
          <w:sz w:val="18"/>
          <w:szCs w:val="18"/>
        </w:rPr>
        <w:t xml:space="preserve">wel </w:t>
      </w:r>
      <w:r w:rsidR="001C747B">
        <w:rPr>
          <w:rFonts w:ascii="Verdana" w:hAnsi="Verdana"/>
          <w:sz w:val="18"/>
          <w:szCs w:val="18"/>
        </w:rPr>
        <w:t xml:space="preserve">toegang moeten hebben tot </w:t>
      </w:r>
      <w:proofErr w:type="spellStart"/>
      <w:r w:rsidR="001C747B">
        <w:rPr>
          <w:rFonts w:ascii="Verdana" w:hAnsi="Verdana"/>
          <w:sz w:val="18"/>
          <w:szCs w:val="18"/>
        </w:rPr>
        <w:t>sociale</w:t>
      </w:r>
      <w:r w:rsidR="00430762">
        <w:rPr>
          <w:rFonts w:ascii="Verdana" w:hAnsi="Verdana"/>
          <w:sz w:val="18"/>
          <w:szCs w:val="18"/>
        </w:rPr>
        <w:t>netwerk</w:t>
      </w:r>
      <w:proofErr w:type="spellEnd"/>
      <w:r w:rsidR="00AD2AE9">
        <w:rPr>
          <w:rFonts w:ascii="Verdana" w:hAnsi="Verdana"/>
          <w:sz w:val="18"/>
          <w:szCs w:val="18"/>
        </w:rPr>
        <w:t>- en videoplatformdiensten</w:t>
      </w:r>
      <w:r w:rsidR="001C747B">
        <w:rPr>
          <w:rFonts w:ascii="Verdana" w:hAnsi="Verdana"/>
          <w:sz w:val="18"/>
          <w:szCs w:val="18"/>
        </w:rPr>
        <w:t xml:space="preserve"> die veilig genoeg </w:t>
      </w:r>
      <w:r w:rsidR="00AD2AE9">
        <w:rPr>
          <w:rFonts w:ascii="Verdana" w:hAnsi="Verdana"/>
          <w:sz w:val="18"/>
          <w:szCs w:val="18"/>
        </w:rPr>
        <w:t>zijn</w:t>
      </w:r>
      <w:r w:rsidR="001C747B">
        <w:rPr>
          <w:rFonts w:ascii="Verdana" w:hAnsi="Verdana"/>
          <w:sz w:val="18"/>
          <w:szCs w:val="18"/>
        </w:rPr>
        <w:t xml:space="preserve">. </w:t>
      </w:r>
      <w:r w:rsidRPr="00ED0F08" w:rsidR="008C11A4">
        <w:rPr>
          <w:rFonts w:ascii="Segoe UI" w:hAnsi="Segoe UI" w:cs="Segoe UI"/>
          <w:sz w:val="18"/>
          <w:szCs w:val="18"/>
          <w:lang w:eastAsia="nl-NL"/>
        </w:rPr>
        <w:t xml:space="preserve"> </w:t>
      </w:r>
      <w:r w:rsidRPr="00ED0F08" w:rsidR="00ED0F08">
        <w:rPr>
          <w:rFonts w:ascii="Segoe UI" w:hAnsi="Segoe UI" w:cs="Segoe UI"/>
          <w:sz w:val="18"/>
          <w:szCs w:val="18"/>
          <w:lang w:eastAsia="nl-NL"/>
        </w:rPr>
        <w:t xml:space="preserve"> </w:t>
      </w:r>
    </w:p>
    <w:p w:rsidR="001C747B" w:rsidP="008D169A" w:rsidRDefault="001C747B" w14:paraId="38811ACC" w14:textId="4DF80CAD">
      <w:pPr>
        <w:spacing w:line="360" w:lineRule="auto"/>
        <w:rPr>
          <w:rFonts w:ascii="Verdana" w:hAnsi="Verdana"/>
          <w:sz w:val="18"/>
          <w:szCs w:val="18"/>
        </w:rPr>
      </w:pPr>
    </w:p>
    <w:p w:rsidRPr="00307BF1" w:rsidR="00307BF1" w:rsidP="00307BF1" w:rsidRDefault="003068A5" w14:paraId="5D4AB202" w14:textId="63FEAEAC">
      <w:pPr>
        <w:spacing w:line="360" w:lineRule="auto"/>
        <w:rPr>
          <w:rFonts w:ascii="Verdana" w:hAnsi="Verdana"/>
          <w:sz w:val="18"/>
          <w:szCs w:val="18"/>
        </w:rPr>
      </w:pPr>
      <w:r>
        <w:rPr>
          <w:rFonts w:ascii="Verdana" w:hAnsi="Verdana"/>
          <w:sz w:val="18"/>
          <w:szCs w:val="18"/>
        </w:rPr>
        <w:t>Het</w:t>
      </w:r>
      <w:r w:rsidR="00C1476D">
        <w:rPr>
          <w:rFonts w:ascii="Verdana" w:hAnsi="Verdana"/>
          <w:sz w:val="18"/>
          <w:szCs w:val="18"/>
        </w:rPr>
        <w:t xml:space="preserve"> kabinet</w:t>
      </w:r>
      <w:r>
        <w:rPr>
          <w:rFonts w:ascii="Verdana" w:hAnsi="Verdana"/>
          <w:sz w:val="18"/>
          <w:szCs w:val="18"/>
        </w:rPr>
        <w:t xml:space="preserve"> voorziet</w:t>
      </w:r>
      <w:r w:rsidR="00C005A3">
        <w:rPr>
          <w:rFonts w:ascii="Verdana" w:hAnsi="Verdana"/>
          <w:sz w:val="18"/>
          <w:szCs w:val="18"/>
        </w:rPr>
        <w:t xml:space="preserve"> </w:t>
      </w:r>
      <w:r w:rsidR="00C1476D">
        <w:rPr>
          <w:rFonts w:ascii="Verdana" w:hAnsi="Verdana"/>
          <w:sz w:val="18"/>
          <w:szCs w:val="18"/>
        </w:rPr>
        <w:t xml:space="preserve">risico’s bij de maatregelen </w:t>
      </w:r>
      <w:r w:rsidR="00A1108E">
        <w:rPr>
          <w:rFonts w:ascii="Verdana" w:hAnsi="Verdana"/>
          <w:sz w:val="18"/>
          <w:szCs w:val="18"/>
        </w:rPr>
        <w:t>voor</w:t>
      </w:r>
      <w:r w:rsidR="00307BF1">
        <w:rPr>
          <w:rFonts w:ascii="Verdana" w:hAnsi="Verdana"/>
          <w:sz w:val="18"/>
          <w:szCs w:val="18"/>
        </w:rPr>
        <w:t xml:space="preserve"> </w:t>
      </w:r>
      <w:r w:rsidR="00C1476D">
        <w:rPr>
          <w:rFonts w:ascii="Verdana" w:hAnsi="Verdana"/>
          <w:sz w:val="18"/>
          <w:szCs w:val="18"/>
        </w:rPr>
        <w:t xml:space="preserve">ouderlijk toezicht, waaronder de </w:t>
      </w:r>
      <w:r w:rsidR="00A1108E">
        <w:rPr>
          <w:rFonts w:ascii="Verdana" w:hAnsi="Verdana"/>
          <w:sz w:val="18"/>
          <w:szCs w:val="18"/>
        </w:rPr>
        <w:t>toegang van</w:t>
      </w:r>
      <w:r w:rsidR="00C1476D">
        <w:rPr>
          <w:rFonts w:ascii="Verdana" w:hAnsi="Verdana"/>
          <w:sz w:val="18"/>
          <w:szCs w:val="18"/>
        </w:rPr>
        <w:t xml:space="preserve"> kinderen tussen de 13 en 15 jaar tot </w:t>
      </w:r>
      <w:proofErr w:type="spellStart"/>
      <w:r w:rsidR="00C1476D">
        <w:rPr>
          <w:rFonts w:ascii="Verdana" w:hAnsi="Verdana"/>
          <w:sz w:val="18"/>
          <w:szCs w:val="18"/>
        </w:rPr>
        <w:t>sociale</w:t>
      </w:r>
      <w:r w:rsidR="00322D66">
        <w:rPr>
          <w:rFonts w:ascii="Verdana" w:hAnsi="Verdana"/>
          <w:sz w:val="18"/>
          <w:szCs w:val="18"/>
        </w:rPr>
        <w:t>netwerk</w:t>
      </w:r>
      <w:proofErr w:type="spellEnd"/>
      <w:r w:rsidR="00C1476D">
        <w:rPr>
          <w:rFonts w:ascii="Verdana" w:hAnsi="Verdana"/>
          <w:sz w:val="18"/>
          <w:szCs w:val="18"/>
        </w:rPr>
        <w:t xml:space="preserve">- of videoplatformdiensten </w:t>
      </w:r>
      <w:r w:rsidR="00807E7A">
        <w:rPr>
          <w:rFonts w:ascii="Verdana" w:hAnsi="Verdana"/>
          <w:sz w:val="18"/>
          <w:szCs w:val="18"/>
        </w:rPr>
        <w:t>met ‘mini-accounts’</w:t>
      </w:r>
      <w:r w:rsidR="00C1476D">
        <w:rPr>
          <w:rFonts w:ascii="Verdana" w:hAnsi="Verdana"/>
          <w:sz w:val="18"/>
          <w:szCs w:val="18"/>
        </w:rPr>
        <w:t xml:space="preserve"> via hun ouders. </w:t>
      </w:r>
      <w:r w:rsidR="00F11BEC">
        <w:rPr>
          <w:rFonts w:ascii="Verdana" w:hAnsi="Verdana"/>
          <w:sz w:val="18"/>
          <w:szCs w:val="18"/>
        </w:rPr>
        <w:t xml:space="preserve">Het kabinet merkt hierbij op dat kinderen tussen de leeftijd van 13 en 15 jaar nog kwetsbaar zijn. Tegen deze achtergrond heeft het kabinet twijfels over de vraag of een mini-account voldoende waarborgen biedt voor de bescherming van deze leeftijdsgroep en in hoeverre </w:t>
      </w:r>
      <w:r w:rsidR="00F11BEC">
        <w:rPr>
          <w:rFonts w:ascii="Verdana" w:hAnsi="Verdana"/>
          <w:sz w:val="18"/>
          <w:szCs w:val="18"/>
        </w:rPr>
        <w:lastRenderedPageBreak/>
        <w:t xml:space="preserve">aanbieders van sociale netwerk- en videodiensten zich daadwerkelijk aan de bijbehorende beschermingsmaatregelen committeren. </w:t>
      </w:r>
      <w:r w:rsidR="00C1476D">
        <w:rPr>
          <w:rFonts w:ascii="Verdana" w:hAnsi="Verdana"/>
          <w:sz w:val="18"/>
          <w:szCs w:val="18"/>
        </w:rPr>
        <w:t xml:space="preserve">Het kabinet ziet </w:t>
      </w:r>
      <w:r w:rsidR="00CF761E">
        <w:rPr>
          <w:rFonts w:ascii="Verdana" w:hAnsi="Verdana"/>
          <w:sz w:val="18"/>
          <w:szCs w:val="18"/>
        </w:rPr>
        <w:t>eveneens</w:t>
      </w:r>
      <w:r w:rsidR="00190C18">
        <w:rPr>
          <w:rFonts w:ascii="Verdana" w:hAnsi="Verdana"/>
          <w:sz w:val="18"/>
          <w:szCs w:val="18"/>
        </w:rPr>
        <w:t xml:space="preserve"> </w:t>
      </w:r>
      <w:proofErr w:type="spellStart"/>
      <w:r w:rsidR="00B44E5D">
        <w:rPr>
          <w:rFonts w:ascii="Verdana" w:hAnsi="Verdana"/>
          <w:sz w:val="18"/>
          <w:szCs w:val="18"/>
        </w:rPr>
        <w:t>privacyrisico’s</w:t>
      </w:r>
      <w:proofErr w:type="spellEnd"/>
      <w:r w:rsidR="00C1476D">
        <w:rPr>
          <w:rFonts w:ascii="Verdana" w:hAnsi="Verdana"/>
          <w:sz w:val="18"/>
          <w:szCs w:val="18"/>
        </w:rPr>
        <w:t xml:space="preserve"> bij de verplichte verificatie van ouderlijke verantwoordelijkheid. </w:t>
      </w:r>
      <w:r w:rsidR="007A0742">
        <w:rPr>
          <w:rFonts w:ascii="Verdana" w:hAnsi="Verdana"/>
          <w:sz w:val="18"/>
          <w:szCs w:val="18"/>
        </w:rPr>
        <w:t xml:space="preserve">Het kabinet is van oordeel dat ook systemen waarbij ouders of andere derden verantwoordelijk worden gemaakt voor toegang ingrijpend </w:t>
      </w:r>
      <w:r w:rsidR="00533B81">
        <w:rPr>
          <w:rFonts w:ascii="Verdana" w:hAnsi="Verdana"/>
          <w:sz w:val="18"/>
          <w:szCs w:val="18"/>
        </w:rPr>
        <w:t>kunnen</w:t>
      </w:r>
      <w:r w:rsidR="007A0742">
        <w:rPr>
          <w:rFonts w:ascii="Verdana" w:hAnsi="Verdana"/>
          <w:sz w:val="18"/>
          <w:szCs w:val="18"/>
        </w:rPr>
        <w:t xml:space="preserve"> zijn</w:t>
      </w:r>
      <w:r w:rsidR="00360A9A">
        <w:rPr>
          <w:rFonts w:ascii="Verdana" w:hAnsi="Verdana"/>
          <w:sz w:val="18"/>
          <w:szCs w:val="18"/>
        </w:rPr>
        <w:t xml:space="preserve"> en onvoorziene risico’s kunnen creëren</w:t>
      </w:r>
      <w:r w:rsidR="007A0742">
        <w:rPr>
          <w:rFonts w:ascii="Verdana" w:hAnsi="Verdana"/>
          <w:sz w:val="18"/>
          <w:szCs w:val="18"/>
        </w:rPr>
        <w:t xml:space="preserve">. </w:t>
      </w:r>
      <w:r w:rsidR="00360A9A">
        <w:rPr>
          <w:rFonts w:ascii="Verdana" w:hAnsi="Verdana"/>
          <w:sz w:val="18"/>
          <w:szCs w:val="18"/>
        </w:rPr>
        <w:t>Daarnaast</w:t>
      </w:r>
      <w:r w:rsidRPr="007A0742" w:rsidR="007A0742">
        <w:rPr>
          <w:rFonts w:ascii="Verdana" w:hAnsi="Verdana"/>
          <w:sz w:val="18"/>
          <w:szCs w:val="18"/>
        </w:rPr>
        <w:t xml:space="preserve"> vereisen </w:t>
      </w:r>
      <w:r w:rsidR="00360A9A">
        <w:rPr>
          <w:rFonts w:ascii="Verdana" w:hAnsi="Verdana"/>
          <w:sz w:val="18"/>
          <w:szCs w:val="18"/>
        </w:rPr>
        <w:t>zij</w:t>
      </w:r>
      <w:r w:rsidRPr="007A0742" w:rsidR="007A0742">
        <w:rPr>
          <w:rFonts w:ascii="Verdana" w:hAnsi="Verdana"/>
          <w:sz w:val="18"/>
          <w:szCs w:val="18"/>
        </w:rPr>
        <w:t xml:space="preserve"> vaak de uitwisseling van extra persoonsgegevens</w:t>
      </w:r>
      <w:r w:rsidR="00050347">
        <w:rPr>
          <w:rFonts w:ascii="Verdana" w:hAnsi="Verdana"/>
          <w:sz w:val="18"/>
          <w:szCs w:val="18"/>
        </w:rPr>
        <w:t>.</w:t>
      </w:r>
      <w:r w:rsidRPr="007A0742" w:rsidR="007A0742">
        <w:rPr>
          <w:rFonts w:ascii="Verdana" w:hAnsi="Verdana"/>
          <w:sz w:val="18"/>
          <w:szCs w:val="18"/>
        </w:rPr>
        <w:t xml:space="preserve"> </w:t>
      </w:r>
      <w:r w:rsidR="009B036A">
        <w:rPr>
          <w:rFonts w:ascii="Verdana" w:hAnsi="Verdana"/>
          <w:sz w:val="18"/>
          <w:szCs w:val="18"/>
        </w:rPr>
        <w:t xml:space="preserve">Naast </w:t>
      </w:r>
      <w:proofErr w:type="spellStart"/>
      <w:r w:rsidR="009B036A">
        <w:rPr>
          <w:rFonts w:ascii="Verdana" w:hAnsi="Verdana"/>
          <w:sz w:val="18"/>
          <w:szCs w:val="18"/>
        </w:rPr>
        <w:t>privacygerelateerde</w:t>
      </w:r>
      <w:proofErr w:type="spellEnd"/>
      <w:r w:rsidR="009B036A">
        <w:rPr>
          <w:rFonts w:ascii="Verdana" w:hAnsi="Verdana"/>
          <w:sz w:val="18"/>
          <w:szCs w:val="18"/>
        </w:rPr>
        <w:t xml:space="preserve"> risico’s ziet</w:t>
      </w:r>
      <w:r w:rsidRPr="007A0742" w:rsidR="007A0742">
        <w:rPr>
          <w:rFonts w:ascii="Verdana" w:hAnsi="Verdana"/>
          <w:sz w:val="18"/>
          <w:szCs w:val="18"/>
        </w:rPr>
        <w:t xml:space="preserve"> </w:t>
      </w:r>
      <w:r w:rsidR="009B036A">
        <w:rPr>
          <w:rFonts w:ascii="Verdana" w:hAnsi="Verdana"/>
          <w:sz w:val="18"/>
          <w:szCs w:val="18"/>
        </w:rPr>
        <w:t>het kabinet ook het</w:t>
      </w:r>
      <w:r w:rsidRPr="007A0742" w:rsidR="007A0742">
        <w:rPr>
          <w:rFonts w:ascii="Verdana" w:hAnsi="Verdana"/>
          <w:sz w:val="18"/>
          <w:szCs w:val="18"/>
        </w:rPr>
        <w:t xml:space="preserve"> risico dat dergelijke systemen ongelijkheid veroorzaken, omdat niet ieder kind dezelfde ondersteuning of toegang tot begeleiding heeft.</w:t>
      </w:r>
      <w:r w:rsidR="00CF761E">
        <w:rPr>
          <w:rFonts w:ascii="Verdana" w:hAnsi="Verdana"/>
          <w:sz w:val="18"/>
          <w:szCs w:val="18"/>
        </w:rPr>
        <w:t xml:space="preserve"> </w:t>
      </w:r>
      <w:r w:rsidR="006204D8">
        <w:rPr>
          <w:rFonts w:ascii="Verdana" w:hAnsi="Verdana"/>
          <w:sz w:val="18"/>
          <w:szCs w:val="18"/>
        </w:rPr>
        <w:t>Het kabinet</w:t>
      </w:r>
      <w:r w:rsidR="00CF761E">
        <w:rPr>
          <w:rFonts w:ascii="Verdana" w:hAnsi="Verdana"/>
          <w:sz w:val="18"/>
          <w:szCs w:val="18"/>
        </w:rPr>
        <w:t xml:space="preserve"> </w:t>
      </w:r>
      <w:r w:rsidR="006204D8">
        <w:rPr>
          <w:rFonts w:ascii="Verdana" w:hAnsi="Verdana"/>
          <w:sz w:val="18"/>
          <w:szCs w:val="18"/>
        </w:rPr>
        <w:t xml:space="preserve">is </w:t>
      </w:r>
      <w:r w:rsidR="00322D66">
        <w:rPr>
          <w:rFonts w:ascii="Verdana" w:hAnsi="Verdana"/>
          <w:sz w:val="18"/>
          <w:szCs w:val="18"/>
        </w:rPr>
        <w:t xml:space="preserve">verder </w:t>
      </w:r>
      <w:r w:rsidR="006204D8">
        <w:rPr>
          <w:rFonts w:ascii="Verdana" w:hAnsi="Verdana"/>
          <w:sz w:val="18"/>
          <w:szCs w:val="18"/>
        </w:rPr>
        <w:t>nog aan het onderzoeken of d</w:t>
      </w:r>
      <w:r w:rsidR="00322D66">
        <w:rPr>
          <w:rFonts w:ascii="Verdana" w:hAnsi="Verdana"/>
          <w:sz w:val="18"/>
          <w:szCs w:val="18"/>
        </w:rPr>
        <w:t>e verplichte verificatie van ouderlijke verantwoordelijkheid</w:t>
      </w:r>
      <w:r w:rsidR="00CF761E">
        <w:rPr>
          <w:rFonts w:ascii="Verdana" w:hAnsi="Verdana"/>
          <w:sz w:val="18"/>
          <w:szCs w:val="18"/>
        </w:rPr>
        <w:t xml:space="preserve"> technische uitvoeringsproblemen </w:t>
      </w:r>
      <w:r w:rsidR="006204D8">
        <w:rPr>
          <w:rFonts w:ascii="Verdana" w:hAnsi="Verdana"/>
          <w:sz w:val="18"/>
          <w:szCs w:val="18"/>
        </w:rPr>
        <w:t>met zich mee zal brengen</w:t>
      </w:r>
      <w:r w:rsidR="00CF761E">
        <w:rPr>
          <w:rFonts w:ascii="Verdana" w:hAnsi="Verdana"/>
          <w:sz w:val="18"/>
          <w:szCs w:val="18"/>
        </w:rPr>
        <w:t>.</w:t>
      </w:r>
      <w:r w:rsidR="00C005A3">
        <w:rPr>
          <w:rFonts w:ascii="Verdana" w:hAnsi="Verdana"/>
          <w:sz w:val="18"/>
          <w:szCs w:val="18"/>
        </w:rPr>
        <w:t xml:space="preserve"> </w:t>
      </w:r>
      <w:r w:rsidRPr="00307BF1" w:rsidR="00307BF1">
        <w:rPr>
          <w:rFonts w:ascii="Verdana" w:hAnsi="Verdana"/>
          <w:sz w:val="18"/>
          <w:szCs w:val="18"/>
        </w:rPr>
        <w:t>Daarom zal het kabinet zo terughoudend mogelijk omgaan met</w:t>
      </w:r>
      <w:r w:rsidR="00CD4107">
        <w:rPr>
          <w:rFonts w:ascii="Verdana" w:hAnsi="Verdana"/>
          <w:sz w:val="18"/>
          <w:szCs w:val="18"/>
        </w:rPr>
        <w:t xml:space="preserve"> ouderlijke toestemming voor</w:t>
      </w:r>
      <w:r w:rsidRPr="00307BF1" w:rsidR="00307BF1">
        <w:rPr>
          <w:rFonts w:ascii="Verdana" w:hAnsi="Verdana"/>
          <w:sz w:val="18"/>
          <w:szCs w:val="18"/>
        </w:rPr>
        <w:t xml:space="preserve"> toegang tot </w:t>
      </w:r>
      <w:proofErr w:type="spellStart"/>
      <w:r w:rsidRPr="00307BF1" w:rsidR="00307BF1">
        <w:rPr>
          <w:rFonts w:ascii="Verdana" w:hAnsi="Verdana"/>
          <w:sz w:val="18"/>
          <w:szCs w:val="18"/>
        </w:rPr>
        <w:t>sociale</w:t>
      </w:r>
      <w:r w:rsidR="00430762">
        <w:rPr>
          <w:rFonts w:ascii="Verdana" w:hAnsi="Verdana"/>
          <w:sz w:val="18"/>
          <w:szCs w:val="18"/>
        </w:rPr>
        <w:t>netwerk</w:t>
      </w:r>
      <w:proofErr w:type="spellEnd"/>
      <w:r w:rsidR="00430762">
        <w:rPr>
          <w:rFonts w:ascii="Verdana" w:hAnsi="Verdana"/>
          <w:sz w:val="18"/>
          <w:szCs w:val="18"/>
        </w:rPr>
        <w:t>-</w:t>
      </w:r>
      <w:r w:rsidRPr="00307BF1" w:rsidR="00307BF1">
        <w:rPr>
          <w:rFonts w:ascii="Verdana" w:hAnsi="Verdana"/>
          <w:sz w:val="18"/>
          <w:szCs w:val="18"/>
        </w:rPr>
        <w:t xml:space="preserve">of </w:t>
      </w:r>
      <w:proofErr w:type="spellStart"/>
      <w:r w:rsidRPr="00307BF1" w:rsidR="00307BF1">
        <w:rPr>
          <w:rFonts w:ascii="Verdana" w:hAnsi="Verdana"/>
          <w:sz w:val="18"/>
          <w:szCs w:val="18"/>
        </w:rPr>
        <w:t>videoplatformsdiensten</w:t>
      </w:r>
      <w:proofErr w:type="spellEnd"/>
      <w:r w:rsidRPr="00307BF1" w:rsidR="00307BF1">
        <w:rPr>
          <w:rFonts w:ascii="Verdana" w:hAnsi="Verdana"/>
          <w:sz w:val="18"/>
          <w:szCs w:val="18"/>
        </w:rPr>
        <w:t xml:space="preserve"> als mitigerende maatregel.</w:t>
      </w:r>
      <w:r w:rsidRPr="009B33D3" w:rsidR="009B33D3">
        <w:rPr>
          <w:rFonts w:ascii="Verdana" w:hAnsi="Verdana"/>
          <w:sz w:val="18"/>
          <w:szCs w:val="18"/>
        </w:rPr>
        <w:t xml:space="preserve"> </w:t>
      </w:r>
      <w:r w:rsidR="009B33D3">
        <w:rPr>
          <w:rFonts w:ascii="Verdana" w:hAnsi="Verdana"/>
          <w:sz w:val="18"/>
          <w:szCs w:val="18"/>
        </w:rPr>
        <w:t>De verificatie van ouderlijke verantwoordelijkheid dient niet te leiden tot verwerking van meer persoonsgegevens dan noodzakelijk om vast te stellen dat de betreffende volwassene de ouderlijke verantwoordelijkheid draagt. Daarbij moet worden voorkomen dat aanbieders structureel inzicht krijgen in de relatie tussen ouder en kind of in het online gedrag van het kind.</w:t>
      </w:r>
      <w:r w:rsidR="00B106DE">
        <w:rPr>
          <w:rFonts w:ascii="Verdana" w:hAnsi="Verdana"/>
          <w:sz w:val="18"/>
          <w:szCs w:val="18"/>
        </w:rPr>
        <w:t xml:space="preserve"> Het kabinet</w:t>
      </w:r>
      <w:r w:rsidR="00A56136">
        <w:rPr>
          <w:rFonts w:ascii="Verdana" w:hAnsi="Verdana"/>
          <w:sz w:val="18"/>
          <w:szCs w:val="18"/>
        </w:rPr>
        <w:t xml:space="preserve"> heeft twijfels over de mate waarin </w:t>
      </w:r>
      <w:r w:rsidR="00E90C49">
        <w:rPr>
          <w:rFonts w:ascii="Verdana" w:hAnsi="Verdana"/>
          <w:sz w:val="18"/>
          <w:szCs w:val="18"/>
        </w:rPr>
        <w:t>platforms</w:t>
      </w:r>
      <w:r w:rsidR="00A56136">
        <w:rPr>
          <w:rFonts w:ascii="Verdana" w:hAnsi="Verdana"/>
          <w:sz w:val="18"/>
          <w:szCs w:val="18"/>
        </w:rPr>
        <w:t xml:space="preserve"> zich op dit terrein zullen inspannen. </w:t>
      </w:r>
      <w:r w:rsidR="00B106DE">
        <w:rPr>
          <w:rFonts w:ascii="Verdana" w:hAnsi="Verdana"/>
          <w:sz w:val="18"/>
          <w:szCs w:val="18"/>
        </w:rPr>
        <w:t xml:space="preserve"> </w:t>
      </w:r>
    </w:p>
    <w:p w:rsidR="001C747B" w:rsidP="008D169A" w:rsidRDefault="001C747B" w14:paraId="7161B70A" w14:textId="77777777">
      <w:pPr>
        <w:spacing w:line="360" w:lineRule="auto"/>
        <w:rPr>
          <w:rFonts w:ascii="Verdana" w:hAnsi="Verdana"/>
          <w:sz w:val="18"/>
          <w:szCs w:val="18"/>
        </w:rPr>
      </w:pPr>
    </w:p>
    <w:p w:rsidRPr="00B607AC" w:rsidR="00B607AC" w:rsidP="00B607AC" w:rsidRDefault="00533B81" w14:paraId="53703785" w14:textId="1119836D">
      <w:pPr>
        <w:spacing w:line="360" w:lineRule="auto"/>
        <w:rPr>
          <w:rFonts w:ascii="Verdana" w:hAnsi="Verdana"/>
          <w:sz w:val="18"/>
          <w:szCs w:val="18"/>
        </w:rPr>
      </w:pPr>
      <w:r>
        <w:rPr>
          <w:rFonts w:ascii="Verdana" w:hAnsi="Verdana"/>
          <w:sz w:val="18"/>
          <w:szCs w:val="18"/>
        </w:rPr>
        <w:t>H</w:t>
      </w:r>
      <w:r w:rsidR="008C7B19">
        <w:rPr>
          <w:rFonts w:ascii="Verdana" w:hAnsi="Verdana"/>
          <w:sz w:val="18"/>
          <w:szCs w:val="18"/>
        </w:rPr>
        <w:t xml:space="preserve">et kabinet </w:t>
      </w:r>
      <w:r>
        <w:rPr>
          <w:rFonts w:ascii="Verdana" w:hAnsi="Verdana"/>
          <w:sz w:val="18"/>
          <w:szCs w:val="18"/>
        </w:rPr>
        <w:t>is</w:t>
      </w:r>
      <w:r w:rsidR="008C7B19">
        <w:rPr>
          <w:rFonts w:ascii="Verdana" w:hAnsi="Verdana"/>
          <w:sz w:val="18"/>
          <w:szCs w:val="18"/>
        </w:rPr>
        <w:t xml:space="preserve"> positief over het voorstel van de Commissie om veiligheid</w:t>
      </w:r>
      <w:r w:rsidR="005C2EE8">
        <w:rPr>
          <w:rFonts w:ascii="Verdana" w:hAnsi="Verdana"/>
          <w:sz w:val="18"/>
          <w:szCs w:val="18"/>
        </w:rPr>
        <w:t xml:space="preserve">seisen te stellen aan het </w:t>
      </w:r>
      <w:r w:rsidR="009B036A">
        <w:rPr>
          <w:rFonts w:ascii="Verdana" w:hAnsi="Verdana"/>
          <w:sz w:val="18"/>
          <w:szCs w:val="18"/>
        </w:rPr>
        <w:t xml:space="preserve">ontwerp </w:t>
      </w:r>
      <w:r w:rsidR="005C2EE8">
        <w:rPr>
          <w:rFonts w:ascii="Verdana" w:hAnsi="Verdana"/>
          <w:sz w:val="18"/>
          <w:szCs w:val="18"/>
        </w:rPr>
        <w:t xml:space="preserve">van de digitale diensten die onder </w:t>
      </w:r>
      <w:r w:rsidR="00D10792">
        <w:rPr>
          <w:rFonts w:ascii="Verdana" w:hAnsi="Verdana"/>
          <w:sz w:val="18"/>
          <w:szCs w:val="18"/>
        </w:rPr>
        <w:t>de</w:t>
      </w:r>
      <w:r w:rsidR="005C2EE8">
        <w:rPr>
          <w:rFonts w:ascii="Verdana" w:hAnsi="Verdana"/>
          <w:sz w:val="18"/>
          <w:szCs w:val="18"/>
        </w:rPr>
        <w:t xml:space="preserve"> scope vallen van het voorstel. </w:t>
      </w:r>
      <w:r w:rsidR="00F544F4">
        <w:rPr>
          <w:rFonts w:ascii="Verdana" w:hAnsi="Verdana"/>
          <w:sz w:val="18"/>
          <w:szCs w:val="18"/>
        </w:rPr>
        <w:t xml:space="preserve">Het kabinet vindt het een stap in de juiste richting dat de veiligheidseisen van de richtsnoeren van artikel 28 </w:t>
      </w:r>
      <w:r w:rsidR="00885CE9">
        <w:rPr>
          <w:rFonts w:ascii="Verdana" w:hAnsi="Verdana"/>
          <w:sz w:val="18"/>
          <w:szCs w:val="18"/>
        </w:rPr>
        <w:t>DSA</w:t>
      </w:r>
      <w:r w:rsidR="00F544F4">
        <w:rPr>
          <w:rFonts w:ascii="Verdana" w:hAnsi="Verdana"/>
          <w:sz w:val="18"/>
          <w:szCs w:val="18"/>
        </w:rPr>
        <w:t xml:space="preserve"> grotendeels zijn gecodificeerd en geconcretiseerd. </w:t>
      </w:r>
      <w:r w:rsidR="00860C30">
        <w:rPr>
          <w:rFonts w:ascii="Verdana" w:hAnsi="Verdana"/>
          <w:sz w:val="18"/>
          <w:szCs w:val="18"/>
        </w:rPr>
        <w:t>Het kabinet zal tijdens de onderhandelingen inzetten op sterke waarborgen voor bescherming van minderjarigen</w:t>
      </w:r>
      <w:r w:rsidR="004A2D42">
        <w:rPr>
          <w:rFonts w:ascii="Verdana" w:hAnsi="Verdana"/>
          <w:sz w:val="18"/>
          <w:szCs w:val="18"/>
        </w:rPr>
        <w:t xml:space="preserve"> en</w:t>
      </w:r>
      <w:r w:rsidR="00322D66">
        <w:rPr>
          <w:rFonts w:ascii="Verdana" w:hAnsi="Verdana"/>
          <w:sz w:val="18"/>
          <w:szCs w:val="18"/>
        </w:rPr>
        <w:t xml:space="preserve"> </w:t>
      </w:r>
      <w:r w:rsidR="00E641B5">
        <w:rPr>
          <w:rFonts w:ascii="Verdana" w:hAnsi="Verdana"/>
          <w:sz w:val="18"/>
          <w:szCs w:val="18"/>
        </w:rPr>
        <w:t>effectiviteit van de eisen</w:t>
      </w:r>
      <w:r w:rsidR="00F14F37">
        <w:rPr>
          <w:rFonts w:ascii="Verdana" w:hAnsi="Verdana"/>
          <w:sz w:val="18"/>
          <w:szCs w:val="18"/>
        </w:rPr>
        <w:t>. Hierbij zal het kabinet onder meer kijken of sommige bepalingen niet moeten worden aangescherpt of verbreed</w:t>
      </w:r>
      <w:r w:rsidR="00860C30">
        <w:rPr>
          <w:rFonts w:ascii="Verdana" w:hAnsi="Verdana"/>
          <w:sz w:val="18"/>
          <w:szCs w:val="18"/>
        </w:rPr>
        <w:t xml:space="preserve"> en zal onder de aandacht brengen dat de bepalingen op een zodanige wijze worden geformuleerd, dat </w:t>
      </w:r>
      <w:r w:rsidR="003B10BF">
        <w:rPr>
          <w:rFonts w:ascii="Verdana" w:hAnsi="Verdana"/>
          <w:sz w:val="18"/>
          <w:szCs w:val="18"/>
        </w:rPr>
        <w:t>ze</w:t>
      </w:r>
      <w:r w:rsidDel="003B10BF" w:rsidR="00860C30">
        <w:rPr>
          <w:rFonts w:ascii="Verdana" w:hAnsi="Verdana"/>
          <w:sz w:val="18"/>
          <w:szCs w:val="18"/>
        </w:rPr>
        <w:t xml:space="preserve"> </w:t>
      </w:r>
      <w:r w:rsidR="00860C30">
        <w:rPr>
          <w:rFonts w:ascii="Verdana" w:hAnsi="Verdana"/>
          <w:sz w:val="18"/>
          <w:szCs w:val="18"/>
        </w:rPr>
        <w:t xml:space="preserve">handhaafbaar </w:t>
      </w:r>
      <w:r w:rsidR="003B10BF">
        <w:rPr>
          <w:rFonts w:ascii="Verdana" w:hAnsi="Verdana"/>
          <w:sz w:val="18"/>
          <w:szCs w:val="18"/>
        </w:rPr>
        <w:t>zijn</w:t>
      </w:r>
      <w:r w:rsidR="00860C30">
        <w:rPr>
          <w:rFonts w:ascii="Verdana" w:hAnsi="Verdana"/>
          <w:sz w:val="18"/>
          <w:szCs w:val="18"/>
        </w:rPr>
        <w:t xml:space="preserve"> voor toezichthouders. </w:t>
      </w:r>
      <w:r w:rsidR="005C2EE8">
        <w:rPr>
          <w:rFonts w:ascii="Verdana" w:hAnsi="Verdana"/>
          <w:sz w:val="18"/>
          <w:szCs w:val="18"/>
        </w:rPr>
        <w:t xml:space="preserve">Het </w:t>
      </w:r>
      <w:r w:rsidR="00E4414E">
        <w:rPr>
          <w:rFonts w:ascii="Verdana" w:hAnsi="Verdana"/>
          <w:sz w:val="18"/>
          <w:szCs w:val="18"/>
        </w:rPr>
        <w:t xml:space="preserve">kabinet </w:t>
      </w:r>
      <w:r w:rsidR="005C2EE8">
        <w:rPr>
          <w:rFonts w:ascii="Verdana" w:hAnsi="Verdana"/>
          <w:sz w:val="18"/>
          <w:szCs w:val="18"/>
        </w:rPr>
        <w:t xml:space="preserve">heeft </w:t>
      </w:r>
      <w:r w:rsidR="00860C30">
        <w:rPr>
          <w:rFonts w:ascii="Verdana" w:hAnsi="Verdana"/>
          <w:sz w:val="18"/>
          <w:szCs w:val="18"/>
        </w:rPr>
        <w:t>namelijk</w:t>
      </w:r>
      <w:r w:rsidR="005C2EE8">
        <w:rPr>
          <w:rFonts w:ascii="Verdana" w:hAnsi="Verdana"/>
          <w:sz w:val="18"/>
          <w:szCs w:val="18"/>
        </w:rPr>
        <w:t xml:space="preserve"> </w:t>
      </w:r>
      <w:r>
        <w:rPr>
          <w:rFonts w:ascii="Verdana" w:hAnsi="Verdana"/>
          <w:sz w:val="18"/>
          <w:szCs w:val="18"/>
        </w:rPr>
        <w:t>wel</w:t>
      </w:r>
      <w:r w:rsidR="005C2EE8">
        <w:rPr>
          <w:rFonts w:ascii="Verdana" w:hAnsi="Verdana"/>
          <w:sz w:val="18"/>
          <w:szCs w:val="18"/>
        </w:rPr>
        <w:t xml:space="preserve"> </w:t>
      </w:r>
      <w:r w:rsidR="00E4414E">
        <w:rPr>
          <w:rFonts w:ascii="Verdana" w:hAnsi="Verdana"/>
          <w:sz w:val="18"/>
          <w:szCs w:val="18"/>
        </w:rPr>
        <w:t>twijfels over de handhaafbaarheid</w:t>
      </w:r>
      <w:r w:rsidR="005C2EE8">
        <w:rPr>
          <w:rFonts w:ascii="Verdana" w:hAnsi="Verdana"/>
          <w:sz w:val="18"/>
          <w:szCs w:val="18"/>
        </w:rPr>
        <w:t xml:space="preserve"> van de veiligheidseisen die worden gesteld aan </w:t>
      </w:r>
      <w:r w:rsidR="00E4414E">
        <w:rPr>
          <w:rFonts w:ascii="Verdana" w:hAnsi="Verdana"/>
          <w:sz w:val="18"/>
          <w:szCs w:val="18"/>
        </w:rPr>
        <w:t xml:space="preserve">aanbevelingssystemen. De vraag is in hoeverre te controleren is dat een minderjarige in een “informatiefuik” terecht komt. </w:t>
      </w:r>
      <w:r w:rsidR="008859B4">
        <w:rPr>
          <w:rFonts w:ascii="Verdana" w:hAnsi="Verdana"/>
          <w:sz w:val="18"/>
          <w:szCs w:val="18"/>
        </w:rPr>
        <w:t xml:space="preserve">Ten aanzien van het voorstel voor een leeftijdsclassificatiesysteem bij appstores heeft het kabinet twijfels over de proportionaliteit. Door deze leeftijdsclassificatie te koppelen aan toegang ontstaat mogelijk een </w:t>
      </w:r>
      <w:r w:rsidRPr="00237E4F" w:rsidR="008859B4">
        <w:rPr>
          <w:rFonts w:ascii="Verdana" w:hAnsi="Verdana"/>
          <w:sz w:val="18"/>
          <w:szCs w:val="18"/>
        </w:rPr>
        <w:t xml:space="preserve">strengere minimumleeftijd voor toegang tot apps dan voor het aanmaken van een account voor </w:t>
      </w:r>
      <w:proofErr w:type="spellStart"/>
      <w:r w:rsidRPr="00237E4F" w:rsidR="008859B4">
        <w:rPr>
          <w:rFonts w:ascii="Verdana" w:hAnsi="Verdana"/>
          <w:sz w:val="18"/>
          <w:szCs w:val="18"/>
        </w:rPr>
        <w:t>onlinesocialenetwerkdiensten</w:t>
      </w:r>
      <w:proofErr w:type="spellEnd"/>
      <w:r w:rsidRPr="00237E4F" w:rsidR="008859B4">
        <w:rPr>
          <w:rFonts w:ascii="Verdana" w:hAnsi="Verdana"/>
          <w:sz w:val="18"/>
          <w:szCs w:val="18"/>
        </w:rPr>
        <w:t xml:space="preserve"> en van videoplatformdiensten. Het kabinet zal de Commissie hierover om verduidelijking en onderbouwing vragen.</w:t>
      </w:r>
      <w:r w:rsidRPr="00120CD7" w:rsidR="008859B4">
        <w:rPr>
          <w:rFonts w:ascii="Verdana" w:hAnsi="Verdana"/>
          <w:sz w:val="18"/>
          <w:szCs w:val="18"/>
        </w:rPr>
        <w:t xml:space="preserve"> </w:t>
      </w:r>
      <w:r w:rsidRPr="00120CD7" w:rsidR="00811EA0">
        <w:rPr>
          <w:rFonts w:ascii="Verdana" w:hAnsi="Verdana"/>
          <w:sz w:val="18"/>
          <w:szCs w:val="18"/>
        </w:rPr>
        <w:t>Bij het classificatiesysteem van appstores</w:t>
      </w:r>
      <w:r w:rsidR="00811EA0">
        <w:rPr>
          <w:rFonts w:ascii="Verdana" w:hAnsi="Verdana"/>
          <w:sz w:val="18"/>
          <w:szCs w:val="18"/>
        </w:rPr>
        <w:t xml:space="preserve"> zal het kabinet tijdens de onderhandelingen aangeven dat</w:t>
      </w:r>
      <w:r w:rsidRPr="00120CD7" w:rsidR="00811EA0">
        <w:rPr>
          <w:rFonts w:ascii="Verdana" w:hAnsi="Verdana"/>
          <w:sz w:val="18"/>
          <w:szCs w:val="18"/>
        </w:rPr>
        <w:t xml:space="preserve"> kan worden voortgebouwd op bestaande systemen om zo onnodige regeldruk te voorkomen, waarbij wel voldoende oog moet zijn voor publieke waarden en onafhankelijk toezicht. </w:t>
      </w:r>
      <w:r w:rsidRPr="00860C30" w:rsidR="00860C30">
        <w:rPr>
          <w:rFonts w:ascii="Verdana" w:hAnsi="Verdana"/>
          <w:sz w:val="18"/>
          <w:szCs w:val="18"/>
        </w:rPr>
        <w:t xml:space="preserve">Daarnaast is het kabinet van mening dat transparantie over het aangaan van economische transacties relevant is voor alle consumenten (niet alleen minderjarigen) en voor alle online diensten en zal in dat kader </w:t>
      </w:r>
      <w:r w:rsidR="00D8712B">
        <w:rPr>
          <w:rFonts w:ascii="Verdana" w:hAnsi="Verdana"/>
          <w:sz w:val="18"/>
          <w:szCs w:val="18"/>
        </w:rPr>
        <w:t>kijken</w:t>
      </w:r>
      <w:r w:rsidRPr="00860C30" w:rsidR="00860C30">
        <w:rPr>
          <w:rFonts w:ascii="Verdana" w:hAnsi="Verdana"/>
          <w:sz w:val="18"/>
          <w:szCs w:val="18"/>
        </w:rPr>
        <w:t xml:space="preserve"> </w:t>
      </w:r>
      <w:r w:rsidR="00D8712B">
        <w:rPr>
          <w:rFonts w:ascii="Verdana" w:hAnsi="Verdana"/>
          <w:sz w:val="18"/>
          <w:szCs w:val="18"/>
        </w:rPr>
        <w:t>of</w:t>
      </w:r>
      <w:r w:rsidRPr="00860C30" w:rsidR="00860C30">
        <w:rPr>
          <w:rFonts w:ascii="Verdana" w:hAnsi="Verdana"/>
          <w:sz w:val="18"/>
          <w:szCs w:val="18"/>
        </w:rPr>
        <w:t xml:space="preserve"> het verplaatsen van de regelgeving hierover naar de aankomende </w:t>
      </w:r>
      <w:r w:rsidRPr="000A5611" w:rsidR="00860C30">
        <w:rPr>
          <w:rFonts w:ascii="Verdana" w:hAnsi="Verdana"/>
          <w:i/>
          <w:sz w:val="18"/>
          <w:szCs w:val="18"/>
        </w:rPr>
        <w:t xml:space="preserve">Digital </w:t>
      </w:r>
      <w:proofErr w:type="spellStart"/>
      <w:r w:rsidRPr="000A5611" w:rsidR="00860C30">
        <w:rPr>
          <w:rFonts w:ascii="Verdana" w:hAnsi="Verdana"/>
          <w:i/>
          <w:sz w:val="18"/>
          <w:szCs w:val="18"/>
        </w:rPr>
        <w:t>Fairness</w:t>
      </w:r>
      <w:proofErr w:type="spellEnd"/>
      <w:r w:rsidRPr="000A5611" w:rsidR="00860C30">
        <w:rPr>
          <w:rFonts w:ascii="Verdana" w:hAnsi="Verdana"/>
          <w:i/>
          <w:sz w:val="18"/>
          <w:szCs w:val="18"/>
        </w:rPr>
        <w:t xml:space="preserve"> Act </w:t>
      </w:r>
      <w:r w:rsidRPr="00860C30" w:rsidR="00860C30">
        <w:rPr>
          <w:rFonts w:ascii="Verdana" w:hAnsi="Verdana"/>
          <w:sz w:val="18"/>
          <w:szCs w:val="18"/>
        </w:rPr>
        <w:t>(het wetgevend voorstel hiervoor wordt verwacht in het vierde kwartaal van dit jaar)</w:t>
      </w:r>
      <w:r w:rsidR="00D8712B">
        <w:rPr>
          <w:rFonts w:ascii="Verdana" w:hAnsi="Verdana"/>
          <w:sz w:val="18"/>
          <w:szCs w:val="18"/>
        </w:rPr>
        <w:t xml:space="preserve"> niet geschikter is</w:t>
      </w:r>
      <w:r w:rsidRPr="00860C30" w:rsidR="00860C30">
        <w:rPr>
          <w:rFonts w:ascii="Verdana" w:hAnsi="Verdana"/>
          <w:sz w:val="18"/>
          <w:szCs w:val="18"/>
        </w:rPr>
        <w:t>.</w:t>
      </w:r>
      <w:r w:rsidRPr="00B607AC" w:rsidR="00B607AC">
        <w:rPr>
          <w:rFonts w:ascii="Verdana" w:hAnsi="Verdana"/>
          <w:sz w:val="18"/>
          <w:szCs w:val="18"/>
        </w:rPr>
        <w:t xml:space="preserve"> </w:t>
      </w:r>
    </w:p>
    <w:p w:rsidRPr="00860C30" w:rsidR="00860C30" w:rsidP="00860C30" w:rsidRDefault="00860C30" w14:paraId="028753FD" w14:textId="77777777">
      <w:pPr>
        <w:spacing w:line="360" w:lineRule="auto"/>
        <w:rPr>
          <w:rFonts w:ascii="Verdana" w:hAnsi="Verdana"/>
          <w:sz w:val="18"/>
          <w:szCs w:val="18"/>
        </w:rPr>
      </w:pPr>
    </w:p>
    <w:p w:rsidRPr="00956337" w:rsidR="00101CCC" w:rsidP="001974B6" w:rsidRDefault="00C90588" w14:paraId="5F2EB9F2" w14:textId="5DB562B3">
      <w:pPr>
        <w:spacing w:line="360" w:lineRule="auto"/>
        <w:rPr>
          <w:rFonts w:ascii="Verdana" w:hAnsi="Verdana"/>
          <w:sz w:val="18"/>
          <w:szCs w:val="18"/>
        </w:rPr>
      </w:pPr>
      <w:r>
        <w:rPr>
          <w:rFonts w:ascii="Verdana" w:hAnsi="Verdana"/>
          <w:sz w:val="18"/>
          <w:szCs w:val="18"/>
        </w:rPr>
        <w:lastRenderedPageBreak/>
        <w:t>Het kabinet is voorzichtig positief over het geharmoniseerde Europese kader op het gebied van le</w:t>
      </w:r>
      <w:r w:rsidR="00196DC5">
        <w:rPr>
          <w:rFonts w:ascii="Verdana" w:hAnsi="Verdana"/>
          <w:sz w:val="18"/>
          <w:szCs w:val="18"/>
        </w:rPr>
        <w:t>eftijdsbevestiging</w:t>
      </w:r>
      <w:r>
        <w:rPr>
          <w:rFonts w:ascii="Verdana" w:hAnsi="Verdana"/>
          <w:sz w:val="18"/>
          <w:szCs w:val="18"/>
        </w:rPr>
        <w:t>, waarbij een strikt onderscheid wordt gemaakt tussen leeftijds</w:t>
      </w:r>
      <w:r w:rsidR="00196DC5">
        <w:rPr>
          <w:rFonts w:ascii="Verdana" w:hAnsi="Verdana"/>
          <w:sz w:val="18"/>
          <w:szCs w:val="18"/>
        </w:rPr>
        <w:t>bevestiging</w:t>
      </w:r>
      <w:r>
        <w:rPr>
          <w:rFonts w:ascii="Verdana" w:hAnsi="Verdana"/>
          <w:sz w:val="18"/>
          <w:szCs w:val="18"/>
        </w:rPr>
        <w:t xml:space="preserve"> in het algemeen en leeftijdsverificatie specifiek. Het kabinet onderschrijft daarbij het punt van de Commissie dat een zelfverklaring niet voldoende is. </w:t>
      </w:r>
      <w:r w:rsidR="00A06FA2">
        <w:rPr>
          <w:rFonts w:ascii="Verdana" w:hAnsi="Verdana"/>
          <w:sz w:val="18"/>
          <w:szCs w:val="18"/>
        </w:rPr>
        <w:t>Het kabinet is positief over het voorstel dat voor leeftijdsverificatie uitsluitend gebruik mag worden gemaakt van oplossingen en leeftijdsbewij</w:t>
      </w:r>
      <w:r w:rsidR="00B35B20">
        <w:rPr>
          <w:rFonts w:ascii="Verdana" w:hAnsi="Verdana"/>
          <w:sz w:val="18"/>
          <w:szCs w:val="18"/>
        </w:rPr>
        <w:t>z</w:t>
      </w:r>
      <w:r w:rsidR="00A06FA2">
        <w:rPr>
          <w:rFonts w:ascii="Verdana" w:hAnsi="Verdana"/>
          <w:sz w:val="18"/>
          <w:szCs w:val="18"/>
        </w:rPr>
        <w:t xml:space="preserve">en die </w:t>
      </w:r>
      <w:r w:rsidRPr="009C28D7" w:rsidR="00A06FA2">
        <w:rPr>
          <w:rFonts w:ascii="Verdana" w:hAnsi="Verdana"/>
          <w:sz w:val="18"/>
          <w:szCs w:val="18"/>
        </w:rPr>
        <w:t xml:space="preserve">gecertificeerd zijn conform de vereisten van het </w:t>
      </w:r>
      <w:r w:rsidRPr="009C28D7" w:rsidR="00A06FA2">
        <w:rPr>
          <w:rFonts w:ascii="Verdana" w:hAnsi="Verdana"/>
          <w:i/>
          <w:iCs/>
          <w:sz w:val="18"/>
          <w:szCs w:val="18"/>
        </w:rPr>
        <w:t xml:space="preserve">EU-Age </w:t>
      </w:r>
      <w:proofErr w:type="spellStart"/>
      <w:r w:rsidRPr="009C28D7" w:rsidR="00A06FA2">
        <w:rPr>
          <w:rFonts w:ascii="Verdana" w:hAnsi="Verdana"/>
          <w:i/>
          <w:iCs/>
          <w:sz w:val="18"/>
          <w:szCs w:val="18"/>
        </w:rPr>
        <w:t>verification</w:t>
      </w:r>
      <w:proofErr w:type="spellEnd"/>
      <w:r w:rsidRPr="009C28D7" w:rsidR="00A06FA2">
        <w:rPr>
          <w:rFonts w:ascii="Verdana" w:hAnsi="Verdana"/>
          <w:i/>
          <w:iCs/>
          <w:sz w:val="18"/>
          <w:szCs w:val="18"/>
        </w:rPr>
        <w:t xml:space="preserve"> </w:t>
      </w:r>
      <w:proofErr w:type="spellStart"/>
      <w:r w:rsidRPr="009C28D7" w:rsidR="00A06FA2">
        <w:rPr>
          <w:rFonts w:ascii="Verdana" w:hAnsi="Verdana"/>
          <w:i/>
          <w:iCs/>
          <w:sz w:val="18"/>
          <w:szCs w:val="18"/>
        </w:rPr>
        <w:t>scheme</w:t>
      </w:r>
      <w:proofErr w:type="spellEnd"/>
      <w:r w:rsidRPr="009C28D7" w:rsidR="00C53FD0">
        <w:rPr>
          <w:rFonts w:ascii="Verdana" w:hAnsi="Verdana"/>
          <w:i/>
          <w:iCs/>
          <w:sz w:val="18"/>
          <w:szCs w:val="18"/>
        </w:rPr>
        <w:t xml:space="preserve"> </w:t>
      </w:r>
      <w:r w:rsidRPr="009C28D7" w:rsidR="00C53FD0">
        <w:rPr>
          <w:rFonts w:ascii="Verdana" w:hAnsi="Verdana"/>
          <w:sz w:val="18"/>
          <w:szCs w:val="18"/>
        </w:rPr>
        <w:t xml:space="preserve">en dat gebruik moet worden gemaakt van </w:t>
      </w:r>
      <w:r w:rsidRPr="00696A59" w:rsidR="00442426">
        <w:rPr>
          <w:rFonts w:ascii="Verdana" w:hAnsi="Verdana"/>
          <w:i/>
          <w:iCs/>
          <w:sz w:val="18"/>
          <w:szCs w:val="18"/>
        </w:rPr>
        <w:t xml:space="preserve">zero </w:t>
      </w:r>
      <w:proofErr w:type="spellStart"/>
      <w:r w:rsidRPr="00696A59" w:rsidR="00442426">
        <w:rPr>
          <w:rFonts w:ascii="Verdana" w:hAnsi="Verdana"/>
          <w:i/>
          <w:iCs/>
          <w:sz w:val="18"/>
          <w:szCs w:val="18"/>
        </w:rPr>
        <w:t>knowledge</w:t>
      </w:r>
      <w:proofErr w:type="spellEnd"/>
      <w:r w:rsidRPr="00696A59" w:rsidR="00442426">
        <w:rPr>
          <w:rFonts w:ascii="Verdana" w:hAnsi="Verdana"/>
          <w:i/>
          <w:iCs/>
          <w:sz w:val="18"/>
          <w:szCs w:val="18"/>
        </w:rPr>
        <w:t xml:space="preserve"> </w:t>
      </w:r>
      <w:proofErr w:type="spellStart"/>
      <w:r w:rsidRPr="00696A59" w:rsidR="00442426">
        <w:rPr>
          <w:rFonts w:ascii="Verdana" w:hAnsi="Verdana"/>
          <w:i/>
          <w:iCs/>
          <w:sz w:val="18"/>
          <w:szCs w:val="18"/>
        </w:rPr>
        <w:t>proof</w:t>
      </w:r>
      <w:proofErr w:type="spellEnd"/>
      <w:r w:rsidR="00322D66">
        <w:rPr>
          <w:rFonts w:ascii="Verdana" w:hAnsi="Verdana"/>
          <w:sz w:val="18"/>
          <w:szCs w:val="18"/>
        </w:rPr>
        <w:t>.</w:t>
      </w:r>
      <w:r w:rsidRPr="009C28D7" w:rsidR="002E08C8">
        <w:rPr>
          <w:rFonts w:ascii="Verdana" w:hAnsi="Verdana"/>
          <w:i/>
          <w:sz w:val="18"/>
          <w:szCs w:val="18"/>
        </w:rPr>
        <w:t xml:space="preserve"> </w:t>
      </w:r>
      <w:r w:rsidRPr="009C28D7" w:rsidR="002E08C8">
        <w:rPr>
          <w:rFonts w:ascii="Verdana" w:hAnsi="Verdana"/>
          <w:sz w:val="18"/>
          <w:szCs w:val="18"/>
        </w:rPr>
        <w:t xml:space="preserve">De technische specificaties van het </w:t>
      </w:r>
      <w:r w:rsidRPr="009C28D7" w:rsidR="002E08C8">
        <w:rPr>
          <w:rFonts w:ascii="Verdana" w:hAnsi="Verdana"/>
          <w:i/>
          <w:sz w:val="18"/>
          <w:szCs w:val="18"/>
        </w:rPr>
        <w:t xml:space="preserve">EU Age </w:t>
      </w:r>
      <w:proofErr w:type="spellStart"/>
      <w:r w:rsidRPr="009C28D7" w:rsidR="002E08C8">
        <w:rPr>
          <w:rFonts w:ascii="Verdana" w:hAnsi="Verdana"/>
          <w:i/>
          <w:sz w:val="18"/>
          <w:szCs w:val="18"/>
        </w:rPr>
        <w:t>Verification</w:t>
      </w:r>
      <w:proofErr w:type="spellEnd"/>
      <w:r w:rsidRPr="009C28D7" w:rsidR="002E08C8">
        <w:rPr>
          <w:rFonts w:ascii="Verdana" w:hAnsi="Verdana"/>
          <w:i/>
          <w:sz w:val="18"/>
          <w:szCs w:val="18"/>
        </w:rPr>
        <w:t xml:space="preserve"> </w:t>
      </w:r>
      <w:proofErr w:type="spellStart"/>
      <w:r w:rsidRPr="009C28D7" w:rsidR="002E08C8">
        <w:rPr>
          <w:rFonts w:ascii="Verdana" w:hAnsi="Verdana"/>
          <w:i/>
          <w:sz w:val="18"/>
          <w:szCs w:val="18"/>
        </w:rPr>
        <w:t>Scheme</w:t>
      </w:r>
      <w:proofErr w:type="spellEnd"/>
      <w:r w:rsidRPr="009C28D7" w:rsidR="002E08C8">
        <w:rPr>
          <w:rFonts w:ascii="Verdana" w:hAnsi="Verdana"/>
          <w:sz w:val="18"/>
          <w:szCs w:val="18"/>
        </w:rPr>
        <w:t xml:space="preserve"> (zoals certificerings- en interoperabiliteitsvereisten) dienen daarbij zoveel mogelijk aan te sluiten </w:t>
      </w:r>
      <w:r w:rsidR="004A2D42">
        <w:rPr>
          <w:rFonts w:ascii="Verdana" w:hAnsi="Verdana"/>
          <w:sz w:val="18"/>
          <w:szCs w:val="18"/>
        </w:rPr>
        <w:t>aan</w:t>
      </w:r>
      <w:r w:rsidRPr="009C28D7" w:rsidR="002E08C8">
        <w:rPr>
          <w:rFonts w:ascii="Verdana" w:hAnsi="Verdana"/>
          <w:sz w:val="18"/>
          <w:szCs w:val="18"/>
        </w:rPr>
        <w:t xml:space="preserve"> en voort te bouwen op de architectuur, standaarden</w:t>
      </w:r>
      <w:r w:rsidRPr="001C7876" w:rsidR="002E08C8">
        <w:rPr>
          <w:rFonts w:ascii="Verdana" w:hAnsi="Verdana"/>
          <w:i/>
          <w:iCs/>
          <w:sz w:val="18"/>
          <w:szCs w:val="18"/>
        </w:rPr>
        <w:t xml:space="preserve">, trust </w:t>
      </w:r>
      <w:proofErr w:type="spellStart"/>
      <w:r w:rsidRPr="001C7876" w:rsidR="002E08C8">
        <w:rPr>
          <w:rFonts w:ascii="Verdana" w:hAnsi="Verdana"/>
          <w:i/>
          <w:iCs/>
          <w:sz w:val="18"/>
          <w:szCs w:val="18"/>
        </w:rPr>
        <w:t>framework</w:t>
      </w:r>
      <w:proofErr w:type="spellEnd"/>
      <w:r w:rsidRPr="009C28D7" w:rsidR="002E08C8">
        <w:rPr>
          <w:rFonts w:ascii="Verdana" w:hAnsi="Verdana"/>
          <w:sz w:val="18"/>
          <w:szCs w:val="18"/>
        </w:rPr>
        <w:t xml:space="preserve"> en </w:t>
      </w:r>
      <w:r w:rsidRPr="001C7876" w:rsidR="002E08C8">
        <w:rPr>
          <w:rFonts w:ascii="Verdana" w:hAnsi="Verdana"/>
          <w:i/>
          <w:iCs/>
          <w:sz w:val="18"/>
          <w:szCs w:val="18"/>
        </w:rPr>
        <w:t>governance</w:t>
      </w:r>
      <w:r w:rsidRPr="009C28D7" w:rsidR="002E08C8">
        <w:rPr>
          <w:rFonts w:ascii="Verdana" w:hAnsi="Verdana"/>
          <w:sz w:val="18"/>
          <w:szCs w:val="18"/>
        </w:rPr>
        <w:t xml:space="preserve"> van de</w:t>
      </w:r>
      <w:r w:rsidRPr="009C28D7" w:rsidR="0040315E">
        <w:rPr>
          <w:rFonts w:ascii="Verdana" w:hAnsi="Verdana"/>
          <w:sz w:val="18"/>
          <w:szCs w:val="18"/>
        </w:rPr>
        <w:t xml:space="preserve"> herziene</w:t>
      </w:r>
      <w:r w:rsidRPr="009C28D7" w:rsidR="002E08C8">
        <w:rPr>
          <w:rFonts w:ascii="Verdana" w:hAnsi="Verdana"/>
          <w:sz w:val="18"/>
          <w:szCs w:val="18"/>
        </w:rPr>
        <w:t xml:space="preserve"> </w:t>
      </w:r>
      <w:proofErr w:type="spellStart"/>
      <w:r w:rsidRPr="009C28D7" w:rsidR="002E08C8">
        <w:rPr>
          <w:rFonts w:ascii="Verdana" w:hAnsi="Verdana"/>
          <w:sz w:val="18"/>
          <w:szCs w:val="18"/>
        </w:rPr>
        <w:t>eIDAS</w:t>
      </w:r>
      <w:proofErr w:type="spellEnd"/>
      <w:r w:rsidRPr="009C28D7" w:rsidR="002E08C8">
        <w:rPr>
          <w:rFonts w:ascii="Verdana" w:hAnsi="Verdana"/>
          <w:sz w:val="18"/>
          <w:szCs w:val="18"/>
        </w:rPr>
        <w:t>-verordening.</w:t>
      </w:r>
      <w:r w:rsidRPr="009C28D7" w:rsidR="00387B83">
        <w:rPr>
          <w:rStyle w:val="Voetnootmarkering"/>
          <w:rFonts w:ascii="Verdana" w:hAnsi="Verdana"/>
          <w:sz w:val="18"/>
          <w:szCs w:val="18"/>
        </w:rPr>
        <w:footnoteReference w:id="9"/>
      </w:r>
      <w:r w:rsidR="00E128CA">
        <w:rPr>
          <w:rFonts w:ascii="Verdana" w:hAnsi="Verdana"/>
          <w:sz w:val="18"/>
          <w:szCs w:val="18"/>
        </w:rPr>
        <w:t xml:space="preserve"> </w:t>
      </w:r>
      <w:r w:rsidRPr="009C28D7" w:rsidR="00A06FA2">
        <w:rPr>
          <w:rFonts w:ascii="Verdana" w:hAnsi="Verdana"/>
          <w:sz w:val="18"/>
          <w:szCs w:val="18"/>
        </w:rPr>
        <w:t>Het kabinet</w:t>
      </w:r>
      <w:r w:rsidRPr="00A06FA2" w:rsidR="00A06FA2">
        <w:rPr>
          <w:rFonts w:ascii="Verdana" w:hAnsi="Verdana"/>
          <w:sz w:val="18"/>
          <w:szCs w:val="18"/>
        </w:rPr>
        <w:t xml:space="preserve"> staat </w:t>
      </w:r>
      <w:r w:rsidR="00101CCC">
        <w:rPr>
          <w:rFonts w:ascii="Verdana" w:hAnsi="Verdana"/>
          <w:sz w:val="18"/>
          <w:szCs w:val="18"/>
        </w:rPr>
        <w:t xml:space="preserve">daarnaast </w:t>
      </w:r>
      <w:r w:rsidRPr="00A06FA2" w:rsidR="00A06FA2">
        <w:rPr>
          <w:rFonts w:ascii="Verdana" w:hAnsi="Verdana"/>
          <w:sz w:val="18"/>
          <w:szCs w:val="18"/>
        </w:rPr>
        <w:t>positief tegenover integratie in EDI-</w:t>
      </w:r>
      <w:proofErr w:type="spellStart"/>
      <w:r w:rsidRPr="00696A59" w:rsidR="00A06FA2">
        <w:rPr>
          <w:rFonts w:ascii="Verdana" w:hAnsi="Verdana"/>
          <w:i/>
          <w:iCs/>
          <w:sz w:val="18"/>
          <w:szCs w:val="18"/>
        </w:rPr>
        <w:t>wallets</w:t>
      </w:r>
      <w:proofErr w:type="spellEnd"/>
      <w:r w:rsidRPr="00A06FA2" w:rsidR="00A06FA2">
        <w:rPr>
          <w:rFonts w:ascii="Verdana" w:hAnsi="Verdana"/>
          <w:sz w:val="18"/>
          <w:szCs w:val="18"/>
        </w:rPr>
        <w:t xml:space="preserve">. Het </w:t>
      </w:r>
      <w:r w:rsidR="00533B81">
        <w:rPr>
          <w:rFonts w:ascii="Verdana" w:hAnsi="Verdana"/>
          <w:sz w:val="18"/>
          <w:szCs w:val="18"/>
        </w:rPr>
        <w:t>kabinet</w:t>
      </w:r>
      <w:r w:rsidRPr="00A06FA2" w:rsidR="00A06FA2">
        <w:rPr>
          <w:rFonts w:ascii="Verdana" w:hAnsi="Verdana"/>
          <w:sz w:val="18"/>
          <w:szCs w:val="18"/>
        </w:rPr>
        <w:t xml:space="preserve"> benadrukt </w:t>
      </w:r>
      <w:r w:rsidR="00533B81">
        <w:rPr>
          <w:rFonts w:ascii="Verdana" w:hAnsi="Verdana"/>
          <w:sz w:val="18"/>
          <w:szCs w:val="18"/>
        </w:rPr>
        <w:t>wel</w:t>
      </w:r>
      <w:r w:rsidRPr="00A06FA2" w:rsidR="00A06FA2">
        <w:rPr>
          <w:rFonts w:ascii="Verdana" w:hAnsi="Verdana"/>
          <w:sz w:val="18"/>
          <w:szCs w:val="18"/>
        </w:rPr>
        <w:t xml:space="preserve"> dat het gebruik van EDI-</w:t>
      </w:r>
      <w:proofErr w:type="spellStart"/>
      <w:r w:rsidRPr="00696A59" w:rsidR="00A06FA2">
        <w:rPr>
          <w:rFonts w:ascii="Verdana" w:hAnsi="Verdana"/>
          <w:i/>
          <w:iCs/>
          <w:sz w:val="18"/>
          <w:szCs w:val="18"/>
        </w:rPr>
        <w:t>wallets</w:t>
      </w:r>
      <w:proofErr w:type="spellEnd"/>
      <w:r w:rsidRPr="00696A59" w:rsidR="00A06FA2">
        <w:rPr>
          <w:rFonts w:ascii="Verdana" w:hAnsi="Verdana"/>
          <w:i/>
          <w:iCs/>
          <w:sz w:val="18"/>
          <w:szCs w:val="18"/>
        </w:rPr>
        <w:t xml:space="preserve"> </w:t>
      </w:r>
      <w:r w:rsidRPr="00A06FA2" w:rsidR="00A06FA2">
        <w:rPr>
          <w:rFonts w:ascii="Verdana" w:hAnsi="Verdana"/>
          <w:sz w:val="18"/>
          <w:szCs w:val="18"/>
        </w:rPr>
        <w:t xml:space="preserve">op grond van de </w:t>
      </w:r>
      <w:proofErr w:type="spellStart"/>
      <w:r w:rsidRPr="00A06FA2" w:rsidR="00A06FA2">
        <w:rPr>
          <w:rFonts w:ascii="Verdana" w:hAnsi="Verdana"/>
          <w:sz w:val="18"/>
          <w:szCs w:val="18"/>
        </w:rPr>
        <w:t>eIDAS</w:t>
      </w:r>
      <w:proofErr w:type="spellEnd"/>
      <w:r w:rsidRPr="00A06FA2" w:rsidR="00A06FA2">
        <w:rPr>
          <w:rFonts w:ascii="Verdana" w:hAnsi="Verdana"/>
          <w:sz w:val="18"/>
          <w:szCs w:val="18"/>
        </w:rPr>
        <w:t xml:space="preserve">-verordening </w:t>
      </w:r>
      <w:r w:rsidRPr="00945757" w:rsidR="00A06FA2">
        <w:rPr>
          <w:rFonts w:ascii="Verdana" w:hAnsi="Verdana"/>
          <w:sz w:val="18"/>
          <w:szCs w:val="18"/>
        </w:rPr>
        <w:t>vrijwillig</w:t>
      </w:r>
      <w:r w:rsidRPr="00A06FA2" w:rsidR="00A06FA2">
        <w:rPr>
          <w:rFonts w:ascii="Verdana" w:hAnsi="Verdana"/>
          <w:sz w:val="18"/>
          <w:szCs w:val="18"/>
        </w:rPr>
        <w:t xml:space="preserve"> is voor burgers. Daarom moet er altijd een </w:t>
      </w:r>
      <w:r w:rsidRPr="00945757" w:rsidR="00A06FA2">
        <w:rPr>
          <w:rFonts w:ascii="Verdana" w:hAnsi="Verdana"/>
          <w:sz w:val="18"/>
          <w:szCs w:val="18"/>
        </w:rPr>
        <w:t>passend (en eventueel offline) alternatief</w:t>
      </w:r>
      <w:r w:rsidRPr="00A06FA2" w:rsidR="00A06FA2">
        <w:rPr>
          <w:rFonts w:ascii="Verdana" w:hAnsi="Verdana"/>
          <w:sz w:val="18"/>
          <w:szCs w:val="18"/>
        </w:rPr>
        <w:t xml:space="preserve"> beschikbaar blijven voor mensen die geen wallet willen of kunnen gebruiken, om uitsluiting van </w:t>
      </w:r>
      <w:r w:rsidR="00D63C04">
        <w:rPr>
          <w:rFonts w:ascii="Verdana" w:hAnsi="Verdana"/>
          <w:sz w:val="18"/>
          <w:szCs w:val="18"/>
        </w:rPr>
        <w:t xml:space="preserve">(onder andere </w:t>
      </w:r>
      <w:r w:rsidRPr="00A06FA2" w:rsidR="00A06FA2">
        <w:rPr>
          <w:rFonts w:ascii="Verdana" w:hAnsi="Verdana"/>
          <w:sz w:val="18"/>
          <w:szCs w:val="18"/>
        </w:rPr>
        <w:t>kwetsbare</w:t>
      </w:r>
      <w:r w:rsidR="00D63C04">
        <w:rPr>
          <w:rFonts w:ascii="Verdana" w:hAnsi="Verdana"/>
          <w:sz w:val="18"/>
          <w:szCs w:val="18"/>
        </w:rPr>
        <w:t>)</w:t>
      </w:r>
      <w:r w:rsidRPr="00A06FA2" w:rsidR="00A06FA2">
        <w:rPr>
          <w:rFonts w:ascii="Verdana" w:hAnsi="Verdana"/>
          <w:sz w:val="18"/>
          <w:szCs w:val="18"/>
        </w:rPr>
        <w:t xml:space="preserve"> groepen </w:t>
      </w:r>
      <w:r w:rsidR="00D63C04">
        <w:rPr>
          <w:rFonts w:ascii="Verdana" w:hAnsi="Verdana"/>
          <w:sz w:val="18"/>
          <w:szCs w:val="18"/>
        </w:rPr>
        <w:t>burgers</w:t>
      </w:r>
      <w:r w:rsidRPr="00A06FA2" w:rsidR="00A06FA2">
        <w:rPr>
          <w:rFonts w:ascii="Verdana" w:hAnsi="Verdana"/>
          <w:sz w:val="18"/>
          <w:szCs w:val="18"/>
        </w:rPr>
        <w:t xml:space="preserve"> te voorkomen</w:t>
      </w:r>
      <w:r w:rsidR="00A06FA2">
        <w:rPr>
          <w:rFonts w:ascii="Verdana" w:hAnsi="Verdana"/>
          <w:sz w:val="18"/>
          <w:szCs w:val="18"/>
        </w:rPr>
        <w:t>.</w:t>
      </w:r>
      <w:r w:rsidDel="009C28D7" w:rsidR="009C28D7">
        <w:rPr>
          <w:rFonts w:ascii="Verdana" w:hAnsi="Verdana"/>
          <w:sz w:val="18"/>
          <w:szCs w:val="18"/>
        </w:rPr>
        <w:t xml:space="preserve"> </w:t>
      </w:r>
      <w:r w:rsidR="009C28D7">
        <w:rPr>
          <w:rFonts w:ascii="Verdana" w:hAnsi="Verdana"/>
          <w:sz w:val="18"/>
          <w:szCs w:val="18"/>
        </w:rPr>
        <w:t>D</w:t>
      </w:r>
      <w:r w:rsidRPr="00956337" w:rsidR="00101CCC">
        <w:rPr>
          <w:rFonts w:ascii="Verdana" w:hAnsi="Verdana"/>
          <w:sz w:val="18"/>
          <w:szCs w:val="18"/>
        </w:rPr>
        <w:t>aarnaast heeft het kabinet vragen over de proportionaliteit van de inzet van andere vormen van leeftijds</w:t>
      </w:r>
      <w:r w:rsidR="00196DC5">
        <w:rPr>
          <w:rFonts w:ascii="Verdana" w:hAnsi="Verdana"/>
          <w:sz w:val="18"/>
          <w:szCs w:val="18"/>
        </w:rPr>
        <w:t>bevestiging</w:t>
      </w:r>
      <w:r w:rsidRPr="00956337" w:rsidR="00101CCC">
        <w:rPr>
          <w:rFonts w:ascii="Verdana" w:hAnsi="Verdana"/>
          <w:sz w:val="18"/>
          <w:szCs w:val="18"/>
        </w:rPr>
        <w:t xml:space="preserve"> zoals leeftijdsschatting op basis van gedragssignalen</w:t>
      </w:r>
      <w:r w:rsidRPr="00956337" w:rsidR="000E37EF">
        <w:rPr>
          <w:rFonts w:ascii="Verdana" w:hAnsi="Verdana"/>
          <w:sz w:val="18"/>
          <w:szCs w:val="18"/>
        </w:rPr>
        <w:t xml:space="preserve"> bij reeds bestaande accounts</w:t>
      </w:r>
      <w:r w:rsidR="00123422">
        <w:rPr>
          <w:rFonts w:ascii="Verdana" w:hAnsi="Verdana"/>
          <w:sz w:val="18"/>
          <w:szCs w:val="18"/>
        </w:rPr>
        <w:t>, veilige ontwerp en appstores</w:t>
      </w:r>
      <w:r w:rsidRPr="00956337" w:rsidR="000E37EF">
        <w:rPr>
          <w:rFonts w:ascii="Verdana" w:hAnsi="Verdana"/>
          <w:sz w:val="18"/>
          <w:szCs w:val="18"/>
        </w:rPr>
        <w:t>.</w:t>
      </w:r>
      <w:r w:rsidRPr="00F94ED0" w:rsidR="00956337">
        <w:rPr>
          <w:rFonts w:ascii="Verdana" w:hAnsi="Verdana"/>
          <w:sz w:val="18"/>
          <w:szCs w:val="18"/>
        </w:rPr>
        <w:t xml:space="preserve"> </w:t>
      </w:r>
      <w:r w:rsidRPr="00945757" w:rsidR="00956337">
        <w:rPr>
          <w:rFonts w:ascii="Verdana" w:hAnsi="Verdana"/>
          <w:sz w:val="18"/>
          <w:szCs w:val="18"/>
        </w:rPr>
        <w:t xml:space="preserve">Het kabinet ziet mogelijke meerwaarde in leeftijdsschatting en andere vormen van leeftijdsborging als aanvullende of </w:t>
      </w:r>
      <w:r w:rsidRPr="00945757" w:rsidR="00123422">
        <w:rPr>
          <w:rFonts w:ascii="Verdana" w:hAnsi="Verdana"/>
          <w:sz w:val="18"/>
          <w:szCs w:val="18"/>
        </w:rPr>
        <w:t>risico gestuurde</w:t>
      </w:r>
      <w:r w:rsidRPr="00945757" w:rsidR="00956337">
        <w:rPr>
          <w:rFonts w:ascii="Verdana" w:hAnsi="Verdana"/>
          <w:sz w:val="18"/>
          <w:szCs w:val="18"/>
        </w:rPr>
        <w:t xml:space="preserve"> instrumenten</w:t>
      </w:r>
      <w:r w:rsidR="007F06B5">
        <w:rPr>
          <w:rFonts w:ascii="Verdana" w:hAnsi="Verdana"/>
          <w:sz w:val="18"/>
          <w:szCs w:val="18"/>
        </w:rPr>
        <w:t xml:space="preserve"> ten behoeve van de gebruiksvriendelijkheid</w:t>
      </w:r>
      <w:r w:rsidRPr="00945757" w:rsidR="00956337">
        <w:rPr>
          <w:rFonts w:ascii="Verdana" w:hAnsi="Verdana"/>
          <w:sz w:val="18"/>
          <w:szCs w:val="18"/>
        </w:rPr>
        <w:t>, bijvoorbeeld wanneer een hoge mate van zekerheid niet noodzakelijk is of als onderdeel van een eerste beoordeling.</w:t>
      </w:r>
      <w:r w:rsidRPr="00956337" w:rsidR="00956337">
        <w:rPr>
          <w:rFonts w:ascii="Verdana" w:hAnsi="Verdana"/>
          <w:sz w:val="18"/>
          <w:szCs w:val="18"/>
        </w:rPr>
        <w:t xml:space="preserve"> Tegelijkertijd ziet het kabinet dat alternatieve vormen van leeftijds</w:t>
      </w:r>
      <w:r w:rsidR="00196DC5">
        <w:rPr>
          <w:rFonts w:ascii="Verdana" w:hAnsi="Verdana"/>
          <w:sz w:val="18"/>
          <w:szCs w:val="18"/>
        </w:rPr>
        <w:t>bevestiging</w:t>
      </w:r>
      <w:r w:rsidRPr="00956337" w:rsidR="00956337">
        <w:rPr>
          <w:rFonts w:ascii="Verdana" w:hAnsi="Verdana"/>
          <w:sz w:val="18"/>
          <w:szCs w:val="18"/>
        </w:rPr>
        <w:t xml:space="preserve"> vaak risico’s met zich meebrengen. Het kabinet acht het </w:t>
      </w:r>
      <w:r w:rsidR="00956337">
        <w:rPr>
          <w:rFonts w:ascii="Verdana" w:hAnsi="Verdana"/>
          <w:sz w:val="18"/>
          <w:szCs w:val="18"/>
        </w:rPr>
        <w:t>daarom</w:t>
      </w:r>
      <w:r w:rsidRPr="00956337" w:rsidR="00956337">
        <w:rPr>
          <w:rFonts w:ascii="Verdana" w:hAnsi="Verdana"/>
          <w:sz w:val="18"/>
          <w:szCs w:val="18"/>
        </w:rPr>
        <w:t xml:space="preserve"> van belang dat alternatieve vormen van leeftijdsborging niet leiden tot </w:t>
      </w:r>
      <w:r w:rsidRPr="00945757" w:rsidR="00956337">
        <w:rPr>
          <w:rFonts w:ascii="Verdana" w:hAnsi="Verdana"/>
          <w:sz w:val="18"/>
          <w:szCs w:val="18"/>
        </w:rPr>
        <w:t>gedragsprofilering of andere vormen van grootschalige monitoring van gebruikers</w:t>
      </w:r>
      <w:r w:rsidRPr="00956337" w:rsidR="00956337">
        <w:rPr>
          <w:rFonts w:ascii="Verdana" w:hAnsi="Verdana"/>
          <w:sz w:val="18"/>
          <w:szCs w:val="18"/>
        </w:rPr>
        <w:t>. In het bijzonder bij leeftijdsschatting op basis van gezichtskenmerken of gedragsgegevens moeten de privacy-, discriminatie- en nauwkeurigheidsrisico's zorgvuldig worden meegewogen.</w:t>
      </w:r>
      <w:r w:rsidRPr="001921AC" w:rsidR="00B44E5D">
        <w:rPr>
          <w:rFonts w:ascii="Verdana" w:hAnsi="Verdana"/>
          <w:sz w:val="18"/>
          <w:szCs w:val="18"/>
        </w:rPr>
        <w:t xml:space="preserve"> </w:t>
      </w:r>
      <w:r w:rsidRPr="001C7876" w:rsidR="00B44E5D">
        <w:rPr>
          <w:rFonts w:ascii="Verdana" w:hAnsi="Verdana"/>
          <w:sz w:val="18"/>
          <w:szCs w:val="18"/>
        </w:rPr>
        <w:t>Daarbij acht het kabinet het van belang dat de Commissie de technische en juridische vereisten voor alternatieve leeftijds</w:t>
      </w:r>
      <w:r w:rsidR="00196DC5">
        <w:rPr>
          <w:rFonts w:ascii="Verdana" w:hAnsi="Verdana"/>
          <w:sz w:val="18"/>
          <w:szCs w:val="18"/>
        </w:rPr>
        <w:t>bevestiging</w:t>
      </w:r>
      <w:r w:rsidRPr="001C7876" w:rsidR="00B44E5D">
        <w:rPr>
          <w:rFonts w:ascii="Verdana" w:hAnsi="Verdana"/>
          <w:sz w:val="18"/>
          <w:szCs w:val="18"/>
        </w:rPr>
        <w:t xml:space="preserve"> oplossingen tijdig en concreet uitwerkt.</w:t>
      </w:r>
      <w:r w:rsidRPr="00442426" w:rsidR="00B155A2">
        <w:rPr>
          <w:rFonts w:ascii="Verdana" w:hAnsi="Verdana"/>
          <w:sz w:val="18"/>
          <w:szCs w:val="18"/>
        </w:rPr>
        <w:t xml:space="preserve"> Hierbij</w:t>
      </w:r>
      <w:r w:rsidR="00B155A2">
        <w:rPr>
          <w:rFonts w:ascii="Verdana" w:hAnsi="Verdana"/>
          <w:sz w:val="18"/>
          <w:szCs w:val="18"/>
        </w:rPr>
        <w:t xml:space="preserve"> dient ook aandacht te zijn voor het risico op </w:t>
      </w:r>
      <w:r w:rsidR="00442426">
        <w:rPr>
          <w:rFonts w:ascii="Verdana" w:hAnsi="Verdana"/>
          <w:sz w:val="18"/>
          <w:szCs w:val="18"/>
        </w:rPr>
        <w:t>doelverschuiving, waarbij de voor leeftijdsverificatie ontwikkelde infrastructuur op termijn ook voor andere doeleinden wordt ingezet.</w:t>
      </w:r>
      <w:r w:rsidDel="00442426" w:rsidR="00442426">
        <w:rPr>
          <w:rFonts w:ascii="Verdana" w:hAnsi="Verdana"/>
          <w:sz w:val="18"/>
          <w:szCs w:val="18"/>
        </w:rPr>
        <w:t xml:space="preserve"> </w:t>
      </w:r>
    </w:p>
    <w:p w:rsidR="00190C18" w:rsidP="001974B6" w:rsidRDefault="00190C18" w14:paraId="1B8E4851" w14:textId="77777777">
      <w:pPr>
        <w:spacing w:line="360" w:lineRule="auto"/>
        <w:rPr>
          <w:rFonts w:ascii="Verdana" w:hAnsi="Verdana"/>
          <w:sz w:val="18"/>
          <w:szCs w:val="18"/>
        </w:rPr>
      </w:pPr>
    </w:p>
    <w:p w:rsidRPr="003C6F03" w:rsidR="00101CCC" w:rsidP="001974B6" w:rsidRDefault="000E37EF" w14:paraId="0B297E09" w14:textId="7FC77CC7">
      <w:pPr>
        <w:spacing w:line="360" w:lineRule="auto"/>
        <w:rPr>
          <w:rFonts w:ascii="Verdana" w:hAnsi="Verdana"/>
          <w:sz w:val="18"/>
          <w:szCs w:val="18"/>
        </w:rPr>
      </w:pPr>
      <w:r>
        <w:rPr>
          <w:rFonts w:ascii="Verdana" w:hAnsi="Verdana"/>
          <w:sz w:val="18"/>
          <w:szCs w:val="18"/>
        </w:rPr>
        <w:t>Het kabinet staat positief tegenover het voorstel dat lidstaten de noodzakelijke maatregelen dienen te nemen om</w:t>
      </w:r>
      <w:r w:rsidRPr="00267DF1">
        <w:rPr>
          <w:rFonts w:ascii="Verdana" w:hAnsi="Verdana"/>
          <w:sz w:val="18"/>
          <w:szCs w:val="18"/>
        </w:rPr>
        <w:t xml:space="preserve"> te zorgen voor de</w:t>
      </w:r>
      <w:r>
        <w:rPr>
          <w:rFonts w:ascii="Verdana" w:hAnsi="Verdana"/>
          <w:sz w:val="18"/>
          <w:szCs w:val="18"/>
        </w:rPr>
        <w:t xml:space="preserve"> kosteloze</w:t>
      </w:r>
      <w:r w:rsidRPr="00267DF1">
        <w:rPr>
          <w:rFonts w:ascii="Verdana" w:hAnsi="Verdana"/>
          <w:sz w:val="18"/>
          <w:szCs w:val="18"/>
        </w:rPr>
        <w:t xml:space="preserve"> beschikbaarheid </w:t>
      </w:r>
      <w:r>
        <w:rPr>
          <w:rFonts w:ascii="Verdana" w:hAnsi="Verdana"/>
          <w:sz w:val="18"/>
          <w:szCs w:val="18"/>
        </w:rPr>
        <w:t>van tenminste één gecertificeerde EU-leeftijdsverificatie-oplossing. Het kabinet is reeds aan het onderzoeken hoe een publiek beheerd mechanisme, zo</w:t>
      </w:r>
      <w:r w:rsidRPr="000E37EF">
        <w:rPr>
          <w:rFonts w:ascii="Verdana" w:hAnsi="Verdana"/>
          <w:sz w:val="18"/>
          <w:szCs w:val="18"/>
        </w:rPr>
        <w:t>als integratie van de EU-blauwdruk specificaties in EDI-</w:t>
      </w:r>
      <w:proofErr w:type="spellStart"/>
      <w:r w:rsidRPr="00696A59">
        <w:rPr>
          <w:rFonts w:ascii="Verdana" w:hAnsi="Verdana"/>
          <w:i/>
          <w:iCs/>
          <w:sz w:val="18"/>
          <w:szCs w:val="18"/>
        </w:rPr>
        <w:t>wallets</w:t>
      </w:r>
      <w:proofErr w:type="spellEnd"/>
      <w:r w:rsidRPr="000E37EF">
        <w:rPr>
          <w:rFonts w:ascii="Verdana" w:hAnsi="Verdana"/>
          <w:sz w:val="18"/>
          <w:szCs w:val="18"/>
        </w:rPr>
        <w:t>, in combinatie met een stelsel van erkende betrouwbare derde partijen kan worden vormgegeven.</w:t>
      </w:r>
      <w:r w:rsidR="0063773C">
        <w:rPr>
          <w:rFonts w:ascii="Verdana" w:hAnsi="Verdana"/>
          <w:sz w:val="18"/>
          <w:szCs w:val="18"/>
        </w:rPr>
        <w:t xml:space="preserve"> Tegelijkertijd dient hierbij de kanttekening te worden gemaakt dat er in de nationale context</w:t>
      </w:r>
      <w:r w:rsidRPr="0063773C" w:rsidR="0063773C">
        <w:rPr>
          <w:rFonts w:ascii="Verdana" w:hAnsi="Verdana"/>
          <w:sz w:val="18"/>
          <w:szCs w:val="18"/>
        </w:rPr>
        <w:t xml:space="preserve"> </w:t>
      </w:r>
      <w:r w:rsidR="0063773C">
        <w:rPr>
          <w:rFonts w:ascii="Verdana" w:hAnsi="Verdana"/>
          <w:sz w:val="18"/>
          <w:szCs w:val="18"/>
        </w:rPr>
        <w:t xml:space="preserve">te </w:t>
      </w:r>
      <w:r w:rsidRPr="0063773C" w:rsidR="0063773C">
        <w:rPr>
          <w:rFonts w:ascii="Verdana" w:hAnsi="Verdana"/>
          <w:sz w:val="18"/>
          <w:szCs w:val="18"/>
        </w:rPr>
        <w:t xml:space="preserve">veel juridische, technische en organisatorische drempels geïdentificeerd </w:t>
      </w:r>
      <w:r w:rsidR="0063773C">
        <w:rPr>
          <w:rFonts w:ascii="Verdana" w:hAnsi="Verdana"/>
          <w:sz w:val="18"/>
          <w:szCs w:val="18"/>
        </w:rPr>
        <w:t xml:space="preserve">zijn </w:t>
      </w:r>
      <w:r w:rsidRPr="0063773C" w:rsidR="0063773C">
        <w:rPr>
          <w:rFonts w:ascii="Verdana" w:hAnsi="Verdana"/>
          <w:sz w:val="18"/>
          <w:szCs w:val="18"/>
        </w:rPr>
        <w:t xml:space="preserve">om op korte termijn </w:t>
      </w:r>
      <w:r w:rsidRPr="0063773C" w:rsidR="0063773C">
        <w:rPr>
          <w:rFonts w:ascii="Verdana" w:hAnsi="Verdana"/>
          <w:sz w:val="18"/>
          <w:szCs w:val="18"/>
        </w:rPr>
        <w:lastRenderedPageBreak/>
        <w:t>een leeftijdsverificatie</w:t>
      </w:r>
      <w:r w:rsidR="007325E4">
        <w:rPr>
          <w:rFonts w:ascii="Verdana" w:hAnsi="Verdana"/>
          <w:sz w:val="18"/>
          <w:szCs w:val="18"/>
        </w:rPr>
        <w:t>-</w:t>
      </w:r>
      <w:r w:rsidRPr="0063773C" w:rsidR="0063773C">
        <w:rPr>
          <w:rFonts w:ascii="Verdana" w:hAnsi="Verdana"/>
          <w:sz w:val="18"/>
          <w:szCs w:val="18"/>
        </w:rPr>
        <w:t>oplossing aan te bieden.</w:t>
      </w:r>
      <w:r w:rsidR="00135EB0">
        <w:rPr>
          <w:rStyle w:val="Voetnootmarkering"/>
          <w:rFonts w:ascii="Verdana" w:hAnsi="Verdana"/>
          <w:sz w:val="18"/>
          <w:szCs w:val="18"/>
        </w:rPr>
        <w:footnoteReference w:id="10"/>
      </w:r>
      <w:r w:rsidR="007F06B5">
        <w:rPr>
          <w:rFonts w:ascii="Verdana" w:hAnsi="Verdana"/>
          <w:sz w:val="18"/>
          <w:szCs w:val="18"/>
        </w:rPr>
        <w:t xml:space="preserve"> Dit is een aandachtspunt voor de mogelijke implementatietermijnen van het voorstel. </w:t>
      </w:r>
    </w:p>
    <w:p w:rsidR="00E4414E" w:rsidP="001974B6" w:rsidRDefault="00E4414E" w14:paraId="2D74A262" w14:textId="77777777">
      <w:pPr>
        <w:spacing w:line="360" w:lineRule="auto"/>
        <w:rPr>
          <w:rFonts w:ascii="Verdana" w:hAnsi="Verdana"/>
          <w:sz w:val="18"/>
          <w:szCs w:val="18"/>
          <w:u w:val="single"/>
        </w:rPr>
      </w:pPr>
    </w:p>
    <w:p w:rsidRPr="004610CD" w:rsidR="004610CD" w:rsidP="004610CD" w:rsidRDefault="00E4414E" w14:paraId="4DF2ECA0" w14:textId="6AFF306C">
      <w:pPr>
        <w:spacing w:line="360" w:lineRule="auto"/>
        <w:rPr>
          <w:rFonts w:ascii="Verdana" w:hAnsi="Verdana"/>
          <w:sz w:val="18"/>
          <w:szCs w:val="18"/>
        </w:rPr>
      </w:pPr>
      <w:r>
        <w:rPr>
          <w:rFonts w:ascii="Verdana" w:hAnsi="Verdana"/>
          <w:sz w:val="18"/>
          <w:szCs w:val="18"/>
        </w:rPr>
        <w:t xml:space="preserve">Verder is het kabinet </w:t>
      </w:r>
      <w:r w:rsidR="00933D00">
        <w:rPr>
          <w:rFonts w:ascii="Verdana" w:hAnsi="Verdana"/>
          <w:sz w:val="18"/>
          <w:szCs w:val="18"/>
        </w:rPr>
        <w:t xml:space="preserve">voorzichtig </w:t>
      </w:r>
      <w:r>
        <w:rPr>
          <w:rFonts w:ascii="Verdana" w:hAnsi="Verdana"/>
          <w:sz w:val="18"/>
          <w:szCs w:val="18"/>
        </w:rPr>
        <w:t>positief over het uitgangspunt om zoveel mogelijk aan te sluiten bij de huidige toezichtstructuur</w:t>
      </w:r>
      <w:r w:rsidR="00533B81">
        <w:rPr>
          <w:rFonts w:ascii="Verdana" w:hAnsi="Verdana"/>
          <w:sz w:val="18"/>
          <w:szCs w:val="18"/>
        </w:rPr>
        <w:t xml:space="preserve"> voor digitale diensten</w:t>
      </w:r>
      <w:r>
        <w:rPr>
          <w:rFonts w:ascii="Verdana" w:hAnsi="Verdana"/>
          <w:sz w:val="18"/>
          <w:szCs w:val="18"/>
        </w:rPr>
        <w:t xml:space="preserve">. </w:t>
      </w:r>
      <w:r w:rsidR="007F06B5">
        <w:rPr>
          <w:rFonts w:ascii="Verdana" w:hAnsi="Verdana"/>
          <w:sz w:val="18"/>
          <w:szCs w:val="18"/>
        </w:rPr>
        <w:t>H</w:t>
      </w:r>
      <w:r w:rsidR="00B12871">
        <w:rPr>
          <w:rFonts w:ascii="Verdana" w:hAnsi="Verdana"/>
          <w:sz w:val="18"/>
          <w:szCs w:val="18"/>
        </w:rPr>
        <w:t xml:space="preserve">et </w:t>
      </w:r>
      <w:r w:rsidR="001F4634">
        <w:rPr>
          <w:rFonts w:ascii="Verdana" w:hAnsi="Verdana"/>
          <w:sz w:val="18"/>
          <w:szCs w:val="18"/>
        </w:rPr>
        <w:t>kabinet</w:t>
      </w:r>
      <w:r w:rsidDel="00B12871" w:rsidR="001F4634">
        <w:rPr>
          <w:rFonts w:ascii="Verdana" w:hAnsi="Verdana"/>
          <w:sz w:val="18"/>
          <w:szCs w:val="18"/>
        </w:rPr>
        <w:t xml:space="preserve"> </w:t>
      </w:r>
      <w:r w:rsidR="007F06B5">
        <w:rPr>
          <w:rFonts w:ascii="Verdana" w:hAnsi="Verdana"/>
          <w:sz w:val="18"/>
          <w:szCs w:val="18"/>
        </w:rPr>
        <w:t xml:space="preserve">ziet </w:t>
      </w:r>
      <w:r w:rsidR="00620B6E">
        <w:rPr>
          <w:rFonts w:ascii="Verdana" w:hAnsi="Verdana"/>
          <w:sz w:val="18"/>
          <w:szCs w:val="18"/>
        </w:rPr>
        <w:t xml:space="preserve">echter wel </w:t>
      </w:r>
      <w:r w:rsidR="00B12871">
        <w:rPr>
          <w:rFonts w:ascii="Verdana" w:hAnsi="Verdana"/>
          <w:sz w:val="18"/>
          <w:szCs w:val="18"/>
        </w:rPr>
        <w:t xml:space="preserve">potentiële </w:t>
      </w:r>
      <w:r w:rsidR="001F4634">
        <w:rPr>
          <w:rFonts w:ascii="Verdana" w:hAnsi="Verdana"/>
          <w:sz w:val="18"/>
          <w:szCs w:val="18"/>
        </w:rPr>
        <w:t xml:space="preserve">risico’s </w:t>
      </w:r>
      <w:r w:rsidR="00B12871">
        <w:rPr>
          <w:rFonts w:ascii="Verdana" w:hAnsi="Verdana"/>
          <w:sz w:val="18"/>
          <w:szCs w:val="18"/>
        </w:rPr>
        <w:t xml:space="preserve">op </w:t>
      </w:r>
      <w:r w:rsidR="001F4634">
        <w:rPr>
          <w:rFonts w:ascii="Verdana" w:hAnsi="Verdana"/>
          <w:sz w:val="18"/>
          <w:szCs w:val="18"/>
        </w:rPr>
        <w:t>versnippering van het toezicht</w:t>
      </w:r>
      <w:r w:rsidR="004C5678">
        <w:rPr>
          <w:rFonts w:ascii="Verdana" w:hAnsi="Verdana"/>
          <w:sz w:val="18"/>
          <w:szCs w:val="18"/>
        </w:rPr>
        <w:t xml:space="preserve"> en een </w:t>
      </w:r>
      <w:r w:rsidR="00BD72A1">
        <w:rPr>
          <w:rFonts w:ascii="Verdana" w:hAnsi="Verdana"/>
          <w:sz w:val="18"/>
          <w:szCs w:val="18"/>
        </w:rPr>
        <w:t>verdere complicering van het</w:t>
      </w:r>
      <w:r w:rsidR="004C5678">
        <w:rPr>
          <w:rFonts w:ascii="Verdana" w:hAnsi="Verdana"/>
          <w:sz w:val="18"/>
          <w:szCs w:val="18"/>
        </w:rPr>
        <w:t xml:space="preserve"> </w:t>
      </w:r>
      <w:proofErr w:type="spellStart"/>
      <w:r w:rsidR="004C5678">
        <w:rPr>
          <w:rFonts w:ascii="Verdana" w:hAnsi="Verdana"/>
          <w:sz w:val="18"/>
          <w:szCs w:val="18"/>
        </w:rPr>
        <w:t>toezichtsveld</w:t>
      </w:r>
      <w:proofErr w:type="spellEnd"/>
      <w:r w:rsidR="001F4634">
        <w:rPr>
          <w:rFonts w:ascii="Verdana" w:hAnsi="Verdana"/>
          <w:sz w:val="18"/>
          <w:szCs w:val="18"/>
        </w:rPr>
        <w:t>.</w:t>
      </w:r>
      <w:r w:rsidR="00131386">
        <w:rPr>
          <w:rFonts w:ascii="Verdana" w:hAnsi="Verdana"/>
          <w:sz w:val="18"/>
          <w:szCs w:val="18"/>
        </w:rPr>
        <w:t xml:space="preserve"> </w:t>
      </w:r>
      <w:r w:rsidRPr="004610CD" w:rsidR="00F14F37">
        <w:rPr>
          <w:rFonts w:ascii="Verdana" w:hAnsi="Verdana"/>
          <w:sz w:val="18"/>
          <w:szCs w:val="18"/>
        </w:rPr>
        <w:t>Het kabinet hecht waarde aan het waarborgen van zo veel mogelijk consistentie in het toezicht op zowel nationaal als Europees niveau, zonder af te doen aan de onafhankelijkheid van toezichthouders. Voor bepaalde diensten kan het in sommige gevallen ook wenselijk zijn dat meer bedrijven onder toezicht van de Europese Commissie gaan vallen, omdat deze digitale diensten grensoverschrijdend aangeboden worden.</w:t>
      </w:r>
      <w:r w:rsidR="00F14F37">
        <w:rPr>
          <w:rFonts w:ascii="Verdana" w:hAnsi="Verdana"/>
          <w:sz w:val="18"/>
          <w:szCs w:val="18"/>
        </w:rPr>
        <w:t xml:space="preserve"> </w:t>
      </w:r>
      <w:r w:rsidR="009870C0">
        <w:rPr>
          <w:rFonts w:ascii="Verdana" w:hAnsi="Verdana"/>
          <w:sz w:val="18"/>
          <w:szCs w:val="18"/>
        </w:rPr>
        <w:t>Daarbij is</w:t>
      </w:r>
      <w:r w:rsidR="004A2D42">
        <w:rPr>
          <w:rFonts w:ascii="Verdana" w:hAnsi="Verdana"/>
          <w:sz w:val="18"/>
          <w:szCs w:val="18"/>
        </w:rPr>
        <w:t xml:space="preserve"> het</w:t>
      </w:r>
      <w:r w:rsidR="009870C0">
        <w:rPr>
          <w:rFonts w:ascii="Verdana" w:hAnsi="Verdana"/>
          <w:sz w:val="18"/>
          <w:szCs w:val="18"/>
        </w:rPr>
        <w:t xml:space="preserve"> specifieke mediatoezicht op de videoplatformdiensten, dat volgt uit de Richtlijn audiovisuele mediadienst, niet benoemd in dit voorstel van de Commissie. Het betrekken van </w:t>
      </w:r>
      <w:r w:rsidR="004610CD">
        <w:rPr>
          <w:rFonts w:ascii="Verdana" w:hAnsi="Verdana"/>
          <w:sz w:val="18"/>
          <w:szCs w:val="18"/>
        </w:rPr>
        <w:t xml:space="preserve">alle relevante </w:t>
      </w:r>
      <w:r w:rsidR="009870C0">
        <w:rPr>
          <w:rFonts w:ascii="Verdana" w:hAnsi="Verdana"/>
          <w:sz w:val="18"/>
          <w:szCs w:val="18"/>
        </w:rPr>
        <w:t>toezichthouders acht het kabinet wel van belang.</w:t>
      </w:r>
      <w:r w:rsidRPr="004610CD" w:rsidR="004610CD">
        <w:rPr>
          <w:rFonts w:ascii="Verdana" w:hAnsi="Verdana"/>
          <w:sz w:val="18"/>
          <w:szCs w:val="18"/>
        </w:rPr>
        <w:t xml:space="preserve"> </w:t>
      </w:r>
    </w:p>
    <w:p w:rsidR="00E4414E" w:rsidP="001974B6" w:rsidRDefault="00E4414E" w14:paraId="78729140" w14:textId="7B6C8313">
      <w:pPr>
        <w:spacing w:line="360" w:lineRule="auto"/>
        <w:rPr>
          <w:rFonts w:ascii="Verdana" w:hAnsi="Verdana"/>
          <w:sz w:val="18"/>
          <w:szCs w:val="18"/>
        </w:rPr>
      </w:pPr>
    </w:p>
    <w:p w:rsidRPr="002F7804" w:rsidR="002F7804" w:rsidP="002F7804" w:rsidRDefault="00CA11B0" w14:paraId="3565DE98" w14:textId="0A1B4D70">
      <w:pPr>
        <w:spacing w:line="360" w:lineRule="auto"/>
        <w:rPr>
          <w:rFonts w:ascii="Verdana" w:hAnsi="Verdana"/>
          <w:sz w:val="18"/>
          <w:szCs w:val="18"/>
        </w:rPr>
      </w:pPr>
      <w:r w:rsidRPr="00CA11B0">
        <w:rPr>
          <w:rFonts w:ascii="Verdana" w:hAnsi="Verdana"/>
          <w:sz w:val="18"/>
          <w:szCs w:val="18"/>
        </w:rPr>
        <w:t>Het kabinet staat</w:t>
      </w:r>
      <w:r w:rsidR="005C2EE8">
        <w:rPr>
          <w:rFonts w:ascii="Verdana" w:hAnsi="Verdana"/>
          <w:sz w:val="18"/>
          <w:szCs w:val="18"/>
        </w:rPr>
        <w:t xml:space="preserve"> verder</w:t>
      </w:r>
      <w:r w:rsidRPr="00CA11B0">
        <w:rPr>
          <w:rFonts w:ascii="Verdana" w:hAnsi="Verdana"/>
          <w:sz w:val="18"/>
          <w:szCs w:val="18"/>
        </w:rPr>
        <w:t xml:space="preserve"> positief tegenover de voorgestelde aanvullende verplichtingen voor aangewezen</w:t>
      </w:r>
      <w:r w:rsidR="00FF42E9">
        <w:rPr>
          <w:rFonts w:ascii="Verdana" w:hAnsi="Verdana"/>
          <w:sz w:val="18"/>
          <w:szCs w:val="18"/>
        </w:rPr>
        <w:t xml:space="preserve"> </w:t>
      </w:r>
      <w:proofErr w:type="spellStart"/>
      <w:r w:rsidR="00FF42E9">
        <w:rPr>
          <w:rFonts w:ascii="Verdana" w:hAnsi="Verdana"/>
          <w:sz w:val="18"/>
          <w:szCs w:val="18"/>
        </w:rPr>
        <w:t>VLOP’s</w:t>
      </w:r>
      <w:proofErr w:type="spellEnd"/>
      <w:r w:rsidR="0088546B">
        <w:rPr>
          <w:rFonts w:ascii="Verdana" w:hAnsi="Verdana"/>
          <w:sz w:val="18"/>
          <w:szCs w:val="18"/>
        </w:rPr>
        <w:t xml:space="preserve"> </w:t>
      </w:r>
      <w:r w:rsidR="00FF42E9">
        <w:rPr>
          <w:rFonts w:ascii="Verdana" w:hAnsi="Verdana"/>
          <w:sz w:val="18"/>
          <w:szCs w:val="18"/>
        </w:rPr>
        <w:t>en</w:t>
      </w:r>
      <w:r w:rsidRPr="00CA11B0">
        <w:rPr>
          <w:rFonts w:ascii="Verdana" w:hAnsi="Verdana"/>
          <w:sz w:val="18"/>
          <w:szCs w:val="18"/>
        </w:rPr>
        <w:t xml:space="preserve"> </w:t>
      </w:r>
      <w:r w:rsidRPr="00CA11B0" w:rsidDel="00FF42E9">
        <w:rPr>
          <w:rFonts w:ascii="Verdana" w:hAnsi="Verdana"/>
          <w:sz w:val="18"/>
          <w:szCs w:val="18"/>
        </w:rPr>
        <w:t xml:space="preserve">zeer grote </w:t>
      </w:r>
      <w:r w:rsidRPr="00CA11B0">
        <w:rPr>
          <w:rFonts w:ascii="Verdana" w:hAnsi="Verdana"/>
          <w:sz w:val="18"/>
          <w:szCs w:val="18"/>
        </w:rPr>
        <w:t>onlinezoekmachines</w:t>
      </w:r>
      <w:r w:rsidR="00FF42E9">
        <w:rPr>
          <w:rFonts w:ascii="Verdana" w:hAnsi="Verdana"/>
          <w:sz w:val="18"/>
          <w:szCs w:val="18"/>
        </w:rPr>
        <w:t xml:space="preserve"> (</w:t>
      </w:r>
      <w:proofErr w:type="spellStart"/>
      <w:r w:rsidR="00FF42E9">
        <w:rPr>
          <w:rFonts w:ascii="Verdana" w:hAnsi="Verdana"/>
          <w:sz w:val="18"/>
          <w:szCs w:val="18"/>
        </w:rPr>
        <w:t>VLOSE’s</w:t>
      </w:r>
      <w:proofErr w:type="spellEnd"/>
      <w:r w:rsidR="00FF42E9">
        <w:rPr>
          <w:rFonts w:ascii="Verdana" w:hAnsi="Verdana"/>
          <w:sz w:val="18"/>
          <w:szCs w:val="18"/>
        </w:rPr>
        <w:t>)</w:t>
      </w:r>
      <w:r w:rsidR="009C28D7">
        <w:rPr>
          <w:rFonts w:ascii="Verdana" w:hAnsi="Verdana"/>
          <w:sz w:val="18"/>
          <w:szCs w:val="18"/>
        </w:rPr>
        <w:t>.</w:t>
      </w:r>
      <w:r w:rsidRPr="00CA11B0">
        <w:rPr>
          <w:rFonts w:ascii="Verdana" w:hAnsi="Verdana"/>
          <w:sz w:val="18"/>
          <w:szCs w:val="18"/>
        </w:rPr>
        <w:t xml:space="preserve"> Deze aanvullende verplichtingen sluiten goed aan bij de bestaande verplichtingen inzake de beoordeling en beperking van systeemrisico’s onder de DSA</w:t>
      </w:r>
      <w:r w:rsidR="002F7804">
        <w:rPr>
          <w:rFonts w:ascii="Verdana" w:hAnsi="Verdana"/>
          <w:sz w:val="18"/>
          <w:szCs w:val="18"/>
        </w:rPr>
        <w:t>.</w:t>
      </w:r>
    </w:p>
    <w:p w:rsidR="00CA11B0" w:rsidP="00CA11B0" w:rsidRDefault="00CA11B0" w14:paraId="42C2FE83" w14:textId="20192BB6">
      <w:pPr>
        <w:spacing w:line="360" w:lineRule="auto"/>
        <w:rPr>
          <w:rFonts w:ascii="Verdana" w:hAnsi="Verdana"/>
          <w:sz w:val="18"/>
          <w:szCs w:val="18"/>
        </w:rPr>
      </w:pPr>
    </w:p>
    <w:p w:rsidRPr="00BF69F0" w:rsidR="00BF69F0" w:rsidP="001974B6" w:rsidRDefault="00FF42E9" w14:paraId="1AD75102" w14:textId="030EF983">
      <w:pPr>
        <w:spacing w:line="360" w:lineRule="auto"/>
        <w:rPr>
          <w:rFonts w:ascii="Verdana" w:hAnsi="Verdana"/>
          <w:sz w:val="18"/>
          <w:szCs w:val="18"/>
        </w:rPr>
      </w:pPr>
      <w:r w:rsidRPr="007A0742">
        <w:rPr>
          <w:rFonts w:ascii="Verdana" w:hAnsi="Verdana"/>
          <w:sz w:val="18"/>
          <w:szCs w:val="18"/>
        </w:rPr>
        <w:t xml:space="preserve">Het kabinet verwelkomt de mededeling en acht het positief dat de </w:t>
      </w:r>
      <w:r w:rsidRPr="00696A59">
        <w:rPr>
          <w:rFonts w:ascii="Verdana" w:hAnsi="Verdana"/>
          <w:i/>
          <w:iCs/>
          <w:sz w:val="18"/>
          <w:szCs w:val="18"/>
        </w:rPr>
        <w:t>EU KIDS Act</w:t>
      </w:r>
      <w:r w:rsidRPr="007A0742">
        <w:rPr>
          <w:rFonts w:ascii="Verdana" w:hAnsi="Verdana"/>
          <w:sz w:val="18"/>
          <w:szCs w:val="18"/>
        </w:rPr>
        <w:t xml:space="preserve"> onderdeel vormt van een breder pakket aan maatregelen. </w:t>
      </w:r>
      <w:r w:rsidRPr="007A0742" w:rsidR="00E51BC6">
        <w:rPr>
          <w:rFonts w:ascii="Verdana" w:hAnsi="Verdana"/>
          <w:sz w:val="18"/>
          <w:szCs w:val="18"/>
        </w:rPr>
        <w:t xml:space="preserve">De benadering van de Commissie voor een breder pakket aan </w:t>
      </w:r>
      <w:r w:rsidRPr="007A0742" w:rsidR="00C569BE">
        <w:rPr>
          <w:rFonts w:ascii="Verdana" w:hAnsi="Verdana"/>
          <w:sz w:val="18"/>
          <w:szCs w:val="18"/>
        </w:rPr>
        <w:t xml:space="preserve">beleidsinstrumenten </w:t>
      </w:r>
      <w:r w:rsidRPr="007A0742" w:rsidR="00E51BC6">
        <w:rPr>
          <w:rFonts w:ascii="Verdana" w:hAnsi="Verdana"/>
          <w:sz w:val="18"/>
          <w:szCs w:val="18"/>
        </w:rPr>
        <w:t>sluit aan bij het Nederlands</w:t>
      </w:r>
      <w:r w:rsidR="00131338">
        <w:rPr>
          <w:rFonts w:ascii="Verdana" w:hAnsi="Verdana"/>
          <w:sz w:val="18"/>
          <w:szCs w:val="18"/>
        </w:rPr>
        <w:t>e</w:t>
      </w:r>
      <w:r w:rsidRPr="007A0742" w:rsidR="00E51BC6">
        <w:rPr>
          <w:rFonts w:ascii="Verdana" w:hAnsi="Verdana"/>
          <w:sz w:val="18"/>
          <w:szCs w:val="18"/>
        </w:rPr>
        <w:t xml:space="preserve"> beleid. Daarnaast dragen d</w:t>
      </w:r>
      <w:r w:rsidRPr="007A0742">
        <w:rPr>
          <w:rFonts w:ascii="Verdana" w:hAnsi="Verdana"/>
          <w:sz w:val="18"/>
          <w:szCs w:val="18"/>
        </w:rPr>
        <w:t xml:space="preserve">e ondersteunende maatregelen van de Commissie bij aan een geharmoniseerde Europese aanpak in de bescherming van minderjarigen online. </w:t>
      </w:r>
      <w:r w:rsidRPr="005C7169" w:rsidR="0091419F">
        <w:rPr>
          <w:rFonts w:ascii="Verdana" w:hAnsi="Verdana"/>
          <w:sz w:val="18"/>
          <w:szCs w:val="18"/>
        </w:rPr>
        <w:t>De aangekondigde toekomstige initiatieven zal het kabinet op hun merites beoordelen.</w:t>
      </w:r>
    </w:p>
    <w:p w:rsidRPr="001974B6" w:rsidR="001974B6" w:rsidP="001974B6" w:rsidRDefault="001974B6" w14:paraId="78DF841C" w14:textId="77777777">
      <w:pPr>
        <w:spacing w:line="360" w:lineRule="auto"/>
        <w:rPr>
          <w:rFonts w:ascii="Verdana" w:hAnsi="Verdana"/>
          <w:i/>
          <w:iCs/>
          <w:sz w:val="18"/>
          <w:szCs w:val="18"/>
        </w:rPr>
      </w:pPr>
    </w:p>
    <w:p w:rsidRPr="00E6323F" w:rsidR="00CC3DCA" w:rsidP="49A4F1DB" w:rsidRDefault="49A4F1DB" w14:paraId="1C846094" w14:textId="529EA9EF">
      <w:pPr>
        <w:numPr>
          <w:ilvl w:val="0"/>
          <w:numId w:val="6"/>
        </w:numPr>
        <w:spacing w:line="360" w:lineRule="auto"/>
        <w:rPr>
          <w:rFonts w:ascii="Verdana" w:hAnsi="Verdana"/>
          <w:i/>
          <w:sz w:val="18"/>
          <w:szCs w:val="18"/>
        </w:rPr>
      </w:pPr>
      <w:r w:rsidRPr="49A4F1DB">
        <w:rPr>
          <w:rFonts w:ascii="Verdana" w:hAnsi="Verdana"/>
          <w:i/>
          <w:iCs/>
          <w:sz w:val="18"/>
          <w:szCs w:val="18"/>
        </w:rPr>
        <w:t>Eerste inschatting van krachtenveld</w:t>
      </w:r>
    </w:p>
    <w:p w:rsidR="00BD6EE8" w:rsidP="006A5487" w:rsidRDefault="00E83006" w14:paraId="6B6B0280" w14:textId="3F757FA3">
      <w:pPr>
        <w:spacing w:line="360" w:lineRule="auto"/>
        <w:rPr>
          <w:rFonts w:ascii="Verdana" w:hAnsi="Verdana"/>
          <w:sz w:val="18"/>
          <w:szCs w:val="18"/>
        </w:rPr>
      </w:pPr>
      <w:r>
        <w:rPr>
          <w:rFonts w:ascii="Verdana" w:hAnsi="Verdana"/>
          <w:sz w:val="18"/>
          <w:szCs w:val="18"/>
        </w:rPr>
        <w:t>Een grote meerderheid van de lidstaten verwelkomt het voorstel en is positief over de doelstellingen uit de</w:t>
      </w:r>
      <w:r w:rsidR="00131386">
        <w:rPr>
          <w:rFonts w:ascii="Verdana" w:hAnsi="Verdana"/>
          <w:sz w:val="18"/>
          <w:szCs w:val="18"/>
        </w:rPr>
        <w:t xml:space="preserve"> </w:t>
      </w:r>
      <w:r w:rsidRPr="00696A59" w:rsidR="00131386">
        <w:rPr>
          <w:rFonts w:ascii="Verdana" w:hAnsi="Verdana"/>
          <w:i/>
          <w:iCs/>
          <w:sz w:val="18"/>
          <w:szCs w:val="18"/>
        </w:rPr>
        <w:t>EU</w:t>
      </w:r>
      <w:r w:rsidRPr="00696A59">
        <w:rPr>
          <w:rFonts w:ascii="Verdana" w:hAnsi="Verdana"/>
          <w:i/>
          <w:iCs/>
          <w:sz w:val="18"/>
          <w:szCs w:val="18"/>
        </w:rPr>
        <w:t xml:space="preserve"> KIDS Act</w:t>
      </w:r>
      <w:r>
        <w:rPr>
          <w:rFonts w:ascii="Verdana" w:hAnsi="Verdana"/>
          <w:sz w:val="18"/>
          <w:szCs w:val="18"/>
        </w:rPr>
        <w:t>. Een meerderheid van</w:t>
      </w:r>
      <w:r w:rsidR="007325E4">
        <w:rPr>
          <w:rFonts w:ascii="Verdana" w:hAnsi="Verdana"/>
          <w:sz w:val="18"/>
          <w:szCs w:val="18"/>
        </w:rPr>
        <w:t xml:space="preserve"> de</w:t>
      </w:r>
      <w:r>
        <w:rPr>
          <w:rFonts w:ascii="Verdana" w:hAnsi="Verdana"/>
          <w:sz w:val="18"/>
          <w:szCs w:val="18"/>
        </w:rPr>
        <w:t xml:space="preserve"> lidstaten is voorstander van een minimumleeftijd voor sociale media, evenals verdere maatregelen voor aanbieders om te zorgen voor een veilig ontwerp van hun diensten. </w:t>
      </w:r>
      <w:r w:rsidR="0050377E">
        <w:rPr>
          <w:rFonts w:ascii="Verdana" w:hAnsi="Verdana"/>
          <w:sz w:val="18"/>
          <w:szCs w:val="18"/>
        </w:rPr>
        <w:t>Op meer detailniveau hebben veel lidstaten momenteel nog een studievoorbehoud</w:t>
      </w:r>
      <w:r w:rsidR="00FB79FA">
        <w:rPr>
          <w:rFonts w:ascii="Verdana" w:hAnsi="Verdana"/>
          <w:sz w:val="18"/>
          <w:szCs w:val="18"/>
        </w:rPr>
        <w:t>, bijvoorbeeld ten aanzien van het bepalen van de ouderlijke verantwoordelijkheid en uitvoerbaarheid van het voorstel</w:t>
      </w:r>
      <w:r w:rsidR="0050377E">
        <w:rPr>
          <w:rFonts w:ascii="Verdana" w:hAnsi="Verdana"/>
          <w:sz w:val="18"/>
          <w:szCs w:val="18"/>
        </w:rPr>
        <w:t xml:space="preserve">. </w:t>
      </w:r>
      <w:r w:rsidR="00FB79FA">
        <w:rPr>
          <w:rFonts w:ascii="Verdana" w:hAnsi="Verdana"/>
          <w:sz w:val="18"/>
          <w:szCs w:val="18"/>
        </w:rPr>
        <w:t>Ten aanzien van de leeftijdsgrens voor sociale media hebben enkele lidstaten verzocht om meer ruimte te laten voor lidstaten om een nationale leeftijdsgrens te kunnen vaststellen</w:t>
      </w:r>
      <w:r w:rsidR="0050377E">
        <w:rPr>
          <w:rFonts w:ascii="Verdana" w:hAnsi="Verdana"/>
          <w:sz w:val="18"/>
          <w:szCs w:val="18"/>
        </w:rPr>
        <w:t xml:space="preserve"> wanneer </w:t>
      </w:r>
      <w:r w:rsidR="00FB79FA">
        <w:rPr>
          <w:rFonts w:ascii="Verdana" w:hAnsi="Verdana"/>
          <w:sz w:val="18"/>
          <w:szCs w:val="18"/>
        </w:rPr>
        <w:t>zij dat nodig achten.</w:t>
      </w:r>
      <w:r w:rsidR="0050377E">
        <w:rPr>
          <w:rFonts w:ascii="Verdana" w:hAnsi="Verdana"/>
          <w:sz w:val="18"/>
          <w:szCs w:val="18"/>
        </w:rPr>
        <w:t xml:space="preserve"> </w:t>
      </w:r>
      <w:r>
        <w:rPr>
          <w:rFonts w:ascii="Verdana" w:hAnsi="Verdana"/>
          <w:sz w:val="18"/>
          <w:szCs w:val="18"/>
        </w:rPr>
        <w:t xml:space="preserve">Minstens </w:t>
      </w:r>
      <w:r w:rsidR="00190C18">
        <w:rPr>
          <w:rFonts w:ascii="Verdana" w:hAnsi="Verdana"/>
          <w:sz w:val="18"/>
          <w:szCs w:val="18"/>
        </w:rPr>
        <w:t>negen</w:t>
      </w:r>
      <w:r>
        <w:rPr>
          <w:rFonts w:ascii="Verdana" w:hAnsi="Verdana"/>
          <w:sz w:val="18"/>
          <w:szCs w:val="18"/>
        </w:rPr>
        <w:t xml:space="preserve"> lidstaten hebben reeds nationale wetsvoorstellen voor een nationale minimumleeftijd genotificeerd bij de Commissie</w:t>
      </w:r>
      <w:r w:rsidR="0050377E">
        <w:rPr>
          <w:rFonts w:ascii="Verdana" w:hAnsi="Verdana"/>
          <w:sz w:val="18"/>
          <w:szCs w:val="18"/>
        </w:rPr>
        <w:t>. Een aantal lidstaten heeft</w:t>
      </w:r>
      <w:r w:rsidDel="007325E4" w:rsidR="0050377E">
        <w:rPr>
          <w:rFonts w:ascii="Verdana" w:hAnsi="Verdana"/>
          <w:sz w:val="18"/>
          <w:szCs w:val="18"/>
        </w:rPr>
        <w:t xml:space="preserve"> </w:t>
      </w:r>
      <w:r w:rsidR="007325E4">
        <w:rPr>
          <w:rFonts w:ascii="Verdana" w:hAnsi="Verdana"/>
          <w:sz w:val="18"/>
          <w:szCs w:val="18"/>
        </w:rPr>
        <w:t xml:space="preserve">aangegeven </w:t>
      </w:r>
      <w:r w:rsidR="0050377E">
        <w:rPr>
          <w:rFonts w:ascii="Verdana" w:hAnsi="Verdana"/>
          <w:sz w:val="18"/>
          <w:szCs w:val="18"/>
        </w:rPr>
        <w:t xml:space="preserve">de processen voor nationale wetgeving </w:t>
      </w:r>
      <w:r w:rsidR="00CD28EF">
        <w:rPr>
          <w:rFonts w:ascii="Verdana" w:hAnsi="Verdana"/>
          <w:sz w:val="18"/>
          <w:szCs w:val="18"/>
        </w:rPr>
        <w:t xml:space="preserve">voort te zetten </w:t>
      </w:r>
      <w:r w:rsidR="0050377E">
        <w:rPr>
          <w:rFonts w:ascii="Verdana" w:hAnsi="Verdana"/>
          <w:sz w:val="18"/>
          <w:szCs w:val="18"/>
        </w:rPr>
        <w:t xml:space="preserve">gedurende de onderhandelingen van de </w:t>
      </w:r>
      <w:r w:rsidRPr="00696A59" w:rsidR="00131386">
        <w:rPr>
          <w:rFonts w:ascii="Verdana" w:hAnsi="Verdana"/>
          <w:i/>
          <w:iCs/>
          <w:sz w:val="18"/>
          <w:szCs w:val="18"/>
        </w:rPr>
        <w:t xml:space="preserve">EU </w:t>
      </w:r>
      <w:r w:rsidRPr="00696A59" w:rsidR="0050377E">
        <w:rPr>
          <w:rFonts w:ascii="Verdana" w:hAnsi="Verdana"/>
          <w:i/>
          <w:iCs/>
          <w:sz w:val="18"/>
          <w:szCs w:val="18"/>
        </w:rPr>
        <w:t>KIDS Act</w:t>
      </w:r>
      <w:r w:rsidR="0050377E">
        <w:rPr>
          <w:rFonts w:ascii="Verdana" w:hAnsi="Verdana"/>
          <w:sz w:val="18"/>
          <w:szCs w:val="18"/>
        </w:rPr>
        <w:t xml:space="preserve">. </w:t>
      </w:r>
      <w:r>
        <w:rPr>
          <w:rFonts w:ascii="Verdana" w:hAnsi="Verdana"/>
          <w:sz w:val="18"/>
          <w:szCs w:val="18"/>
        </w:rPr>
        <w:t xml:space="preserve"> </w:t>
      </w:r>
    </w:p>
    <w:p w:rsidR="00190C18" w:rsidP="006A5487" w:rsidRDefault="00190C18" w14:paraId="0C16A90F" w14:textId="77777777">
      <w:pPr>
        <w:spacing w:line="360" w:lineRule="auto"/>
        <w:rPr>
          <w:rFonts w:ascii="Verdana" w:hAnsi="Verdana"/>
          <w:sz w:val="18"/>
          <w:szCs w:val="18"/>
        </w:rPr>
      </w:pPr>
    </w:p>
    <w:p w:rsidR="00BD6EE8" w:rsidP="006A5487" w:rsidRDefault="00DC668D" w14:paraId="797A69A1" w14:textId="202FE1BD">
      <w:pPr>
        <w:spacing w:line="360" w:lineRule="auto"/>
        <w:rPr>
          <w:rFonts w:ascii="Verdana" w:hAnsi="Verdana"/>
          <w:sz w:val="18"/>
          <w:szCs w:val="18"/>
        </w:rPr>
      </w:pPr>
      <w:r>
        <w:rPr>
          <w:rFonts w:ascii="Verdana" w:hAnsi="Verdana"/>
          <w:sz w:val="18"/>
          <w:szCs w:val="18"/>
        </w:rPr>
        <w:lastRenderedPageBreak/>
        <w:t xml:space="preserve">Het Europees Parlement heeft nog geen commissie of rapporteur aangewezen voor de behandeling van dit voorstel. </w:t>
      </w:r>
      <w:r w:rsidR="00FB79FA">
        <w:rPr>
          <w:rFonts w:ascii="Verdana" w:hAnsi="Verdana"/>
          <w:sz w:val="18"/>
          <w:szCs w:val="18"/>
        </w:rPr>
        <w:t>Uit</w:t>
      </w:r>
      <w:r>
        <w:rPr>
          <w:rFonts w:ascii="Verdana" w:hAnsi="Verdana"/>
          <w:sz w:val="18"/>
          <w:szCs w:val="18"/>
        </w:rPr>
        <w:t xml:space="preserve"> een </w:t>
      </w:r>
      <w:r w:rsidR="00FB79FA">
        <w:rPr>
          <w:rFonts w:ascii="Verdana" w:hAnsi="Verdana"/>
          <w:sz w:val="18"/>
          <w:szCs w:val="18"/>
        </w:rPr>
        <w:t xml:space="preserve">eerste bespreking komt naar voren </w:t>
      </w:r>
      <w:r w:rsidR="00CD28EF">
        <w:rPr>
          <w:rFonts w:ascii="Verdana" w:hAnsi="Verdana"/>
          <w:sz w:val="18"/>
          <w:szCs w:val="18"/>
        </w:rPr>
        <w:t xml:space="preserve">dat </w:t>
      </w:r>
      <w:r w:rsidR="00FB79FA">
        <w:rPr>
          <w:rFonts w:ascii="Verdana" w:hAnsi="Verdana"/>
          <w:sz w:val="18"/>
          <w:szCs w:val="18"/>
        </w:rPr>
        <w:t>een meerderheid voorstander is v</w:t>
      </w:r>
      <w:r w:rsidR="004A2D42">
        <w:rPr>
          <w:rFonts w:ascii="Verdana" w:hAnsi="Verdana"/>
          <w:sz w:val="18"/>
          <w:szCs w:val="18"/>
        </w:rPr>
        <w:t>an</w:t>
      </w:r>
      <w:r w:rsidR="00FB79FA">
        <w:rPr>
          <w:rFonts w:ascii="Verdana" w:hAnsi="Verdana"/>
          <w:sz w:val="18"/>
          <w:szCs w:val="18"/>
        </w:rPr>
        <w:t xml:space="preserve"> aanvullende Europese maatregelen om kinderen online te beschermen. Dit sluit aan op eerder</w:t>
      </w:r>
      <w:r>
        <w:rPr>
          <w:rFonts w:ascii="Verdana" w:hAnsi="Verdana"/>
          <w:sz w:val="18"/>
          <w:szCs w:val="18"/>
        </w:rPr>
        <w:t xml:space="preserve"> aangenomen </w:t>
      </w:r>
      <w:r w:rsidR="00FB79FA">
        <w:rPr>
          <w:rFonts w:ascii="Verdana" w:hAnsi="Verdana"/>
          <w:sz w:val="18"/>
          <w:szCs w:val="18"/>
        </w:rPr>
        <w:t>resolutie</w:t>
      </w:r>
      <w:r w:rsidR="0045796C">
        <w:rPr>
          <w:rFonts w:ascii="Verdana" w:hAnsi="Verdana"/>
          <w:sz w:val="18"/>
          <w:szCs w:val="18"/>
        </w:rPr>
        <w:t>s</w:t>
      </w:r>
      <w:r w:rsidR="0045796C">
        <w:rPr>
          <w:rStyle w:val="Voetnootmarkering"/>
          <w:rFonts w:ascii="Verdana" w:hAnsi="Verdana"/>
          <w:sz w:val="18"/>
          <w:szCs w:val="18"/>
        </w:rPr>
        <w:footnoteReference w:id="11"/>
      </w:r>
      <w:r w:rsidR="00FB79FA">
        <w:rPr>
          <w:rFonts w:ascii="Verdana" w:hAnsi="Verdana"/>
          <w:sz w:val="18"/>
          <w:szCs w:val="18"/>
        </w:rPr>
        <w:t xml:space="preserve"> </w:t>
      </w:r>
      <w:r>
        <w:rPr>
          <w:rFonts w:ascii="Verdana" w:hAnsi="Verdana"/>
          <w:sz w:val="18"/>
          <w:szCs w:val="18"/>
        </w:rPr>
        <w:t xml:space="preserve">waarin wordt opgeroepen tot </w:t>
      </w:r>
      <w:r w:rsidR="00071547">
        <w:rPr>
          <w:rFonts w:ascii="Verdana" w:hAnsi="Verdana"/>
          <w:sz w:val="18"/>
          <w:szCs w:val="18"/>
        </w:rPr>
        <w:t xml:space="preserve">onder </w:t>
      </w:r>
      <w:r w:rsidR="00FB79FA">
        <w:rPr>
          <w:rFonts w:ascii="Verdana" w:hAnsi="Verdana"/>
          <w:sz w:val="18"/>
          <w:szCs w:val="18"/>
        </w:rPr>
        <w:t xml:space="preserve">andere </w:t>
      </w:r>
      <w:proofErr w:type="spellStart"/>
      <w:r>
        <w:rPr>
          <w:rFonts w:ascii="Verdana" w:hAnsi="Verdana"/>
          <w:sz w:val="18"/>
          <w:szCs w:val="18"/>
        </w:rPr>
        <w:t>privacyborgende</w:t>
      </w:r>
      <w:proofErr w:type="spellEnd"/>
      <w:r>
        <w:rPr>
          <w:rFonts w:ascii="Verdana" w:hAnsi="Verdana"/>
          <w:sz w:val="18"/>
          <w:szCs w:val="18"/>
        </w:rPr>
        <w:t xml:space="preserve"> leeftijdsverificatie</w:t>
      </w:r>
      <w:r w:rsidR="00FB79FA">
        <w:rPr>
          <w:rFonts w:ascii="Verdana" w:hAnsi="Verdana"/>
          <w:sz w:val="18"/>
          <w:szCs w:val="18"/>
        </w:rPr>
        <w:t>,</w:t>
      </w:r>
      <w:r>
        <w:rPr>
          <w:rFonts w:ascii="Verdana" w:hAnsi="Verdana"/>
          <w:sz w:val="18"/>
          <w:szCs w:val="18"/>
        </w:rPr>
        <w:t xml:space="preserve"> aanvullende verplichtingen voor AI-modellen en </w:t>
      </w:r>
      <w:r w:rsidR="007325E4">
        <w:rPr>
          <w:rFonts w:ascii="Verdana" w:hAnsi="Verdana"/>
          <w:sz w:val="18"/>
          <w:szCs w:val="18"/>
        </w:rPr>
        <w:t>-</w:t>
      </w:r>
      <w:proofErr w:type="spellStart"/>
      <w:r>
        <w:rPr>
          <w:rFonts w:ascii="Verdana" w:hAnsi="Verdana"/>
          <w:sz w:val="18"/>
          <w:szCs w:val="18"/>
        </w:rPr>
        <w:t>c</w:t>
      </w:r>
      <w:r w:rsidRPr="00696A59">
        <w:rPr>
          <w:rFonts w:ascii="Verdana" w:hAnsi="Verdana"/>
          <w:i/>
          <w:iCs/>
          <w:sz w:val="18"/>
          <w:szCs w:val="18"/>
        </w:rPr>
        <w:t>ompanions</w:t>
      </w:r>
      <w:proofErr w:type="spellEnd"/>
      <w:r w:rsidR="00FB79FA">
        <w:rPr>
          <w:rFonts w:ascii="Verdana" w:hAnsi="Verdana"/>
          <w:sz w:val="18"/>
          <w:szCs w:val="18"/>
        </w:rPr>
        <w:t xml:space="preserve">, een Europese minimumleeftijd van 16 jaar voor sociale media en tegengaan van verslavend ontwerp. </w:t>
      </w:r>
      <w:r w:rsidR="0045796C">
        <w:rPr>
          <w:rFonts w:ascii="Verdana" w:hAnsi="Verdana"/>
          <w:sz w:val="18"/>
          <w:szCs w:val="18"/>
        </w:rPr>
        <w:t>Wel</w:t>
      </w:r>
      <w:r w:rsidDel="007325E4" w:rsidR="0045796C">
        <w:rPr>
          <w:rFonts w:ascii="Verdana" w:hAnsi="Verdana"/>
          <w:sz w:val="18"/>
          <w:szCs w:val="18"/>
        </w:rPr>
        <w:t xml:space="preserve"> </w:t>
      </w:r>
      <w:r w:rsidR="007325E4">
        <w:rPr>
          <w:rFonts w:ascii="Verdana" w:hAnsi="Verdana"/>
          <w:sz w:val="18"/>
          <w:szCs w:val="18"/>
        </w:rPr>
        <w:t xml:space="preserve">vraagt </w:t>
      </w:r>
      <w:r w:rsidR="0045796C">
        <w:rPr>
          <w:rFonts w:ascii="Verdana" w:hAnsi="Verdana"/>
          <w:sz w:val="18"/>
          <w:szCs w:val="18"/>
        </w:rPr>
        <w:t xml:space="preserve">een groot aantal leden aandacht </w:t>
      </w:r>
      <w:r w:rsidRPr="0045796C" w:rsidR="0045796C">
        <w:rPr>
          <w:rFonts w:ascii="Verdana" w:hAnsi="Verdana"/>
          <w:sz w:val="18"/>
          <w:szCs w:val="18"/>
        </w:rPr>
        <w:t xml:space="preserve">voor </w:t>
      </w:r>
      <w:r w:rsidR="007325E4">
        <w:rPr>
          <w:rFonts w:ascii="Verdana" w:hAnsi="Verdana"/>
          <w:sz w:val="18"/>
          <w:szCs w:val="18"/>
        </w:rPr>
        <w:t xml:space="preserve">het </w:t>
      </w:r>
      <w:r w:rsidR="0045796C">
        <w:rPr>
          <w:rFonts w:ascii="Verdana" w:hAnsi="Verdana"/>
          <w:sz w:val="18"/>
          <w:szCs w:val="18"/>
        </w:rPr>
        <w:t xml:space="preserve">risico op </w:t>
      </w:r>
      <w:r w:rsidRPr="0045796C" w:rsidR="0045796C">
        <w:rPr>
          <w:rFonts w:ascii="Verdana" w:hAnsi="Verdana"/>
          <w:sz w:val="18"/>
          <w:szCs w:val="18"/>
        </w:rPr>
        <w:t>overregulering, aantasting van keuzevrijheid en een te grote rol van de overheid</w:t>
      </w:r>
      <w:r w:rsidR="0045796C">
        <w:rPr>
          <w:rFonts w:ascii="Verdana" w:hAnsi="Verdana"/>
          <w:sz w:val="18"/>
          <w:szCs w:val="18"/>
        </w:rPr>
        <w:t xml:space="preserve"> ten opzichte van ouders</w:t>
      </w:r>
      <w:r w:rsidRPr="0045796C" w:rsidR="0045796C">
        <w:rPr>
          <w:rFonts w:ascii="Verdana" w:hAnsi="Verdana"/>
          <w:sz w:val="18"/>
          <w:szCs w:val="18"/>
        </w:rPr>
        <w:t>.</w:t>
      </w:r>
      <w:r w:rsidR="0045796C">
        <w:rPr>
          <w:rFonts w:ascii="Verdana" w:hAnsi="Verdana"/>
          <w:sz w:val="18"/>
          <w:szCs w:val="18"/>
        </w:rPr>
        <w:t xml:space="preserve"> </w:t>
      </w:r>
    </w:p>
    <w:p w:rsidR="00BD6EE8" w:rsidP="006A5487" w:rsidRDefault="00BD6EE8" w14:paraId="1242121B" w14:textId="77777777">
      <w:pPr>
        <w:spacing w:line="360" w:lineRule="auto"/>
        <w:rPr>
          <w:rFonts w:ascii="Verdana" w:hAnsi="Verdana"/>
          <w:sz w:val="18"/>
          <w:szCs w:val="18"/>
        </w:rPr>
      </w:pPr>
    </w:p>
    <w:p w:rsidRPr="00DA26C1" w:rsidR="004B0068" w:rsidP="00E11FBE" w:rsidRDefault="49A4F1DB" w14:paraId="16049CB3" w14:textId="41F3798B">
      <w:pPr>
        <w:pStyle w:val="Lijstalinea"/>
        <w:numPr>
          <w:ilvl w:val="0"/>
          <w:numId w:val="2"/>
        </w:numPr>
        <w:spacing w:line="360" w:lineRule="auto"/>
        <w:rPr>
          <w:rFonts w:ascii="Verdana" w:hAnsi="Verdana"/>
          <w:sz w:val="18"/>
          <w:szCs w:val="18"/>
        </w:rPr>
      </w:pPr>
      <w:r w:rsidRPr="49A4F1DB">
        <w:rPr>
          <w:rFonts w:ascii="Verdana" w:hAnsi="Verdana"/>
          <w:b/>
          <w:bCs/>
          <w:sz w:val="18"/>
          <w:szCs w:val="18"/>
        </w:rPr>
        <w:t xml:space="preserve">Beoordeling bevoegdheid subsidiariteit en proportionaliteit </w:t>
      </w:r>
    </w:p>
    <w:p w:rsidRPr="00E6323F" w:rsidR="00CC3DCA" w:rsidP="49A4F1DB" w:rsidRDefault="49A4F1DB" w14:paraId="49FC31D4" w14:textId="77777777">
      <w:pPr>
        <w:numPr>
          <w:ilvl w:val="0"/>
          <w:numId w:val="4"/>
        </w:numPr>
        <w:spacing w:line="360" w:lineRule="auto"/>
        <w:rPr>
          <w:rFonts w:ascii="Verdana" w:hAnsi="Verdana"/>
          <w:i/>
          <w:sz w:val="18"/>
          <w:szCs w:val="18"/>
        </w:rPr>
      </w:pPr>
      <w:r w:rsidRPr="49A4F1DB">
        <w:rPr>
          <w:rFonts w:ascii="Verdana" w:hAnsi="Verdana"/>
          <w:i/>
          <w:iCs/>
          <w:sz w:val="18"/>
          <w:szCs w:val="18"/>
        </w:rPr>
        <w:t>Bevoegdheid</w:t>
      </w:r>
    </w:p>
    <w:p w:rsidR="003721CB" w:rsidP="00056E36" w:rsidRDefault="003721CB" w14:paraId="4A55A932" w14:textId="453DCF33">
      <w:pPr>
        <w:spacing w:line="360" w:lineRule="auto"/>
        <w:rPr>
          <w:rFonts w:ascii="Verdana" w:hAnsi="Verdana"/>
          <w:sz w:val="18"/>
          <w:szCs w:val="18"/>
        </w:rPr>
      </w:pPr>
      <w:r w:rsidRPr="003B121D">
        <w:rPr>
          <w:rFonts w:ascii="Verdana" w:hAnsi="Verdana"/>
          <w:sz w:val="18"/>
          <w:szCs w:val="18"/>
        </w:rPr>
        <w:t>Als onderdeel van de toets of de EU mag optreden conform de EU-verdragen toetst het kabinet of de EU handelt binnen de grenzen van de bevoegdheden die haar door de lidstaten in de EU-verdragen zijn toegedeeld om de daarin bepaalde doelstellingen te verwezenlijken.</w:t>
      </w:r>
    </w:p>
    <w:p w:rsidR="003721CB" w:rsidP="00056E36" w:rsidRDefault="003721CB" w14:paraId="4E323CCC" w14:textId="77777777">
      <w:pPr>
        <w:spacing w:line="360" w:lineRule="auto"/>
        <w:rPr>
          <w:rFonts w:ascii="Verdana" w:hAnsi="Verdana"/>
          <w:sz w:val="18"/>
          <w:szCs w:val="18"/>
        </w:rPr>
      </w:pPr>
    </w:p>
    <w:p w:rsidR="00056E36" w:rsidP="00056E36" w:rsidRDefault="00056E36" w14:paraId="4ADA4045" w14:textId="3FEAB38B">
      <w:pPr>
        <w:spacing w:line="360" w:lineRule="auto"/>
        <w:rPr>
          <w:rFonts w:ascii="Verdana" w:hAnsi="Verdana"/>
          <w:sz w:val="18"/>
          <w:szCs w:val="18"/>
        </w:rPr>
      </w:pPr>
      <w:r>
        <w:rPr>
          <w:rFonts w:ascii="Verdana" w:hAnsi="Verdana"/>
          <w:sz w:val="18"/>
          <w:szCs w:val="18"/>
        </w:rPr>
        <w:t>Het oordeel van het kabinet ten aanzien van de bevoegdheid is positief</w:t>
      </w:r>
      <w:r w:rsidRPr="0013005B" w:rsidR="0013005B">
        <w:rPr>
          <w:rFonts w:ascii="Verdana" w:hAnsi="Verdana"/>
          <w:sz w:val="18"/>
          <w:szCs w:val="18"/>
        </w:rPr>
        <w:t>. De voorgestelde rechtsgrondslag voor het wetsvoorstel is artikel</w:t>
      </w:r>
      <w:r w:rsidR="00812551">
        <w:rPr>
          <w:rFonts w:ascii="Verdana" w:hAnsi="Verdana"/>
          <w:sz w:val="18"/>
          <w:szCs w:val="18"/>
        </w:rPr>
        <w:t xml:space="preserve"> </w:t>
      </w:r>
      <w:r w:rsidRPr="0013005B" w:rsidR="0013005B">
        <w:rPr>
          <w:rFonts w:ascii="Verdana" w:hAnsi="Verdana"/>
          <w:sz w:val="18"/>
          <w:szCs w:val="18"/>
        </w:rPr>
        <w:t xml:space="preserve">114 VWEU.  </w:t>
      </w:r>
      <w:r w:rsidR="003721CB">
        <w:rPr>
          <w:rFonts w:ascii="Verdana" w:hAnsi="Verdana"/>
          <w:sz w:val="18"/>
          <w:szCs w:val="18"/>
        </w:rPr>
        <w:t>Dit artikel</w:t>
      </w:r>
      <w:r w:rsidRPr="0013005B" w:rsidR="0013005B">
        <w:rPr>
          <w:rFonts w:ascii="Verdana" w:hAnsi="Verdana"/>
          <w:sz w:val="18"/>
          <w:szCs w:val="18"/>
        </w:rPr>
        <w:t xml:space="preserve"> geeft de EU de bevoegdheid harmonisatiemaatregelen te treffen ter waarborging van de goede werking van de interne markt. </w:t>
      </w:r>
      <w:r w:rsidR="003721CB">
        <w:rPr>
          <w:rFonts w:ascii="Verdana" w:hAnsi="Verdana"/>
          <w:sz w:val="18"/>
          <w:szCs w:val="18"/>
        </w:rPr>
        <w:t xml:space="preserve"> Het kabinet kan zich vinden in deze rechtsgrondslag, omdat het voorstel bijdraagt aan de interne markt omdat het beoogt </w:t>
      </w:r>
      <w:r w:rsidRPr="0013005B" w:rsidR="0013005B">
        <w:rPr>
          <w:rFonts w:ascii="Verdana" w:hAnsi="Verdana"/>
          <w:sz w:val="18"/>
          <w:szCs w:val="18"/>
        </w:rPr>
        <w:t>de online veiligheid van kinderen te bevorderen</w:t>
      </w:r>
      <w:r w:rsidR="003721CB">
        <w:rPr>
          <w:rFonts w:ascii="Verdana" w:hAnsi="Verdana"/>
          <w:sz w:val="18"/>
          <w:szCs w:val="18"/>
        </w:rPr>
        <w:t>,</w:t>
      </w:r>
      <w:r w:rsidRPr="0013005B" w:rsidR="0013005B">
        <w:rPr>
          <w:rFonts w:ascii="Verdana" w:hAnsi="Verdana"/>
          <w:sz w:val="18"/>
          <w:szCs w:val="18"/>
        </w:rPr>
        <w:t xml:space="preserve"> door het ontwikkelen van een EU regelgevend kader met verplichtingen voor online providers die actief zijn op de Europese interne markt. </w:t>
      </w:r>
      <w:r w:rsidR="007F29C2">
        <w:rPr>
          <w:rFonts w:ascii="Verdana" w:hAnsi="Verdana"/>
          <w:sz w:val="18"/>
          <w:szCs w:val="18"/>
        </w:rPr>
        <w:t>Daarnaast wordt met voorliggend</w:t>
      </w:r>
      <w:r w:rsidR="0064405F">
        <w:rPr>
          <w:rFonts w:ascii="Verdana" w:hAnsi="Verdana"/>
          <w:sz w:val="18"/>
          <w:szCs w:val="18"/>
        </w:rPr>
        <w:t>e</w:t>
      </w:r>
      <w:r w:rsidR="007F29C2">
        <w:rPr>
          <w:rFonts w:ascii="Verdana" w:hAnsi="Verdana"/>
          <w:sz w:val="18"/>
          <w:szCs w:val="18"/>
        </w:rPr>
        <w:t xml:space="preserve"> voorstel</w:t>
      </w:r>
      <w:r w:rsidR="0064405F">
        <w:rPr>
          <w:rFonts w:ascii="Verdana" w:hAnsi="Verdana"/>
          <w:sz w:val="18"/>
          <w:szCs w:val="18"/>
        </w:rPr>
        <w:t>len</w:t>
      </w:r>
      <w:r w:rsidR="007F29C2">
        <w:rPr>
          <w:rFonts w:ascii="Verdana" w:hAnsi="Verdana"/>
          <w:sz w:val="18"/>
          <w:szCs w:val="18"/>
        </w:rPr>
        <w:t xml:space="preserve"> fragmentatie op de interne markt voorkomen. </w:t>
      </w:r>
      <w:r w:rsidR="00F672E7">
        <w:rPr>
          <w:rFonts w:ascii="Verdana" w:hAnsi="Verdana"/>
          <w:sz w:val="18"/>
          <w:szCs w:val="18"/>
        </w:rPr>
        <w:t xml:space="preserve">Wel benadrukt het kabinet dat specifieke maatregelen gericht op het bevorderen van digitale vaardigheden, detachering van ambtenaren bij de Europese Commissie, en overheidssystemen gericht op burgerzaken (zoals de genoemde openbare database voor ouderlijke verantwoordelijkheid) vallen onder de nationale bevoegdheid van de lidstaten. </w:t>
      </w:r>
      <w:r w:rsidRPr="0013005B" w:rsidR="003721CB">
        <w:rPr>
          <w:rFonts w:ascii="Verdana" w:hAnsi="Verdana"/>
          <w:sz w:val="18"/>
          <w:szCs w:val="18"/>
        </w:rPr>
        <w:t>Op het terrein van de interne markt is sprake van een gedeelde bevoegdheid tussen de EU en de lidstaten (artikel 4, eerste lid, onderdeel a VWEU).</w:t>
      </w:r>
    </w:p>
    <w:p w:rsidR="002209B8" w:rsidP="00575B08" w:rsidRDefault="002209B8" w14:paraId="2B1FFC7D" w14:textId="77777777">
      <w:pPr>
        <w:tabs>
          <w:tab w:val="left" w:pos="0"/>
          <w:tab w:val="left" w:pos="340"/>
          <w:tab w:val="left" w:pos="680"/>
          <w:tab w:val="left" w:pos="1021"/>
          <w:tab w:val="left" w:pos="1361"/>
          <w:tab w:val="left" w:pos="1701"/>
          <w:tab w:val="left" w:pos="3402"/>
        </w:tabs>
        <w:spacing w:line="360" w:lineRule="auto"/>
        <w:rPr>
          <w:rFonts w:ascii="Verdana" w:hAnsi="Verdana"/>
          <w:sz w:val="18"/>
          <w:szCs w:val="18"/>
        </w:rPr>
      </w:pPr>
    </w:p>
    <w:p w:rsidRPr="00976FF1" w:rsidR="00976FF1" w:rsidP="00976FF1" w:rsidRDefault="002209B8" w14:paraId="2E903A68" w14:textId="68F550CA">
      <w:pPr>
        <w:tabs>
          <w:tab w:val="left" w:pos="0"/>
          <w:tab w:val="left" w:pos="340"/>
          <w:tab w:val="left" w:pos="680"/>
          <w:tab w:val="left" w:pos="1021"/>
          <w:tab w:val="left" w:pos="1361"/>
          <w:tab w:val="left" w:pos="1701"/>
          <w:tab w:val="left" w:pos="3402"/>
        </w:tabs>
        <w:spacing w:line="360" w:lineRule="auto"/>
        <w:rPr>
          <w:rFonts w:ascii="Verdana" w:hAnsi="Verdana"/>
          <w:sz w:val="18"/>
          <w:szCs w:val="18"/>
        </w:rPr>
      </w:pPr>
      <w:r w:rsidDel="00DA6D53">
        <w:rPr>
          <w:rFonts w:ascii="Verdana" w:hAnsi="Verdana"/>
          <w:sz w:val="18"/>
          <w:szCs w:val="18"/>
        </w:rPr>
        <w:t xml:space="preserve"> </w:t>
      </w:r>
      <w:r w:rsidR="003721CB">
        <w:rPr>
          <w:rFonts w:ascii="Verdana" w:hAnsi="Verdana"/>
          <w:sz w:val="18"/>
          <w:szCs w:val="18"/>
        </w:rPr>
        <w:t>De grondhouding van het kabinet ten aanzien van de mededeling is positief.</w:t>
      </w:r>
      <w:r w:rsidR="0058785C">
        <w:rPr>
          <w:rFonts w:ascii="Verdana" w:hAnsi="Verdana"/>
          <w:sz w:val="18"/>
          <w:szCs w:val="18"/>
        </w:rPr>
        <w:t xml:space="preserve"> </w:t>
      </w:r>
      <w:r w:rsidRPr="00812551" w:rsidR="00812551">
        <w:rPr>
          <w:rFonts w:ascii="Verdana" w:hAnsi="Verdana"/>
          <w:sz w:val="18"/>
          <w:szCs w:val="18"/>
        </w:rPr>
        <w:t xml:space="preserve">De mededeling heeft betrekking op gezamenlijke standaarden voor de Europese interne markt voor digitale diensten </w:t>
      </w:r>
      <w:r w:rsidR="00976FF1">
        <w:rPr>
          <w:rFonts w:ascii="Verdana" w:hAnsi="Verdana"/>
          <w:sz w:val="18"/>
          <w:szCs w:val="18"/>
        </w:rPr>
        <w:t>die grensoverschrijdend zijn</w:t>
      </w:r>
      <w:r w:rsidRPr="00812551" w:rsidR="00812551">
        <w:rPr>
          <w:rFonts w:ascii="Verdana" w:hAnsi="Verdana"/>
          <w:sz w:val="18"/>
          <w:szCs w:val="18"/>
        </w:rPr>
        <w:t xml:space="preserve"> (artikel 114 VWEU). Op het terrein van de interne markt is sprake van een gedeelde bevoegdheid tussen de EU en de lidstaten, op grond van artikel 4, lid 2, sub a VWEU.</w:t>
      </w:r>
      <w:r w:rsidR="00812551">
        <w:rPr>
          <w:rFonts w:ascii="Verdana" w:hAnsi="Verdana"/>
          <w:sz w:val="18"/>
          <w:szCs w:val="18"/>
        </w:rPr>
        <w:t xml:space="preserve"> </w:t>
      </w:r>
    </w:p>
    <w:p w:rsidRPr="00C53116" w:rsidR="00792A70" w:rsidP="00E11FBE" w:rsidRDefault="00792A70" w14:paraId="444EF1F3" w14:textId="77777777">
      <w:pPr>
        <w:spacing w:line="360" w:lineRule="auto"/>
        <w:rPr>
          <w:rFonts w:ascii="Verdana" w:hAnsi="Verdana"/>
          <w:b/>
          <w:i/>
          <w:sz w:val="18"/>
          <w:szCs w:val="18"/>
        </w:rPr>
      </w:pPr>
    </w:p>
    <w:p w:rsidRPr="00E6323F" w:rsidR="00CC3DCA" w:rsidP="49A4F1DB" w:rsidRDefault="49A4F1DB" w14:paraId="087B1CA1" w14:textId="77777777">
      <w:pPr>
        <w:numPr>
          <w:ilvl w:val="0"/>
          <w:numId w:val="4"/>
        </w:numPr>
        <w:spacing w:line="360" w:lineRule="auto"/>
        <w:rPr>
          <w:rFonts w:ascii="Verdana" w:hAnsi="Verdana"/>
          <w:i/>
          <w:sz w:val="18"/>
          <w:szCs w:val="18"/>
        </w:rPr>
      </w:pPr>
      <w:r w:rsidRPr="49A4F1DB">
        <w:rPr>
          <w:rFonts w:ascii="Verdana" w:hAnsi="Verdana"/>
          <w:i/>
          <w:iCs/>
          <w:sz w:val="18"/>
          <w:szCs w:val="18"/>
        </w:rPr>
        <w:t>Subsidiariteit</w:t>
      </w:r>
    </w:p>
    <w:p w:rsidR="003721CB" w:rsidP="003721CB" w:rsidRDefault="003721CB" w14:paraId="055D563D" w14:textId="77777777">
      <w:pPr>
        <w:pStyle w:val="Spreekpunten"/>
        <w:numPr>
          <w:ilvl w:val="0"/>
          <w:numId w:val="0"/>
        </w:numPr>
        <w:rPr>
          <w:rFonts w:ascii="Verdana" w:hAnsi="Verdana"/>
          <w:sz w:val="18"/>
          <w:szCs w:val="18"/>
          <w:lang w:val="nl-NL" w:eastAsia="zh-CN"/>
        </w:rPr>
      </w:pPr>
      <w:r w:rsidRPr="00E60299">
        <w:rPr>
          <w:rFonts w:ascii="Verdana" w:hAnsi="Verdana"/>
          <w:sz w:val="18"/>
          <w:szCs w:val="18"/>
          <w:lang w:val="nl-NL" w:eastAsia="zh-CN"/>
        </w:rPr>
        <w:t xml:space="preserve">Als onderdeel van de toets of de EU mag optreden conform de EU-verdragen toetst het kabinet de subsidiariteit van het optreden van de Commissie. Dit houdt in dat het kabinet op de gebieden die niet onder de exclusieve bevoegdheid van de Unie vallen of wanneer sprake is van een voorstel dat gezien zijn aard enkel door de EU kan worden uitgeoefend, toetst of het overwogen optreden </w:t>
      </w:r>
      <w:r w:rsidRPr="00E60299">
        <w:rPr>
          <w:rFonts w:ascii="Verdana" w:hAnsi="Verdana"/>
          <w:sz w:val="18"/>
          <w:szCs w:val="18"/>
          <w:lang w:val="nl-NL" w:eastAsia="zh-CN"/>
        </w:rPr>
        <w:lastRenderedPageBreak/>
        <w:t>niet voldoende door de lidstaten op centraal, regionaal of lokaal niveau kan worden verwezenlijkt, maar vanwege de omvang of de gevolgen van het overwogen optreden beter door de Unie kan worden bereikt (het subsidiariteitsbeginsel).</w:t>
      </w:r>
    </w:p>
    <w:p w:rsidR="003721CB" w:rsidP="004E7B89" w:rsidRDefault="003721CB" w14:paraId="34D8C084" w14:textId="77777777">
      <w:pPr>
        <w:pStyle w:val="Spreekpunten"/>
        <w:numPr>
          <w:ilvl w:val="0"/>
          <w:numId w:val="0"/>
        </w:numPr>
        <w:rPr>
          <w:rFonts w:ascii="Verdana" w:hAnsi="Verdana"/>
          <w:sz w:val="18"/>
          <w:szCs w:val="18"/>
          <w:lang w:val="nl-NL" w:eastAsia="zh-CN"/>
        </w:rPr>
      </w:pPr>
    </w:p>
    <w:p w:rsidR="002A591D" w:rsidP="002A591D" w:rsidRDefault="002A591D" w14:paraId="46DE65F4" w14:textId="7CA31791">
      <w:pPr>
        <w:spacing w:line="360" w:lineRule="auto"/>
        <w:rPr>
          <w:rFonts w:ascii="Verdana" w:hAnsi="Verdana"/>
          <w:sz w:val="18"/>
          <w:szCs w:val="18"/>
        </w:rPr>
      </w:pPr>
      <w:r>
        <w:rPr>
          <w:rFonts w:ascii="Verdana" w:hAnsi="Verdana"/>
          <w:sz w:val="18"/>
          <w:szCs w:val="18"/>
        </w:rPr>
        <w:t xml:space="preserve">Het oordeel van het kabinet ten aanzien van de subsidiariteit </w:t>
      </w:r>
      <w:r w:rsidR="00FF49A8">
        <w:rPr>
          <w:rFonts w:ascii="Verdana" w:hAnsi="Verdana"/>
          <w:sz w:val="18"/>
          <w:szCs w:val="18"/>
        </w:rPr>
        <w:t xml:space="preserve">van het voorstel </w:t>
      </w:r>
      <w:r w:rsidR="0072371A">
        <w:rPr>
          <w:rFonts w:ascii="Verdana" w:hAnsi="Verdana"/>
          <w:sz w:val="18"/>
          <w:szCs w:val="18"/>
        </w:rPr>
        <w:t xml:space="preserve">voor een verordening </w:t>
      </w:r>
      <w:r>
        <w:rPr>
          <w:rFonts w:ascii="Verdana" w:hAnsi="Verdana"/>
          <w:sz w:val="18"/>
          <w:szCs w:val="18"/>
        </w:rPr>
        <w:t>is positief.</w:t>
      </w:r>
      <w:r w:rsidR="00335290">
        <w:rPr>
          <w:rFonts w:ascii="Verdana" w:hAnsi="Verdana"/>
          <w:sz w:val="18"/>
          <w:szCs w:val="18"/>
        </w:rPr>
        <w:t xml:space="preserve"> De voorgestelde verordening heeft tot doel </w:t>
      </w:r>
      <w:r w:rsidRPr="0013005B" w:rsidR="00335290">
        <w:rPr>
          <w:rFonts w:ascii="Verdana" w:hAnsi="Verdana"/>
          <w:sz w:val="18"/>
          <w:szCs w:val="18"/>
        </w:rPr>
        <w:t>online veiligheid van kinderen te bevorderen</w:t>
      </w:r>
      <w:r w:rsidR="00335290">
        <w:rPr>
          <w:rFonts w:ascii="Verdana" w:hAnsi="Verdana"/>
          <w:sz w:val="18"/>
          <w:szCs w:val="18"/>
        </w:rPr>
        <w:t>,</w:t>
      </w:r>
      <w:r w:rsidRPr="0013005B" w:rsidR="00335290">
        <w:rPr>
          <w:rFonts w:ascii="Verdana" w:hAnsi="Verdana"/>
          <w:sz w:val="18"/>
          <w:szCs w:val="18"/>
        </w:rPr>
        <w:t xml:space="preserve"> door het ontwikkelen van een EU regelgevend kader met verplichtingen voor online providers die actief zijn op de Europese interne markt.</w:t>
      </w:r>
      <w:r w:rsidR="00335290">
        <w:rPr>
          <w:rFonts w:ascii="Verdana" w:hAnsi="Verdana"/>
          <w:sz w:val="18"/>
          <w:szCs w:val="18"/>
        </w:rPr>
        <w:t xml:space="preserve"> Daarnaast wordt met voorliggende voorstellen fragmentatie op de interne markt voorkomen.</w:t>
      </w:r>
      <w:r>
        <w:rPr>
          <w:rFonts w:ascii="Verdana" w:hAnsi="Verdana"/>
          <w:sz w:val="18"/>
          <w:szCs w:val="18"/>
        </w:rPr>
        <w:t xml:space="preserve"> </w:t>
      </w:r>
      <w:r w:rsidR="007F29C2">
        <w:rPr>
          <w:rFonts w:ascii="Verdana" w:hAnsi="Verdana"/>
          <w:sz w:val="18"/>
          <w:szCs w:val="18"/>
        </w:rPr>
        <w:t xml:space="preserve">Voorliggend voorstel verwezenlijkt een gelijk niveau van online bescherming van kinderen in de EU. </w:t>
      </w:r>
      <w:r>
        <w:rPr>
          <w:rFonts w:ascii="Verdana" w:hAnsi="Verdana"/>
          <w:sz w:val="18"/>
          <w:szCs w:val="18"/>
        </w:rPr>
        <w:t xml:space="preserve">Gezien de grensoverschrijdende aard van de diensten die onder deze verordening vallen, kan de doelstelling van het voorstel onvoldoende door de lidstaten verwezenlijkt worden op centraal, lokaal of regionaal niveau. </w:t>
      </w:r>
      <w:r w:rsidRPr="00335290" w:rsidR="00335290">
        <w:rPr>
          <w:rFonts w:ascii="Verdana" w:hAnsi="Verdana"/>
          <w:sz w:val="18"/>
          <w:szCs w:val="18"/>
        </w:rPr>
        <w:t xml:space="preserve">Door </w:t>
      </w:r>
      <w:r w:rsidR="00335290">
        <w:rPr>
          <w:rFonts w:ascii="Verdana" w:hAnsi="Verdana"/>
          <w:sz w:val="18"/>
          <w:szCs w:val="18"/>
        </w:rPr>
        <w:t>het wetvoorstel</w:t>
      </w:r>
      <w:r w:rsidRPr="00335290" w:rsidR="00335290">
        <w:rPr>
          <w:rFonts w:ascii="Verdana" w:hAnsi="Verdana"/>
          <w:sz w:val="18"/>
          <w:szCs w:val="18"/>
        </w:rPr>
        <w:t xml:space="preserve"> wordt het gelijk speelveld op het terrein van</w:t>
      </w:r>
      <w:r w:rsidR="00335290">
        <w:rPr>
          <w:rFonts w:ascii="Verdana" w:hAnsi="Verdana"/>
          <w:sz w:val="18"/>
          <w:szCs w:val="18"/>
        </w:rPr>
        <w:t xml:space="preserve"> </w:t>
      </w:r>
      <w:r w:rsidR="000B7EC9">
        <w:rPr>
          <w:rFonts w:ascii="Verdana" w:hAnsi="Verdana"/>
          <w:sz w:val="18"/>
          <w:szCs w:val="18"/>
        </w:rPr>
        <w:t>providers van online diensten</w:t>
      </w:r>
      <w:r w:rsidR="00335290">
        <w:rPr>
          <w:rFonts w:ascii="Verdana" w:hAnsi="Verdana"/>
          <w:sz w:val="18"/>
          <w:szCs w:val="18"/>
        </w:rPr>
        <w:t xml:space="preserve"> </w:t>
      </w:r>
      <w:r w:rsidR="000B7EC9">
        <w:rPr>
          <w:rFonts w:ascii="Verdana" w:hAnsi="Verdana"/>
          <w:sz w:val="18"/>
          <w:szCs w:val="18"/>
        </w:rPr>
        <w:t xml:space="preserve">die zich (mede) richten </w:t>
      </w:r>
      <w:r w:rsidR="00335290">
        <w:rPr>
          <w:rFonts w:ascii="Verdana" w:hAnsi="Verdana"/>
          <w:sz w:val="18"/>
          <w:szCs w:val="18"/>
        </w:rPr>
        <w:t>aan kinderen</w:t>
      </w:r>
      <w:r w:rsidRPr="00335290" w:rsidR="00335290">
        <w:rPr>
          <w:rFonts w:ascii="Verdana" w:hAnsi="Verdana"/>
          <w:sz w:val="18"/>
          <w:szCs w:val="18"/>
        </w:rPr>
        <w:t xml:space="preserve"> verbeterd</w:t>
      </w:r>
      <w:r w:rsidR="00335290">
        <w:rPr>
          <w:rFonts w:ascii="Verdana" w:hAnsi="Verdana"/>
          <w:sz w:val="18"/>
          <w:szCs w:val="18"/>
        </w:rPr>
        <w:t xml:space="preserve"> en worden</w:t>
      </w:r>
      <w:r w:rsidRPr="00335290" w:rsidR="00335290">
        <w:rPr>
          <w:rFonts w:ascii="Verdana" w:hAnsi="Verdana"/>
          <w:sz w:val="18"/>
          <w:szCs w:val="18"/>
        </w:rPr>
        <w:t xml:space="preserve"> belemmeringen op de interne markt voor</w:t>
      </w:r>
      <w:r w:rsidR="00335290">
        <w:rPr>
          <w:rFonts w:ascii="Verdana" w:hAnsi="Verdana"/>
          <w:sz w:val="18"/>
          <w:szCs w:val="18"/>
        </w:rPr>
        <w:t xml:space="preserve"> </w:t>
      </w:r>
      <w:r w:rsidR="000B7EC9">
        <w:rPr>
          <w:rFonts w:ascii="Verdana" w:hAnsi="Verdana"/>
          <w:sz w:val="18"/>
          <w:szCs w:val="18"/>
        </w:rPr>
        <w:t>deze diensten</w:t>
      </w:r>
      <w:r w:rsidRPr="00335290" w:rsidR="00335290">
        <w:rPr>
          <w:rFonts w:ascii="Verdana" w:hAnsi="Verdana"/>
          <w:sz w:val="18"/>
          <w:szCs w:val="18"/>
        </w:rPr>
        <w:t xml:space="preserve"> weggenomen</w:t>
      </w:r>
      <w:r w:rsidR="000B7EC9">
        <w:rPr>
          <w:rFonts w:ascii="Verdana" w:hAnsi="Verdana"/>
          <w:sz w:val="18"/>
          <w:szCs w:val="18"/>
        </w:rPr>
        <w:t>.</w:t>
      </w:r>
      <w:r w:rsidRPr="00335290" w:rsidR="00335290">
        <w:rPr>
          <w:rFonts w:ascii="Verdana" w:hAnsi="Verdana"/>
          <w:sz w:val="18"/>
          <w:szCs w:val="18"/>
        </w:rPr>
        <w:t xml:space="preserve"> </w:t>
      </w:r>
      <w:r w:rsidR="007F29C2">
        <w:rPr>
          <w:rFonts w:ascii="Verdana" w:hAnsi="Verdana"/>
          <w:sz w:val="18"/>
          <w:szCs w:val="18"/>
        </w:rPr>
        <w:t>Nationale regelgeving</w:t>
      </w:r>
      <w:r w:rsidR="00FC68E6">
        <w:rPr>
          <w:rFonts w:ascii="Verdana" w:hAnsi="Verdana"/>
          <w:sz w:val="18"/>
          <w:szCs w:val="18"/>
        </w:rPr>
        <w:t xml:space="preserve"> kan</w:t>
      </w:r>
      <w:r w:rsidR="007F29C2">
        <w:rPr>
          <w:rFonts w:ascii="Verdana" w:hAnsi="Verdana"/>
          <w:sz w:val="18"/>
          <w:szCs w:val="18"/>
        </w:rPr>
        <w:t xml:space="preserve"> leiden tot verschillende leeftijdsgrenzen en verplichtingen voor </w:t>
      </w:r>
      <w:r w:rsidR="002C415F">
        <w:rPr>
          <w:rFonts w:ascii="Verdana" w:hAnsi="Verdana"/>
          <w:sz w:val="18"/>
          <w:szCs w:val="18"/>
        </w:rPr>
        <w:t>aanbieders van digitale diensten</w:t>
      </w:r>
      <w:r w:rsidR="009B7C2B">
        <w:rPr>
          <w:rFonts w:ascii="Verdana" w:hAnsi="Verdana"/>
          <w:sz w:val="18"/>
          <w:szCs w:val="18"/>
        </w:rPr>
        <w:t>, hetgeen</w:t>
      </w:r>
      <w:r w:rsidR="00FC68E6">
        <w:rPr>
          <w:rFonts w:ascii="Verdana" w:hAnsi="Verdana"/>
          <w:sz w:val="18"/>
          <w:szCs w:val="18"/>
        </w:rPr>
        <w:t xml:space="preserve"> kan leiden</w:t>
      </w:r>
      <w:r w:rsidR="009B7C2B">
        <w:rPr>
          <w:rFonts w:ascii="Verdana" w:hAnsi="Verdana"/>
          <w:sz w:val="18"/>
          <w:szCs w:val="18"/>
        </w:rPr>
        <w:t xml:space="preserve"> tot vermindering van juridische zekerheid</w:t>
      </w:r>
      <w:r w:rsidR="00E82180">
        <w:rPr>
          <w:rFonts w:ascii="Verdana" w:hAnsi="Verdana"/>
          <w:sz w:val="18"/>
          <w:szCs w:val="18"/>
        </w:rPr>
        <w:t xml:space="preserve"> voor zowel providers als kinderen</w:t>
      </w:r>
      <w:r w:rsidR="009B7C2B">
        <w:rPr>
          <w:rFonts w:ascii="Verdana" w:hAnsi="Verdana"/>
          <w:sz w:val="18"/>
          <w:szCs w:val="18"/>
        </w:rPr>
        <w:t>, eenvoudigere omzeiling van regelgeving</w:t>
      </w:r>
      <w:r w:rsidR="00DE7837">
        <w:rPr>
          <w:rFonts w:ascii="Verdana" w:hAnsi="Verdana"/>
          <w:sz w:val="18"/>
          <w:szCs w:val="18"/>
        </w:rPr>
        <w:t>, complicaties in handhaving,</w:t>
      </w:r>
      <w:r w:rsidR="009B7C2B">
        <w:rPr>
          <w:rFonts w:ascii="Verdana" w:hAnsi="Verdana"/>
          <w:sz w:val="18"/>
          <w:szCs w:val="18"/>
        </w:rPr>
        <w:t xml:space="preserve"> en zorgt</w:t>
      </w:r>
      <w:r w:rsidR="00CD28EF">
        <w:rPr>
          <w:rFonts w:ascii="Verdana" w:hAnsi="Verdana"/>
          <w:sz w:val="18"/>
          <w:szCs w:val="18"/>
        </w:rPr>
        <w:t xml:space="preserve"> bovenal</w:t>
      </w:r>
      <w:r w:rsidR="009B7C2B">
        <w:rPr>
          <w:rFonts w:ascii="Verdana" w:hAnsi="Verdana"/>
          <w:sz w:val="18"/>
          <w:szCs w:val="18"/>
        </w:rPr>
        <w:t xml:space="preserve"> voor een ongelijk niveau van bescherming voor minderjarigen in EU</w:t>
      </w:r>
      <w:r w:rsidR="007F29C2">
        <w:rPr>
          <w:rFonts w:ascii="Verdana" w:hAnsi="Verdana"/>
          <w:sz w:val="18"/>
          <w:szCs w:val="18"/>
        </w:rPr>
        <w:t xml:space="preserve">. </w:t>
      </w:r>
      <w:r>
        <w:rPr>
          <w:rFonts w:ascii="Verdana" w:hAnsi="Verdana"/>
          <w:sz w:val="18"/>
          <w:szCs w:val="18"/>
        </w:rPr>
        <w:t>Om die reden is optreden op het niveau van de EU gerechtvaardigd.</w:t>
      </w:r>
    </w:p>
    <w:p w:rsidR="00754EEE" w:rsidP="002A591D" w:rsidRDefault="00754EEE" w14:paraId="33223640" w14:textId="77777777">
      <w:pPr>
        <w:spacing w:line="360" w:lineRule="auto"/>
        <w:rPr>
          <w:rFonts w:ascii="Verdana" w:hAnsi="Verdana"/>
          <w:sz w:val="18"/>
          <w:szCs w:val="18"/>
        </w:rPr>
      </w:pPr>
    </w:p>
    <w:p w:rsidRPr="007F29C2" w:rsidR="00754EEE" w:rsidP="002A591D" w:rsidRDefault="00EF5268" w14:paraId="746DA86D" w14:textId="087E55A0">
      <w:pPr>
        <w:spacing w:line="360" w:lineRule="auto"/>
        <w:rPr>
          <w:rFonts w:ascii="Verdana" w:hAnsi="Verdana"/>
          <w:sz w:val="18"/>
          <w:szCs w:val="18"/>
        </w:rPr>
      </w:pPr>
      <w:r>
        <w:rPr>
          <w:rFonts w:ascii="Verdana" w:hAnsi="Verdana"/>
          <w:sz w:val="18"/>
          <w:szCs w:val="18"/>
        </w:rPr>
        <w:t>Het</w:t>
      </w:r>
      <w:r w:rsidR="000B7EC9">
        <w:rPr>
          <w:rFonts w:ascii="Verdana" w:hAnsi="Verdana"/>
          <w:sz w:val="18"/>
          <w:szCs w:val="18"/>
        </w:rPr>
        <w:t xml:space="preserve"> oordeel van het kabinet ten aanzien van de subsidiariteit van de mededeling is positief. De mededeling heeft tot doel</w:t>
      </w:r>
      <w:r w:rsidR="00574322">
        <w:rPr>
          <w:rFonts w:ascii="Verdana" w:hAnsi="Verdana"/>
          <w:sz w:val="18"/>
          <w:szCs w:val="18"/>
        </w:rPr>
        <w:t xml:space="preserve"> om </w:t>
      </w:r>
      <w:r w:rsidRPr="0013005B" w:rsidR="00574322">
        <w:rPr>
          <w:rFonts w:ascii="Verdana" w:hAnsi="Verdana"/>
          <w:sz w:val="18"/>
          <w:szCs w:val="18"/>
        </w:rPr>
        <w:t>online veiligheid van kinderen te bevorderen</w:t>
      </w:r>
      <w:r w:rsidR="00574322">
        <w:rPr>
          <w:rFonts w:ascii="Verdana" w:hAnsi="Verdana"/>
          <w:sz w:val="18"/>
          <w:szCs w:val="18"/>
        </w:rPr>
        <w:t>.</w:t>
      </w:r>
      <w:r w:rsidRPr="004E7B89" w:rsidR="000B7EC9">
        <w:rPr>
          <w:rFonts w:ascii="Verdana" w:hAnsi="Verdana"/>
          <w:sz w:val="18"/>
          <w:szCs w:val="18"/>
        </w:rPr>
        <w:t xml:space="preserve"> Gezien de grensoverschrijdende aard van de diensten die onder deze verordening vangen, kan dit onvoldoende door de lidstaten op centraal, regionaal of lokaal niveau worden verwezenlijkt, daarom is een EU-aanpak nodig. De mededeling draagt bij aan het creëren van een gelijk speelveld</w:t>
      </w:r>
      <w:r w:rsidR="000B7EC9">
        <w:rPr>
          <w:rFonts w:ascii="Verdana" w:hAnsi="Verdana"/>
          <w:sz w:val="18"/>
          <w:szCs w:val="18"/>
        </w:rPr>
        <w:t xml:space="preserve"> </w:t>
      </w:r>
      <w:r w:rsidR="00FE15D0">
        <w:rPr>
          <w:rFonts w:ascii="Verdana" w:hAnsi="Verdana"/>
          <w:sz w:val="18"/>
          <w:szCs w:val="18"/>
        </w:rPr>
        <w:t xml:space="preserve">voor providers van online diensten die zich (mede) richten aan kinderen </w:t>
      </w:r>
      <w:r w:rsidR="000B7EC9">
        <w:rPr>
          <w:rFonts w:ascii="Verdana" w:hAnsi="Verdana"/>
          <w:sz w:val="18"/>
          <w:szCs w:val="18"/>
        </w:rPr>
        <w:t xml:space="preserve">en het bieden van een gelijk niveau van bescherming van minderjarigen in de EU. </w:t>
      </w:r>
      <w:r w:rsidRPr="004E7B89" w:rsidR="00FE15D0">
        <w:rPr>
          <w:rFonts w:ascii="Verdana" w:hAnsi="Verdana"/>
          <w:sz w:val="18"/>
          <w:szCs w:val="18"/>
        </w:rPr>
        <w:t>Om die redenen is optreden op het niveau van de EU gerechtvaardigd.</w:t>
      </w:r>
      <w:r w:rsidR="00FE15D0">
        <w:rPr>
          <w:rFonts w:ascii="Verdana" w:hAnsi="Verdana"/>
          <w:i/>
          <w:iCs/>
          <w:sz w:val="18"/>
          <w:szCs w:val="18"/>
        </w:rPr>
        <w:t xml:space="preserve"> </w:t>
      </w:r>
    </w:p>
    <w:p w:rsidR="008F1DCE" w:rsidP="00E11FBE" w:rsidRDefault="008F1DCE" w14:paraId="6A40E4C0" w14:textId="7FA91672">
      <w:pPr>
        <w:spacing w:line="360" w:lineRule="auto"/>
        <w:rPr>
          <w:rFonts w:ascii="Verdana" w:hAnsi="Verdana"/>
          <w:sz w:val="18"/>
          <w:szCs w:val="18"/>
        </w:rPr>
      </w:pPr>
    </w:p>
    <w:p w:rsidRPr="00E6323F" w:rsidR="00CC3DCA" w:rsidP="49A4F1DB" w:rsidRDefault="49A4F1DB" w14:paraId="092CC800" w14:textId="2AD79538">
      <w:pPr>
        <w:numPr>
          <w:ilvl w:val="0"/>
          <w:numId w:val="4"/>
        </w:numPr>
        <w:spacing w:line="360" w:lineRule="auto"/>
        <w:rPr>
          <w:rFonts w:ascii="Verdana" w:hAnsi="Verdana"/>
          <w:i/>
          <w:sz w:val="18"/>
          <w:szCs w:val="18"/>
        </w:rPr>
      </w:pPr>
      <w:r w:rsidRPr="49A4F1DB">
        <w:rPr>
          <w:rFonts w:ascii="Verdana" w:hAnsi="Verdana"/>
          <w:i/>
          <w:iCs/>
          <w:sz w:val="18"/>
          <w:szCs w:val="18"/>
        </w:rPr>
        <w:t>Proportionaliteit</w:t>
      </w:r>
    </w:p>
    <w:p w:rsidR="003721CB" w:rsidP="00E6323F" w:rsidRDefault="003721CB" w14:paraId="2140B194" w14:textId="0FF42FE4">
      <w:pPr>
        <w:spacing w:line="360" w:lineRule="auto"/>
        <w:rPr>
          <w:rFonts w:ascii="Verdana" w:hAnsi="Verdana"/>
          <w:sz w:val="18"/>
          <w:szCs w:val="18"/>
        </w:rPr>
      </w:pPr>
      <w:r w:rsidRPr="00E0541A">
        <w:rPr>
          <w:rFonts w:ascii="Verdana" w:hAnsi="Verdana"/>
          <w:bCs/>
          <w:sz w:val="18"/>
          <w:szCs w:val="18"/>
        </w:rPr>
        <w:t>Als onderdeel van de toets of de EU mag optreden conform de EU-verdragen toetst het kabinet of de inhoud en vorm van het optreden van de Unie niet verder gaan dan wat nodig is om de doelstellingen van de EU-verdragen te verwezenlijken (het proportionaliteitsbeginsel).</w:t>
      </w:r>
    </w:p>
    <w:p w:rsidR="003721CB" w:rsidP="00E6323F" w:rsidRDefault="003721CB" w14:paraId="49A8555D" w14:textId="77777777">
      <w:pPr>
        <w:spacing w:line="360" w:lineRule="auto"/>
        <w:rPr>
          <w:rFonts w:ascii="Verdana" w:hAnsi="Verdana"/>
          <w:sz w:val="18"/>
          <w:szCs w:val="18"/>
        </w:rPr>
      </w:pPr>
    </w:p>
    <w:p w:rsidR="00FC68E6" w:rsidP="00E11FBE" w:rsidRDefault="00BB3F75" w14:paraId="27676643" w14:textId="20CF9261">
      <w:pPr>
        <w:spacing w:line="360" w:lineRule="auto"/>
        <w:rPr>
          <w:rFonts w:ascii="Verdana" w:hAnsi="Verdana"/>
          <w:bCs/>
          <w:iCs/>
          <w:sz w:val="18"/>
          <w:szCs w:val="18"/>
        </w:rPr>
      </w:pPr>
      <w:r w:rsidRPr="00E6323F">
        <w:rPr>
          <w:rFonts w:ascii="Verdana" w:hAnsi="Verdana"/>
          <w:sz w:val="18"/>
          <w:szCs w:val="18"/>
        </w:rPr>
        <w:t>Het oordeel van het kabinet ten aanzien van de proportionaliteit is positief</w:t>
      </w:r>
      <w:r w:rsidR="00FC753C">
        <w:rPr>
          <w:rFonts w:ascii="Verdana" w:hAnsi="Verdana"/>
          <w:sz w:val="18"/>
          <w:szCs w:val="18"/>
        </w:rPr>
        <w:t>, met een aantal kanttekeningen</w:t>
      </w:r>
      <w:r w:rsidRPr="00E6323F" w:rsidR="00FC68E6">
        <w:rPr>
          <w:rFonts w:ascii="Verdana" w:hAnsi="Verdana"/>
          <w:sz w:val="18"/>
          <w:szCs w:val="18"/>
        </w:rPr>
        <w:t xml:space="preserve">. </w:t>
      </w:r>
      <w:r w:rsidR="00FE15D0">
        <w:rPr>
          <w:rFonts w:ascii="Verdana" w:hAnsi="Verdana"/>
          <w:sz w:val="18"/>
          <w:szCs w:val="18"/>
        </w:rPr>
        <w:t xml:space="preserve">De voorgestelde verordening heeft tot doel </w:t>
      </w:r>
      <w:r w:rsidRPr="0013005B" w:rsidR="00FE15D0">
        <w:rPr>
          <w:rFonts w:ascii="Verdana" w:hAnsi="Verdana"/>
          <w:sz w:val="18"/>
          <w:szCs w:val="18"/>
        </w:rPr>
        <w:t>online veiligheid van kinderen te bevorderen</w:t>
      </w:r>
      <w:r w:rsidR="00FE15D0">
        <w:rPr>
          <w:rFonts w:ascii="Verdana" w:hAnsi="Verdana"/>
          <w:sz w:val="18"/>
          <w:szCs w:val="18"/>
        </w:rPr>
        <w:t>,</w:t>
      </w:r>
      <w:r w:rsidRPr="0013005B" w:rsidR="00FE15D0">
        <w:rPr>
          <w:rFonts w:ascii="Verdana" w:hAnsi="Verdana"/>
          <w:sz w:val="18"/>
          <w:szCs w:val="18"/>
        </w:rPr>
        <w:t xml:space="preserve"> door het ontwikkelen van een EU regelgevend kader met verplichtingen voor online providers die actief zijn op de Europese interne markt.</w:t>
      </w:r>
      <w:r w:rsidR="00FE15D0">
        <w:rPr>
          <w:rFonts w:ascii="Verdana" w:hAnsi="Verdana"/>
          <w:sz w:val="18"/>
          <w:szCs w:val="18"/>
        </w:rPr>
        <w:t xml:space="preserve"> </w:t>
      </w:r>
      <w:r w:rsidRPr="00FE15D0" w:rsidR="00FE15D0">
        <w:rPr>
          <w:rFonts w:ascii="Verdana" w:hAnsi="Verdana"/>
          <w:sz w:val="18"/>
          <w:szCs w:val="18"/>
        </w:rPr>
        <w:t xml:space="preserve">Daarnaast wordt met voorliggende voorstellen fragmentatie op de interne markt voorkomen. </w:t>
      </w:r>
      <w:r w:rsidRPr="004E7B89" w:rsidR="00FE15D0">
        <w:rPr>
          <w:rFonts w:ascii="Verdana" w:hAnsi="Verdana"/>
          <w:sz w:val="18"/>
          <w:szCs w:val="18"/>
        </w:rPr>
        <w:t>Het voorgestelde optreden is geschikt om deze doelstelling te bereiken, omdat</w:t>
      </w:r>
      <w:r w:rsidR="00FE15D0">
        <w:rPr>
          <w:rFonts w:ascii="Verdana" w:hAnsi="Verdana"/>
          <w:sz w:val="18"/>
          <w:szCs w:val="18"/>
        </w:rPr>
        <w:t xml:space="preserve"> de voorgestelde maatregelen ervoor zorgen dat providers van online diensten (mede) gericht aan kinderen </w:t>
      </w:r>
      <w:r w:rsidR="002D19B7">
        <w:rPr>
          <w:rFonts w:ascii="Verdana" w:hAnsi="Verdana"/>
          <w:sz w:val="18"/>
          <w:szCs w:val="18"/>
        </w:rPr>
        <w:t xml:space="preserve">verplicht worden om de veiligheid en het welzijn van minderjarigen te beschermen. </w:t>
      </w:r>
      <w:r w:rsidR="005C2F08">
        <w:rPr>
          <w:rFonts w:ascii="Verdana" w:hAnsi="Verdana"/>
          <w:sz w:val="18"/>
          <w:szCs w:val="18"/>
        </w:rPr>
        <w:t xml:space="preserve">Daarbij wordt voortgebouwd op bevindingen van een </w:t>
      </w:r>
      <w:r w:rsidR="005C2F08">
        <w:rPr>
          <w:rFonts w:ascii="Verdana" w:hAnsi="Verdana"/>
          <w:sz w:val="18"/>
          <w:szCs w:val="18"/>
        </w:rPr>
        <w:lastRenderedPageBreak/>
        <w:t xml:space="preserve">expertpanel, wordt een risico gebaseerde benadering gehanteerd en wordt rekening gehouden met de ontwikkelingsfasen van kinderen. </w:t>
      </w:r>
      <w:r w:rsidR="002D19B7">
        <w:rPr>
          <w:rFonts w:ascii="Verdana" w:hAnsi="Verdana"/>
          <w:sz w:val="18"/>
          <w:szCs w:val="18"/>
        </w:rPr>
        <w:t xml:space="preserve">Het kabinet is van oordeel dat het merendeel van de maatregelen niet verder gaat dan noodzakelijk, met uitzondering van twee aspecten waarvan het kabinet het oordeel nog niet kan bevestigen. Alvorens het kabinet kan beoordelen of het invoeren van de minimumleeftijd en de inzet van leeftijdsbevestiging proportioneel is, heeft het kabinet meer duidelijkheid nodig over de voorstellen. </w:t>
      </w:r>
    </w:p>
    <w:p w:rsidRPr="00B155A2" w:rsidR="00B155A2" w:rsidP="00B155A2" w:rsidRDefault="00BB3F75" w14:paraId="1F00F044" w14:textId="2A7E0EAC">
      <w:pPr>
        <w:spacing w:line="360" w:lineRule="auto"/>
        <w:rPr>
          <w:rFonts w:ascii="Verdana" w:hAnsi="Verdana"/>
          <w:bCs/>
          <w:iCs/>
          <w:sz w:val="18"/>
          <w:szCs w:val="18"/>
        </w:rPr>
      </w:pPr>
      <w:r w:rsidRPr="00575B08">
        <w:rPr>
          <w:rFonts w:ascii="Verdana" w:hAnsi="Verdana"/>
          <w:sz w:val="18"/>
          <w:szCs w:val="18"/>
        </w:rPr>
        <w:t xml:space="preserve">Voor </w:t>
      </w:r>
      <w:r w:rsidRPr="00575B08" w:rsidR="00B957AD">
        <w:rPr>
          <w:rFonts w:ascii="Verdana" w:hAnsi="Verdana"/>
          <w:sz w:val="18"/>
          <w:szCs w:val="18"/>
        </w:rPr>
        <w:t xml:space="preserve">wat betreft de </w:t>
      </w:r>
      <w:r w:rsidRPr="00575B08" w:rsidR="000466C0">
        <w:rPr>
          <w:rFonts w:ascii="Verdana" w:hAnsi="Verdana"/>
          <w:sz w:val="18"/>
          <w:szCs w:val="18"/>
        </w:rPr>
        <w:t xml:space="preserve">wettelijke </w:t>
      </w:r>
      <w:r w:rsidRPr="00575B08" w:rsidR="00B957AD">
        <w:rPr>
          <w:rFonts w:ascii="Verdana" w:hAnsi="Verdana"/>
          <w:sz w:val="18"/>
          <w:szCs w:val="18"/>
        </w:rPr>
        <w:t xml:space="preserve">minimumleeftijd </w:t>
      </w:r>
      <w:r w:rsidRPr="00575B08" w:rsidR="000466C0">
        <w:rPr>
          <w:rFonts w:ascii="Verdana" w:hAnsi="Verdana"/>
          <w:sz w:val="18"/>
          <w:szCs w:val="18"/>
        </w:rPr>
        <w:t xml:space="preserve">van 15 jaar </w:t>
      </w:r>
      <w:r w:rsidRPr="00575B08" w:rsidR="00B957AD">
        <w:rPr>
          <w:rFonts w:ascii="Verdana" w:hAnsi="Verdana"/>
          <w:sz w:val="18"/>
          <w:szCs w:val="18"/>
        </w:rPr>
        <w:t xml:space="preserve">is het voor </w:t>
      </w:r>
      <w:r w:rsidRPr="00575B08">
        <w:rPr>
          <w:rFonts w:ascii="Verdana" w:hAnsi="Verdana"/>
          <w:sz w:val="18"/>
          <w:szCs w:val="18"/>
        </w:rPr>
        <w:t xml:space="preserve">het kabinet </w:t>
      </w:r>
      <w:r w:rsidRPr="00575B08" w:rsidR="00B957AD">
        <w:rPr>
          <w:rFonts w:ascii="Verdana" w:hAnsi="Verdana"/>
          <w:sz w:val="18"/>
          <w:szCs w:val="18"/>
        </w:rPr>
        <w:t>nog</w:t>
      </w:r>
      <w:r w:rsidRPr="00575B08">
        <w:rPr>
          <w:rFonts w:ascii="Verdana" w:hAnsi="Verdana"/>
          <w:sz w:val="18"/>
          <w:szCs w:val="18"/>
        </w:rPr>
        <w:t xml:space="preserve"> on</w:t>
      </w:r>
      <w:r w:rsidRPr="00575B08" w:rsidR="00D1207F">
        <w:rPr>
          <w:rFonts w:ascii="Verdana" w:hAnsi="Verdana"/>
          <w:sz w:val="18"/>
          <w:szCs w:val="18"/>
        </w:rPr>
        <w:t xml:space="preserve">voldoende </w:t>
      </w:r>
      <w:r w:rsidRPr="00575B08">
        <w:rPr>
          <w:rFonts w:ascii="Verdana" w:hAnsi="Verdana"/>
          <w:sz w:val="18"/>
          <w:szCs w:val="18"/>
        </w:rPr>
        <w:t xml:space="preserve">duidelijk of een </w:t>
      </w:r>
      <w:proofErr w:type="spellStart"/>
      <w:r w:rsidRPr="00575B08">
        <w:rPr>
          <w:rFonts w:ascii="Verdana" w:hAnsi="Verdana"/>
          <w:sz w:val="18"/>
          <w:szCs w:val="18"/>
        </w:rPr>
        <w:t>socialemedia</w:t>
      </w:r>
      <w:r w:rsidRPr="00575B08" w:rsidR="00476F0C">
        <w:rPr>
          <w:rFonts w:ascii="Verdana" w:hAnsi="Verdana"/>
          <w:sz w:val="18"/>
          <w:szCs w:val="18"/>
        </w:rPr>
        <w:t>netwerk</w:t>
      </w:r>
      <w:proofErr w:type="spellEnd"/>
      <w:r w:rsidRPr="00575B08">
        <w:rPr>
          <w:rFonts w:ascii="Verdana" w:hAnsi="Verdana"/>
          <w:sz w:val="18"/>
          <w:szCs w:val="18"/>
        </w:rPr>
        <w:t xml:space="preserve">- of videoplatformdienst niet al veilig genoeg is voor kinderen als </w:t>
      </w:r>
      <w:r w:rsidR="00327E90">
        <w:rPr>
          <w:rFonts w:ascii="Verdana" w:hAnsi="Verdana"/>
          <w:bCs/>
          <w:iCs/>
          <w:sz w:val="18"/>
          <w:szCs w:val="18"/>
        </w:rPr>
        <w:t xml:space="preserve">aantoonbaar </w:t>
      </w:r>
      <w:r w:rsidRPr="00575B08">
        <w:rPr>
          <w:rFonts w:ascii="Verdana" w:hAnsi="Verdana"/>
          <w:sz w:val="18"/>
          <w:szCs w:val="18"/>
        </w:rPr>
        <w:t xml:space="preserve">wordt voldaan aan de </w:t>
      </w:r>
      <w:r w:rsidR="00CD28EF">
        <w:rPr>
          <w:rFonts w:ascii="Verdana" w:hAnsi="Verdana"/>
          <w:sz w:val="18"/>
          <w:szCs w:val="18"/>
        </w:rPr>
        <w:t xml:space="preserve">gestelde </w:t>
      </w:r>
      <w:r w:rsidRPr="00575B08">
        <w:rPr>
          <w:rFonts w:ascii="Verdana" w:hAnsi="Verdana"/>
          <w:sz w:val="18"/>
          <w:szCs w:val="18"/>
        </w:rPr>
        <w:t>veiligheidseisen</w:t>
      </w:r>
      <w:r w:rsidR="00CD28EF">
        <w:rPr>
          <w:rFonts w:ascii="Verdana" w:hAnsi="Verdana"/>
          <w:sz w:val="18"/>
          <w:szCs w:val="18"/>
        </w:rPr>
        <w:t xml:space="preserve"> uit </w:t>
      </w:r>
      <w:r w:rsidR="005C2F08">
        <w:rPr>
          <w:rFonts w:ascii="Verdana" w:hAnsi="Verdana"/>
          <w:sz w:val="18"/>
          <w:szCs w:val="18"/>
        </w:rPr>
        <w:t>het wetsvoorstel</w:t>
      </w:r>
      <w:r w:rsidRPr="00575B08">
        <w:rPr>
          <w:rFonts w:ascii="Verdana" w:hAnsi="Verdana"/>
          <w:sz w:val="18"/>
          <w:szCs w:val="18"/>
        </w:rPr>
        <w:t xml:space="preserve">. Het </w:t>
      </w:r>
      <w:r w:rsidR="005C2F08">
        <w:rPr>
          <w:rFonts w:ascii="Verdana" w:hAnsi="Verdana"/>
          <w:sz w:val="18"/>
          <w:szCs w:val="18"/>
        </w:rPr>
        <w:t>wets</w:t>
      </w:r>
      <w:r w:rsidRPr="00575B08">
        <w:rPr>
          <w:rFonts w:ascii="Verdana" w:hAnsi="Verdana"/>
          <w:sz w:val="18"/>
          <w:szCs w:val="18"/>
        </w:rPr>
        <w:t xml:space="preserve">voorstel gaat </w:t>
      </w:r>
      <w:r w:rsidRPr="00575B08" w:rsidR="00E11F13">
        <w:rPr>
          <w:rFonts w:ascii="Verdana" w:hAnsi="Verdana"/>
          <w:sz w:val="18"/>
          <w:szCs w:val="18"/>
        </w:rPr>
        <w:t>voor het invoeren van een minimumleeftijd</w:t>
      </w:r>
      <w:r w:rsidRPr="00575B08">
        <w:rPr>
          <w:rFonts w:ascii="Verdana" w:hAnsi="Verdana"/>
          <w:sz w:val="18"/>
          <w:szCs w:val="18"/>
        </w:rPr>
        <w:t xml:space="preserve"> uit van de huidige situatie</w:t>
      </w:r>
      <w:r w:rsidR="005C2F08">
        <w:rPr>
          <w:rFonts w:ascii="Verdana" w:hAnsi="Verdana"/>
          <w:sz w:val="18"/>
          <w:szCs w:val="18"/>
        </w:rPr>
        <w:t>,</w:t>
      </w:r>
      <w:r w:rsidRPr="00575B08" w:rsidR="00D1207F">
        <w:rPr>
          <w:rFonts w:ascii="Verdana" w:hAnsi="Verdana"/>
          <w:sz w:val="18"/>
          <w:szCs w:val="18"/>
        </w:rPr>
        <w:t xml:space="preserve"> zonder </w:t>
      </w:r>
      <w:r w:rsidR="005C2F08">
        <w:rPr>
          <w:rFonts w:ascii="Verdana" w:hAnsi="Verdana"/>
          <w:sz w:val="18"/>
          <w:szCs w:val="18"/>
        </w:rPr>
        <w:t xml:space="preserve">de </w:t>
      </w:r>
      <w:r w:rsidRPr="00575B08" w:rsidR="00D1207F">
        <w:rPr>
          <w:rFonts w:ascii="Verdana" w:hAnsi="Verdana"/>
          <w:sz w:val="18"/>
          <w:szCs w:val="18"/>
        </w:rPr>
        <w:t>veiligheidseisen</w:t>
      </w:r>
      <w:r w:rsidR="005C2F08">
        <w:rPr>
          <w:rFonts w:ascii="Verdana" w:hAnsi="Verdana"/>
          <w:sz w:val="18"/>
          <w:szCs w:val="18"/>
        </w:rPr>
        <w:t xml:space="preserve"> uit het voorstel</w:t>
      </w:r>
      <w:r w:rsidRPr="00575B08">
        <w:rPr>
          <w:rFonts w:ascii="Verdana" w:hAnsi="Verdana"/>
          <w:sz w:val="18"/>
          <w:szCs w:val="18"/>
        </w:rPr>
        <w:t xml:space="preserve">. </w:t>
      </w:r>
      <w:r w:rsidR="00FC753C">
        <w:rPr>
          <w:rFonts w:ascii="Verdana" w:hAnsi="Verdana"/>
          <w:sz w:val="18"/>
          <w:szCs w:val="18"/>
        </w:rPr>
        <w:t xml:space="preserve">Hoewel het kabinet positief staat tegenover een minimumleeftijd, moet deze wel </w:t>
      </w:r>
      <w:r w:rsidR="00543452">
        <w:rPr>
          <w:rFonts w:ascii="Verdana" w:hAnsi="Verdana"/>
          <w:sz w:val="18"/>
          <w:szCs w:val="18"/>
        </w:rPr>
        <w:t>proportioneel</w:t>
      </w:r>
      <w:r w:rsidR="00FC753C">
        <w:rPr>
          <w:rFonts w:ascii="Verdana" w:hAnsi="Verdana"/>
          <w:sz w:val="18"/>
          <w:szCs w:val="18"/>
        </w:rPr>
        <w:t xml:space="preserve"> zijn. Het kabinet zal de Europese Commissie op dit punt daarom om meer toelichting en onderbouwing vragen om dit te kunnen beoordelen. </w:t>
      </w:r>
      <w:r w:rsidR="00EF36C1">
        <w:rPr>
          <w:rFonts w:ascii="Verdana" w:hAnsi="Verdana"/>
          <w:bCs/>
          <w:iCs/>
          <w:sz w:val="18"/>
          <w:szCs w:val="18"/>
        </w:rPr>
        <w:t xml:space="preserve">Het kabinet zal </w:t>
      </w:r>
      <w:r w:rsidR="00FC753C">
        <w:rPr>
          <w:rFonts w:ascii="Verdana" w:hAnsi="Verdana"/>
          <w:bCs/>
          <w:iCs/>
          <w:sz w:val="18"/>
          <w:szCs w:val="18"/>
        </w:rPr>
        <w:t xml:space="preserve">bovendien </w:t>
      </w:r>
      <w:r w:rsidR="00EF36C1">
        <w:rPr>
          <w:rFonts w:ascii="Verdana" w:hAnsi="Verdana"/>
          <w:bCs/>
          <w:iCs/>
          <w:sz w:val="18"/>
          <w:szCs w:val="18"/>
        </w:rPr>
        <w:t xml:space="preserve">aan de Commissie vragen of </w:t>
      </w:r>
      <w:r w:rsidRPr="00EF36C1" w:rsidR="00EF36C1">
        <w:rPr>
          <w:rFonts w:ascii="Verdana" w:hAnsi="Verdana"/>
          <w:bCs/>
          <w:iCs/>
          <w:sz w:val="18"/>
          <w:szCs w:val="18"/>
        </w:rPr>
        <w:t xml:space="preserve">dit ook na inwerkingtreding van het wetsvoorstel wordt geëvalueerd. </w:t>
      </w:r>
      <w:r w:rsidRPr="00B155A2" w:rsidR="00B155A2">
        <w:rPr>
          <w:rFonts w:ascii="Verdana" w:hAnsi="Verdana"/>
          <w:sz w:val="18"/>
          <w:szCs w:val="18"/>
        </w:rPr>
        <w:t xml:space="preserve">Ook vraagt het kabinet de Commissie aan te </w:t>
      </w:r>
      <w:r w:rsidR="00B155A2">
        <w:rPr>
          <w:rFonts w:ascii="Verdana" w:hAnsi="Verdana"/>
          <w:sz w:val="18"/>
          <w:szCs w:val="18"/>
        </w:rPr>
        <w:t>tonen</w:t>
      </w:r>
      <w:r w:rsidRPr="00B155A2" w:rsidR="00B155A2">
        <w:rPr>
          <w:rFonts w:ascii="Verdana" w:hAnsi="Verdana"/>
          <w:sz w:val="18"/>
          <w:szCs w:val="18"/>
        </w:rPr>
        <w:t xml:space="preserve"> </w:t>
      </w:r>
      <w:r w:rsidR="00B155A2">
        <w:rPr>
          <w:rFonts w:ascii="Verdana" w:hAnsi="Verdana"/>
          <w:sz w:val="18"/>
          <w:szCs w:val="18"/>
        </w:rPr>
        <w:t>hoe</w:t>
      </w:r>
      <w:r w:rsidRPr="00B155A2" w:rsidR="00B155A2">
        <w:rPr>
          <w:rFonts w:ascii="Verdana" w:hAnsi="Verdana"/>
          <w:sz w:val="18"/>
          <w:szCs w:val="18"/>
        </w:rPr>
        <w:t xml:space="preserve"> dataminimalisatie en doelbinding worden afgedwongen</w:t>
      </w:r>
      <w:r w:rsidR="00B155A2">
        <w:rPr>
          <w:rFonts w:ascii="Verdana" w:hAnsi="Verdana"/>
          <w:sz w:val="18"/>
          <w:szCs w:val="18"/>
        </w:rPr>
        <w:t>.</w:t>
      </w:r>
    </w:p>
    <w:p w:rsidRPr="00575B08" w:rsidR="00B957AD" w:rsidP="00E6323F" w:rsidRDefault="00B957AD" w14:paraId="7645FFE8" w14:textId="020E311B">
      <w:pPr>
        <w:spacing w:line="360" w:lineRule="auto"/>
        <w:rPr>
          <w:rFonts w:ascii="Verdana" w:hAnsi="Verdana"/>
          <w:sz w:val="18"/>
          <w:szCs w:val="18"/>
        </w:rPr>
      </w:pPr>
    </w:p>
    <w:p w:rsidR="00B957AD" w:rsidP="00E6323F" w:rsidRDefault="00B957AD" w14:paraId="5D4877B0" w14:textId="30BF7424">
      <w:pPr>
        <w:spacing w:line="360" w:lineRule="auto"/>
        <w:rPr>
          <w:rFonts w:ascii="Verdana" w:hAnsi="Verdana"/>
          <w:sz w:val="18"/>
          <w:szCs w:val="18"/>
        </w:rPr>
      </w:pPr>
      <w:r w:rsidRPr="00E6323F">
        <w:rPr>
          <w:rFonts w:ascii="Verdana" w:hAnsi="Verdana"/>
          <w:sz w:val="18"/>
          <w:szCs w:val="18"/>
        </w:rPr>
        <w:t>Voor wat betreft de inzet van leeftijds</w:t>
      </w:r>
      <w:r w:rsidR="00196DC5">
        <w:rPr>
          <w:rFonts w:ascii="Verdana" w:hAnsi="Verdana"/>
          <w:sz w:val="18"/>
          <w:szCs w:val="18"/>
        </w:rPr>
        <w:t>bevestiging</w:t>
      </w:r>
      <w:r w:rsidRPr="00E6323F" w:rsidR="00B32495">
        <w:rPr>
          <w:rFonts w:ascii="Verdana" w:hAnsi="Verdana"/>
          <w:sz w:val="18"/>
          <w:szCs w:val="18"/>
        </w:rPr>
        <w:t xml:space="preserve"> zal</w:t>
      </w:r>
      <w:r w:rsidRPr="00E6323F" w:rsidR="5FC95E91">
        <w:rPr>
          <w:rFonts w:ascii="Verdana" w:hAnsi="Verdana"/>
          <w:sz w:val="18"/>
          <w:szCs w:val="18"/>
        </w:rPr>
        <w:t xml:space="preserve"> </w:t>
      </w:r>
      <w:r w:rsidRPr="00E6323F" w:rsidR="00B32495">
        <w:rPr>
          <w:rFonts w:ascii="Verdana" w:hAnsi="Verdana"/>
          <w:sz w:val="18"/>
          <w:szCs w:val="18"/>
        </w:rPr>
        <w:t>p</w:t>
      </w:r>
      <w:r w:rsidRPr="00E6323F">
        <w:rPr>
          <w:rFonts w:ascii="Verdana" w:hAnsi="Verdana"/>
          <w:sz w:val="18"/>
          <w:szCs w:val="18"/>
        </w:rPr>
        <w:t>er specifieke toepassing moeten worden beoordeeld of de inzet van een l</w:t>
      </w:r>
      <w:r w:rsidR="00196DC5">
        <w:rPr>
          <w:rFonts w:ascii="Verdana" w:hAnsi="Verdana"/>
          <w:sz w:val="18"/>
          <w:szCs w:val="18"/>
        </w:rPr>
        <w:t>eeftijdsbevestigings</w:t>
      </w:r>
      <w:r w:rsidRPr="00E6323F">
        <w:rPr>
          <w:rFonts w:ascii="Verdana" w:hAnsi="Verdana"/>
          <w:sz w:val="18"/>
          <w:szCs w:val="18"/>
        </w:rPr>
        <w:t xml:space="preserve">methode proportioneel is. </w:t>
      </w:r>
      <w:r w:rsidRPr="00E6323F" w:rsidR="00792E3D">
        <w:rPr>
          <w:rFonts w:ascii="Verdana" w:hAnsi="Verdana"/>
          <w:sz w:val="18"/>
          <w:szCs w:val="18"/>
        </w:rPr>
        <w:t xml:space="preserve">Deze afweging kan niet losgekoppeld worden van het onderliggende ontwerp van een dienst en het daarmee gepaard gaande risicoprofiel. </w:t>
      </w:r>
      <w:r w:rsidRPr="00E6323F">
        <w:rPr>
          <w:rFonts w:ascii="Verdana" w:hAnsi="Verdana"/>
          <w:sz w:val="18"/>
          <w:szCs w:val="18"/>
        </w:rPr>
        <w:t>Daarnaast heeft het kabinet vragen over de proportionaliteit van de inzet van leeftijds</w:t>
      </w:r>
      <w:r w:rsidR="00196DC5">
        <w:rPr>
          <w:rFonts w:ascii="Verdana" w:hAnsi="Verdana"/>
          <w:sz w:val="18"/>
          <w:szCs w:val="18"/>
        </w:rPr>
        <w:t>bevestigings</w:t>
      </w:r>
      <w:r w:rsidRPr="00E6323F">
        <w:rPr>
          <w:rFonts w:ascii="Verdana" w:hAnsi="Verdana"/>
          <w:sz w:val="18"/>
          <w:szCs w:val="18"/>
        </w:rPr>
        <w:t xml:space="preserve">methodes zoals leeftijdsschatting op basis van gedragssignalen bij reeds bestaande accounts. In het bijzonder bij leeftijdsschatting op basis van gezichtskenmerken of gedragsgegevens moeten de privacy-, </w:t>
      </w:r>
      <w:r w:rsidR="00B44E5D">
        <w:rPr>
          <w:rFonts w:ascii="Verdana" w:hAnsi="Verdana"/>
          <w:sz w:val="18"/>
          <w:szCs w:val="18"/>
        </w:rPr>
        <w:t>gegevensbeschermingsrecht,</w:t>
      </w:r>
      <w:r w:rsidRPr="00E6323F" w:rsidR="00B44E5D">
        <w:rPr>
          <w:rFonts w:ascii="Verdana" w:hAnsi="Verdana"/>
          <w:sz w:val="18"/>
          <w:szCs w:val="18"/>
        </w:rPr>
        <w:t xml:space="preserve"> </w:t>
      </w:r>
      <w:r w:rsidRPr="00E6323F">
        <w:rPr>
          <w:rFonts w:ascii="Verdana" w:hAnsi="Verdana"/>
          <w:sz w:val="18"/>
          <w:szCs w:val="18"/>
        </w:rPr>
        <w:t>discriminatie- en nauwkeurigheidsrisico's zorgvuldig worden meegewogen. Het kabinet ziet dan ook met veel aandacht de resultaten van het onderzoek van de Commissie naar de impact va</w:t>
      </w:r>
      <w:r w:rsidR="00196DC5">
        <w:rPr>
          <w:rFonts w:ascii="Verdana" w:hAnsi="Verdana"/>
          <w:sz w:val="18"/>
          <w:szCs w:val="18"/>
        </w:rPr>
        <w:t xml:space="preserve">n leeftijdsbevestiging </w:t>
      </w:r>
      <w:r w:rsidRPr="00E6323F">
        <w:rPr>
          <w:rFonts w:ascii="Verdana" w:hAnsi="Verdana"/>
          <w:sz w:val="18"/>
          <w:szCs w:val="18"/>
        </w:rPr>
        <w:t>op fundamentele rechten tegemoet</w:t>
      </w:r>
      <w:r w:rsidR="001C4BD9">
        <w:rPr>
          <w:rFonts w:ascii="Verdana" w:hAnsi="Verdana"/>
          <w:sz w:val="18"/>
          <w:szCs w:val="18"/>
        </w:rPr>
        <w:t xml:space="preserve">, </w:t>
      </w:r>
      <w:r w:rsidRPr="001C4BD9" w:rsidR="001C4BD9">
        <w:rPr>
          <w:rFonts w:ascii="Verdana" w:hAnsi="Verdana"/>
          <w:sz w:val="18"/>
          <w:szCs w:val="18"/>
        </w:rPr>
        <w:t>waarna het kabinet zich zal beraden over de proportionaliteit van dit standpunt en zijn onderhandelingspositie op dit punt.</w:t>
      </w:r>
    </w:p>
    <w:p w:rsidRPr="004E398E" w:rsidR="00894866" w:rsidP="00E6323F" w:rsidRDefault="00894866" w14:paraId="5A6097AE" w14:textId="77777777">
      <w:pPr>
        <w:spacing w:line="360" w:lineRule="auto"/>
        <w:rPr>
          <w:rFonts w:ascii="Verdana" w:hAnsi="Verdana"/>
          <w:sz w:val="18"/>
          <w:szCs w:val="18"/>
        </w:rPr>
      </w:pPr>
    </w:p>
    <w:p w:rsidRPr="004E7B89" w:rsidR="00823276" w:rsidP="004E7B89" w:rsidRDefault="005C2F08" w14:paraId="4B0C94AC" w14:textId="1B6F6FF6">
      <w:pPr>
        <w:pStyle w:val="Spreekpunten"/>
        <w:numPr>
          <w:ilvl w:val="0"/>
          <w:numId w:val="0"/>
        </w:numPr>
        <w:rPr>
          <w:rFonts w:ascii="Verdana" w:hAnsi="Verdana"/>
          <w:bCs w:val="0"/>
          <w:sz w:val="18"/>
          <w:szCs w:val="18"/>
          <w:lang w:val="nl-NL"/>
        </w:rPr>
      </w:pPr>
      <w:r w:rsidRPr="004E7B89">
        <w:rPr>
          <w:rFonts w:ascii="Verdana" w:hAnsi="Verdana"/>
          <w:sz w:val="18"/>
          <w:szCs w:val="18"/>
          <w:lang w:val="nl-NL" w:eastAsia="zh-CN"/>
        </w:rPr>
        <w:t xml:space="preserve">Het oordeel van het kabinet ten aanzien van de </w:t>
      </w:r>
      <w:r w:rsidRPr="004E7B89" w:rsidR="004E398E">
        <w:rPr>
          <w:rFonts w:ascii="Verdana" w:hAnsi="Verdana"/>
          <w:sz w:val="18"/>
          <w:szCs w:val="18"/>
          <w:lang w:val="nl-NL" w:eastAsia="zh-CN"/>
        </w:rPr>
        <w:t xml:space="preserve">proportionaliteit van de </w:t>
      </w:r>
      <w:r w:rsidRPr="004E7B89">
        <w:rPr>
          <w:rFonts w:ascii="Verdana" w:hAnsi="Verdana"/>
          <w:sz w:val="18"/>
          <w:szCs w:val="18"/>
          <w:lang w:val="nl-NL" w:eastAsia="zh-CN"/>
        </w:rPr>
        <w:t xml:space="preserve">mededeling is positief. </w:t>
      </w:r>
      <w:r w:rsidRPr="004E7B89" w:rsidR="00574322">
        <w:rPr>
          <w:rFonts w:ascii="Verdana" w:hAnsi="Verdana"/>
          <w:sz w:val="18"/>
          <w:szCs w:val="18"/>
          <w:lang w:val="nl-NL"/>
        </w:rPr>
        <w:t xml:space="preserve">De mededeling heeft tot doel om online veiligheid van kinderen te bevorderen. </w:t>
      </w:r>
      <w:r w:rsidRPr="004E7B89">
        <w:rPr>
          <w:rFonts w:ascii="Verdana" w:hAnsi="Verdana"/>
          <w:sz w:val="18"/>
          <w:szCs w:val="18"/>
          <w:lang w:val="nl-NL" w:eastAsia="zh-CN"/>
        </w:rPr>
        <w:t>Het voorgestelde optreden is geschikt om deze doelstelling te bereiken, omdat</w:t>
      </w:r>
      <w:r w:rsidRPr="004E7B89" w:rsidR="004E398E">
        <w:rPr>
          <w:rFonts w:ascii="Verdana" w:hAnsi="Verdana"/>
          <w:sz w:val="18"/>
          <w:szCs w:val="18"/>
          <w:lang w:val="nl-NL" w:eastAsia="zh-CN"/>
        </w:rPr>
        <w:t xml:space="preserve"> het samen met het voorstel van verordening een totaalpakket vormt voor het beschermen van minderjarigen online. </w:t>
      </w:r>
      <w:r w:rsidRPr="004E7B89">
        <w:rPr>
          <w:rFonts w:ascii="Verdana" w:hAnsi="Verdana"/>
          <w:sz w:val="18"/>
          <w:szCs w:val="18"/>
          <w:lang w:val="nl-NL" w:eastAsia="zh-CN"/>
        </w:rPr>
        <w:t xml:space="preserve">Bovendien gaat het voorgestelde optreden niet verder dan noodzakelijk, omdat de maatregelen slechts ondersteunend </w:t>
      </w:r>
      <w:r w:rsidR="004E398E">
        <w:rPr>
          <w:rFonts w:ascii="Verdana" w:hAnsi="Verdana"/>
          <w:sz w:val="18"/>
          <w:szCs w:val="18"/>
          <w:lang w:val="nl-NL" w:eastAsia="zh-CN"/>
        </w:rPr>
        <w:t>zijn aan het voorstel van verordening en zich richten op stimulerende maatregelen ter bevordering</w:t>
      </w:r>
      <w:r w:rsidRPr="004E7B89" w:rsidR="004E398E">
        <w:rPr>
          <w:rFonts w:ascii="Verdana" w:hAnsi="Verdana"/>
          <w:sz w:val="18"/>
          <w:szCs w:val="18"/>
          <w:lang w:val="nl-NL" w:eastAsia="zh-CN"/>
        </w:rPr>
        <w:t xml:space="preserve"> van het welzijn van minderjarigen.</w:t>
      </w:r>
      <w:r w:rsidRPr="004E7B89">
        <w:rPr>
          <w:rFonts w:ascii="Verdana" w:hAnsi="Verdana"/>
          <w:sz w:val="18"/>
          <w:szCs w:val="18"/>
          <w:lang w:val="nl-NL" w:eastAsia="zh-CN"/>
        </w:rPr>
        <w:t xml:space="preserve"> </w:t>
      </w:r>
    </w:p>
    <w:p w:rsidR="00082767" w:rsidP="00082767" w:rsidRDefault="00082767" w14:paraId="6B8B94A4" w14:textId="07815974">
      <w:pPr>
        <w:tabs>
          <w:tab w:val="left" w:pos="680"/>
          <w:tab w:val="left" w:pos="1021"/>
          <w:tab w:val="left" w:pos="1361"/>
          <w:tab w:val="left" w:pos="1701"/>
          <w:tab w:val="left" w:pos="3402"/>
        </w:tabs>
        <w:spacing w:line="360" w:lineRule="auto"/>
        <w:rPr>
          <w:rFonts w:ascii="Verdana" w:hAnsi="Verdana"/>
          <w:b/>
          <w:bCs/>
          <w:iCs/>
          <w:sz w:val="18"/>
          <w:szCs w:val="18"/>
        </w:rPr>
      </w:pPr>
    </w:p>
    <w:p w:rsidR="00617130" w:rsidP="00082767" w:rsidRDefault="00617130" w14:paraId="7D6FB363" w14:textId="77777777">
      <w:pPr>
        <w:tabs>
          <w:tab w:val="left" w:pos="680"/>
          <w:tab w:val="left" w:pos="1021"/>
          <w:tab w:val="left" w:pos="1361"/>
          <w:tab w:val="left" w:pos="1701"/>
          <w:tab w:val="left" w:pos="3402"/>
        </w:tabs>
        <w:spacing w:line="360" w:lineRule="auto"/>
        <w:rPr>
          <w:rFonts w:ascii="Verdana" w:hAnsi="Verdana"/>
          <w:b/>
          <w:bCs/>
          <w:iCs/>
          <w:sz w:val="18"/>
          <w:szCs w:val="18"/>
        </w:rPr>
      </w:pPr>
    </w:p>
    <w:p w:rsidR="00617130" w:rsidP="00082767" w:rsidRDefault="00617130" w14:paraId="1721E88C" w14:textId="77777777">
      <w:pPr>
        <w:tabs>
          <w:tab w:val="left" w:pos="680"/>
          <w:tab w:val="left" w:pos="1021"/>
          <w:tab w:val="left" w:pos="1361"/>
          <w:tab w:val="left" w:pos="1701"/>
          <w:tab w:val="left" w:pos="3402"/>
        </w:tabs>
        <w:spacing w:line="360" w:lineRule="auto"/>
        <w:rPr>
          <w:rFonts w:ascii="Verdana" w:hAnsi="Verdana"/>
          <w:b/>
          <w:bCs/>
          <w:iCs/>
          <w:sz w:val="18"/>
          <w:szCs w:val="18"/>
        </w:rPr>
      </w:pPr>
    </w:p>
    <w:p w:rsidR="00617130" w:rsidP="00082767" w:rsidRDefault="00617130" w14:paraId="3F563B52" w14:textId="77777777">
      <w:pPr>
        <w:tabs>
          <w:tab w:val="left" w:pos="680"/>
          <w:tab w:val="left" w:pos="1021"/>
          <w:tab w:val="left" w:pos="1361"/>
          <w:tab w:val="left" w:pos="1701"/>
          <w:tab w:val="left" w:pos="3402"/>
        </w:tabs>
        <w:spacing w:line="360" w:lineRule="auto"/>
        <w:rPr>
          <w:rFonts w:ascii="Verdana" w:hAnsi="Verdana"/>
          <w:b/>
          <w:bCs/>
          <w:iCs/>
          <w:sz w:val="18"/>
          <w:szCs w:val="18"/>
        </w:rPr>
      </w:pPr>
    </w:p>
    <w:p w:rsidR="00617130" w:rsidP="00082767" w:rsidRDefault="00617130" w14:paraId="1790DE1A" w14:textId="77777777">
      <w:pPr>
        <w:tabs>
          <w:tab w:val="left" w:pos="680"/>
          <w:tab w:val="left" w:pos="1021"/>
          <w:tab w:val="left" w:pos="1361"/>
          <w:tab w:val="left" w:pos="1701"/>
          <w:tab w:val="left" w:pos="3402"/>
        </w:tabs>
        <w:spacing w:line="360" w:lineRule="auto"/>
        <w:rPr>
          <w:rFonts w:ascii="Verdana" w:hAnsi="Verdana"/>
          <w:b/>
          <w:bCs/>
          <w:iCs/>
          <w:sz w:val="18"/>
          <w:szCs w:val="18"/>
        </w:rPr>
      </w:pPr>
    </w:p>
    <w:p w:rsidRPr="003104C9" w:rsidR="00082767" w:rsidP="003104C9" w:rsidRDefault="49A4F1DB" w14:paraId="2506FF0B" w14:textId="30A49E83">
      <w:pPr>
        <w:pStyle w:val="Lijstalinea"/>
        <w:numPr>
          <w:ilvl w:val="0"/>
          <w:numId w:val="2"/>
        </w:numPr>
        <w:tabs>
          <w:tab w:val="left" w:pos="680"/>
          <w:tab w:val="left" w:pos="1021"/>
          <w:tab w:val="left" w:pos="1361"/>
          <w:tab w:val="left" w:pos="1701"/>
          <w:tab w:val="left" w:pos="3402"/>
        </w:tabs>
        <w:spacing w:line="360" w:lineRule="auto"/>
        <w:rPr>
          <w:rFonts w:ascii="Verdana" w:hAnsi="Verdana"/>
          <w:b/>
          <w:bCs/>
          <w:sz w:val="18"/>
          <w:szCs w:val="18"/>
        </w:rPr>
      </w:pPr>
      <w:r w:rsidRPr="49A4F1DB">
        <w:rPr>
          <w:rFonts w:ascii="Verdana" w:hAnsi="Verdana"/>
          <w:b/>
          <w:bCs/>
          <w:sz w:val="18"/>
          <w:szCs w:val="18"/>
        </w:rPr>
        <w:lastRenderedPageBreak/>
        <w:t>Financiële conseque</w:t>
      </w:r>
      <w:r w:rsidRPr="003104C9">
        <w:rPr>
          <w:rFonts w:ascii="Verdana" w:hAnsi="Verdana"/>
          <w:b/>
          <w:bCs/>
          <w:sz w:val="18"/>
          <w:szCs w:val="18"/>
        </w:rPr>
        <w:t xml:space="preserve">nties, gevolgen voor regeldruk, concurrentiekracht en geopolitieke aspecten </w:t>
      </w:r>
    </w:p>
    <w:p w:rsidRPr="00082767" w:rsidR="00CC3DCA" w:rsidP="00A70A7B" w:rsidRDefault="00CC3DCA" w14:paraId="3805AA63" w14:textId="77777777">
      <w:pPr>
        <w:spacing w:line="360" w:lineRule="auto"/>
        <w:rPr>
          <w:rFonts w:ascii="Verdana" w:hAnsi="Verdana"/>
          <w:bCs/>
          <w:i/>
          <w:iCs/>
          <w:sz w:val="18"/>
          <w:szCs w:val="18"/>
        </w:rPr>
      </w:pPr>
    </w:p>
    <w:p w:rsidRPr="00E6323F" w:rsidR="00082767" w:rsidP="00A05140" w:rsidRDefault="49A4F1DB" w14:paraId="630BFB9E" w14:textId="661EE7EE">
      <w:pPr>
        <w:pStyle w:val="Lijstalinea"/>
        <w:numPr>
          <w:ilvl w:val="0"/>
          <w:numId w:val="21"/>
        </w:numPr>
        <w:spacing w:line="360" w:lineRule="auto"/>
        <w:ind w:left="357" w:hanging="357"/>
        <w:rPr>
          <w:rFonts w:ascii="Verdana" w:hAnsi="Verdana"/>
          <w:i/>
          <w:sz w:val="18"/>
          <w:szCs w:val="18"/>
        </w:rPr>
      </w:pPr>
      <w:r w:rsidRPr="49A4F1DB">
        <w:rPr>
          <w:rFonts w:ascii="Verdana" w:hAnsi="Verdana"/>
          <w:i/>
          <w:iCs/>
          <w:sz w:val="18"/>
          <w:szCs w:val="18"/>
        </w:rPr>
        <w:t xml:space="preserve">Consequenties EU-begroting </w:t>
      </w:r>
    </w:p>
    <w:p w:rsidRPr="00A17C63" w:rsidR="00953160" w:rsidP="00953160" w:rsidRDefault="00F56FD9" w14:paraId="2A491E38" w14:textId="063E7EC6">
      <w:pPr>
        <w:spacing w:line="360" w:lineRule="auto"/>
        <w:rPr>
          <w:rFonts w:ascii="Verdana" w:hAnsi="Verdana"/>
          <w:sz w:val="18"/>
          <w:szCs w:val="18"/>
        </w:rPr>
      </w:pPr>
      <w:r>
        <w:rPr>
          <w:rFonts w:ascii="Verdana" w:hAnsi="Verdana"/>
          <w:sz w:val="18"/>
          <w:szCs w:val="18"/>
        </w:rPr>
        <w:t xml:space="preserve">De </w:t>
      </w:r>
      <w:r w:rsidRPr="00F56FD9">
        <w:rPr>
          <w:rFonts w:ascii="Verdana" w:hAnsi="Verdana"/>
          <w:sz w:val="18"/>
          <w:szCs w:val="18"/>
        </w:rPr>
        <w:t xml:space="preserve">Commissie geeft in het voorstel aan te voorzien dat de uitvoering van het voorstel voor de periode 2028-2034 in totaal </w:t>
      </w:r>
      <w:r w:rsidRPr="00A05140">
        <w:rPr>
          <w:rFonts w:ascii="Verdana" w:hAnsi="Verdana"/>
          <w:sz w:val="18"/>
          <w:szCs w:val="18"/>
        </w:rPr>
        <w:t>€ 56 miljoen bedraagt.</w:t>
      </w:r>
      <w:r>
        <w:rPr>
          <w:rFonts w:ascii="Verdana" w:hAnsi="Verdana"/>
          <w:sz w:val="18"/>
          <w:szCs w:val="18"/>
        </w:rPr>
        <w:t xml:space="preserve"> </w:t>
      </w:r>
      <w:r w:rsidR="009135AB">
        <w:rPr>
          <w:rFonts w:ascii="Verdana" w:hAnsi="Verdana"/>
          <w:sz w:val="18"/>
          <w:szCs w:val="18"/>
        </w:rPr>
        <w:t>De consequenties van het voorstel voor de EU</w:t>
      </w:r>
      <w:r w:rsidR="00190C18">
        <w:rPr>
          <w:rFonts w:ascii="Verdana" w:hAnsi="Verdana"/>
          <w:sz w:val="18"/>
          <w:szCs w:val="18"/>
        </w:rPr>
        <w:t>-</w:t>
      </w:r>
      <w:r w:rsidR="009135AB">
        <w:rPr>
          <w:rFonts w:ascii="Verdana" w:hAnsi="Verdana"/>
          <w:sz w:val="18"/>
          <w:szCs w:val="18"/>
        </w:rPr>
        <w:t xml:space="preserve">begroting volgen </w:t>
      </w:r>
      <w:r w:rsidRPr="009135AB" w:rsidR="009135AB">
        <w:rPr>
          <w:rFonts w:ascii="Verdana" w:hAnsi="Verdana"/>
          <w:sz w:val="18"/>
          <w:szCs w:val="18"/>
        </w:rPr>
        <w:t xml:space="preserve">hoofdzakelijk </w:t>
      </w:r>
      <w:r w:rsidR="009135AB">
        <w:rPr>
          <w:rFonts w:ascii="Verdana" w:hAnsi="Verdana"/>
          <w:sz w:val="18"/>
          <w:szCs w:val="18"/>
        </w:rPr>
        <w:t>op</w:t>
      </w:r>
      <w:r w:rsidRPr="009135AB" w:rsidR="009135AB">
        <w:rPr>
          <w:rFonts w:ascii="Verdana" w:hAnsi="Verdana"/>
          <w:sz w:val="18"/>
          <w:szCs w:val="18"/>
        </w:rPr>
        <w:t xml:space="preserve"> de nieuwe toezichts-, onderzoeks- en handhavingstaken die bij de Europese Commissie (DG CONNECT en het AI Office) worden belegd. De netto-impact op de algemene EU-begroting blijft echter beperkt, doordat de handhavingskosten voor het overgrote deel rechtstreeks worden verhaald op de </w:t>
      </w:r>
      <w:proofErr w:type="spellStart"/>
      <w:r w:rsidR="009135AB">
        <w:rPr>
          <w:rFonts w:ascii="Verdana" w:hAnsi="Verdana"/>
          <w:sz w:val="18"/>
          <w:szCs w:val="18"/>
        </w:rPr>
        <w:t>VLOP</w:t>
      </w:r>
      <w:r w:rsidR="000A5678">
        <w:rPr>
          <w:rFonts w:ascii="Verdana" w:hAnsi="Verdana"/>
          <w:sz w:val="18"/>
          <w:szCs w:val="18"/>
        </w:rPr>
        <w:t>’</w:t>
      </w:r>
      <w:r w:rsidR="009135AB">
        <w:rPr>
          <w:rFonts w:ascii="Verdana" w:hAnsi="Verdana"/>
          <w:sz w:val="18"/>
          <w:szCs w:val="18"/>
        </w:rPr>
        <w:t>s</w:t>
      </w:r>
      <w:proofErr w:type="spellEnd"/>
      <w:r w:rsidR="009135AB">
        <w:rPr>
          <w:rFonts w:ascii="Verdana" w:hAnsi="Verdana"/>
          <w:sz w:val="18"/>
          <w:szCs w:val="18"/>
        </w:rPr>
        <w:t xml:space="preserve">. </w:t>
      </w:r>
      <w:r w:rsidRPr="00007A02" w:rsidR="00953160">
        <w:rPr>
          <w:rFonts w:ascii="Verdana" w:hAnsi="Verdana"/>
          <w:sz w:val="18"/>
          <w:szCs w:val="18"/>
        </w:rPr>
        <w:t xml:space="preserve">De </w:t>
      </w:r>
      <w:r w:rsidR="00953160">
        <w:rPr>
          <w:rFonts w:ascii="Verdana" w:hAnsi="Verdana"/>
          <w:sz w:val="18"/>
          <w:szCs w:val="18"/>
        </w:rPr>
        <w:t xml:space="preserve">mededeling heeft geen directe </w:t>
      </w:r>
      <w:r w:rsidRPr="00007A02" w:rsidR="00953160">
        <w:rPr>
          <w:rFonts w:ascii="Verdana" w:hAnsi="Verdana"/>
          <w:sz w:val="18"/>
          <w:szCs w:val="18"/>
        </w:rPr>
        <w:t xml:space="preserve">consequenties </w:t>
      </w:r>
      <w:r w:rsidR="00953160">
        <w:rPr>
          <w:rFonts w:ascii="Verdana" w:hAnsi="Verdana"/>
          <w:sz w:val="18"/>
          <w:szCs w:val="18"/>
        </w:rPr>
        <w:t>voor de EU-begroting</w:t>
      </w:r>
      <w:r w:rsidRPr="00007A02" w:rsidR="00953160">
        <w:rPr>
          <w:rFonts w:ascii="Verdana" w:hAnsi="Verdana"/>
          <w:sz w:val="18"/>
          <w:szCs w:val="18"/>
        </w:rPr>
        <w:t>.</w:t>
      </w:r>
      <w:r w:rsidRPr="00A17C63" w:rsidR="00953160">
        <w:rPr>
          <w:rFonts w:ascii="Verdana" w:hAnsi="Verdana"/>
          <w:sz w:val="18"/>
          <w:szCs w:val="18"/>
        </w:rPr>
        <w:t xml:space="preserve"> </w:t>
      </w:r>
    </w:p>
    <w:p w:rsidR="009135AB" w:rsidP="009B7C2B" w:rsidRDefault="009135AB" w14:paraId="4E752CA0" w14:textId="52190815">
      <w:pPr>
        <w:spacing w:line="360" w:lineRule="auto"/>
        <w:rPr>
          <w:rFonts w:ascii="Verdana" w:hAnsi="Verdana"/>
          <w:sz w:val="18"/>
          <w:szCs w:val="18"/>
        </w:rPr>
      </w:pPr>
    </w:p>
    <w:p w:rsidR="005E3AF7" w:rsidP="009B7C2B" w:rsidRDefault="00EC5096" w14:paraId="4D8A9987" w14:textId="3BBC8642">
      <w:pPr>
        <w:spacing w:line="360" w:lineRule="auto"/>
        <w:rPr>
          <w:rFonts w:ascii="Verdana" w:hAnsi="Verdana"/>
          <w:sz w:val="18"/>
          <w:szCs w:val="18"/>
        </w:rPr>
      </w:pPr>
      <w:r>
        <w:rPr>
          <w:rFonts w:ascii="Verdana" w:hAnsi="Verdana"/>
          <w:sz w:val="18"/>
          <w:szCs w:val="18"/>
        </w:rPr>
        <w:t xml:space="preserve">Voor de </w:t>
      </w:r>
      <w:r w:rsidRPr="00696A59">
        <w:rPr>
          <w:rFonts w:ascii="Verdana" w:hAnsi="Verdana"/>
          <w:i/>
          <w:iCs/>
          <w:sz w:val="18"/>
          <w:szCs w:val="18"/>
        </w:rPr>
        <w:t>KIDS Act</w:t>
      </w:r>
      <w:r>
        <w:rPr>
          <w:rFonts w:ascii="Verdana" w:hAnsi="Verdana"/>
          <w:sz w:val="18"/>
          <w:szCs w:val="18"/>
        </w:rPr>
        <w:t xml:space="preserve"> </w:t>
      </w:r>
      <w:r w:rsidR="00736976">
        <w:rPr>
          <w:rFonts w:ascii="Verdana" w:hAnsi="Verdana"/>
          <w:sz w:val="18"/>
          <w:szCs w:val="18"/>
        </w:rPr>
        <w:t xml:space="preserve">stelt </w:t>
      </w:r>
      <w:r>
        <w:rPr>
          <w:rFonts w:ascii="Verdana" w:hAnsi="Verdana"/>
          <w:sz w:val="18"/>
          <w:szCs w:val="18"/>
        </w:rPr>
        <w:t>d</w:t>
      </w:r>
      <w:r w:rsidR="00A662B3">
        <w:rPr>
          <w:rFonts w:ascii="Verdana" w:hAnsi="Verdana"/>
          <w:sz w:val="18"/>
          <w:szCs w:val="18"/>
        </w:rPr>
        <w:t>e Commissie 85 FTE nodig te hebben voor de uitvoer</w:t>
      </w:r>
      <w:r w:rsidR="00736976">
        <w:rPr>
          <w:rFonts w:ascii="Verdana" w:hAnsi="Verdana"/>
          <w:sz w:val="18"/>
          <w:szCs w:val="18"/>
        </w:rPr>
        <w:t>ing</w:t>
      </w:r>
      <w:r w:rsidR="00A662B3">
        <w:rPr>
          <w:rFonts w:ascii="Verdana" w:hAnsi="Verdana"/>
          <w:sz w:val="18"/>
          <w:szCs w:val="18"/>
        </w:rPr>
        <w:t xml:space="preserve"> en handhaving van de verordening, waarvan 40 FTE nieuwe medewerkers.</w:t>
      </w:r>
      <w:r w:rsidR="00B571E5">
        <w:rPr>
          <w:rFonts w:ascii="Verdana" w:hAnsi="Verdana"/>
          <w:sz w:val="18"/>
          <w:szCs w:val="18"/>
        </w:rPr>
        <w:t xml:space="preserve"> Hiervan wordt 30 FTE ingezet binnen de handhavingsstructuur van de DSA. De kosten van deze 30 FTE </w:t>
      </w:r>
      <w:r w:rsidR="005E3AF7">
        <w:rPr>
          <w:rFonts w:ascii="Verdana" w:hAnsi="Verdana"/>
          <w:sz w:val="18"/>
          <w:szCs w:val="18"/>
        </w:rPr>
        <w:t>w</w:t>
      </w:r>
      <w:r w:rsidR="00B571E5">
        <w:rPr>
          <w:rFonts w:ascii="Verdana" w:hAnsi="Verdana"/>
          <w:sz w:val="18"/>
          <w:szCs w:val="18"/>
        </w:rPr>
        <w:t xml:space="preserve">orden volgens de Commissie gedekt via een verhoging van de toezichthoudende taks voor </w:t>
      </w:r>
      <w:proofErr w:type="spellStart"/>
      <w:r w:rsidR="00A662B3">
        <w:rPr>
          <w:rFonts w:ascii="Verdana" w:hAnsi="Verdana"/>
          <w:sz w:val="18"/>
          <w:szCs w:val="18"/>
        </w:rPr>
        <w:t>VLOP</w:t>
      </w:r>
      <w:r w:rsidR="001134C8">
        <w:rPr>
          <w:rFonts w:ascii="Verdana" w:hAnsi="Verdana"/>
          <w:sz w:val="18"/>
          <w:szCs w:val="18"/>
        </w:rPr>
        <w:t>’</w:t>
      </w:r>
      <w:r w:rsidR="00A662B3">
        <w:rPr>
          <w:rFonts w:ascii="Verdana" w:hAnsi="Verdana"/>
          <w:sz w:val="18"/>
          <w:szCs w:val="18"/>
        </w:rPr>
        <w:t>s</w:t>
      </w:r>
      <w:proofErr w:type="spellEnd"/>
      <w:r w:rsidR="00A662B3">
        <w:rPr>
          <w:rFonts w:ascii="Verdana" w:hAnsi="Verdana"/>
          <w:sz w:val="18"/>
          <w:szCs w:val="18"/>
        </w:rPr>
        <w:t xml:space="preserve"> </w:t>
      </w:r>
      <w:r w:rsidR="00B571E5">
        <w:rPr>
          <w:rFonts w:ascii="Verdana" w:hAnsi="Verdana"/>
          <w:sz w:val="18"/>
          <w:szCs w:val="18"/>
        </w:rPr>
        <w:t>die onder de reikwijdte van de KIDS Act vallen</w:t>
      </w:r>
      <w:r w:rsidR="00A662B3">
        <w:rPr>
          <w:rFonts w:ascii="Verdana" w:hAnsi="Verdana"/>
          <w:sz w:val="18"/>
          <w:szCs w:val="18"/>
        </w:rPr>
        <w:t xml:space="preserve">. </w:t>
      </w:r>
      <w:r w:rsidR="005E3AF7">
        <w:rPr>
          <w:rFonts w:ascii="Verdana" w:hAnsi="Verdana"/>
          <w:sz w:val="18"/>
          <w:szCs w:val="18"/>
        </w:rPr>
        <w:t xml:space="preserve">10 FTE </w:t>
      </w:r>
      <w:r w:rsidR="001134C8">
        <w:rPr>
          <w:rFonts w:ascii="Verdana" w:hAnsi="Verdana"/>
          <w:sz w:val="18"/>
          <w:szCs w:val="18"/>
        </w:rPr>
        <w:t xml:space="preserve">aan </w:t>
      </w:r>
      <w:r w:rsidR="005E3AF7">
        <w:rPr>
          <w:rFonts w:ascii="Verdana" w:hAnsi="Verdana"/>
          <w:sz w:val="18"/>
          <w:szCs w:val="18"/>
        </w:rPr>
        <w:t xml:space="preserve">nieuwe medewerkers wordt ingezet voor aanvullend toezicht en handhaving volgens de structuur van de AI-verordening. Hiervoor is geen bijdrage van derde partijen voorzien. </w:t>
      </w:r>
    </w:p>
    <w:p w:rsidR="00EC5096" w:rsidP="009B7C2B" w:rsidRDefault="00EC5096" w14:paraId="462F715D" w14:textId="77777777">
      <w:pPr>
        <w:spacing w:line="360" w:lineRule="auto"/>
        <w:rPr>
          <w:rFonts w:ascii="Verdana" w:hAnsi="Verdana"/>
          <w:sz w:val="18"/>
          <w:szCs w:val="18"/>
        </w:rPr>
      </w:pPr>
    </w:p>
    <w:p w:rsidR="009B7C2B" w:rsidP="009B7C2B" w:rsidRDefault="005E3AF7" w14:paraId="63DBD17D" w14:textId="34E7D351">
      <w:pPr>
        <w:spacing w:line="360" w:lineRule="auto"/>
        <w:rPr>
          <w:rFonts w:ascii="Verdana" w:hAnsi="Verdana"/>
          <w:sz w:val="18"/>
          <w:szCs w:val="18"/>
        </w:rPr>
      </w:pPr>
      <w:r>
        <w:rPr>
          <w:rFonts w:ascii="Verdana" w:hAnsi="Verdana"/>
          <w:sz w:val="18"/>
          <w:szCs w:val="18"/>
        </w:rPr>
        <w:t>Het kabinet</w:t>
      </w:r>
      <w:r w:rsidRPr="000A28A7">
        <w:rPr>
          <w:rFonts w:ascii="Verdana" w:hAnsi="Verdana"/>
          <w:sz w:val="18"/>
          <w:szCs w:val="18"/>
        </w:rPr>
        <w:t xml:space="preserve"> is van mening dat de benodigde EU-middelen gevonden dienen te worden binnen de in de Raad afgesproken financiële kaders van de EU-begroting 20</w:t>
      </w:r>
      <w:r>
        <w:rPr>
          <w:rFonts w:ascii="Verdana" w:hAnsi="Verdana"/>
          <w:sz w:val="18"/>
          <w:szCs w:val="18"/>
        </w:rPr>
        <w:t>21</w:t>
      </w:r>
      <w:r w:rsidRPr="000A28A7">
        <w:rPr>
          <w:rFonts w:ascii="Verdana" w:hAnsi="Verdana"/>
          <w:sz w:val="18"/>
          <w:szCs w:val="18"/>
        </w:rPr>
        <w:t>-202</w:t>
      </w:r>
      <w:r>
        <w:rPr>
          <w:rFonts w:ascii="Verdana" w:hAnsi="Verdana"/>
          <w:sz w:val="18"/>
          <w:szCs w:val="18"/>
        </w:rPr>
        <w:t>7</w:t>
      </w:r>
      <w:r w:rsidRPr="000A28A7">
        <w:rPr>
          <w:rFonts w:ascii="Verdana" w:hAnsi="Verdana"/>
          <w:sz w:val="18"/>
          <w:szCs w:val="18"/>
        </w:rPr>
        <w:t xml:space="preserve"> en dat deze moeten passen bij een prudente ontwikkeling van de jaarbegroting</w:t>
      </w:r>
      <w:r>
        <w:rPr>
          <w:rFonts w:ascii="Verdana" w:hAnsi="Verdana"/>
          <w:sz w:val="18"/>
          <w:szCs w:val="18"/>
        </w:rPr>
        <w:t xml:space="preserve">. </w:t>
      </w:r>
      <w:r w:rsidRPr="00794827">
        <w:rPr>
          <w:rFonts w:ascii="Verdana" w:hAnsi="Verdana"/>
          <w:sz w:val="18"/>
          <w:szCs w:val="18"/>
        </w:rPr>
        <w:t>Het kabinet wil niet vooruitlopen op de integrale afweging van middelen na 2027.</w:t>
      </w:r>
      <w:r>
        <w:rPr>
          <w:rFonts w:ascii="Verdana" w:hAnsi="Verdana"/>
          <w:sz w:val="18"/>
          <w:szCs w:val="18"/>
        </w:rPr>
        <w:t xml:space="preserve"> </w:t>
      </w:r>
      <w:r w:rsidRPr="00A05140" w:rsidR="009135AB">
        <w:rPr>
          <w:rFonts w:ascii="Verdana" w:hAnsi="Verdana"/>
          <w:sz w:val="18"/>
          <w:szCs w:val="18"/>
        </w:rPr>
        <w:t xml:space="preserve">Daarnaast moet de ontwikkeling van de administratieve uitgaven in lijn zijn met de ER-conclusies van juli 2020 over het MFK-akkoord. </w:t>
      </w:r>
      <w:r w:rsidRPr="00862C4D" w:rsidR="00953160">
        <w:rPr>
          <w:rFonts w:ascii="Verdana" w:hAnsi="Verdana" w:eastAsia="Calibri"/>
          <w:sz w:val="18"/>
          <w:szCs w:val="18"/>
        </w:rPr>
        <w:t>Het kabinet is kritisch over de stijging van het aantal werknemers.</w:t>
      </w:r>
    </w:p>
    <w:p w:rsidRPr="00E6323F" w:rsidR="00082767" w:rsidP="00A05140" w:rsidRDefault="49A4F1DB" w14:paraId="0985D2F9" w14:textId="28576382">
      <w:pPr>
        <w:pStyle w:val="Lijstalinea"/>
        <w:numPr>
          <w:ilvl w:val="0"/>
          <w:numId w:val="21"/>
        </w:numPr>
        <w:spacing w:before="240" w:line="360" w:lineRule="auto"/>
        <w:ind w:left="357" w:hanging="357"/>
        <w:rPr>
          <w:rFonts w:ascii="Verdana" w:hAnsi="Verdana"/>
          <w:i/>
          <w:sz w:val="18"/>
          <w:szCs w:val="18"/>
        </w:rPr>
      </w:pPr>
      <w:r w:rsidRPr="49A4F1DB">
        <w:rPr>
          <w:rFonts w:ascii="Verdana" w:hAnsi="Verdana"/>
          <w:i/>
          <w:iCs/>
          <w:sz w:val="18"/>
          <w:szCs w:val="18"/>
        </w:rPr>
        <w:t xml:space="preserve">Financiële consequenties (incl. personele) voor Rijksoverheid en/of medeoverheden </w:t>
      </w:r>
    </w:p>
    <w:p w:rsidR="0029196B" w:rsidP="00677200" w:rsidRDefault="00677200" w14:paraId="35EACA48" w14:textId="3CA2AA09">
      <w:pPr>
        <w:spacing w:line="360" w:lineRule="auto"/>
        <w:rPr>
          <w:rFonts w:ascii="Verdana" w:hAnsi="Verdana"/>
          <w:sz w:val="18"/>
          <w:szCs w:val="18"/>
        </w:rPr>
      </w:pPr>
      <w:r>
        <w:rPr>
          <w:rFonts w:ascii="Verdana" w:hAnsi="Verdana"/>
          <w:sz w:val="18"/>
          <w:szCs w:val="18"/>
        </w:rPr>
        <w:t xml:space="preserve">In het </w:t>
      </w:r>
      <w:proofErr w:type="spellStart"/>
      <w:r w:rsidRPr="00696A59" w:rsidR="000C1E8A">
        <w:rPr>
          <w:rFonts w:ascii="Verdana" w:hAnsi="Verdana"/>
          <w:i/>
          <w:iCs/>
          <w:sz w:val="18"/>
          <w:szCs w:val="18"/>
        </w:rPr>
        <w:t>S</w:t>
      </w:r>
      <w:r w:rsidRPr="00696A59" w:rsidR="00190C18">
        <w:rPr>
          <w:rFonts w:ascii="Verdana" w:hAnsi="Verdana"/>
          <w:i/>
          <w:iCs/>
          <w:sz w:val="18"/>
          <w:szCs w:val="18"/>
        </w:rPr>
        <w:t>taff</w:t>
      </w:r>
      <w:proofErr w:type="spellEnd"/>
      <w:r w:rsidRPr="00696A59" w:rsidR="00190C18">
        <w:rPr>
          <w:rFonts w:ascii="Verdana" w:hAnsi="Verdana"/>
          <w:i/>
          <w:iCs/>
          <w:sz w:val="18"/>
          <w:szCs w:val="18"/>
        </w:rPr>
        <w:t xml:space="preserve"> </w:t>
      </w:r>
      <w:proofErr w:type="spellStart"/>
      <w:r w:rsidRPr="00696A59" w:rsidR="000C1E8A">
        <w:rPr>
          <w:rFonts w:ascii="Verdana" w:hAnsi="Verdana"/>
          <w:i/>
          <w:iCs/>
          <w:sz w:val="18"/>
          <w:szCs w:val="18"/>
        </w:rPr>
        <w:t>W</w:t>
      </w:r>
      <w:r w:rsidRPr="00696A59" w:rsidR="00190C18">
        <w:rPr>
          <w:rFonts w:ascii="Verdana" w:hAnsi="Verdana"/>
          <w:i/>
          <w:iCs/>
          <w:sz w:val="18"/>
          <w:szCs w:val="18"/>
        </w:rPr>
        <w:t>orking</w:t>
      </w:r>
      <w:proofErr w:type="spellEnd"/>
      <w:r w:rsidRPr="00696A59" w:rsidR="00190C18">
        <w:rPr>
          <w:rFonts w:ascii="Verdana" w:hAnsi="Verdana"/>
          <w:i/>
          <w:iCs/>
          <w:sz w:val="18"/>
          <w:szCs w:val="18"/>
        </w:rPr>
        <w:t xml:space="preserve"> </w:t>
      </w:r>
      <w:r w:rsidRPr="00696A59" w:rsidR="000C1E8A">
        <w:rPr>
          <w:rFonts w:ascii="Verdana" w:hAnsi="Verdana"/>
          <w:i/>
          <w:iCs/>
          <w:sz w:val="18"/>
          <w:szCs w:val="18"/>
        </w:rPr>
        <w:t>D</w:t>
      </w:r>
      <w:r w:rsidRPr="00696A59" w:rsidR="00190C18">
        <w:rPr>
          <w:rFonts w:ascii="Verdana" w:hAnsi="Verdana"/>
          <w:i/>
          <w:iCs/>
          <w:sz w:val="18"/>
          <w:szCs w:val="18"/>
        </w:rPr>
        <w:t>ocument</w:t>
      </w:r>
      <w:r w:rsidR="00796CC5">
        <w:rPr>
          <w:rFonts w:ascii="Verdana" w:hAnsi="Verdana"/>
          <w:sz w:val="18"/>
          <w:szCs w:val="18"/>
        </w:rPr>
        <w:t xml:space="preserve"> (SWD)</w:t>
      </w:r>
      <w:r>
        <w:rPr>
          <w:rFonts w:ascii="Verdana" w:hAnsi="Verdana"/>
          <w:sz w:val="18"/>
          <w:szCs w:val="18"/>
        </w:rPr>
        <w:t xml:space="preserve"> </w:t>
      </w:r>
      <w:r w:rsidR="005C2F08">
        <w:rPr>
          <w:rFonts w:ascii="Verdana" w:hAnsi="Verdana"/>
          <w:sz w:val="18"/>
          <w:szCs w:val="18"/>
        </w:rPr>
        <w:t xml:space="preserve">bij de verordening </w:t>
      </w:r>
      <w:r>
        <w:rPr>
          <w:rFonts w:ascii="Verdana" w:hAnsi="Verdana"/>
          <w:sz w:val="18"/>
          <w:szCs w:val="18"/>
        </w:rPr>
        <w:t xml:space="preserve">stelt de Commissie dat lidstaten </w:t>
      </w:r>
      <w:r w:rsidR="0029196B">
        <w:rPr>
          <w:rFonts w:ascii="Verdana" w:hAnsi="Verdana"/>
          <w:sz w:val="18"/>
          <w:szCs w:val="18"/>
        </w:rPr>
        <w:t xml:space="preserve">te maken krijgen </w:t>
      </w:r>
      <w:r>
        <w:rPr>
          <w:rFonts w:ascii="Verdana" w:hAnsi="Verdana"/>
          <w:sz w:val="18"/>
          <w:szCs w:val="18"/>
        </w:rPr>
        <w:t xml:space="preserve">met </w:t>
      </w:r>
      <w:r w:rsidR="0029196B">
        <w:rPr>
          <w:rFonts w:ascii="Verdana" w:hAnsi="Verdana"/>
          <w:sz w:val="18"/>
          <w:szCs w:val="18"/>
        </w:rPr>
        <w:t xml:space="preserve">extra administratieve, technische en handhavingskosten. </w:t>
      </w:r>
    </w:p>
    <w:p w:rsidR="0029196B" w:rsidP="00677200" w:rsidRDefault="0029196B" w14:paraId="20D072C4" w14:textId="77777777">
      <w:pPr>
        <w:spacing w:line="360" w:lineRule="auto"/>
        <w:rPr>
          <w:rFonts w:ascii="Verdana" w:hAnsi="Verdana"/>
          <w:sz w:val="18"/>
          <w:szCs w:val="18"/>
        </w:rPr>
      </w:pPr>
    </w:p>
    <w:p w:rsidR="00677200" w:rsidP="00677200" w:rsidRDefault="0029196B" w14:paraId="09BF7434" w14:textId="35B0A88A">
      <w:pPr>
        <w:spacing w:line="360" w:lineRule="auto"/>
        <w:rPr>
          <w:rFonts w:ascii="Verdana" w:hAnsi="Verdana"/>
          <w:sz w:val="18"/>
          <w:szCs w:val="18"/>
        </w:rPr>
      </w:pPr>
      <w:r>
        <w:rPr>
          <w:rFonts w:ascii="Verdana" w:hAnsi="Verdana"/>
          <w:sz w:val="18"/>
          <w:szCs w:val="18"/>
        </w:rPr>
        <w:t xml:space="preserve">De verwachte kosten </w:t>
      </w:r>
      <w:r w:rsidR="0027721E">
        <w:rPr>
          <w:rFonts w:ascii="Verdana" w:hAnsi="Verdana"/>
          <w:sz w:val="18"/>
          <w:szCs w:val="18"/>
        </w:rPr>
        <w:t xml:space="preserve">voor lidstaten worden niet gekwantificeerd. Volgens de Commissie zijn de kosten beperkt. De meeste kosten zullen naar verwachting gerelateerd zijn aan het EU-leeftijdsverificatiesysteem en middelen voor leeftijdsattesten of ouderlijk toezicht. Aan de andere kant geeft de Commissie aan dat het voorstel aanzienlijke voordelen oplevert, zoals harmonisatie en minder noodzaak voor nationale regelgeving. Dit bespaart wetgevend, technische en handhavingskosten. Daarnaast verwacht de Commissie winst op de volksgezondheid, omdat er minder online schade zal worden veroorzaakt voor minderjarigen. Dit kan op lange termijn leiden tot besparing in de zorg en sociale voorzieningen. </w:t>
      </w:r>
    </w:p>
    <w:p w:rsidR="005C2F08" w:rsidP="00677200" w:rsidRDefault="005C2F08" w14:paraId="5B44FE08" w14:textId="77777777">
      <w:pPr>
        <w:spacing w:line="360" w:lineRule="auto"/>
        <w:rPr>
          <w:rFonts w:ascii="Verdana" w:hAnsi="Verdana"/>
          <w:sz w:val="18"/>
          <w:szCs w:val="18"/>
        </w:rPr>
      </w:pPr>
    </w:p>
    <w:p w:rsidR="00EC5096" w:rsidP="00EC5096" w:rsidRDefault="00B6119D" w14:paraId="51114BE7" w14:textId="16BD7F53">
      <w:pPr>
        <w:spacing w:line="360" w:lineRule="auto"/>
        <w:rPr>
          <w:rFonts w:ascii="Verdana" w:hAnsi="Verdana"/>
          <w:sz w:val="18"/>
          <w:szCs w:val="18"/>
        </w:rPr>
      </w:pPr>
      <w:r>
        <w:rPr>
          <w:rFonts w:ascii="Verdana" w:hAnsi="Verdana"/>
          <w:sz w:val="18"/>
          <w:szCs w:val="18"/>
        </w:rPr>
        <w:t xml:space="preserve">Het toezicht en de handhaving </w:t>
      </w:r>
      <w:r w:rsidR="001134C8">
        <w:rPr>
          <w:rFonts w:ascii="Verdana" w:hAnsi="Verdana"/>
          <w:sz w:val="18"/>
          <w:szCs w:val="18"/>
        </w:rPr>
        <w:t xml:space="preserve">zullen </w:t>
      </w:r>
      <w:r>
        <w:rPr>
          <w:rFonts w:ascii="Verdana" w:hAnsi="Verdana"/>
          <w:sz w:val="18"/>
          <w:szCs w:val="18"/>
        </w:rPr>
        <w:t xml:space="preserve">ook kosten voor Nederland met zich meebrengen. Naar verwachting kunnen die taken </w:t>
      </w:r>
      <w:r w:rsidR="00161204">
        <w:rPr>
          <w:rFonts w:ascii="Verdana" w:hAnsi="Verdana"/>
          <w:sz w:val="18"/>
          <w:szCs w:val="18"/>
        </w:rPr>
        <w:t xml:space="preserve">grotendeels </w:t>
      </w:r>
      <w:r>
        <w:rPr>
          <w:rFonts w:ascii="Verdana" w:hAnsi="Verdana"/>
          <w:sz w:val="18"/>
          <w:szCs w:val="18"/>
        </w:rPr>
        <w:t>worden ondergebracht bij bestaande organisatie</w:t>
      </w:r>
      <w:r w:rsidR="00161204">
        <w:rPr>
          <w:rFonts w:ascii="Verdana" w:hAnsi="Verdana"/>
          <w:sz w:val="18"/>
          <w:szCs w:val="18"/>
        </w:rPr>
        <w:t>s die zijn aangewezen voor toezicht op de DSA</w:t>
      </w:r>
      <w:r w:rsidR="00B155A2">
        <w:rPr>
          <w:rFonts w:ascii="Verdana" w:hAnsi="Verdana"/>
          <w:sz w:val="18"/>
          <w:szCs w:val="18"/>
        </w:rPr>
        <w:t>, AVG</w:t>
      </w:r>
      <w:r w:rsidR="00161204">
        <w:rPr>
          <w:rFonts w:ascii="Verdana" w:hAnsi="Verdana"/>
          <w:sz w:val="18"/>
          <w:szCs w:val="18"/>
        </w:rPr>
        <w:t xml:space="preserve"> en AI Act</w:t>
      </w:r>
      <w:r>
        <w:rPr>
          <w:rFonts w:ascii="Verdana" w:hAnsi="Verdana"/>
          <w:sz w:val="18"/>
          <w:szCs w:val="18"/>
        </w:rPr>
        <w:t xml:space="preserve">, waarbij wordt gezocht naar de meest </w:t>
      </w:r>
      <w:r>
        <w:rPr>
          <w:rFonts w:ascii="Verdana" w:hAnsi="Verdana"/>
          <w:sz w:val="18"/>
          <w:szCs w:val="18"/>
        </w:rPr>
        <w:lastRenderedPageBreak/>
        <w:t xml:space="preserve">doeltreffende en doelmatige oplossing. </w:t>
      </w:r>
      <w:r w:rsidR="00161204">
        <w:rPr>
          <w:rFonts w:ascii="Verdana" w:hAnsi="Verdana"/>
          <w:sz w:val="18"/>
          <w:szCs w:val="18"/>
        </w:rPr>
        <w:t xml:space="preserve">Tevens wordt voor toezicht samenhang gezocht met de eerdere middelen die zijn verleend voor handhaving van de DSA en AI Act. </w:t>
      </w:r>
      <w:r>
        <w:rPr>
          <w:rFonts w:ascii="Verdana" w:hAnsi="Verdana"/>
          <w:sz w:val="18"/>
          <w:szCs w:val="18"/>
        </w:rPr>
        <w:t xml:space="preserve">De </w:t>
      </w:r>
      <w:r w:rsidR="000312E4">
        <w:rPr>
          <w:rFonts w:ascii="Verdana" w:hAnsi="Verdana"/>
          <w:sz w:val="18"/>
          <w:szCs w:val="18"/>
        </w:rPr>
        <w:t>eventuele</w:t>
      </w:r>
      <w:r>
        <w:rPr>
          <w:rFonts w:ascii="Verdana" w:hAnsi="Verdana"/>
          <w:sz w:val="18"/>
          <w:szCs w:val="18"/>
        </w:rPr>
        <w:t xml:space="preserve"> kosten </w:t>
      </w:r>
      <w:r w:rsidR="00161204">
        <w:rPr>
          <w:rFonts w:ascii="Verdana" w:hAnsi="Verdana"/>
          <w:sz w:val="18"/>
          <w:szCs w:val="18"/>
        </w:rPr>
        <w:t xml:space="preserve">voor toezicht en handhaving </w:t>
      </w:r>
      <w:r>
        <w:rPr>
          <w:rFonts w:ascii="Verdana" w:hAnsi="Verdana"/>
          <w:sz w:val="18"/>
          <w:szCs w:val="18"/>
        </w:rPr>
        <w:t xml:space="preserve">worden voornamelijk veroorzaakt door additionele </w:t>
      </w:r>
      <w:proofErr w:type="spellStart"/>
      <w:r>
        <w:rPr>
          <w:rFonts w:ascii="Verdana" w:hAnsi="Verdana"/>
          <w:sz w:val="18"/>
          <w:szCs w:val="18"/>
        </w:rPr>
        <w:t>FTE’s</w:t>
      </w:r>
      <w:proofErr w:type="spellEnd"/>
      <w:r>
        <w:rPr>
          <w:rFonts w:ascii="Verdana" w:hAnsi="Verdana"/>
          <w:sz w:val="18"/>
          <w:szCs w:val="18"/>
        </w:rPr>
        <w:t xml:space="preserve"> en materiële kosten die daarmee samenhangen. </w:t>
      </w:r>
      <w:r w:rsidRPr="000A28A7" w:rsidR="00EC5096">
        <w:rPr>
          <w:rFonts w:ascii="Verdana" w:hAnsi="Verdana"/>
          <w:sz w:val="18"/>
          <w:szCs w:val="18"/>
        </w:rPr>
        <w:t>(Eventuele) budgettaire gevolgen worden ingepast op de begroting van het/de beleidsverantwoordelijk(e)) departement(en), conform de regels van de budgetdiscipline</w:t>
      </w:r>
      <w:r w:rsidR="00EC5096">
        <w:rPr>
          <w:rFonts w:ascii="Verdana" w:hAnsi="Verdana"/>
          <w:sz w:val="18"/>
          <w:szCs w:val="18"/>
        </w:rPr>
        <w:t>.</w:t>
      </w:r>
    </w:p>
    <w:p w:rsidR="004B6EC8" w:rsidP="00EC5096" w:rsidRDefault="004B6EC8" w14:paraId="2715B64C" w14:textId="77777777">
      <w:pPr>
        <w:spacing w:line="360" w:lineRule="auto"/>
        <w:rPr>
          <w:rFonts w:ascii="Verdana" w:hAnsi="Verdana"/>
          <w:sz w:val="18"/>
          <w:szCs w:val="18"/>
        </w:rPr>
      </w:pPr>
    </w:p>
    <w:p w:rsidR="004B6EC8" w:rsidDel="00953160" w:rsidP="00EC5096" w:rsidRDefault="004B6EC8" w14:paraId="1832143E" w14:textId="0B7C988E">
      <w:pPr>
        <w:spacing w:line="360" w:lineRule="auto"/>
        <w:rPr>
          <w:rFonts w:ascii="Verdana" w:hAnsi="Verdana"/>
          <w:sz w:val="18"/>
          <w:szCs w:val="18"/>
        </w:rPr>
      </w:pPr>
      <w:r w:rsidDel="00953160">
        <w:rPr>
          <w:rFonts w:ascii="Verdana" w:hAnsi="Verdana"/>
          <w:sz w:val="18"/>
          <w:szCs w:val="18"/>
        </w:rPr>
        <w:t xml:space="preserve">De </w:t>
      </w:r>
      <w:r w:rsidDel="00953160" w:rsidR="001134C8">
        <w:rPr>
          <w:rFonts w:ascii="Verdana" w:hAnsi="Verdana"/>
          <w:sz w:val="18"/>
          <w:szCs w:val="18"/>
        </w:rPr>
        <w:t>mededeling heeft geen</w:t>
      </w:r>
      <w:r w:rsidR="001134C8">
        <w:rPr>
          <w:rFonts w:ascii="Verdana" w:hAnsi="Verdana"/>
          <w:sz w:val="18"/>
          <w:szCs w:val="18"/>
        </w:rPr>
        <w:t xml:space="preserve"> </w:t>
      </w:r>
      <w:r w:rsidR="008A386F">
        <w:rPr>
          <w:rFonts w:ascii="Verdana" w:hAnsi="Verdana"/>
          <w:sz w:val="18"/>
          <w:szCs w:val="18"/>
        </w:rPr>
        <w:t>directe</w:t>
      </w:r>
      <w:r w:rsidDel="00953160" w:rsidR="001134C8">
        <w:rPr>
          <w:rFonts w:ascii="Verdana" w:hAnsi="Verdana"/>
          <w:sz w:val="18"/>
          <w:szCs w:val="18"/>
        </w:rPr>
        <w:t xml:space="preserve"> </w:t>
      </w:r>
      <w:r w:rsidDel="00953160">
        <w:rPr>
          <w:rFonts w:ascii="Verdana" w:hAnsi="Verdana"/>
          <w:sz w:val="18"/>
          <w:szCs w:val="18"/>
        </w:rPr>
        <w:t xml:space="preserve">financiële consequenties voor de Rijksoverheid en/of medeoverheden van de in de mededeling aangekondigde toekomstige voorstellen en initiatieven zijn op dit moment nog niet bekend en zullen, zodra deze nader zijn geconcretiseerd, </w:t>
      </w:r>
      <w:r w:rsidDel="00953160" w:rsidR="00B10314">
        <w:rPr>
          <w:rFonts w:ascii="Verdana" w:hAnsi="Verdana"/>
          <w:sz w:val="18"/>
          <w:szCs w:val="18"/>
        </w:rPr>
        <w:t>op hun financiële merites worden beoordeeld.</w:t>
      </w:r>
    </w:p>
    <w:p w:rsidRPr="00A17C63" w:rsidR="00EC5096" w:rsidP="00EC5096" w:rsidRDefault="00EC5096" w14:paraId="6F1526E1" w14:textId="77777777">
      <w:pPr>
        <w:spacing w:line="360" w:lineRule="auto"/>
        <w:rPr>
          <w:rFonts w:ascii="Verdana" w:hAnsi="Verdana"/>
          <w:sz w:val="18"/>
          <w:szCs w:val="18"/>
        </w:rPr>
      </w:pPr>
    </w:p>
    <w:p w:rsidRPr="00723155" w:rsidR="006A6ED5" w:rsidP="006C44A1" w:rsidRDefault="49A4F1DB" w14:paraId="420FF14D" w14:textId="179EE10C">
      <w:pPr>
        <w:pStyle w:val="Lijstalinea"/>
        <w:numPr>
          <w:ilvl w:val="0"/>
          <w:numId w:val="21"/>
        </w:numPr>
        <w:spacing w:line="360" w:lineRule="auto"/>
        <w:ind w:left="357" w:hanging="357"/>
        <w:rPr>
          <w:rFonts w:ascii="Verdana" w:hAnsi="Verdana"/>
          <w:sz w:val="18"/>
          <w:szCs w:val="18"/>
        </w:rPr>
      </w:pPr>
      <w:r w:rsidRPr="49A4F1DB">
        <w:rPr>
          <w:rFonts w:ascii="Verdana" w:hAnsi="Verdana"/>
          <w:i/>
          <w:iCs/>
          <w:sz w:val="18"/>
          <w:szCs w:val="18"/>
        </w:rPr>
        <w:t xml:space="preserve">Financiële consequenties en gevolgen voor regeldruk voor bedrijfsleven en burger </w:t>
      </w:r>
    </w:p>
    <w:p w:rsidR="00484721" w:rsidP="0027721E" w:rsidRDefault="00484721" w14:paraId="18F7690F" w14:textId="54C49D92">
      <w:pPr>
        <w:spacing w:line="360" w:lineRule="auto"/>
        <w:rPr>
          <w:rFonts w:ascii="Verdana" w:hAnsi="Verdana"/>
          <w:sz w:val="18"/>
          <w:szCs w:val="18"/>
        </w:rPr>
      </w:pPr>
      <w:r>
        <w:rPr>
          <w:rFonts w:ascii="Verdana" w:hAnsi="Verdana"/>
          <w:sz w:val="18"/>
          <w:szCs w:val="18"/>
        </w:rPr>
        <w:t xml:space="preserve">De voorgestelde maatregelen kunnen impact hebben op Nederlandse bedrijven. Dit betreft bedrijven die diensten aanbieden voor </w:t>
      </w:r>
      <w:proofErr w:type="spellStart"/>
      <w:r>
        <w:rPr>
          <w:rFonts w:ascii="Verdana" w:hAnsi="Verdana"/>
          <w:sz w:val="18"/>
          <w:szCs w:val="18"/>
        </w:rPr>
        <w:t>sociale</w:t>
      </w:r>
      <w:r w:rsidR="005E3657">
        <w:rPr>
          <w:rFonts w:ascii="Verdana" w:hAnsi="Verdana"/>
          <w:sz w:val="18"/>
          <w:szCs w:val="18"/>
        </w:rPr>
        <w:t>netwerken</w:t>
      </w:r>
      <w:proofErr w:type="spellEnd"/>
      <w:r>
        <w:rPr>
          <w:rFonts w:ascii="Verdana" w:hAnsi="Verdana"/>
          <w:sz w:val="18"/>
          <w:szCs w:val="18"/>
        </w:rPr>
        <w:t xml:space="preserve">, videoplatforms, online games, AI </w:t>
      </w:r>
      <w:proofErr w:type="spellStart"/>
      <w:r>
        <w:rPr>
          <w:rFonts w:ascii="Verdana" w:hAnsi="Verdana"/>
          <w:sz w:val="18"/>
          <w:szCs w:val="18"/>
        </w:rPr>
        <w:t>companions</w:t>
      </w:r>
      <w:proofErr w:type="spellEnd"/>
      <w:r>
        <w:rPr>
          <w:rFonts w:ascii="Verdana" w:hAnsi="Verdana"/>
          <w:sz w:val="18"/>
          <w:szCs w:val="18"/>
        </w:rPr>
        <w:t xml:space="preserve">, chatbots, softwarebesturingssystemen en app stores. Daarnaast zal het voorstel impact hebben op alle burgers die gebruik maken van </w:t>
      </w:r>
      <w:r w:rsidR="00EB7311">
        <w:rPr>
          <w:rFonts w:ascii="Verdana" w:hAnsi="Verdana"/>
          <w:sz w:val="18"/>
          <w:szCs w:val="18"/>
        </w:rPr>
        <w:t>die diensten, omdat er leeftijd</w:t>
      </w:r>
      <w:r w:rsidR="002C5946">
        <w:rPr>
          <w:rFonts w:ascii="Verdana" w:hAnsi="Verdana"/>
          <w:sz w:val="18"/>
          <w:szCs w:val="18"/>
        </w:rPr>
        <w:t>s</w:t>
      </w:r>
      <w:r w:rsidR="00196DC5">
        <w:rPr>
          <w:rFonts w:ascii="Verdana" w:hAnsi="Verdana"/>
          <w:sz w:val="18"/>
          <w:szCs w:val="18"/>
        </w:rPr>
        <w:t xml:space="preserve">bevestiging </w:t>
      </w:r>
      <w:r w:rsidR="00EB7311">
        <w:rPr>
          <w:rFonts w:ascii="Verdana" w:hAnsi="Verdana"/>
          <w:sz w:val="18"/>
          <w:szCs w:val="18"/>
        </w:rPr>
        <w:t>moeten plaatsvinden</w:t>
      </w:r>
      <w:r>
        <w:rPr>
          <w:rFonts w:ascii="Verdana" w:hAnsi="Verdana"/>
          <w:sz w:val="18"/>
          <w:szCs w:val="18"/>
        </w:rPr>
        <w:t xml:space="preserve">. </w:t>
      </w:r>
      <w:r w:rsidR="00EB7311">
        <w:rPr>
          <w:rFonts w:ascii="Verdana" w:hAnsi="Verdana"/>
          <w:sz w:val="18"/>
          <w:szCs w:val="18"/>
        </w:rPr>
        <w:t xml:space="preserve">Specifiek ten aanzien van </w:t>
      </w:r>
      <w:proofErr w:type="spellStart"/>
      <w:r w:rsidR="00EB7311">
        <w:rPr>
          <w:rFonts w:ascii="Verdana" w:hAnsi="Verdana"/>
          <w:sz w:val="18"/>
          <w:szCs w:val="18"/>
        </w:rPr>
        <w:t>socialenetwerk</w:t>
      </w:r>
      <w:proofErr w:type="spellEnd"/>
      <w:r w:rsidR="00EB7311">
        <w:rPr>
          <w:rFonts w:ascii="Verdana" w:hAnsi="Verdana"/>
          <w:sz w:val="18"/>
          <w:szCs w:val="18"/>
        </w:rPr>
        <w:t xml:space="preserve">- en </w:t>
      </w:r>
      <w:proofErr w:type="spellStart"/>
      <w:r w:rsidR="00EB7311">
        <w:rPr>
          <w:rFonts w:ascii="Verdana" w:hAnsi="Verdana"/>
          <w:sz w:val="18"/>
          <w:szCs w:val="18"/>
        </w:rPr>
        <w:t>videoplatformsdiensten</w:t>
      </w:r>
      <w:proofErr w:type="spellEnd"/>
      <w:r w:rsidR="00EB7311">
        <w:rPr>
          <w:rFonts w:ascii="Verdana" w:hAnsi="Verdana"/>
          <w:sz w:val="18"/>
          <w:szCs w:val="18"/>
        </w:rPr>
        <w:t xml:space="preserve"> zullen </w:t>
      </w:r>
      <w:r>
        <w:rPr>
          <w:rFonts w:ascii="Verdana" w:hAnsi="Verdana"/>
          <w:sz w:val="18"/>
          <w:szCs w:val="18"/>
        </w:rPr>
        <w:t xml:space="preserve">burgers bij het aanmaken van een account verplicht worden om hun leeftijd te verifiëren.  </w:t>
      </w:r>
    </w:p>
    <w:p w:rsidR="00484721" w:rsidP="0027721E" w:rsidRDefault="00484721" w14:paraId="053FFB42" w14:textId="77777777">
      <w:pPr>
        <w:spacing w:line="360" w:lineRule="auto"/>
        <w:rPr>
          <w:rFonts w:ascii="Verdana" w:hAnsi="Verdana"/>
          <w:sz w:val="18"/>
          <w:szCs w:val="18"/>
        </w:rPr>
      </w:pPr>
    </w:p>
    <w:p w:rsidRPr="00484721" w:rsidR="00484721" w:rsidP="00484721" w:rsidRDefault="00484721" w14:paraId="5B76767A" w14:textId="3217EC71">
      <w:pPr>
        <w:spacing w:line="360" w:lineRule="auto"/>
        <w:rPr>
          <w:rFonts w:ascii="Verdana" w:hAnsi="Verdana"/>
          <w:sz w:val="18"/>
          <w:szCs w:val="18"/>
        </w:rPr>
      </w:pPr>
      <w:r w:rsidRPr="00484721">
        <w:rPr>
          <w:rFonts w:ascii="Verdana" w:hAnsi="Verdana"/>
          <w:sz w:val="18"/>
          <w:szCs w:val="18"/>
        </w:rPr>
        <w:t xml:space="preserve">Op economisch terrein blijven volgens het SWD de directe nalevingskosten voor aanbieders beperkt tot matig, aangezien de eisen </w:t>
      </w:r>
      <w:r w:rsidR="002C5946">
        <w:rPr>
          <w:rFonts w:ascii="Verdana" w:hAnsi="Verdana"/>
          <w:sz w:val="18"/>
          <w:szCs w:val="18"/>
        </w:rPr>
        <w:t xml:space="preserve">voor veilig ontwerp </w:t>
      </w:r>
      <w:r w:rsidRPr="00484721">
        <w:rPr>
          <w:rFonts w:ascii="Verdana" w:hAnsi="Verdana"/>
          <w:sz w:val="18"/>
          <w:szCs w:val="18"/>
        </w:rPr>
        <w:t>grotendeels voortvloeien uit de bestaande richtsnoeren onder Artikel 28 DSA. Bovendien voorkomt het voorstel dat aanbieders te maken krijgen met 27 verschillende nationale regelgevingskaders, wat aanzienlijke harmonisatievoordelen oplevert en de grensoverschrijdende digitale interne markt versterkt.</w:t>
      </w:r>
    </w:p>
    <w:p w:rsidR="00484721" w:rsidP="0027721E" w:rsidRDefault="00484721" w14:paraId="7F1E54FB" w14:textId="5F71C709">
      <w:pPr>
        <w:spacing w:line="360" w:lineRule="auto"/>
        <w:rPr>
          <w:rFonts w:ascii="Verdana" w:hAnsi="Verdana"/>
          <w:sz w:val="18"/>
          <w:szCs w:val="18"/>
        </w:rPr>
      </w:pPr>
      <w:r>
        <w:rPr>
          <w:rFonts w:ascii="Verdana" w:hAnsi="Verdana"/>
          <w:sz w:val="18"/>
          <w:szCs w:val="18"/>
        </w:rPr>
        <w:t xml:space="preserve">De Commissie verwacht dat de meeste kosten worden gemaakt om de leeftijdsverificatieverplichtingen na te leven. De Commissie geeft aan geen kwantificatie te hebben omdat het lastig te voorspellen </w:t>
      </w:r>
      <w:r w:rsidR="002C5946">
        <w:rPr>
          <w:rFonts w:ascii="Verdana" w:hAnsi="Verdana"/>
          <w:sz w:val="18"/>
          <w:szCs w:val="18"/>
        </w:rPr>
        <w:t xml:space="preserve">is </w:t>
      </w:r>
      <w:r>
        <w:rPr>
          <w:rFonts w:ascii="Verdana" w:hAnsi="Verdana"/>
          <w:sz w:val="18"/>
          <w:szCs w:val="18"/>
        </w:rPr>
        <w:t>welke online dienstverleners de leeftijds</w:t>
      </w:r>
      <w:r w:rsidR="00917E2C">
        <w:rPr>
          <w:rFonts w:ascii="Verdana" w:hAnsi="Verdana"/>
          <w:sz w:val="18"/>
          <w:szCs w:val="18"/>
        </w:rPr>
        <w:t>bevestigings</w:t>
      </w:r>
      <w:r>
        <w:rPr>
          <w:rFonts w:ascii="Verdana" w:hAnsi="Verdana"/>
          <w:sz w:val="18"/>
          <w:szCs w:val="18"/>
        </w:rPr>
        <w:t>maatregelen gaan implementeren</w:t>
      </w:r>
      <w:r w:rsidR="006B4032">
        <w:rPr>
          <w:rFonts w:ascii="Verdana" w:hAnsi="Verdana"/>
          <w:sz w:val="18"/>
          <w:szCs w:val="18"/>
        </w:rPr>
        <w:t xml:space="preserve"> in plaats van veilige functies en instellingen toe te passen voor de gebruikers. Dit komt deels doordat het lastig is om de vraag naar functies en instellingen voor volwassenen te voorspellen. </w:t>
      </w:r>
    </w:p>
    <w:p w:rsidRPr="0027721E" w:rsidR="00484721" w:rsidP="0027721E" w:rsidRDefault="00484721" w14:paraId="7DD54CEE" w14:textId="77777777">
      <w:pPr>
        <w:spacing w:line="360" w:lineRule="auto"/>
        <w:rPr>
          <w:rFonts w:ascii="Verdana" w:hAnsi="Verdana"/>
          <w:sz w:val="18"/>
          <w:szCs w:val="18"/>
        </w:rPr>
      </w:pPr>
    </w:p>
    <w:p w:rsidRPr="0027721E" w:rsidR="0027721E" w:rsidP="0027721E" w:rsidRDefault="006B4032" w14:paraId="322E2BB9" w14:textId="19858306">
      <w:pPr>
        <w:spacing w:line="360" w:lineRule="auto"/>
        <w:rPr>
          <w:rFonts w:ascii="Verdana" w:hAnsi="Verdana"/>
          <w:sz w:val="18"/>
          <w:szCs w:val="18"/>
        </w:rPr>
      </w:pPr>
      <w:r>
        <w:rPr>
          <w:rFonts w:ascii="Verdana" w:hAnsi="Verdana"/>
          <w:sz w:val="18"/>
          <w:szCs w:val="18"/>
        </w:rPr>
        <w:t xml:space="preserve">Daarnaast </w:t>
      </w:r>
      <w:r w:rsidR="002C5946">
        <w:rPr>
          <w:rFonts w:ascii="Verdana" w:hAnsi="Verdana"/>
          <w:sz w:val="18"/>
          <w:szCs w:val="18"/>
        </w:rPr>
        <w:t>zijn er</w:t>
      </w:r>
      <w:r w:rsidR="00310D42">
        <w:rPr>
          <w:rFonts w:ascii="Verdana" w:hAnsi="Verdana"/>
          <w:sz w:val="18"/>
          <w:szCs w:val="18"/>
        </w:rPr>
        <w:t xml:space="preserve"> </w:t>
      </w:r>
      <w:r>
        <w:rPr>
          <w:rFonts w:ascii="Verdana" w:hAnsi="Verdana"/>
          <w:sz w:val="18"/>
          <w:szCs w:val="18"/>
        </w:rPr>
        <w:t xml:space="preserve">doorlopende operationele kosten (zoals juridische naleving, beveiliging </w:t>
      </w:r>
      <w:r w:rsidRPr="006B4032">
        <w:rPr>
          <w:rFonts w:ascii="Verdana" w:hAnsi="Verdana"/>
          <w:sz w:val="18"/>
          <w:szCs w:val="18"/>
        </w:rPr>
        <w:t>klantenservice en leveranciers) en kosten per controle, waarbij operationele kosten lager uitvallen bij gebruik van externe leeftijdsverificatiesystemen in plaats van eigen oplossingen.</w:t>
      </w:r>
      <w:r w:rsidR="00CD27CF">
        <w:rPr>
          <w:rFonts w:ascii="Verdana" w:hAnsi="Verdana"/>
          <w:sz w:val="18"/>
          <w:szCs w:val="18"/>
        </w:rPr>
        <w:t xml:space="preserve"> De Commissie heeft de kosten ten aanzien van dit specifieke voorstel niet gekwantificeerd.</w:t>
      </w:r>
      <w:r w:rsidRPr="006B4032">
        <w:rPr>
          <w:rFonts w:ascii="Verdana" w:hAnsi="Verdana"/>
          <w:sz w:val="18"/>
          <w:szCs w:val="18"/>
        </w:rPr>
        <w:t xml:space="preserve"> Uit</w:t>
      </w:r>
      <w:r w:rsidR="00635DE0">
        <w:rPr>
          <w:rFonts w:ascii="Verdana" w:hAnsi="Verdana"/>
          <w:sz w:val="18"/>
          <w:szCs w:val="18"/>
        </w:rPr>
        <w:t xml:space="preserve"> bevindingen van de Britse toezichthouder ‘</w:t>
      </w:r>
      <w:proofErr w:type="spellStart"/>
      <w:r w:rsidR="00635DE0">
        <w:rPr>
          <w:rFonts w:ascii="Verdana" w:hAnsi="Verdana"/>
          <w:sz w:val="18"/>
          <w:szCs w:val="18"/>
        </w:rPr>
        <w:t>Ofcom</w:t>
      </w:r>
      <w:proofErr w:type="spellEnd"/>
      <w:r w:rsidR="00635DE0">
        <w:rPr>
          <w:rFonts w:ascii="Verdana" w:hAnsi="Verdana"/>
          <w:sz w:val="18"/>
          <w:szCs w:val="18"/>
        </w:rPr>
        <w:t xml:space="preserve">’, die op dit moment leeftijdsverificaties uitvoert, </w:t>
      </w:r>
      <w:r w:rsidRPr="006B4032">
        <w:rPr>
          <w:rFonts w:ascii="Verdana" w:hAnsi="Verdana"/>
          <w:sz w:val="18"/>
          <w:szCs w:val="18"/>
        </w:rPr>
        <w:t>blijkt dat de mediane kosten per controle laag zijn (rond €0,07) en dalen naarmate het aantal controles toeneemt, terwijl de EU-open-sourceoplossing voor leeftijdsverificatie de kosten verder verlaagt, met name voor k</w:t>
      </w:r>
      <w:r w:rsidR="00052E1F">
        <w:rPr>
          <w:rFonts w:ascii="Verdana" w:hAnsi="Verdana"/>
          <w:sz w:val="18"/>
          <w:szCs w:val="18"/>
        </w:rPr>
        <w:t xml:space="preserve">leine en </w:t>
      </w:r>
      <w:r w:rsidRPr="006B4032">
        <w:rPr>
          <w:rFonts w:ascii="Verdana" w:hAnsi="Verdana"/>
          <w:sz w:val="18"/>
          <w:szCs w:val="18"/>
        </w:rPr>
        <w:t>m</w:t>
      </w:r>
      <w:r w:rsidR="00052E1F">
        <w:rPr>
          <w:rFonts w:ascii="Verdana" w:hAnsi="Verdana"/>
          <w:sz w:val="18"/>
          <w:szCs w:val="18"/>
        </w:rPr>
        <w:t xml:space="preserve">iddelgrote </w:t>
      </w:r>
      <w:r w:rsidRPr="006B4032">
        <w:rPr>
          <w:rFonts w:ascii="Verdana" w:hAnsi="Verdana"/>
          <w:sz w:val="18"/>
          <w:szCs w:val="18"/>
        </w:rPr>
        <w:t>o</w:t>
      </w:r>
      <w:r w:rsidR="00052E1F">
        <w:rPr>
          <w:rFonts w:ascii="Verdana" w:hAnsi="Verdana"/>
          <w:sz w:val="18"/>
          <w:szCs w:val="18"/>
        </w:rPr>
        <w:t>ndernemingen</w:t>
      </w:r>
      <w:r w:rsidRPr="006B4032">
        <w:rPr>
          <w:rFonts w:ascii="Verdana" w:hAnsi="Verdana"/>
          <w:sz w:val="18"/>
          <w:szCs w:val="18"/>
        </w:rPr>
        <w:t>, door lagere implementatie- en onderhoudskosten.</w:t>
      </w:r>
      <w:r w:rsidR="004F5D3D">
        <w:rPr>
          <w:rFonts w:ascii="Verdana" w:hAnsi="Verdana"/>
          <w:sz w:val="18"/>
          <w:szCs w:val="18"/>
        </w:rPr>
        <w:t xml:space="preserve"> </w:t>
      </w:r>
      <w:r w:rsidRPr="0027721E" w:rsidR="0027721E">
        <w:rPr>
          <w:rFonts w:ascii="Verdana" w:hAnsi="Verdana"/>
          <w:sz w:val="18"/>
          <w:szCs w:val="18"/>
        </w:rPr>
        <w:t>Het kabinet is het met de Commissie eens dat de impact op leefti</w:t>
      </w:r>
      <w:r w:rsidR="00917E2C">
        <w:rPr>
          <w:rFonts w:ascii="Verdana" w:hAnsi="Verdana"/>
          <w:sz w:val="18"/>
          <w:szCs w:val="18"/>
        </w:rPr>
        <w:t xml:space="preserve">jdsbevestiging </w:t>
      </w:r>
      <w:r w:rsidRPr="0027721E" w:rsidR="0027721E">
        <w:rPr>
          <w:rFonts w:ascii="Verdana" w:hAnsi="Verdana"/>
          <w:sz w:val="18"/>
          <w:szCs w:val="18"/>
        </w:rPr>
        <w:t xml:space="preserve">de meeste lastenverzwaring </w:t>
      </w:r>
      <w:r w:rsidR="00CD27CF">
        <w:rPr>
          <w:rFonts w:ascii="Verdana" w:hAnsi="Verdana"/>
          <w:sz w:val="18"/>
          <w:szCs w:val="18"/>
        </w:rPr>
        <w:t>met zich zal meebrengen</w:t>
      </w:r>
      <w:r w:rsidRPr="0027721E" w:rsidR="0027721E">
        <w:rPr>
          <w:rFonts w:ascii="Verdana" w:hAnsi="Verdana"/>
          <w:sz w:val="18"/>
          <w:szCs w:val="18"/>
        </w:rPr>
        <w:t xml:space="preserve"> voor burgers en </w:t>
      </w:r>
      <w:r w:rsidRPr="0027721E" w:rsidR="0027721E">
        <w:rPr>
          <w:rFonts w:ascii="Verdana" w:hAnsi="Verdana"/>
          <w:sz w:val="18"/>
          <w:szCs w:val="18"/>
        </w:rPr>
        <w:lastRenderedPageBreak/>
        <w:t xml:space="preserve">bedrijven. </w:t>
      </w:r>
      <w:r w:rsidR="003B20EC">
        <w:rPr>
          <w:rFonts w:ascii="Verdana" w:hAnsi="Verdana"/>
          <w:sz w:val="18"/>
          <w:szCs w:val="18"/>
        </w:rPr>
        <w:t>Het kabinet is van oordeel dat de financiële consequenties</w:t>
      </w:r>
      <w:r w:rsidR="00E24E87">
        <w:rPr>
          <w:rFonts w:ascii="Verdana" w:hAnsi="Verdana"/>
          <w:sz w:val="18"/>
          <w:szCs w:val="18"/>
        </w:rPr>
        <w:t>,</w:t>
      </w:r>
      <w:r w:rsidR="003B20EC">
        <w:rPr>
          <w:rFonts w:ascii="Verdana" w:hAnsi="Verdana"/>
          <w:sz w:val="18"/>
          <w:szCs w:val="18"/>
        </w:rPr>
        <w:t xml:space="preserve"> de gevolgen voor regeldruk </w:t>
      </w:r>
      <w:r w:rsidR="00E24E87">
        <w:rPr>
          <w:rFonts w:ascii="Verdana" w:hAnsi="Verdana"/>
          <w:sz w:val="18"/>
          <w:szCs w:val="18"/>
        </w:rPr>
        <w:t xml:space="preserve">en de werkbaarheid </w:t>
      </w:r>
      <w:r w:rsidR="003B20EC">
        <w:rPr>
          <w:rFonts w:ascii="Verdana" w:hAnsi="Verdana"/>
          <w:sz w:val="18"/>
          <w:szCs w:val="18"/>
        </w:rPr>
        <w:t xml:space="preserve">voor bedrijven en burgers op dit punt </w:t>
      </w:r>
      <w:r w:rsidR="00E24E87">
        <w:rPr>
          <w:rFonts w:ascii="Verdana" w:hAnsi="Verdana"/>
          <w:sz w:val="18"/>
          <w:szCs w:val="18"/>
        </w:rPr>
        <w:t xml:space="preserve">nog </w:t>
      </w:r>
      <w:r w:rsidR="003B20EC">
        <w:rPr>
          <w:rFonts w:ascii="Verdana" w:hAnsi="Verdana"/>
          <w:sz w:val="18"/>
          <w:szCs w:val="18"/>
        </w:rPr>
        <w:t xml:space="preserve">niet voldoende in kaart is gebracht. </w:t>
      </w:r>
      <w:r w:rsidR="005A5625">
        <w:rPr>
          <w:rFonts w:ascii="Verdana" w:hAnsi="Verdana"/>
          <w:sz w:val="18"/>
          <w:szCs w:val="18"/>
        </w:rPr>
        <w:t xml:space="preserve">Het kabinet zal het belang van het uitvoeren van de analyse </w:t>
      </w:r>
      <w:r w:rsidR="00DA3264">
        <w:rPr>
          <w:rFonts w:ascii="Verdana" w:hAnsi="Verdana"/>
          <w:sz w:val="18"/>
          <w:szCs w:val="18"/>
        </w:rPr>
        <w:t xml:space="preserve">naar de impact van </w:t>
      </w:r>
      <w:r w:rsidR="00E24E87">
        <w:rPr>
          <w:rFonts w:ascii="Verdana" w:hAnsi="Verdana"/>
          <w:sz w:val="18"/>
          <w:szCs w:val="18"/>
        </w:rPr>
        <w:t>de minimumleeftijd</w:t>
      </w:r>
      <w:r w:rsidR="002D7EDF">
        <w:rPr>
          <w:rFonts w:ascii="Verdana" w:hAnsi="Verdana"/>
          <w:sz w:val="18"/>
          <w:szCs w:val="18"/>
        </w:rPr>
        <w:t xml:space="preserve"> </w:t>
      </w:r>
      <w:r w:rsidR="00E24E87">
        <w:rPr>
          <w:rFonts w:ascii="Verdana" w:hAnsi="Verdana"/>
          <w:sz w:val="18"/>
          <w:szCs w:val="18"/>
        </w:rPr>
        <w:t>en</w:t>
      </w:r>
      <w:r w:rsidR="00DA3264">
        <w:rPr>
          <w:rFonts w:ascii="Verdana" w:hAnsi="Verdana"/>
          <w:sz w:val="18"/>
          <w:szCs w:val="18"/>
        </w:rPr>
        <w:t xml:space="preserve"> leeftijds</w:t>
      </w:r>
      <w:r w:rsidR="00917E2C">
        <w:rPr>
          <w:rFonts w:ascii="Verdana" w:hAnsi="Verdana"/>
          <w:sz w:val="18"/>
          <w:szCs w:val="18"/>
        </w:rPr>
        <w:t>bevestiging</w:t>
      </w:r>
      <w:r w:rsidR="00DA3264">
        <w:rPr>
          <w:rFonts w:ascii="Verdana" w:hAnsi="Verdana"/>
          <w:sz w:val="18"/>
          <w:szCs w:val="18"/>
        </w:rPr>
        <w:t xml:space="preserve"> </w:t>
      </w:r>
      <w:r w:rsidR="005A5625">
        <w:rPr>
          <w:rFonts w:ascii="Verdana" w:hAnsi="Verdana"/>
          <w:sz w:val="18"/>
          <w:szCs w:val="18"/>
        </w:rPr>
        <w:t>tijdens de onderhandelingen benadrukken.</w:t>
      </w:r>
      <w:r w:rsidRPr="0027721E" w:rsidR="0027721E">
        <w:rPr>
          <w:rFonts w:ascii="Verdana" w:hAnsi="Verdana"/>
          <w:sz w:val="18"/>
          <w:szCs w:val="18"/>
        </w:rPr>
        <w:t xml:space="preserve"> Het kabinet zal de resultaten van </w:t>
      </w:r>
      <w:r w:rsidR="00DA3264">
        <w:rPr>
          <w:rFonts w:ascii="Verdana" w:hAnsi="Verdana"/>
          <w:sz w:val="18"/>
          <w:szCs w:val="18"/>
        </w:rPr>
        <w:t>deze nadere analyse</w:t>
      </w:r>
      <w:r w:rsidRPr="0027721E" w:rsidR="0027721E">
        <w:rPr>
          <w:rFonts w:ascii="Verdana" w:hAnsi="Verdana"/>
          <w:sz w:val="18"/>
          <w:szCs w:val="18"/>
        </w:rPr>
        <w:t xml:space="preserve"> afwachten.</w:t>
      </w:r>
      <w:r w:rsidR="002D7EDF">
        <w:rPr>
          <w:rFonts w:ascii="Verdana" w:hAnsi="Verdana"/>
          <w:sz w:val="18"/>
          <w:szCs w:val="18"/>
        </w:rPr>
        <w:t xml:space="preserve"> </w:t>
      </w:r>
    </w:p>
    <w:p w:rsidR="003B20EC" w:rsidP="0027721E" w:rsidRDefault="003B20EC" w14:paraId="44469F00" w14:textId="77777777">
      <w:pPr>
        <w:spacing w:line="360" w:lineRule="auto"/>
        <w:rPr>
          <w:rFonts w:ascii="Verdana" w:hAnsi="Verdana"/>
          <w:sz w:val="18"/>
          <w:szCs w:val="18"/>
        </w:rPr>
      </w:pPr>
    </w:p>
    <w:p w:rsidR="00EF16A1" w:rsidP="0027721E" w:rsidRDefault="002D7EDF" w14:paraId="153E200A" w14:textId="03DD4DC6">
      <w:pPr>
        <w:spacing w:line="360" w:lineRule="auto"/>
        <w:rPr>
          <w:rFonts w:ascii="Verdana" w:hAnsi="Verdana"/>
          <w:sz w:val="18"/>
          <w:szCs w:val="18"/>
        </w:rPr>
      </w:pPr>
      <w:r>
        <w:rPr>
          <w:rFonts w:ascii="Verdana" w:hAnsi="Verdana"/>
          <w:sz w:val="18"/>
          <w:szCs w:val="18"/>
        </w:rPr>
        <w:t>Verder merkt het kabinet op dat in het SWD-document weinig aandacht is besteed aan de werkbaarheid voor ouders of voogden</w:t>
      </w:r>
      <w:r w:rsidR="00725B18">
        <w:rPr>
          <w:rFonts w:ascii="Verdana" w:hAnsi="Verdana"/>
          <w:sz w:val="18"/>
          <w:szCs w:val="18"/>
        </w:rPr>
        <w:t xml:space="preserve"> en bedrijven ten aanzien van de</w:t>
      </w:r>
      <w:r>
        <w:rPr>
          <w:rFonts w:ascii="Verdana" w:hAnsi="Verdana"/>
          <w:sz w:val="18"/>
          <w:szCs w:val="18"/>
        </w:rPr>
        <w:t xml:space="preserve"> </w:t>
      </w:r>
      <w:r w:rsidR="00725B18">
        <w:rPr>
          <w:rFonts w:ascii="Verdana" w:hAnsi="Verdana"/>
          <w:sz w:val="18"/>
          <w:szCs w:val="18"/>
        </w:rPr>
        <w:t xml:space="preserve">verificatie van de </w:t>
      </w:r>
      <w:r>
        <w:rPr>
          <w:rFonts w:ascii="Verdana" w:hAnsi="Verdana"/>
          <w:sz w:val="18"/>
          <w:szCs w:val="18"/>
        </w:rPr>
        <w:t xml:space="preserve">ouderlijke verantwoordelijkheid. Het kabinet zal dit tijdens de onderhandelingen bij de Commissie onder de aandacht brengen. </w:t>
      </w:r>
    </w:p>
    <w:p w:rsidRPr="00BC2553" w:rsidR="00577A8F" w:rsidP="0027721E" w:rsidRDefault="00577A8F" w14:paraId="4ED19057" w14:textId="77777777">
      <w:pPr>
        <w:spacing w:line="360" w:lineRule="auto"/>
        <w:rPr>
          <w:rFonts w:ascii="Verdana" w:hAnsi="Verdana"/>
          <w:sz w:val="18"/>
          <w:szCs w:val="18"/>
        </w:rPr>
      </w:pPr>
    </w:p>
    <w:p w:rsidR="00F302CC" w:rsidP="001C4BD9" w:rsidRDefault="00F302CC" w14:paraId="12202097" w14:textId="29B3E152">
      <w:pPr>
        <w:spacing w:line="360" w:lineRule="auto"/>
        <w:rPr>
          <w:rFonts w:ascii="Verdana" w:hAnsi="Verdana"/>
          <w:bCs/>
          <w:sz w:val="18"/>
          <w:szCs w:val="18"/>
        </w:rPr>
      </w:pPr>
      <w:r>
        <w:rPr>
          <w:rFonts w:ascii="Verdana" w:hAnsi="Verdana"/>
          <w:bCs/>
          <w:sz w:val="18"/>
          <w:szCs w:val="18"/>
        </w:rPr>
        <w:t>Het Adviescollege toetsing regeldruk</w:t>
      </w:r>
      <w:r w:rsidR="009514F1">
        <w:rPr>
          <w:rFonts w:ascii="Verdana" w:hAnsi="Verdana"/>
          <w:bCs/>
          <w:sz w:val="18"/>
          <w:szCs w:val="18"/>
        </w:rPr>
        <w:t xml:space="preserve"> (ATR)</w:t>
      </w:r>
      <w:r>
        <w:rPr>
          <w:rFonts w:ascii="Verdana" w:hAnsi="Verdana"/>
          <w:bCs/>
          <w:sz w:val="18"/>
          <w:szCs w:val="18"/>
        </w:rPr>
        <w:t xml:space="preserve"> kwam tot de volgende adviespunten ten aanzien van het BNC-fiche: </w:t>
      </w:r>
    </w:p>
    <w:p w:rsidR="00F302CC" w:rsidP="00F302CC" w:rsidRDefault="00F302CC" w14:paraId="56FB6C78" w14:textId="709B61EE">
      <w:pPr>
        <w:pStyle w:val="Lijstalinea"/>
        <w:numPr>
          <w:ilvl w:val="0"/>
          <w:numId w:val="41"/>
        </w:numPr>
        <w:spacing w:line="360" w:lineRule="auto"/>
        <w:rPr>
          <w:rFonts w:ascii="Verdana" w:hAnsi="Verdana"/>
          <w:bCs/>
          <w:sz w:val="18"/>
          <w:szCs w:val="18"/>
        </w:rPr>
      </w:pPr>
      <w:r w:rsidRPr="00F302CC">
        <w:rPr>
          <w:rFonts w:ascii="Verdana" w:hAnsi="Verdana"/>
          <w:bCs/>
          <w:sz w:val="18"/>
          <w:szCs w:val="18"/>
        </w:rPr>
        <w:t>ATR adviseert om de werkbaarheid van de verordening voor bedrijven inzichtelijk te maken voor de ‘veiligheid door ontwerp’-eisen en voor de nieuwe verplichtingen.</w:t>
      </w:r>
      <w:r>
        <w:rPr>
          <w:rFonts w:ascii="Verdana" w:hAnsi="Verdana"/>
          <w:bCs/>
          <w:sz w:val="18"/>
          <w:szCs w:val="18"/>
        </w:rPr>
        <w:t xml:space="preserve"> </w:t>
      </w:r>
    </w:p>
    <w:p w:rsidR="00F302CC" w:rsidP="00F302CC" w:rsidRDefault="00F302CC" w14:paraId="698ACE93" w14:textId="71D07B05">
      <w:pPr>
        <w:pStyle w:val="Lijstalinea"/>
        <w:numPr>
          <w:ilvl w:val="0"/>
          <w:numId w:val="41"/>
        </w:numPr>
        <w:spacing w:line="360" w:lineRule="auto"/>
        <w:rPr>
          <w:rFonts w:ascii="Verdana" w:hAnsi="Verdana"/>
          <w:bCs/>
          <w:sz w:val="18"/>
          <w:szCs w:val="18"/>
        </w:rPr>
      </w:pPr>
      <w:r w:rsidRPr="00F302CC">
        <w:rPr>
          <w:rFonts w:ascii="Verdana" w:hAnsi="Verdana"/>
          <w:bCs/>
          <w:sz w:val="18"/>
          <w:szCs w:val="18"/>
        </w:rPr>
        <w:t>ATR adviseert om inzichtelijk te maken of de verordening werkbaar is voor de verzorgers daar waar het gaat om het verkrijgen van een bewijs van ouderlijke verantwoordelijkheid en het monitoren van de accounts bij een niet gewijzigde verordening.</w:t>
      </w:r>
    </w:p>
    <w:p w:rsidR="00F302CC" w:rsidP="00F302CC" w:rsidRDefault="00F302CC" w14:paraId="3CF4693E" w14:textId="4AE7FE80">
      <w:pPr>
        <w:pStyle w:val="Lijstalinea"/>
        <w:numPr>
          <w:ilvl w:val="0"/>
          <w:numId w:val="41"/>
        </w:numPr>
        <w:spacing w:line="360" w:lineRule="auto"/>
        <w:rPr>
          <w:rFonts w:ascii="Verdana" w:hAnsi="Verdana"/>
          <w:bCs/>
          <w:sz w:val="18"/>
          <w:szCs w:val="18"/>
        </w:rPr>
      </w:pPr>
      <w:r w:rsidRPr="00F302CC">
        <w:rPr>
          <w:rFonts w:ascii="Verdana" w:hAnsi="Verdana"/>
          <w:bCs/>
          <w:sz w:val="18"/>
          <w:szCs w:val="18"/>
        </w:rPr>
        <w:t xml:space="preserve">ATR adviseert om de gevolgen voor de regeldruk voor in Nederland gevestigde bedrijven, overeenkomstig de Rijksbrede methodiek, in kaart te brengen. </w:t>
      </w:r>
    </w:p>
    <w:p w:rsidR="00F302CC" w:rsidP="00F302CC" w:rsidRDefault="00F302CC" w14:paraId="603CCED4" w14:textId="055F3F03">
      <w:pPr>
        <w:pStyle w:val="Lijstalinea"/>
        <w:numPr>
          <w:ilvl w:val="0"/>
          <w:numId w:val="41"/>
        </w:numPr>
        <w:spacing w:line="360" w:lineRule="auto"/>
        <w:rPr>
          <w:rFonts w:ascii="Verdana" w:hAnsi="Verdana"/>
          <w:bCs/>
          <w:sz w:val="18"/>
          <w:szCs w:val="18"/>
        </w:rPr>
      </w:pPr>
      <w:r w:rsidRPr="00F302CC">
        <w:rPr>
          <w:rFonts w:ascii="Verdana" w:hAnsi="Verdana"/>
          <w:bCs/>
          <w:sz w:val="18"/>
          <w:szCs w:val="18"/>
        </w:rPr>
        <w:t>ATR adviseert om de gevolgen voor de regeldruk voor burgers in Nederland, overeenkomstig de Rijksbrede methodiek, in beeld te brengen. Het gaat hierbij niet alleen om de leeftijdsverificatie, maar ook om de ouderlijke verantwoordelijkheid die een (gemiddelde) inzet zal vergen van de verzorgers.</w:t>
      </w:r>
    </w:p>
    <w:p w:rsidRPr="00AF299A" w:rsidR="00F302CC" w:rsidP="00F302CC" w:rsidRDefault="00F302CC" w14:paraId="66DCDE00" w14:textId="77777777">
      <w:pPr>
        <w:spacing w:line="360" w:lineRule="auto"/>
        <w:rPr>
          <w:rFonts w:ascii="Verdana" w:hAnsi="Verdana"/>
          <w:bCs/>
          <w:sz w:val="18"/>
          <w:szCs w:val="18"/>
        </w:rPr>
      </w:pPr>
    </w:p>
    <w:p w:rsidR="008A1762" w:rsidP="001C4BD9" w:rsidRDefault="008A1762" w14:paraId="4F7AE606" w14:textId="251BE0D3">
      <w:pPr>
        <w:spacing w:line="360" w:lineRule="auto"/>
        <w:rPr>
          <w:rFonts w:ascii="Verdana" w:hAnsi="Verdana"/>
          <w:sz w:val="18"/>
          <w:szCs w:val="18"/>
        </w:rPr>
      </w:pPr>
      <w:r w:rsidRPr="008A1762">
        <w:rPr>
          <w:rFonts w:ascii="Verdana" w:hAnsi="Verdana"/>
          <w:bCs/>
          <w:sz w:val="18"/>
          <w:szCs w:val="18"/>
        </w:rPr>
        <w:t xml:space="preserve">Zoals eerder </w:t>
      </w:r>
      <w:r>
        <w:rPr>
          <w:rFonts w:ascii="Verdana" w:hAnsi="Verdana"/>
          <w:bCs/>
          <w:sz w:val="18"/>
          <w:szCs w:val="18"/>
        </w:rPr>
        <w:t>genoemd</w:t>
      </w:r>
      <w:r w:rsidRPr="008A1762">
        <w:rPr>
          <w:rFonts w:ascii="Verdana" w:hAnsi="Verdana"/>
          <w:bCs/>
          <w:sz w:val="18"/>
          <w:szCs w:val="18"/>
        </w:rPr>
        <w:t xml:space="preserve"> in dit fiche</w:t>
      </w:r>
      <w:r w:rsidR="009514F1">
        <w:rPr>
          <w:rFonts w:ascii="Verdana" w:hAnsi="Verdana"/>
          <w:bCs/>
          <w:sz w:val="18"/>
          <w:szCs w:val="18"/>
        </w:rPr>
        <w:t xml:space="preserve"> </w:t>
      </w:r>
      <w:r w:rsidR="009514F1">
        <w:rPr>
          <w:rFonts w:ascii="Verdana" w:hAnsi="Verdana"/>
          <w:sz w:val="18"/>
          <w:szCs w:val="18"/>
        </w:rPr>
        <w:t xml:space="preserve">hecht het </w:t>
      </w:r>
      <w:r w:rsidRPr="005F3E93" w:rsidR="009514F1">
        <w:rPr>
          <w:rFonts w:ascii="Verdana" w:hAnsi="Verdana"/>
          <w:sz w:val="18"/>
          <w:szCs w:val="18"/>
        </w:rPr>
        <w:t xml:space="preserve">kabinet </w:t>
      </w:r>
      <w:r w:rsidR="009514F1">
        <w:rPr>
          <w:rFonts w:ascii="Verdana" w:hAnsi="Verdana"/>
          <w:sz w:val="18"/>
          <w:szCs w:val="18"/>
        </w:rPr>
        <w:t>er</w:t>
      </w:r>
      <w:r w:rsidRPr="005F3E93" w:rsidR="009514F1">
        <w:rPr>
          <w:rFonts w:ascii="Verdana" w:hAnsi="Verdana"/>
          <w:sz w:val="18"/>
          <w:szCs w:val="18"/>
        </w:rPr>
        <w:t>aan dat Commissievoorstellen gepaard gaan met een degelijk impact assessment</w:t>
      </w:r>
      <w:r w:rsidR="009514F1">
        <w:rPr>
          <w:rFonts w:ascii="Verdana" w:hAnsi="Verdana"/>
          <w:sz w:val="18"/>
          <w:szCs w:val="18"/>
        </w:rPr>
        <w:t>. Nu de Commissie geen formeel impact assessment heeft uitgevoerd</w:t>
      </w:r>
      <w:r w:rsidR="006F0797">
        <w:rPr>
          <w:rFonts w:ascii="Verdana" w:hAnsi="Verdana"/>
          <w:sz w:val="18"/>
          <w:szCs w:val="18"/>
        </w:rPr>
        <w:t xml:space="preserve"> bij dit voorstel</w:t>
      </w:r>
      <w:r w:rsidR="009514F1">
        <w:rPr>
          <w:rFonts w:ascii="Verdana" w:hAnsi="Verdana"/>
          <w:sz w:val="18"/>
          <w:szCs w:val="18"/>
        </w:rPr>
        <w:t xml:space="preserve">, kan het kabinet nog niet geheel overzien welke impact het voorstel zal hebben op de regeldruk voor burgers, bedrijven en toezichthouders. </w:t>
      </w:r>
    </w:p>
    <w:p w:rsidR="008A1762" w:rsidP="001C4BD9" w:rsidRDefault="008A1762" w14:paraId="7E4E740D" w14:textId="77777777">
      <w:pPr>
        <w:spacing w:line="360" w:lineRule="auto"/>
        <w:rPr>
          <w:rFonts w:ascii="Verdana" w:hAnsi="Verdana"/>
          <w:sz w:val="18"/>
          <w:szCs w:val="18"/>
        </w:rPr>
      </w:pPr>
    </w:p>
    <w:p w:rsidR="008A1762" w:rsidP="001C4BD9" w:rsidRDefault="009514F1" w14:paraId="3F8047AD" w14:textId="510F0864">
      <w:pPr>
        <w:spacing w:line="360" w:lineRule="auto"/>
        <w:rPr>
          <w:rFonts w:ascii="Verdana" w:hAnsi="Verdana"/>
          <w:sz w:val="18"/>
          <w:szCs w:val="18"/>
        </w:rPr>
      </w:pPr>
      <w:r>
        <w:rPr>
          <w:rFonts w:ascii="Verdana" w:hAnsi="Verdana"/>
          <w:sz w:val="18"/>
          <w:szCs w:val="18"/>
        </w:rPr>
        <w:t xml:space="preserve">Op basis van het huidige voorstel verwacht het kabinet dat toename van regeldruk grotendeels bij bedrijven zal liggen. Het kabinet ziet bovendien dat de regeldruk met name zal toenemen voor </w:t>
      </w:r>
      <w:proofErr w:type="spellStart"/>
      <w:r>
        <w:rPr>
          <w:rFonts w:ascii="Verdana" w:hAnsi="Verdana"/>
          <w:sz w:val="18"/>
          <w:szCs w:val="18"/>
        </w:rPr>
        <w:t>VLOP’s</w:t>
      </w:r>
      <w:proofErr w:type="spellEnd"/>
      <w:r>
        <w:rPr>
          <w:rFonts w:ascii="Verdana" w:hAnsi="Verdana"/>
          <w:sz w:val="18"/>
          <w:szCs w:val="18"/>
        </w:rPr>
        <w:t xml:space="preserve"> en bedrijven die nu </w:t>
      </w:r>
      <w:r w:rsidR="006F0797">
        <w:rPr>
          <w:rFonts w:ascii="Verdana" w:hAnsi="Verdana"/>
          <w:sz w:val="18"/>
          <w:szCs w:val="18"/>
        </w:rPr>
        <w:t>nog niet aan</w:t>
      </w:r>
      <w:r>
        <w:rPr>
          <w:rFonts w:ascii="Verdana" w:hAnsi="Verdana"/>
          <w:sz w:val="18"/>
          <w:szCs w:val="18"/>
        </w:rPr>
        <w:t xml:space="preserve"> verplichtingen moeten voldoen op grond van bestaande wetgeving (zoals de DSA). </w:t>
      </w:r>
      <w:r w:rsidR="008A1762">
        <w:rPr>
          <w:rFonts w:ascii="Verdana" w:hAnsi="Verdana"/>
          <w:sz w:val="18"/>
          <w:szCs w:val="18"/>
        </w:rPr>
        <w:t xml:space="preserve">Het kabinet schat in dat de gevolgen voor de regeldruk voor burgers beperkt blijven, maar houdt er rekening mee dat dat kan verschillen per persoon. Het doel van de verordening is om het niveau van bescherming van </w:t>
      </w:r>
      <w:r w:rsidR="006F0797">
        <w:rPr>
          <w:rFonts w:ascii="Verdana" w:hAnsi="Verdana"/>
          <w:sz w:val="18"/>
          <w:szCs w:val="18"/>
        </w:rPr>
        <w:t>minderjarigen,</w:t>
      </w:r>
      <w:r w:rsidR="008A1762">
        <w:rPr>
          <w:rFonts w:ascii="Verdana" w:hAnsi="Verdana"/>
          <w:sz w:val="18"/>
          <w:szCs w:val="18"/>
        </w:rPr>
        <w:t xml:space="preserve"> ten aanzien van schadelijke effecten van het ontwerp van de genoemde diensten</w:t>
      </w:r>
      <w:r w:rsidR="006F0797">
        <w:rPr>
          <w:rFonts w:ascii="Verdana" w:hAnsi="Verdana"/>
          <w:sz w:val="18"/>
          <w:szCs w:val="18"/>
        </w:rPr>
        <w:t>,</w:t>
      </w:r>
      <w:r w:rsidR="008A1762">
        <w:rPr>
          <w:rFonts w:ascii="Verdana" w:hAnsi="Verdana"/>
          <w:sz w:val="18"/>
          <w:szCs w:val="18"/>
        </w:rPr>
        <w:t xml:space="preserve"> te </w:t>
      </w:r>
      <w:r w:rsidR="006F0797">
        <w:rPr>
          <w:rFonts w:ascii="Verdana" w:hAnsi="Verdana"/>
          <w:sz w:val="18"/>
          <w:szCs w:val="18"/>
        </w:rPr>
        <w:t>verhogen</w:t>
      </w:r>
      <w:r w:rsidR="008A1762">
        <w:rPr>
          <w:rFonts w:ascii="Verdana" w:hAnsi="Verdana"/>
          <w:sz w:val="18"/>
          <w:szCs w:val="18"/>
        </w:rPr>
        <w:t xml:space="preserve">. Het kabinet zal erop toezien dat </w:t>
      </w:r>
      <w:r w:rsidR="006F0797">
        <w:rPr>
          <w:rFonts w:ascii="Verdana" w:hAnsi="Verdana"/>
          <w:sz w:val="18"/>
          <w:szCs w:val="18"/>
        </w:rPr>
        <w:t xml:space="preserve">een </w:t>
      </w:r>
      <w:r w:rsidR="008A1762">
        <w:rPr>
          <w:rFonts w:ascii="Verdana" w:hAnsi="Verdana"/>
          <w:sz w:val="18"/>
          <w:szCs w:val="18"/>
        </w:rPr>
        <w:t xml:space="preserve">eventuele </w:t>
      </w:r>
      <w:r w:rsidR="006F0797">
        <w:rPr>
          <w:rFonts w:ascii="Verdana" w:hAnsi="Verdana"/>
          <w:sz w:val="18"/>
          <w:szCs w:val="18"/>
        </w:rPr>
        <w:t>toename in de</w:t>
      </w:r>
      <w:r w:rsidR="008A1762">
        <w:rPr>
          <w:rFonts w:ascii="Verdana" w:hAnsi="Verdana"/>
          <w:sz w:val="18"/>
          <w:szCs w:val="18"/>
        </w:rPr>
        <w:t xml:space="preserve"> regeldruk</w:t>
      </w:r>
      <w:r w:rsidR="006F0797">
        <w:rPr>
          <w:rFonts w:ascii="Verdana" w:hAnsi="Verdana"/>
          <w:sz w:val="18"/>
          <w:szCs w:val="18"/>
        </w:rPr>
        <w:t xml:space="preserve"> voor burgers</w:t>
      </w:r>
      <w:r w:rsidR="008A1762">
        <w:rPr>
          <w:rFonts w:ascii="Verdana" w:hAnsi="Verdana"/>
          <w:sz w:val="18"/>
          <w:szCs w:val="18"/>
        </w:rPr>
        <w:t xml:space="preserve"> hier niet aan af doet. </w:t>
      </w:r>
    </w:p>
    <w:p w:rsidR="009514F1" w:rsidP="001C4BD9" w:rsidRDefault="009514F1" w14:paraId="27F703EF" w14:textId="328F536D">
      <w:pPr>
        <w:spacing w:line="360" w:lineRule="auto"/>
        <w:rPr>
          <w:rFonts w:ascii="Verdana" w:hAnsi="Verdana"/>
          <w:sz w:val="18"/>
          <w:szCs w:val="18"/>
        </w:rPr>
      </w:pPr>
      <w:r>
        <w:rPr>
          <w:rFonts w:ascii="Verdana" w:hAnsi="Verdana"/>
          <w:sz w:val="18"/>
          <w:szCs w:val="18"/>
        </w:rPr>
        <w:t xml:space="preserve"> </w:t>
      </w:r>
    </w:p>
    <w:p w:rsidR="0023584E" w:rsidP="0027721E" w:rsidRDefault="008A1762" w14:paraId="1D68C0E9" w14:textId="77777777">
      <w:pPr>
        <w:spacing w:line="360" w:lineRule="auto"/>
        <w:rPr>
          <w:rFonts w:ascii="Verdana" w:hAnsi="Verdana"/>
          <w:bCs/>
          <w:sz w:val="18"/>
          <w:szCs w:val="18"/>
        </w:rPr>
      </w:pPr>
      <w:r>
        <w:rPr>
          <w:rFonts w:ascii="Verdana" w:hAnsi="Verdana"/>
          <w:sz w:val="18"/>
          <w:szCs w:val="18"/>
        </w:rPr>
        <w:t xml:space="preserve">Het </w:t>
      </w:r>
      <w:r w:rsidR="00577A8F">
        <w:rPr>
          <w:rFonts w:ascii="Verdana" w:hAnsi="Verdana"/>
          <w:bCs/>
          <w:sz w:val="18"/>
          <w:szCs w:val="18"/>
        </w:rPr>
        <w:t>kabinet</w:t>
      </w:r>
      <w:r w:rsidRPr="001C4BD9" w:rsidR="0008716E">
        <w:rPr>
          <w:rFonts w:ascii="Verdana" w:hAnsi="Verdana"/>
          <w:bCs/>
          <w:sz w:val="18"/>
          <w:szCs w:val="18"/>
        </w:rPr>
        <w:t xml:space="preserve"> zal de punten van het ATR bij de Commissie onder de aandacht brengen</w:t>
      </w:r>
      <w:r w:rsidR="006C07E5">
        <w:rPr>
          <w:rFonts w:ascii="Verdana" w:hAnsi="Verdana"/>
          <w:bCs/>
          <w:sz w:val="18"/>
          <w:szCs w:val="18"/>
        </w:rPr>
        <w:t xml:space="preserve"> en zal</w:t>
      </w:r>
      <w:r w:rsidR="00BC2553">
        <w:rPr>
          <w:rFonts w:ascii="Verdana" w:hAnsi="Verdana"/>
          <w:bCs/>
          <w:sz w:val="18"/>
          <w:szCs w:val="18"/>
        </w:rPr>
        <w:t xml:space="preserve"> in gesprek gaan met brancheorganisaties en organisaties die de belangen van burgers behartigen om</w:t>
      </w:r>
      <w:r w:rsidR="006C07E5">
        <w:rPr>
          <w:rFonts w:ascii="Verdana" w:hAnsi="Verdana"/>
          <w:bCs/>
          <w:sz w:val="18"/>
          <w:szCs w:val="18"/>
        </w:rPr>
        <w:t xml:space="preserve"> </w:t>
      </w:r>
      <w:r>
        <w:rPr>
          <w:rFonts w:ascii="Verdana" w:hAnsi="Verdana"/>
          <w:bCs/>
          <w:sz w:val="18"/>
          <w:szCs w:val="18"/>
        </w:rPr>
        <w:t>de gevolgen van het voorstel</w:t>
      </w:r>
      <w:r w:rsidR="00BC2553">
        <w:rPr>
          <w:rFonts w:ascii="Verdana" w:hAnsi="Verdana"/>
          <w:bCs/>
          <w:sz w:val="18"/>
          <w:szCs w:val="18"/>
        </w:rPr>
        <w:t xml:space="preserve"> voor Nederlandse bedrijven en burgers in kaart te brengen</w:t>
      </w:r>
      <w:r w:rsidR="0023584E">
        <w:rPr>
          <w:rFonts w:ascii="Verdana" w:hAnsi="Verdana"/>
          <w:bCs/>
          <w:sz w:val="18"/>
          <w:szCs w:val="18"/>
        </w:rPr>
        <w:t xml:space="preserve">, </w:t>
      </w:r>
      <w:r w:rsidRPr="0023584E" w:rsidR="0023584E">
        <w:rPr>
          <w:rFonts w:ascii="Verdana" w:hAnsi="Verdana"/>
          <w:bCs/>
          <w:sz w:val="18"/>
          <w:szCs w:val="18"/>
        </w:rPr>
        <w:lastRenderedPageBreak/>
        <w:t>overeenkomstig de Rijksbrede methodiek. In de bevraging van burgers en bedrijven zal tevens aandacht zijn voor de ATR-adviezen inzake werkbaarheid. Het gaat hierbij specifiek om de werkbaarheid van de ‘veiligheid door ontwerp’-eisen voor bedrijven, en het bewijs van ouderlijke verantwoordelijkheid en het monitoren van de accounts bij verzorgers.</w:t>
      </w:r>
    </w:p>
    <w:p w:rsidR="006A6ED5" w:rsidP="0027721E" w:rsidRDefault="008A1762" w14:paraId="50FB7714" w14:textId="1E25DE77">
      <w:pPr>
        <w:spacing w:line="360" w:lineRule="auto"/>
        <w:rPr>
          <w:rFonts w:ascii="Verdana" w:hAnsi="Verdana"/>
          <w:bCs/>
          <w:sz w:val="18"/>
          <w:szCs w:val="18"/>
        </w:rPr>
      </w:pPr>
      <w:r>
        <w:rPr>
          <w:rFonts w:ascii="Verdana" w:hAnsi="Verdana"/>
          <w:bCs/>
          <w:sz w:val="18"/>
          <w:szCs w:val="18"/>
        </w:rPr>
        <w:t xml:space="preserve"> </w:t>
      </w:r>
    </w:p>
    <w:p w:rsidR="0027721E" w:rsidP="0027721E" w:rsidRDefault="007F61A7" w14:paraId="78B866A3" w14:textId="0D3C3D0A">
      <w:pPr>
        <w:spacing w:line="360" w:lineRule="auto"/>
        <w:rPr>
          <w:rFonts w:ascii="Verdana" w:hAnsi="Verdana"/>
          <w:sz w:val="18"/>
          <w:szCs w:val="18"/>
          <w:highlight w:val="yellow"/>
        </w:rPr>
      </w:pPr>
      <w:r>
        <w:rPr>
          <w:rFonts w:ascii="Verdana" w:hAnsi="Verdana"/>
          <w:sz w:val="18"/>
          <w:szCs w:val="18"/>
        </w:rPr>
        <w:t xml:space="preserve">De financiële consequenties </w:t>
      </w:r>
      <w:r w:rsidRPr="004F5D3D">
        <w:rPr>
          <w:rFonts w:ascii="Verdana" w:hAnsi="Verdana"/>
          <w:sz w:val="18"/>
          <w:szCs w:val="18"/>
        </w:rPr>
        <w:t xml:space="preserve">en gevolgen voor regeldruk voor bedrijfsleven en burger </w:t>
      </w:r>
      <w:r>
        <w:rPr>
          <w:rFonts w:ascii="Verdana" w:hAnsi="Verdana"/>
          <w:sz w:val="18"/>
          <w:szCs w:val="18"/>
        </w:rPr>
        <w:t>van de in de mededeling aangekondigde toekomstige voorstellen en initiatieven zijn op dit moment nog niet bekend en zullen, zodra deze nader zijn geconcretiseerd, op hun merites worden beoordeeld.</w:t>
      </w:r>
    </w:p>
    <w:p w:rsidR="0027721E" w:rsidP="00A17C63" w:rsidRDefault="0027721E" w14:paraId="7441D3A3" w14:textId="77777777">
      <w:pPr>
        <w:spacing w:line="360" w:lineRule="auto"/>
        <w:ind w:left="360"/>
        <w:rPr>
          <w:rFonts w:ascii="Verdana" w:hAnsi="Verdana"/>
          <w:sz w:val="18"/>
          <w:szCs w:val="18"/>
          <w:highlight w:val="yellow"/>
        </w:rPr>
      </w:pPr>
    </w:p>
    <w:p w:rsidRPr="00E6323F" w:rsidR="00A17C63" w:rsidP="00E6323F" w:rsidRDefault="00A17C63" w14:paraId="4CDD14B1" w14:textId="77777777">
      <w:pPr>
        <w:numPr>
          <w:ilvl w:val="0"/>
          <w:numId w:val="21"/>
        </w:numPr>
        <w:spacing w:line="360" w:lineRule="auto"/>
        <w:ind w:left="357" w:hanging="357"/>
        <w:rPr>
          <w:rFonts w:ascii="Verdana" w:hAnsi="Verdana"/>
          <w:i/>
          <w:sz w:val="18"/>
          <w:szCs w:val="18"/>
        </w:rPr>
      </w:pPr>
      <w:r w:rsidRPr="00E6323F">
        <w:rPr>
          <w:rFonts w:ascii="Verdana" w:hAnsi="Verdana"/>
          <w:i/>
          <w:sz w:val="18"/>
          <w:szCs w:val="18"/>
        </w:rPr>
        <w:t>Gevolgen voor concurrentiekracht en geopolitieke aspecten</w:t>
      </w:r>
    </w:p>
    <w:p w:rsidR="002E6F39" w:rsidP="00E02055" w:rsidRDefault="002E6F39" w14:paraId="6F0361DC" w14:textId="61865A43">
      <w:pPr>
        <w:spacing w:line="360" w:lineRule="auto"/>
        <w:rPr>
          <w:rFonts w:ascii="Verdana" w:hAnsi="Verdana"/>
          <w:sz w:val="18"/>
          <w:szCs w:val="18"/>
        </w:rPr>
      </w:pPr>
      <w:r>
        <w:rPr>
          <w:rFonts w:ascii="Verdana" w:hAnsi="Verdana"/>
          <w:sz w:val="18"/>
          <w:szCs w:val="18"/>
        </w:rPr>
        <w:t>Met het wetsvoorstel worden bedrijven</w:t>
      </w:r>
      <w:r w:rsidR="00DB003C">
        <w:rPr>
          <w:rFonts w:ascii="Verdana" w:hAnsi="Verdana"/>
          <w:sz w:val="18"/>
          <w:szCs w:val="18"/>
        </w:rPr>
        <w:t>, inclusief grote technologiebedrijven die voor een significant deel gevestigd zijn buiten de EU,</w:t>
      </w:r>
      <w:r>
        <w:rPr>
          <w:rFonts w:ascii="Verdana" w:hAnsi="Verdana"/>
          <w:sz w:val="18"/>
          <w:szCs w:val="18"/>
        </w:rPr>
        <w:t xml:space="preserve"> verplicht</w:t>
      </w:r>
      <w:r w:rsidR="00DB003C">
        <w:rPr>
          <w:rFonts w:ascii="Verdana" w:hAnsi="Verdana"/>
          <w:sz w:val="18"/>
          <w:szCs w:val="18"/>
        </w:rPr>
        <w:t xml:space="preserve"> om aanpassingen aan hun product of dienst door te voeren</w:t>
      </w:r>
      <w:r w:rsidR="0094174E">
        <w:rPr>
          <w:rFonts w:ascii="Verdana" w:hAnsi="Verdana"/>
          <w:sz w:val="18"/>
          <w:szCs w:val="18"/>
        </w:rPr>
        <w:t xml:space="preserve"> indien zij hun diensten aanbieden in de EU</w:t>
      </w:r>
      <w:r w:rsidR="00DB003C">
        <w:rPr>
          <w:rFonts w:ascii="Verdana" w:hAnsi="Verdana"/>
          <w:sz w:val="18"/>
          <w:szCs w:val="18"/>
        </w:rPr>
        <w:t>. Deze aanpassingen kunnen van invloed zijn op de verdienmodellen van bedrijven.</w:t>
      </w:r>
      <w:r w:rsidR="00FF0203">
        <w:rPr>
          <w:rFonts w:ascii="Verdana" w:hAnsi="Verdana"/>
          <w:sz w:val="18"/>
          <w:szCs w:val="18"/>
        </w:rPr>
        <w:t xml:space="preserve"> Tegelijkertijd kan het voorstel innovatie en concurrentievermogen van kindvriendelijke digitale diensten en systemen versterken door een groeiende vraag naar onder andere </w:t>
      </w:r>
      <w:proofErr w:type="spellStart"/>
      <w:r w:rsidR="00FF0203">
        <w:rPr>
          <w:rFonts w:ascii="Verdana" w:hAnsi="Verdana"/>
          <w:sz w:val="18"/>
          <w:szCs w:val="18"/>
        </w:rPr>
        <w:t>privacyvriendelijke</w:t>
      </w:r>
      <w:proofErr w:type="spellEnd"/>
      <w:r w:rsidR="00FF0203">
        <w:rPr>
          <w:rFonts w:ascii="Verdana" w:hAnsi="Verdana"/>
          <w:sz w:val="18"/>
          <w:szCs w:val="18"/>
        </w:rPr>
        <w:t xml:space="preserve"> middelen voor leeftijd</w:t>
      </w:r>
      <w:r w:rsidR="00917E2C">
        <w:rPr>
          <w:rFonts w:ascii="Verdana" w:hAnsi="Verdana"/>
          <w:sz w:val="18"/>
          <w:szCs w:val="18"/>
        </w:rPr>
        <w:t>sbevestiging</w:t>
      </w:r>
      <w:r w:rsidR="00FF0203">
        <w:rPr>
          <w:rFonts w:ascii="Verdana" w:hAnsi="Verdana"/>
          <w:sz w:val="18"/>
          <w:szCs w:val="18"/>
        </w:rPr>
        <w:t>, kindvriendelijk ontwerp van online diensten en tools voor ouders.</w:t>
      </w:r>
    </w:p>
    <w:p w:rsidR="005563B5" w:rsidP="00E02055" w:rsidRDefault="005563B5" w14:paraId="53D717A1" w14:textId="77777777">
      <w:pPr>
        <w:spacing w:line="360" w:lineRule="auto"/>
        <w:rPr>
          <w:rFonts w:ascii="Verdana" w:hAnsi="Verdana"/>
          <w:sz w:val="18"/>
          <w:szCs w:val="18"/>
        </w:rPr>
      </w:pPr>
    </w:p>
    <w:p w:rsidR="004F5D3D" w:rsidP="00677200" w:rsidRDefault="004F422B" w14:paraId="2594C368" w14:textId="3A014AF1">
      <w:pPr>
        <w:spacing w:line="360" w:lineRule="auto"/>
        <w:rPr>
          <w:rFonts w:ascii="Verdana" w:hAnsi="Verdana"/>
          <w:sz w:val="18"/>
          <w:szCs w:val="18"/>
        </w:rPr>
      </w:pPr>
      <w:r>
        <w:rPr>
          <w:rFonts w:ascii="Verdana" w:hAnsi="Verdana"/>
          <w:sz w:val="18"/>
          <w:szCs w:val="18"/>
        </w:rPr>
        <w:t xml:space="preserve">De </w:t>
      </w:r>
      <w:r w:rsidR="00E02055">
        <w:rPr>
          <w:rFonts w:ascii="Verdana" w:hAnsi="Verdana"/>
          <w:sz w:val="18"/>
          <w:szCs w:val="18"/>
        </w:rPr>
        <w:t xml:space="preserve">voorgestelde maatregelen in de verordening zijn ook van toepassing op bedrijven uit derde landen die </w:t>
      </w:r>
      <w:r w:rsidR="00DB003C">
        <w:rPr>
          <w:rFonts w:ascii="Verdana" w:hAnsi="Verdana"/>
          <w:sz w:val="18"/>
          <w:szCs w:val="18"/>
        </w:rPr>
        <w:t xml:space="preserve">opereren </w:t>
      </w:r>
      <w:r w:rsidR="00E02055">
        <w:rPr>
          <w:rFonts w:ascii="Verdana" w:hAnsi="Verdana"/>
          <w:sz w:val="18"/>
          <w:szCs w:val="18"/>
        </w:rPr>
        <w:t>in de Unie.</w:t>
      </w:r>
      <w:r w:rsidR="00B63DA8">
        <w:rPr>
          <w:rFonts w:ascii="Verdana" w:hAnsi="Verdana"/>
          <w:sz w:val="18"/>
          <w:szCs w:val="18"/>
        </w:rPr>
        <w:t xml:space="preserve"> Het voorstel bouwt daarnaast voort op de kaders uit de DSA</w:t>
      </w:r>
      <w:r w:rsidR="00575E0A">
        <w:rPr>
          <w:rFonts w:ascii="Verdana" w:hAnsi="Verdana"/>
          <w:sz w:val="18"/>
          <w:szCs w:val="18"/>
        </w:rPr>
        <w:t>, AVG</w:t>
      </w:r>
      <w:r w:rsidR="00B63DA8">
        <w:rPr>
          <w:rFonts w:ascii="Verdana" w:hAnsi="Verdana"/>
          <w:sz w:val="18"/>
          <w:szCs w:val="18"/>
        </w:rPr>
        <w:t xml:space="preserve"> en AI-verordening.</w:t>
      </w:r>
      <w:r w:rsidR="00067B51">
        <w:rPr>
          <w:rFonts w:ascii="Verdana" w:hAnsi="Verdana"/>
          <w:sz w:val="18"/>
          <w:szCs w:val="18"/>
        </w:rPr>
        <w:t xml:space="preserve"> Gelet op internationale gevoeligheden rondom de regulering van platformen en online diensten, kan het voorstel</w:t>
      </w:r>
      <w:r w:rsidR="00E02055">
        <w:rPr>
          <w:rFonts w:ascii="Verdana" w:hAnsi="Verdana"/>
          <w:sz w:val="18"/>
          <w:szCs w:val="18"/>
        </w:rPr>
        <w:t xml:space="preserve"> gevolgen </w:t>
      </w:r>
      <w:r w:rsidR="00067B51">
        <w:rPr>
          <w:rFonts w:ascii="Verdana" w:hAnsi="Verdana"/>
          <w:sz w:val="18"/>
          <w:szCs w:val="18"/>
        </w:rPr>
        <w:t xml:space="preserve">hebben </w:t>
      </w:r>
      <w:r w:rsidR="00E02055">
        <w:rPr>
          <w:rFonts w:ascii="Verdana" w:hAnsi="Verdana"/>
          <w:sz w:val="18"/>
          <w:szCs w:val="18"/>
        </w:rPr>
        <w:t xml:space="preserve">voor de </w:t>
      </w:r>
      <w:r w:rsidR="00E26B7D">
        <w:rPr>
          <w:rFonts w:ascii="Verdana" w:hAnsi="Verdana"/>
          <w:sz w:val="18"/>
          <w:szCs w:val="18"/>
        </w:rPr>
        <w:t>diplomatieke relaties met derde landen</w:t>
      </w:r>
      <w:r w:rsidR="00E02055">
        <w:rPr>
          <w:rFonts w:ascii="Verdana" w:hAnsi="Verdana"/>
          <w:sz w:val="18"/>
          <w:szCs w:val="18"/>
        </w:rPr>
        <w:t xml:space="preserve">. De mededeling bevat geen bindende verplichtingen en kent </w:t>
      </w:r>
      <w:r w:rsidR="00E26B7D">
        <w:rPr>
          <w:rFonts w:ascii="Verdana" w:hAnsi="Verdana"/>
          <w:sz w:val="18"/>
          <w:szCs w:val="18"/>
        </w:rPr>
        <w:t>daarom</w:t>
      </w:r>
      <w:r w:rsidR="00E02055">
        <w:rPr>
          <w:rFonts w:ascii="Verdana" w:hAnsi="Verdana"/>
          <w:sz w:val="18"/>
          <w:szCs w:val="18"/>
        </w:rPr>
        <w:t xml:space="preserve"> geen </w:t>
      </w:r>
      <w:r w:rsidR="00E26B7D">
        <w:rPr>
          <w:rFonts w:ascii="Verdana" w:hAnsi="Verdana"/>
          <w:sz w:val="18"/>
          <w:szCs w:val="18"/>
        </w:rPr>
        <w:t xml:space="preserve">directe </w:t>
      </w:r>
      <w:r w:rsidR="00E02055">
        <w:rPr>
          <w:rFonts w:ascii="Verdana" w:hAnsi="Verdana"/>
          <w:sz w:val="18"/>
          <w:szCs w:val="18"/>
        </w:rPr>
        <w:t xml:space="preserve">gevolgen voor de concurrentiekracht en geopolitieke aspecten. </w:t>
      </w:r>
    </w:p>
    <w:p w:rsidRPr="00082767" w:rsidR="00082767" w:rsidP="00E11FBE" w:rsidRDefault="00082767" w14:paraId="450514DE" w14:textId="77612C83">
      <w:pPr>
        <w:spacing w:line="360" w:lineRule="auto"/>
        <w:ind w:left="360" w:hanging="360"/>
        <w:rPr>
          <w:rFonts w:ascii="Verdana" w:hAnsi="Verdana"/>
          <w:b/>
          <w:sz w:val="18"/>
          <w:szCs w:val="18"/>
        </w:rPr>
      </w:pPr>
    </w:p>
    <w:p w:rsidR="00082767" w:rsidP="00052E1F" w:rsidRDefault="49A4F1DB" w14:paraId="7EF2CF9B" w14:textId="449BBEFA">
      <w:pPr>
        <w:pStyle w:val="Lijstalinea"/>
        <w:numPr>
          <w:ilvl w:val="0"/>
          <w:numId w:val="2"/>
        </w:numPr>
        <w:spacing w:line="360" w:lineRule="auto"/>
        <w:rPr>
          <w:rFonts w:ascii="Verdana" w:hAnsi="Verdana"/>
          <w:bCs/>
          <w:i/>
          <w:iCs/>
          <w:sz w:val="18"/>
          <w:szCs w:val="18"/>
        </w:rPr>
      </w:pPr>
      <w:r w:rsidRPr="49A4F1DB">
        <w:rPr>
          <w:rFonts w:ascii="Verdana" w:hAnsi="Verdana"/>
          <w:b/>
          <w:bCs/>
          <w:sz w:val="18"/>
          <w:szCs w:val="18"/>
        </w:rPr>
        <w:t>Implicaties juridisch</w:t>
      </w:r>
      <w:r w:rsidRPr="49A4F1DB">
        <w:rPr>
          <w:rFonts w:ascii="Verdana" w:hAnsi="Verdana"/>
          <w:b/>
          <w:bCs/>
          <w:i/>
          <w:iCs/>
          <w:sz w:val="18"/>
          <w:szCs w:val="18"/>
        </w:rPr>
        <w:t xml:space="preserve"> </w:t>
      </w:r>
    </w:p>
    <w:p w:rsidRPr="00E6323F" w:rsidR="00082767" w:rsidP="00A05140" w:rsidRDefault="49A4F1DB" w14:paraId="6A7C36DB" w14:textId="11C13226">
      <w:pPr>
        <w:pStyle w:val="Lijstalinea"/>
        <w:numPr>
          <w:ilvl w:val="0"/>
          <w:numId w:val="22"/>
        </w:numPr>
        <w:spacing w:line="360" w:lineRule="auto"/>
        <w:ind w:left="357" w:hanging="357"/>
        <w:rPr>
          <w:rFonts w:ascii="Verdana" w:hAnsi="Verdana"/>
          <w:i/>
          <w:sz w:val="18"/>
          <w:szCs w:val="18"/>
        </w:rPr>
      </w:pPr>
      <w:r w:rsidRPr="49A4F1DB">
        <w:rPr>
          <w:rFonts w:ascii="Verdana" w:hAnsi="Verdana"/>
          <w:i/>
          <w:iCs/>
          <w:sz w:val="18"/>
          <w:szCs w:val="18"/>
        </w:rPr>
        <w:t xml:space="preserve">Consequenties voor nationale en decentrale regelgeving en/of sanctionering beleid (inclusief toepassing van de lex </w:t>
      </w:r>
      <w:proofErr w:type="spellStart"/>
      <w:r w:rsidRPr="49A4F1DB">
        <w:rPr>
          <w:rFonts w:ascii="Verdana" w:hAnsi="Verdana"/>
          <w:i/>
          <w:iCs/>
          <w:sz w:val="18"/>
          <w:szCs w:val="18"/>
        </w:rPr>
        <w:t>silencio</w:t>
      </w:r>
      <w:proofErr w:type="spellEnd"/>
      <w:r w:rsidRPr="49A4F1DB">
        <w:rPr>
          <w:rFonts w:ascii="Verdana" w:hAnsi="Verdana"/>
          <w:i/>
          <w:iCs/>
          <w:sz w:val="18"/>
          <w:szCs w:val="18"/>
        </w:rPr>
        <w:t xml:space="preserve"> positivo)</w:t>
      </w:r>
    </w:p>
    <w:p w:rsidR="008A477A" w:rsidP="00EC1B67" w:rsidRDefault="008A477A" w14:paraId="4AE19251" w14:textId="1F6586F2">
      <w:pPr>
        <w:spacing w:line="360" w:lineRule="auto"/>
        <w:rPr>
          <w:rFonts w:ascii="Verdana" w:hAnsi="Verdana"/>
          <w:sz w:val="18"/>
          <w:szCs w:val="18"/>
        </w:rPr>
      </w:pPr>
      <w:r>
        <w:rPr>
          <w:rFonts w:ascii="Verdana" w:hAnsi="Verdana"/>
          <w:sz w:val="18"/>
          <w:szCs w:val="18"/>
        </w:rPr>
        <w:t xml:space="preserve">Voor de aanwijzing van bevoegde autoriteiten voor de handhaving en </w:t>
      </w:r>
      <w:r w:rsidR="0004366F">
        <w:rPr>
          <w:rFonts w:ascii="Verdana" w:hAnsi="Verdana"/>
          <w:sz w:val="18"/>
          <w:szCs w:val="18"/>
        </w:rPr>
        <w:t xml:space="preserve">het wettelijk verankeren van </w:t>
      </w:r>
      <w:r w:rsidRPr="008A477A" w:rsidR="0004366F">
        <w:rPr>
          <w:rFonts w:ascii="Verdana" w:hAnsi="Verdana"/>
          <w:sz w:val="18"/>
          <w:szCs w:val="18"/>
        </w:rPr>
        <w:t>ten minste één elektronisch middel waarmee ouders hun ouderlijke verantwoordelijkheid digitaal kunnen aantonen op basis van authentieke nationale bronnen, alsmede het aanwijzen van accreditatie-instanties voor leeftijdsverificatie-oplossingen</w:t>
      </w:r>
      <w:r w:rsidR="0004366F">
        <w:rPr>
          <w:rFonts w:ascii="Verdana" w:hAnsi="Verdana"/>
          <w:sz w:val="18"/>
          <w:szCs w:val="18"/>
        </w:rPr>
        <w:t xml:space="preserve"> en bewijzen i</w:t>
      </w:r>
      <w:r>
        <w:rPr>
          <w:rFonts w:ascii="Verdana" w:hAnsi="Verdana"/>
          <w:sz w:val="18"/>
          <w:szCs w:val="18"/>
        </w:rPr>
        <w:t xml:space="preserve">s naar inschatting uitvoeringswetgeving nodig. </w:t>
      </w:r>
    </w:p>
    <w:p w:rsidR="0004366F" w:rsidP="008A477A" w:rsidRDefault="0004366F" w14:paraId="384A744E" w14:textId="77777777">
      <w:pPr>
        <w:spacing w:line="360" w:lineRule="auto"/>
        <w:rPr>
          <w:rFonts w:ascii="Verdana" w:hAnsi="Verdana"/>
          <w:sz w:val="18"/>
          <w:szCs w:val="18"/>
        </w:rPr>
      </w:pPr>
    </w:p>
    <w:p w:rsidR="008A477A" w:rsidP="00EC1B67" w:rsidRDefault="008A477A" w14:paraId="5A4F6089" w14:textId="2791B957">
      <w:pPr>
        <w:spacing w:line="360" w:lineRule="auto"/>
        <w:rPr>
          <w:rFonts w:ascii="Verdana" w:hAnsi="Verdana"/>
          <w:sz w:val="18"/>
          <w:szCs w:val="18"/>
        </w:rPr>
      </w:pPr>
      <w:r w:rsidRPr="008A477A">
        <w:rPr>
          <w:rFonts w:ascii="Verdana" w:hAnsi="Verdana"/>
          <w:sz w:val="18"/>
          <w:szCs w:val="18"/>
        </w:rPr>
        <w:t xml:space="preserve">Het voorstel bevat geen bepalingen die rechtstreeks </w:t>
      </w:r>
      <w:r w:rsidR="0004366F">
        <w:rPr>
          <w:rFonts w:ascii="Verdana" w:hAnsi="Verdana"/>
          <w:sz w:val="18"/>
          <w:szCs w:val="18"/>
        </w:rPr>
        <w:t>juridische implicaties hebben voor decentrale regelgeving en/of sanctionering</w:t>
      </w:r>
      <w:r w:rsidR="004A2D42">
        <w:rPr>
          <w:rFonts w:ascii="Verdana" w:hAnsi="Verdana"/>
          <w:sz w:val="18"/>
          <w:szCs w:val="18"/>
        </w:rPr>
        <w:t xml:space="preserve"> van</w:t>
      </w:r>
      <w:r w:rsidR="0004366F">
        <w:rPr>
          <w:rFonts w:ascii="Verdana" w:hAnsi="Verdana"/>
          <w:sz w:val="18"/>
          <w:szCs w:val="18"/>
        </w:rPr>
        <w:t xml:space="preserve"> beleid. </w:t>
      </w:r>
      <w:r w:rsidRPr="008A477A">
        <w:rPr>
          <w:rFonts w:ascii="Verdana" w:hAnsi="Verdana"/>
          <w:sz w:val="18"/>
          <w:szCs w:val="18"/>
        </w:rPr>
        <w:t xml:space="preserve"> </w:t>
      </w:r>
    </w:p>
    <w:p w:rsidR="005563B5" w:rsidP="00EC1B67" w:rsidRDefault="005563B5" w14:paraId="1E38FA00" w14:textId="77777777">
      <w:pPr>
        <w:spacing w:line="360" w:lineRule="auto"/>
        <w:rPr>
          <w:rFonts w:ascii="Verdana" w:hAnsi="Verdana"/>
          <w:sz w:val="18"/>
          <w:szCs w:val="18"/>
        </w:rPr>
      </w:pPr>
    </w:p>
    <w:p w:rsidR="005563B5" w:rsidP="00EC1B67" w:rsidRDefault="005563B5" w14:paraId="68FB761D" w14:textId="2A0C2805">
      <w:pPr>
        <w:spacing w:line="360" w:lineRule="auto"/>
        <w:rPr>
          <w:rFonts w:ascii="Verdana" w:hAnsi="Verdana"/>
          <w:sz w:val="18"/>
          <w:szCs w:val="18"/>
        </w:rPr>
      </w:pPr>
      <w:r w:rsidRPr="005563B5">
        <w:rPr>
          <w:rFonts w:ascii="Verdana" w:hAnsi="Verdana"/>
          <w:sz w:val="18"/>
          <w:szCs w:val="18"/>
        </w:rPr>
        <w:t>De mededeling bevat geen concrete wetgevingsvoorstellen en heeft daarom op dit moment geen directe gevolgen voor nationale of decentrale regelgeving en/of het sanctioneringsbeleid</w:t>
      </w:r>
      <w:r w:rsidR="004F5D3D">
        <w:rPr>
          <w:rFonts w:ascii="Verdana" w:hAnsi="Verdana"/>
          <w:sz w:val="18"/>
          <w:szCs w:val="18"/>
        </w:rPr>
        <w:t>.</w:t>
      </w:r>
    </w:p>
    <w:p w:rsidR="005A06B1" w:rsidP="00A05140" w:rsidRDefault="005A06B1" w14:paraId="4E749A7B" w14:textId="77777777">
      <w:pPr>
        <w:spacing w:line="360" w:lineRule="auto"/>
        <w:rPr>
          <w:rFonts w:ascii="Verdana" w:hAnsi="Verdana"/>
          <w:sz w:val="18"/>
          <w:szCs w:val="18"/>
        </w:rPr>
      </w:pPr>
    </w:p>
    <w:p w:rsidR="00617130" w:rsidP="00A05140" w:rsidRDefault="00617130" w14:paraId="00DE2DB5" w14:textId="77777777">
      <w:pPr>
        <w:spacing w:line="360" w:lineRule="auto"/>
        <w:rPr>
          <w:rFonts w:ascii="Verdana" w:hAnsi="Verdana"/>
          <w:sz w:val="18"/>
          <w:szCs w:val="18"/>
        </w:rPr>
      </w:pPr>
    </w:p>
    <w:p w:rsidRPr="00A05140" w:rsidR="00617130" w:rsidP="00A05140" w:rsidRDefault="00617130" w14:paraId="2A980476" w14:textId="77777777">
      <w:pPr>
        <w:spacing w:line="360" w:lineRule="auto"/>
        <w:rPr>
          <w:rFonts w:ascii="Verdana" w:hAnsi="Verdana"/>
          <w:sz w:val="18"/>
          <w:szCs w:val="18"/>
        </w:rPr>
      </w:pPr>
    </w:p>
    <w:p w:rsidRPr="00723155" w:rsidR="00577A8F" w:rsidP="00517534" w:rsidRDefault="49A4F1DB" w14:paraId="3F5EAF4A" w14:textId="60863DD7">
      <w:pPr>
        <w:pStyle w:val="Lijstalinea"/>
        <w:numPr>
          <w:ilvl w:val="0"/>
          <w:numId w:val="22"/>
        </w:numPr>
        <w:spacing w:line="360" w:lineRule="auto"/>
        <w:ind w:left="357" w:hanging="357"/>
        <w:rPr>
          <w:rFonts w:ascii="Verdana" w:hAnsi="Verdana"/>
          <w:i/>
          <w:sz w:val="18"/>
          <w:szCs w:val="18"/>
        </w:rPr>
      </w:pPr>
      <w:r w:rsidRPr="49A4F1DB">
        <w:rPr>
          <w:rFonts w:ascii="Verdana" w:hAnsi="Verdana"/>
          <w:i/>
          <w:iCs/>
          <w:sz w:val="18"/>
          <w:szCs w:val="18"/>
        </w:rPr>
        <w:lastRenderedPageBreak/>
        <w:t>Gedelegeerde en/of uitvoeringshandelingen, incl. NL-beoordeling daarvan</w:t>
      </w:r>
      <w:bookmarkStart w:name="_Hlk242727080" w:id="2"/>
    </w:p>
    <w:p w:rsidRPr="002C311B" w:rsidR="004523B0" w:rsidP="00C022D1" w:rsidRDefault="002C6BE7" w14:paraId="0DB60C57" w14:textId="3265E21A">
      <w:pPr>
        <w:spacing w:line="360" w:lineRule="auto"/>
        <w:rPr>
          <w:rFonts w:ascii="Verdana" w:hAnsi="Verdana"/>
          <w:b/>
          <w:bCs/>
          <w:sz w:val="18"/>
          <w:szCs w:val="18"/>
        </w:rPr>
      </w:pPr>
      <w:r>
        <w:rPr>
          <w:rFonts w:ascii="Verdana" w:hAnsi="Verdana"/>
          <w:sz w:val="18"/>
          <w:szCs w:val="18"/>
        </w:rPr>
        <w:t xml:space="preserve">Het voorstel bevat een bevoegdheid voor de Commissie om gedelegeerde- en uitvoeringshandelingen vast te stellen. Er worden acht gedelegeerde handelingen aan de Commissie toegekend (art. 2, lid 5; art. 6, lid 6; art. 7, lid 6; art. 20, lid 7; art. 25, lid 1; art. 26, lid 3; art. 30, lid 3; art. 36, lid 6) voor een periode van vijf jaar na inwerkingtreding van de verordening, met de mogelijkheid tot stilzwijgende verlenging met termijnen van dezelfde duur, tenzij het Europees Parlement of de Raad zich ertegen verzetten. </w:t>
      </w:r>
      <w:r w:rsidR="0061194E">
        <w:rPr>
          <w:rFonts w:ascii="Verdana" w:hAnsi="Verdana"/>
          <w:sz w:val="18"/>
          <w:szCs w:val="18"/>
        </w:rPr>
        <w:t>Het kabinet staat deels positief en deels negatief tegenover de gedelegeerde en uitvoeringshandelingen.</w:t>
      </w:r>
    </w:p>
    <w:p w:rsidR="00D974CD" w:rsidP="00044FBB" w:rsidRDefault="002C311B" w14:paraId="0A33118B" w14:textId="7B53ED77">
      <w:pPr>
        <w:spacing w:line="360" w:lineRule="auto"/>
        <w:rPr>
          <w:rFonts w:ascii="Verdana" w:hAnsi="Verdana"/>
          <w:sz w:val="18"/>
          <w:szCs w:val="18"/>
        </w:rPr>
      </w:pPr>
      <w:r>
        <w:rPr>
          <w:rFonts w:ascii="Verdana" w:hAnsi="Verdana"/>
          <w:sz w:val="18"/>
          <w:szCs w:val="18"/>
        </w:rPr>
        <w:t xml:space="preserve">Artikel 20 lid 7 geeft de Commissie de bevoegdheid om technische en operationele voorschriften vast te leggen voor de in artikel 20 lid 1 bedoelde hulpmiddelen. </w:t>
      </w:r>
      <w:r w:rsidR="008F6BBC">
        <w:rPr>
          <w:rFonts w:ascii="Verdana" w:hAnsi="Verdana"/>
          <w:sz w:val="18"/>
          <w:szCs w:val="18"/>
        </w:rPr>
        <w:t>Artikel 20 l</w:t>
      </w:r>
      <w:r>
        <w:rPr>
          <w:rFonts w:ascii="Verdana" w:hAnsi="Verdana"/>
          <w:sz w:val="18"/>
          <w:szCs w:val="18"/>
        </w:rPr>
        <w:t xml:space="preserve">id 1 van dit artikel bepaalt dat aanbieders van </w:t>
      </w:r>
      <w:proofErr w:type="spellStart"/>
      <w:r w:rsidRPr="002C311B">
        <w:rPr>
          <w:rFonts w:ascii="Verdana" w:hAnsi="Verdana"/>
          <w:sz w:val="18"/>
          <w:szCs w:val="18"/>
        </w:rPr>
        <w:t>onlinesocialenetwerkdiensten</w:t>
      </w:r>
      <w:proofErr w:type="spellEnd"/>
      <w:r w:rsidRPr="002C311B">
        <w:rPr>
          <w:rFonts w:ascii="Verdana" w:hAnsi="Verdana"/>
          <w:sz w:val="18"/>
          <w:szCs w:val="18"/>
        </w:rPr>
        <w:t xml:space="preserve">, videoplatformdiensten, onlinespellen, AI-metgezellen en algemene </w:t>
      </w:r>
      <w:proofErr w:type="spellStart"/>
      <w:r w:rsidRPr="002C311B">
        <w:rPr>
          <w:rFonts w:ascii="Verdana" w:hAnsi="Verdana"/>
          <w:sz w:val="18"/>
          <w:szCs w:val="18"/>
        </w:rPr>
        <w:t>conversationele</w:t>
      </w:r>
      <w:proofErr w:type="spellEnd"/>
      <w:r w:rsidRPr="002C311B">
        <w:rPr>
          <w:rFonts w:ascii="Verdana" w:hAnsi="Verdana"/>
          <w:sz w:val="18"/>
          <w:szCs w:val="18"/>
        </w:rPr>
        <w:t xml:space="preserve"> chatbots doeltreffende, toegankelijke en gebruiksvriendelijke hulpmiddelen voor voogden </w:t>
      </w:r>
      <w:r w:rsidR="008F6BBC">
        <w:rPr>
          <w:rFonts w:ascii="Verdana" w:hAnsi="Verdana"/>
          <w:sz w:val="18"/>
          <w:szCs w:val="18"/>
        </w:rPr>
        <w:t xml:space="preserve">moeten </w:t>
      </w:r>
      <w:r w:rsidRPr="002C311B">
        <w:rPr>
          <w:rFonts w:ascii="Verdana" w:hAnsi="Verdana"/>
          <w:sz w:val="18"/>
          <w:szCs w:val="18"/>
        </w:rPr>
        <w:t>in</w:t>
      </w:r>
      <w:r>
        <w:rPr>
          <w:rFonts w:ascii="Verdana" w:hAnsi="Verdana"/>
          <w:sz w:val="18"/>
          <w:szCs w:val="18"/>
        </w:rPr>
        <w:t>voeren</w:t>
      </w:r>
      <w:r w:rsidRPr="002C311B">
        <w:rPr>
          <w:rFonts w:ascii="Verdana" w:hAnsi="Verdana"/>
          <w:sz w:val="18"/>
          <w:szCs w:val="18"/>
        </w:rPr>
        <w:t xml:space="preserve"> die </w:t>
      </w:r>
      <w:r>
        <w:rPr>
          <w:rFonts w:ascii="Verdana" w:hAnsi="Verdana"/>
          <w:sz w:val="18"/>
          <w:szCs w:val="18"/>
        </w:rPr>
        <w:t>aan bepaalde voorwaarden voldoen.</w:t>
      </w:r>
      <w:r w:rsidR="00044FBB">
        <w:rPr>
          <w:rFonts w:ascii="Verdana" w:hAnsi="Verdana"/>
          <w:sz w:val="18"/>
          <w:szCs w:val="18"/>
        </w:rPr>
        <w:t xml:space="preserve"> </w:t>
      </w:r>
      <w:r w:rsidRPr="002C311B">
        <w:rPr>
          <w:rFonts w:ascii="Verdana" w:hAnsi="Verdana"/>
          <w:sz w:val="18"/>
          <w:szCs w:val="18"/>
        </w:rPr>
        <w:t xml:space="preserve">Ten aanzien van de gedelegeerde handeling uit </w:t>
      </w:r>
      <w:r>
        <w:rPr>
          <w:rFonts w:ascii="Verdana" w:hAnsi="Verdana"/>
          <w:sz w:val="18"/>
          <w:szCs w:val="18"/>
        </w:rPr>
        <w:t xml:space="preserve">artikel 20 lid 7 </w:t>
      </w:r>
      <w:r w:rsidRPr="002C311B">
        <w:rPr>
          <w:rFonts w:ascii="Verdana" w:hAnsi="Verdana"/>
          <w:sz w:val="18"/>
          <w:szCs w:val="18"/>
        </w:rPr>
        <w:t xml:space="preserve">is delegatie mogelijk, omdat het een niet-essentieel deel van de </w:t>
      </w:r>
      <w:r>
        <w:rPr>
          <w:rFonts w:ascii="Verdana" w:hAnsi="Verdana"/>
          <w:sz w:val="18"/>
          <w:szCs w:val="18"/>
        </w:rPr>
        <w:t>bepaling</w:t>
      </w:r>
      <w:r w:rsidRPr="002C311B">
        <w:rPr>
          <w:rFonts w:ascii="Verdana" w:hAnsi="Verdana"/>
          <w:sz w:val="18"/>
          <w:szCs w:val="18"/>
        </w:rPr>
        <w:t xml:space="preserve"> betreft.</w:t>
      </w:r>
      <w:r>
        <w:rPr>
          <w:rFonts w:ascii="Verdana" w:hAnsi="Verdana"/>
          <w:sz w:val="18"/>
          <w:szCs w:val="18"/>
        </w:rPr>
        <w:t xml:space="preserve"> </w:t>
      </w:r>
      <w:r w:rsidRPr="0061194E" w:rsidR="0061194E">
        <w:rPr>
          <w:rFonts w:ascii="Verdana" w:hAnsi="Verdana"/>
          <w:sz w:val="18"/>
          <w:szCs w:val="18"/>
        </w:rPr>
        <w:t>Toekenning van deze bevoegdheid acht het kabinet wenselijk vanwege de behoefte aan flexibiliteit voor de Commissie om in te spelen op technologische ontwikkelingen</w:t>
      </w:r>
      <w:r w:rsidR="00044FBB">
        <w:rPr>
          <w:rFonts w:ascii="Verdana" w:hAnsi="Verdana"/>
          <w:sz w:val="18"/>
          <w:szCs w:val="18"/>
        </w:rPr>
        <w:t xml:space="preserve">. </w:t>
      </w:r>
    </w:p>
    <w:p w:rsidR="00517534" w:rsidP="00044FBB" w:rsidRDefault="00517534" w14:paraId="40D18D21" w14:textId="77777777">
      <w:pPr>
        <w:spacing w:line="360" w:lineRule="auto"/>
        <w:rPr>
          <w:rFonts w:ascii="Verdana" w:hAnsi="Verdana"/>
          <w:sz w:val="18"/>
          <w:szCs w:val="18"/>
        </w:rPr>
      </w:pPr>
    </w:p>
    <w:p w:rsidR="00044FBB" w:rsidP="00044FBB" w:rsidRDefault="00044FBB" w14:paraId="2E2B9DBC" w14:textId="6D3E4D94">
      <w:pPr>
        <w:spacing w:line="360" w:lineRule="auto"/>
        <w:rPr>
          <w:rFonts w:ascii="Verdana" w:hAnsi="Verdana"/>
          <w:sz w:val="18"/>
          <w:szCs w:val="18"/>
        </w:rPr>
      </w:pPr>
      <w:r>
        <w:rPr>
          <w:rFonts w:ascii="Verdana" w:hAnsi="Verdana"/>
          <w:sz w:val="18"/>
          <w:szCs w:val="18"/>
        </w:rPr>
        <w:t xml:space="preserve">Op grond van artikel 36 lid 6 mag de Commissie gedetailleerde methodologie en procedures vaststellen voor de (geraamde kosten van de) jaarlijkse </w:t>
      </w:r>
      <w:proofErr w:type="spellStart"/>
      <w:r>
        <w:rPr>
          <w:rFonts w:ascii="Verdana" w:hAnsi="Verdana"/>
          <w:sz w:val="18"/>
          <w:szCs w:val="18"/>
        </w:rPr>
        <w:t>toezichtsvergoedingen</w:t>
      </w:r>
      <w:proofErr w:type="spellEnd"/>
      <w:r>
        <w:rPr>
          <w:rFonts w:ascii="Verdana" w:hAnsi="Verdana"/>
          <w:sz w:val="18"/>
          <w:szCs w:val="18"/>
        </w:rPr>
        <w:t xml:space="preserve">, de maximumgrens </w:t>
      </w:r>
      <w:r w:rsidR="008F6BBC">
        <w:rPr>
          <w:rFonts w:ascii="Verdana" w:hAnsi="Verdana"/>
          <w:sz w:val="18"/>
          <w:szCs w:val="18"/>
        </w:rPr>
        <w:t xml:space="preserve">daarvan </w:t>
      </w:r>
      <w:r>
        <w:rPr>
          <w:rFonts w:ascii="Verdana" w:hAnsi="Verdana"/>
          <w:sz w:val="18"/>
          <w:szCs w:val="18"/>
        </w:rPr>
        <w:t xml:space="preserve">en de regelingen die nodig zijn om de betalingen te verrichten. Ten aanzien van de gedelegeerde handeling is delegatie mogelijk, omdat het een niet-essentieel deel van de basishandeling betreft. Het kabinet acht de toekenning van de bevoegdheid wenselijk, omdat het de nodige ruimte geeft om de jaarlijkse </w:t>
      </w:r>
      <w:proofErr w:type="spellStart"/>
      <w:r>
        <w:rPr>
          <w:rFonts w:ascii="Verdana" w:hAnsi="Verdana"/>
          <w:sz w:val="18"/>
          <w:szCs w:val="18"/>
        </w:rPr>
        <w:t>toezichtsvergoedingen</w:t>
      </w:r>
      <w:proofErr w:type="spellEnd"/>
      <w:r>
        <w:rPr>
          <w:rFonts w:ascii="Verdana" w:hAnsi="Verdana"/>
          <w:sz w:val="18"/>
          <w:szCs w:val="18"/>
        </w:rPr>
        <w:t xml:space="preserve"> actueel te houden. Het kabinet acht deze bevoegdheid voldoende afgebakend en kan zich vinden in de keuze voor delegatie in plaats van uitvoering, omdat het om meer gaat dan slechts uitvoeringsdetails (voor enkele partijen). </w:t>
      </w:r>
    </w:p>
    <w:p w:rsidR="002C311B" w:rsidP="002C311B" w:rsidRDefault="002C311B" w14:paraId="5F9951A9" w14:textId="77777777">
      <w:pPr>
        <w:spacing w:line="360" w:lineRule="auto"/>
        <w:rPr>
          <w:rFonts w:ascii="Verdana" w:hAnsi="Verdana"/>
          <w:sz w:val="18"/>
          <w:szCs w:val="18"/>
        </w:rPr>
      </w:pPr>
    </w:p>
    <w:p w:rsidR="00DD1A23" w:rsidP="00C022D1" w:rsidRDefault="00DD1A23" w14:paraId="2BB3D057" w14:textId="2FFADD4C">
      <w:pPr>
        <w:spacing w:line="360" w:lineRule="auto"/>
        <w:rPr>
          <w:rFonts w:ascii="Verdana" w:hAnsi="Verdana"/>
          <w:sz w:val="18"/>
          <w:szCs w:val="18"/>
        </w:rPr>
      </w:pPr>
      <w:r>
        <w:rPr>
          <w:rFonts w:ascii="Verdana" w:hAnsi="Verdana"/>
          <w:sz w:val="18"/>
          <w:szCs w:val="18"/>
        </w:rPr>
        <w:t>Op grond van artikel 2 lid 5 mag de Commissie diensten en systemen toevoegen aan</w:t>
      </w:r>
      <w:r w:rsidR="008F6BBC">
        <w:rPr>
          <w:rFonts w:ascii="Verdana" w:hAnsi="Verdana"/>
          <w:sz w:val="18"/>
          <w:szCs w:val="18"/>
        </w:rPr>
        <w:t>,</w:t>
      </w:r>
      <w:r>
        <w:rPr>
          <w:rFonts w:ascii="Verdana" w:hAnsi="Verdana"/>
          <w:sz w:val="18"/>
          <w:szCs w:val="18"/>
        </w:rPr>
        <w:t xml:space="preserve"> of schrappen van de lijst van diensten die niet onder de reikwijdte van de verordening vallen. Op die lijst, uit artikel 2 lid 4, staan bijvoorbeeld diensten en systemen die ontwikkeld zijn voor wetenschappelijk onderzoek en online-encyclopedieën zonder winstoogmerk. </w:t>
      </w:r>
      <w:r w:rsidRPr="00DD1A23">
        <w:rPr>
          <w:rFonts w:ascii="Verdana" w:hAnsi="Verdana"/>
          <w:sz w:val="18"/>
          <w:szCs w:val="18"/>
        </w:rPr>
        <w:t xml:space="preserve">Het toekennen van de bevoegdheid in </w:t>
      </w:r>
      <w:r>
        <w:rPr>
          <w:rFonts w:ascii="Verdana" w:hAnsi="Verdana"/>
          <w:sz w:val="18"/>
          <w:szCs w:val="18"/>
        </w:rPr>
        <w:t>artikel 2 lid 5</w:t>
      </w:r>
      <w:r w:rsidRPr="00DD1A23">
        <w:rPr>
          <w:rFonts w:ascii="Verdana" w:hAnsi="Verdana"/>
          <w:sz w:val="18"/>
          <w:szCs w:val="18"/>
        </w:rPr>
        <w:t xml:space="preserve"> is </w:t>
      </w:r>
      <w:r>
        <w:rPr>
          <w:rFonts w:ascii="Verdana" w:hAnsi="Verdana"/>
          <w:sz w:val="18"/>
          <w:szCs w:val="18"/>
        </w:rPr>
        <w:t xml:space="preserve">volgens het kabinet </w:t>
      </w:r>
      <w:r w:rsidRPr="00DD1A23">
        <w:rPr>
          <w:rFonts w:ascii="Verdana" w:hAnsi="Verdana"/>
          <w:sz w:val="18"/>
          <w:szCs w:val="18"/>
        </w:rPr>
        <w:t xml:space="preserve">niet mogelijk, omdat het een essentieel onderdeel van de </w:t>
      </w:r>
      <w:r>
        <w:rPr>
          <w:rFonts w:ascii="Verdana" w:hAnsi="Verdana"/>
          <w:sz w:val="18"/>
          <w:szCs w:val="18"/>
        </w:rPr>
        <w:t>verordening</w:t>
      </w:r>
      <w:r w:rsidRPr="00DD1A23">
        <w:rPr>
          <w:rFonts w:ascii="Verdana" w:hAnsi="Verdana"/>
          <w:sz w:val="18"/>
          <w:szCs w:val="18"/>
        </w:rPr>
        <w:t xml:space="preserve"> betreft.</w:t>
      </w:r>
      <w:r>
        <w:rPr>
          <w:rFonts w:ascii="Verdana" w:hAnsi="Verdana"/>
          <w:sz w:val="18"/>
          <w:szCs w:val="18"/>
        </w:rPr>
        <w:t xml:space="preserve"> Volgens het kabinet kan met deze bevoegdheid de reikwijdte van de verordening worden aangepast. De voorwaarden voor het gebruik van de bevoegdheid zijn onvoldoende vastgelegd in de tekst van de verordening. </w:t>
      </w:r>
    </w:p>
    <w:p w:rsidR="004523B0" w:rsidP="00C022D1" w:rsidRDefault="00DD1A23" w14:paraId="6D3AC7FF" w14:textId="2C4C7000">
      <w:pPr>
        <w:spacing w:line="360" w:lineRule="auto"/>
        <w:rPr>
          <w:rFonts w:ascii="Verdana" w:hAnsi="Verdana"/>
          <w:sz w:val="18"/>
          <w:szCs w:val="18"/>
        </w:rPr>
      </w:pPr>
      <w:r>
        <w:rPr>
          <w:rFonts w:ascii="Verdana" w:hAnsi="Verdana"/>
          <w:sz w:val="18"/>
          <w:szCs w:val="18"/>
        </w:rPr>
        <w:t xml:space="preserve"> </w:t>
      </w:r>
    </w:p>
    <w:p w:rsidR="00617130" w:rsidP="00C022D1" w:rsidRDefault="00523BC6" w14:paraId="244E8DFB" w14:textId="77777777">
      <w:pPr>
        <w:spacing w:line="360" w:lineRule="auto"/>
        <w:rPr>
          <w:rFonts w:ascii="Verdana" w:hAnsi="Verdana"/>
          <w:sz w:val="18"/>
          <w:szCs w:val="18"/>
        </w:rPr>
      </w:pPr>
      <w:r>
        <w:rPr>
          <w:rFonts w:ascii="Verdana" w:hAnsi="Verdana"/>
          <w:sz w:val="18"/>
          <w:szCs w:val="18"/>
        </w:rPr>
        <w:t>Op grond van</w:t>
      </w:r>
      <w:r w:rsidR="00FC753C">
        <w:rPr>
          <w:rFonts w:ascii="Verdana" w:hAnsi="Verdana"/>
          <w:sz w:val="18"/>
          <w:szCs w:val="18"/>
        </w:rPr>
        <w:t xml:space="preserve"> artikel 6 lid 6</w:t>
      </w:r>
      <w:r>
        <w:rPr>
          <w:rFonts w:ascii="Verdana" w:hAnsi="Verdana"/>
          <w:sz w:val="18"/>
          <w:szCs w:val="18"/>
        </w:rPr>
        <w:t xml:space="preserve"> kan de Commissie nieuwe functies en functionaliteiten opnemen die een risico vormen voor de privacy, veiligheid en beveiliging van minderjarigen online. Daarmee wordt de toegang tot </w:t>
      </w:r>
      <w:proofErr w:type="spellStart"/>
      <w:r>
        <w:rPr>
          <w:rFonts w:ascii="Verdana" w:hAnsi="Verdana"/>
          <w:sz w:val="18"/>
          <w:szCs w:val="18"/>
        </w:rPr>
        <w:t>onlinesocialenetwerkdiensten</w:t>
      </w:r>
      <w:proofErr w:type="spellEnd"/>
      <w:r>
        <w:rPr>
          <w:rFonts w:ascii="Verdana" w:hAnsi="Verdana"/>
          <w:sz w:val="18"/>
          <w:szCs w:val="18"/>
        </w:rPr>
        <w:t xml:space="preserve"> en videoplatformdiensten mogelijk verder beperkt voor kinderen tot 15 jaar. Deze handeling is niet voldoende afgebakend, omdat het uitvoeren van de handeling mogelijk kan leiden tot een afname van het beschermingsniveau en/of de toegang tot diensten voor kinderen tot 15 jaar. </w:t>
      </w:r>
    </w:p>
    <w:p w:rsidR="00523BC6" w:rsidP="00C022D1" w:rsidRDefault="00002488" w14:paraId="66B12D7B" w14:textId="24EFF31E">
      <w:pPr>
        <w:spacing w:line="360" w:lineRule="auto"/>
        <w:rPr>
          <w:rFonts w:ascii="Verdana" w:hAnsi="Verdana"/>
          <w:sz w:val="18"/>
          <w:szCs w:val="18"/>
        </w:rPr>
      </w:pPr>
      <w:r>
        <w:rPr>
          <w:rFonts w:ascii="Verdana" w:hAnsi="Verdana"/>
          <w:sz w:val="18"/>
          <w:szCs w:val="18"/>
        </w:rPr>
        <w:lastRenderedPageBreak/>
        <w:t xml:space="preserve">Volgens het kabinet kan met de bevoegdheid zoals deze er nu staat beschreven de reikwijdte van de verordening worden aangepast. Het toekennen van de bevoegdheid in artikel 6 lid 6 is volgens het kabinet daarom niet mogelijk. </w:t>
      </w:r>
      <w:r w:rsidR="00523BC6">
        <w:rPr>
          <w:rFonts w:ascii="Verdana" w:hAnsi="Verdana"/>
          <w:sz w:val="18"/>
          <w:szCs w:val="18"/>
        </w:rPr>
        <w:t>Het kabinet</w:t>
      </w:r>
      <w:r>
        <w:rPr>
          <w:rFonts w:ascii="Verdana" w:hAnsi="Verdana"/>
          <w:sz w:val="18"/>
          <w:szCs w:val="18"/>
        </w:rPr>
        <w:t xml:space="preserve"> wil wel benadrukken te begrijpen dat het wenselijk kan zijn om hier enige flexibiliteit te hebben. Daarom staat het kabinet wel open voor een gedelegeerde handeling. Echter, dan zal deze meer afgebakend moeten worden zodat wordt voldaan aan de voorwaarden voor een gedelegeerde handeling.</w:t>
      </w:r>
      <w:r w:rsidR="004D68B8">
        <w:rPr>
          <w:rFonts w:ascii="Verdana" w:hAnsi="Verdana"/>
          <w:sz w:val="18"/>
          <w:szCs w:val="18"/>
        </w:rPr>
        <w:t xml:space="preserve"> </w:t>
      </w:r>
      <w:r>
        <w:rPr>
          <w:rFonts w:ascii="Verdana" w:hAnsi="Verdana"/>
          <w:sz w:val="18"/>
          <w:szCs w:val="18"/>
        </w:rPr>
        <w:t>Het Kabinet</w:t>
      </w:r>
      <w:r w:rsidR="004D68B8">
        <w:rPr>
          <w:rFonts w:ascii="Verdana" w:hAnsi="Verdana"/>
          <w:sz w:val="18"/>
          <w:szCs w:val="18"/>
        </w:rPr>
        <w:t xml:space="preserve"> zal dit punt meenemen in de onderhandelingen.</w:t>
      </w:r>
      <w:r w:rsidR="00523BC6">
        <w:rPr>
          <w:rFonts w:ascii="Verdana" w:hAnsi="Verdana"/>
          <w:sz w:val="18"/>
          <w:szCs w:val="18"/>
        </w:rPr>
        <w:t xml:space="preserve"> </w:t>
      </w:r>
      <w:r>
        <w:rPr>
          <w:rFonts w:ascii="Verdana" w:hAnsi="Verdana"/>
          <w:sz w:val="18"/>
          <w:szCs w:val="18"/>
        </w:rPr>
        <w:t xml:space="preserve"> </w:t>
      </w:r>
    </w:p>
    <w:p w:rsidR="00523BC6" w:rsidP="00C022D1" w:rsidRDefault="00523BC6" w14:paraId="1CE51EF5" w14:textId="77777777">
      <w:pPr>
        <w:spacing w:line="360" w:lineRule="auto"/>
        <w:rPr>
          <w:rFonts w:ascii="Verdana" w:hAnsi="Verdana"/>
          <w:sz w:val="18"/>
          <w:szCs w:val="18"/>
        </w:rPr>
      </w:pPr>
    </w:p>
    <w:p w:rsidR="00477569" w:rsidP="00C022D1" w:rsidRDefault="00477569" w14:paraId="00F128BE" w14:textId="626F1A6E">
      <w:pPr>
        <w:spacing w:line="360" w:lineRule="auto"/>
        <w:rPr>
          <w:rFonts w:ascii="Verdana" w:hAnsi="Verdana"/>
          <w:sz w:val="18"/>
          <w:szCs w:val="18"/>
        </w:rPr>
      </w:pPr>
      <w:r>
        <w:rPr>
          <w:rFonts w:ascii="Verdana" w:hAnsi="Verdana"/>
          <w:sz w:val="18"/>
          <w:szCs w:val="18"/>
        </w:rPr>
        <w:t xml:space="preserve">Artikel 7 van het wetsvoorstel stelt voorwaarden aan de door een voogd gecontroleerde toegang tot videoplatformdiensten voor minderjarigen jonger dan 13 jaar. Artikel 7 lid 6 geeft de Commissie de bevoegdheid om de voorwaarden voor (het ontwerp van) de toegang </w:t>
      </w:r>
      <w:r w:rsidR="008F6BBC">
        <w:rPr>
          <w:rFonts w:ascii="Verdana" w:hAnsi="Verdana"/>
          <w:sz w:val="18"/>
          <w:szCs w:val="18"/>
        </w:rPr>
        <w:t xml:space="preserve">tot de genoemde diensten </w:t>
      </w:r>
      <w:r>
        <w:rPr>
          <w:rFonts w:ascii="Verdana" w:hAnsi="Verdana"/>
          <w:sz w:val="18"/>
          <w:szCs w:val="18"/>
        </w:rPr>
        <w:t xml:space="preserve">aan te passen aan technologische en wetenschappelijke ontwikkelingen. Daarbij mag het niveau van bescherming van de privacy, veiligheid en beveiliging van de minderjarige niet achteruitgaan. </w:t>
      </w:r>
      <w:r w:rsidR="008F6BBC">
        <w:rPr>
          <w:rFonts w:ascii="Verdana" w:hAnsi="Verdana"/>
          <w:sz w:val="18"/>
          <w:szCs w:val="18"/>
        </w:rPr>
        <w:t xml:space="preserve">Het </w:t>
      </w:r>
      <w:r>
        <w:rPr>
          <w:rFonts w:ascii="Verdana" w:hAnsi="Verdana"/>
          <w:sz w:val="18"/>
          <w:szCs w:val="18"/>
        </w:rPr>
        <w:t xml:space="preserve">kabinet kan ten aanzien van de gedelegeerde handeling nog niet beoordelen of deze delegatie mogelijk en wenselijk is. Hoewel de handeling afgebakend is en </w:t>
      </w:r>
      <w:r w:rsidR="008F6BBC">
        <w:rPr>
          <w:rFonts w:ascii="Verdana" w:hAnsi="Verdana"/>
          <w:sz w:val="18"/>
          <w:szCs w:val="18"/>
        </w:rPr>
        <w:t xml:space="preserve">de handeling </w:t>
      </w:r>
      <w:r>
        <w:rPr>
          <w:rFonts w:ascii="Verdana" w:hAnsi="Verdana"/>
          <w:sz w:val="18"/>
          <w:szCs w:val="18"/>
        </w:rPr>
        <w:t xml:space="preserve">het niveau van bescherming niet mag laten afnemen, raakt de handeling mogelijk aan de essentie van de verordening. Het kabinet zal de Commissie vragen om hier duidelijkheid over te verschaffen. </w:t>
      </w:r>
    </w:p>
    <w:p w:rsidR="00477569" w:rsidP="00C022D1" w:rsidRDefault="00477569" w14:paraId="2DB8F4C6" w14:textId="77777777">
      <w:pPr>
        <w:spacing w:line="360" w:lineRule="auto"/>
        <w:rPr>
          <w:rFonts w:ascii="Verdana" w:hAnsi="Verdana"/>
          <w:sz w:val="18"/>
          <w:szCs w:val="18"/>
        </w:rPr>
      </w:pPr>
    </w:p>
    <w:p w:rsidR="00477569" w:rsidP="00C022D1" w:rsidRDefault="00477569" w14:paraId="2E73CACA" w14:textId="4EB697EC">
      <w:pPr>
        <w:spacing w:line="360" w:lineRule="auto"/>
        <w:rPr>
          <w:rFonts w:ascii="Verdana" w:hAnsi="Verdana"/>
          <w:sz w:val="18"/>
          <w:szCs w:val="18"/>
        </w:rPr>
      </w:pPr>
      <w:r>
        <w:rPr>
          <w:rFonts w:ascii="Verdana" w:hAnsi="Verdana"/>
          <w:sz w:val="18"/>
          <w:szCs w:val="18"/>
        </w:rPr>
        <w:t xml:space="preserve">In artikel 25 lid 1 </w:t>
      </w:r>
      <w:r w:rsidR="004B2BC6">
        <w:rPr>
          <w:rFonts w:ascii="Verdana" w:hAnsi="Verdana"/>
          <w:sz w:val="18"/>
          <w:szCs w:val="18"/>
        </w:rPr>
        <w:t xml:space="preserve">krijgt de Commissie de bevoegdheid om gedelegeerde handelingen vast te stellen tot wijziging van artikelen die zien op </w:t>
      </w:r>
      <w:proofErr w:type="spellStart"/>
      <w:r w:rsidR="004B2BC6">
        <w:rPr>
          <w:rFonts w:ascii="Verdana" w:hAnsi="Verdana"/>
          <w:i/>
          <w:iCs/>
          <w:sz w:val="18"/>
          <w:szCs w:val="18"/>
        </w:rPr>
        <w:t>safety</w:t>
      </w:r>
      <w:proofErr w:type="spellEnd"/>
      <w:r w:rsidR="004B2BC6">
        <w:rPr>
          <w:rFonts w:ascii="Verdana" w:hAnsi="Verdana"/>
          <w:i/>
          <w:iCs/>
          <w:sz w:val="18"/>
          <w:szCs w:val="18"/>
        </w:rPr>
        <w:t xml:space="preserve"> </w:t>
      </w:r>
      <w:proofErr w:type="spellStart"/>
      <w:r w:rsidR="004B2BC6">
        <w:rPr>
          <w:rFonts w:ascii="Verdana" w:hAnsi="Verdana"/>
          <w:i/>
          <w:iCs/>
          <w:sz w:val="18"/>
          <w:szCs w:val="18"/>
        </w:rPr>
        <w:t>by</w:t>
      </w:r>
      <w:proofErr w:type="spellEnd"/>
      <w:r w:rsidR="004B2BC6">
        <w:rPr>
          <w:rFonts w:ascii="Verdana" w:hAnsi="Verdana"/>
          <w:i/>
          <w:iCs/>
          <w:sz w:val="18"/>
          <w:szCs w:val="18"/>
        </w:rPr>
        <w:t xml:space="preserve"> design</w:t>
      </w:r>
      <w:r w:rsidR="004B2BC6">
        <w:rPr>
          <w:rFonts w:ascii="Verdana" w:hAnsi="Verdana"/>
          <w:sz w:val="18"/>
          <w:szCs w:val="18"/>
        </w:rPr>
        <w:t xml:space="preserve">. Op grond van de bepaling mag de Commissie de verplichtingen </w:t>
      </w:r>
      <w:r w:rsidR="00596425">
        <w:rPr>
          <w:rFonts w:ascii="Verdana" w:hAnsi="Verdana"/>
          <w:sz w:val="18"/>
          <w:szCs w:val="18"/>
        </w:rPr>
        <w:t>om</w:t>
      </w:r>
      <w:r w:rsidR="004B2BC6">
        <w:rPr>
          <w:rFonts w:ascii="Verdana" w:hAnsi="Verdana"/>
          <w:sz w:val="18"/>
          <w:szCs w:val="18"/>
        </w:rPr>
        <w:t xml:space="preserve"> </w:t>
      </w:r>
      <w:r w:rsidR="00596425">
        <w:rPr>
          <w:rFonts w:ascii="Verdana" w:hAnsi="Verdana"/>
          <w:sz w:val="18"/>
          <w:szCs w:val="18"/>
        </w:rPr>
        <w:t xml:space="preserve">aanbieders </w:t>
      </w:r>
      <w:r w:rsidR="004B2BC6">
        <w:rPr>
          <w:rFonts w:ascii="Verdana" w:hAnsi="Verdana"/>
          <w:sz w:val="18"/>
          <w:szCs w:val="18"/>
        </w:rPr>
        <w:t xml:space="preserve">om minderjarigen te beschermen binnen hun systeem of dienst aanscherpen. </w:t>
      </w:r>
      <w:r w:rsidRPr="004B2BC6" w:rsidR="004B2BC6">
        <w:rPr>
          <w:rFonts w:ascii="Verdana" w:hAnsi="Verdana"/>
          <w:sz w:val="18"/>
          <w:szCs w:val="18"/>
        </w:rPr>
        <w:t>Het kabinet kan ten aanzien van de</w:t>
      </w:r>
      <w:r w:rsidR="004B2BC6">
        <w:rPr>
          <w:rFonts w:ascii="Verdana" w:hAnsi="Verdana"/>
          <w:sz w:val="18"/>
          <w:szCs w:val="18"/>
        </w:rPr>
        <w:t>ze</w:t>
      </w:r>
      <w:r w:rsidRPr="004B2BC6" w:rsidR="004B2BC6">
        <w:rPr>
          <w:rFonts w:ascii="Verdana" w:hAnsi="Verdana"/>
          <w:sz w:val="18"/>
          <w:szCs w:val="18"/>
        </w:rPr>
        <w:t xml:space="preserve"> gedelegeerde handeling nog niet beoordelen of deze delegatie mogelijk en wenselijk is.</w:t>
      </w:r>
      <w:r w:rsidR="004B2BC6">
        <w:rPr>
          <w:rFonts w:ascii="Verdana" w:hAnsi="Verdana"/>
          <w:sz w:val="18"/>
          <w:szCs w:val="18"/>
        </w:rPr>
        <w:t xml:space="preserve"> Hoewel artikel 25 lid 2 specificeert waarmee de Commissie rekening moet houden bij het vaststellen van de gedelegeerde handeling, raakt de bepaling mogelijk aan de essentie van het voorstel. Het kabinet zal de Commissie vragen om hier duidelijkheid over te verschaffen. </w:t>
      </w:r>
    </w:p>
    <w:p w:rsidR="00566174" w:rsidP="00C022D1" w:rsidRDefault="00566174" w14:paraId="2FCBB8EB" w14:textId="77777777">
      <w:pPr>
        <w:spacing w:line="360" w:lineRule="auto"/>
        <w:rPr>
          <w:rFonts w:ascii="Verdana" w:hAnsi="Verdana"/>
          <w:sz w:val="18"/>
          <w:szCs w:val="18"/>
        </w:rPr>
      </w:pPr>
    </w:p>
    <w:p w:rsidR="00566174" w:rsidP="00C022D1" w:rsidRDefault="00566174" w14:paraId="5435AA47" w14:textId="7C2CCF01">
      <w:pPr>
        <w:spacing w:line="360" w:lineRule="auto"/>
        <w:rPr>
          <w:rFonts w:ascii="Verdana" w:hAnsi="Verdana"/>
          <w:sz w:val="18"/>
          <w:szCs w:val="18"/>
        </w:rPr>
      </w:pPr>
      <w:r>
        <w:rPr>
          <w:rFonts w:ascii="Verdana" w:hAnsi="Verdana"/>
          <w:sz w:val="18"/>
          <w:szCs w:val="18"/>
        </w:rPr>
        <w:t>Artikel 30 lid 3 geeft de Commissie de mogelijkheid om de vereisten die van toepassing zijn op alternatieve oplossingen voor leeftijdsbevestiging (art. 29 lid 4)</w:t>
      </w:r>
      <w:r w:rsidR="00C1726F">
        <w:rPr>
          <w:rFonts w:ascii="Verdana" w:hAnsi="Verdana"/>
          <w:sz w:val="18"/>
          <w:szCs w:val="18"/>
        </w:rPr>
        <w:t xml:space="preserve">, met inbegrip van de vereisten die nodig zijn om </w:t>
      </w:r>
      <w:r w:rsidR="008F6BBC">
        <w:rPr>
          <w:rFonts w:ascii="Verdana" w:hAnsi="Verdana"/>
          <w:sz w:val="18"/>
          <w:szCs w:val="18"/>
        </w:rPr>
        <w:t>aan te tonen dat artikelen 27 en 28 worden nageleefd, aan te vullen</w:t>
      </w:r>
      <w:r w:rsidR="00C1726F">
        <w:rPr>
          <w:rFonts w:ascii="Verdana" w:hAnsi="Verdana"/>
          <w:sz w:val="18"/>
          <w:szCs w:val="18"/>
        </w:rPr>
        <w:t>. Daarnaast mag de Commissie op grond van deze gedelegeerde handeling de verplichtingen inzake besturingssystemen zoals bedoeld in artikel 29 lid 6 aanvullen. Het kabinet kan ten aanzien van de gedelegeerde handeling</w:t>
      </w:r>
      <w:r w:rsidR="008F6BBC">
        <w:rPr>
          <w:rFonts w:ascii="Verdana" w:hAnsi="Verdana"/>
          <w:sz w:val="18"/>
          <w:szCs w:val="18"/>
        </w:rPr>
        <w:t>en</w:t>
      </w:r>
      <w:r w:rsidR="00C1726F">
        <w:rPr>
          <w:rFonts w:ascii="Verdana" w:hAnsi="Verdana"/>
          <w:sz w:val="18"/>
          <w:szCs w:val="18"/>
        </w:rPr>
        <w:t xml:space="preserve"> uit artikel 30 lid 3 nog niet beoordelen of deze mogelijk en wenselijk </w:t>
      </w:r>
      <w:r w:rsidR="008F6BBC">
        <w:rPr>
          <w:rFonts w:ascii="Verdana" w:hAnsi="Verdana"/>
          <w:sz w:val="18"/>
          <w:szCs w:val="18"/>
        </w:rPr>
        <w:t>zijn</w:t>
      </w:r>
      <w:r w:rsidR="00C1726F">
        <w:rPr>
          <w:rFonts w:ascii="Verdana" w:hAnsi="Verdana"/>
          <w:sz w:val="18"/>
          <w:szCs w:val="18"/>
        </w:rPr>
        <w:t xml:space="preserve">. Het kabinet acht deze handelingen </w:t>
      </w:r>
      <w:r w:rsidR="008F6BBC">
        <w:rPr>
          <w:rFonts w:ascii="Verdana" w:hAnsi="Verdana"/>
          <w:sz w:val="18"/>
          <w:szCs w:val="18"/>
        </w:rPr>
        <w:t>in het voorstel on</w:t>
      </w:r>
      <w:r w:rsidR="00C1726F">
        <w:rPr>
          <w:rFonts w:ascii="Verdana" w:hAnsi="Verdana"/>
          <w:sz w:val="18"/>
          <w:szCs w:val="18"/>
        </w:rPr>
        <w:t xml:space="preserve">voldoende afgebakend, omdat </w:t>
      </w:r>
      <w:r w:rsidR="008F6BBC">
        <w:rPr>
          <w:rFonts w:ascii="Verdana" w:hAnsi="Verdana"/>
          <w:sz w:val="18"/>
          <w:szCs w:val="18"/>
        </w:rPr>
        <w:t xml:space="preserve">de bepaling </w:t>
      </w:r>
      <w:r w:rsidR="00C1726F">
        <w:rPr>
          <w:rFonts w:ascii="Verdana" w:hAnsi="Verdana"/>
          <w:sz w:val="18"/>
          <w:szCs w:val="18"/>
        </w:rPr>
        <w:t xml:space="preserve">enkele open normen </w:t>
      </w:r>
      <w:r w:rsidR="008F6BBC">
        <w:rPr>
          <w:rFonts w:ascii="Verdana" w:hAnsi="Verdana"/>
          <w:sz w:val="18"/>
          <w:szCs w:val="18"/>
        </w:rPr>
        <w:t xml:space="preserve">bevat </w:t>
      </w:r>
      <w:r w:rsidR="00C1726F">
        <w:rPr>
          <w:rFonts w:ascii="Verdana" w:hAnsi="Verdana"/>
          <w:sz w:val="18"/>
          <w:szCs w:val="18"/>
        </w:rPr>
        <w:t xml:space="preserve">en verschillende handelingen worden toebedeeld in een enkel artikel. Het kabinet zal de Commissie vragen om hier duidelijkheid over te verschaffen. </w:t>
      </w:r>
    </w:p>
    <w:p w:rsidR="00C1726F" w:rsidP="00C022D1" w:rsidRDefault="00C1726F" w14:paraId="2F8D3661" w14:textId="77777777">
      <w:pPr>
        <w:spacing w:line="360" w:lineRule="auto"/>
        <w:rPr>
          <w:rFonts w:ascii="Verdana" w:hAnsi="Verdana"/>
          <w:sz w:val="18"/>
          <w:szCs w:val="18"/>
        </w:rPr>
      </w:pPr>
    </w:p>
    <w:p w:rsidRPr="004B2BC6" w:rsidR="00C1726F" w:rsidP="00C022D1" w:rsidRDefault="00C1726F" w14:paraId="64F0D3C1" w14:textId="6AD668D6">
      <w:pPr>
        <w:spacing w:line="360" w:lineRule="auto"/>
        <w:rPr>
          <w:rFonts w:ascii="Verdana" w:hAnsi="Verdana"/>
          <w:sz w:val="18"/>
          <w:szCs w:val="18"/>
        </w:rPr>
      </w:pPr>
      <w:r>
        <w:rPr>
          <w:rFonts w:ascii="Verdana" w:hAnsi="Verdana"/>
          <w:sz w:val="18"/>
          <w:szCs w:val="18"/>
        </w:rPr>
        <w:t xml:space="preserve">In artikel 26 lid 5 geeft de Commissie de bevoegdheid om de signalen die wijzen op ouderlijke verantwoordelijkheid (art. 26 lid 5) te specificeren. </w:t>
      </w:r>
      <w:r w:rsidR="00CC61D5">
        <w:rPr>
          <w:rFonts w:ascii="Verdana" w:hAnsi="Verdana"/>
          <w:sz w:val="18"/>
          <w:szCs w:val="18"/>
        </w:rPr>
        <w:t xml:space="preserve">Het kabinet kan ten aanzien van de gedelegeerde handeling nog niet beoordelen of deze delegatie mogelijk en wenselijk is. Uit de bepaling volgt niet met welk doel de delegatie wordt voorgesteld, noch is duidelijk voor het kabinet </w:t>
      </w:r>
      <w:r w:rsidR="00CC61D5">
        <w:rPr>
          <w:rFonts w:ascii="Verdana" w:hAnsi="Verdana"/>
          <w:sz w:val="18"/>
          <w:szCs w:val="18"/>
        </w:rPr>
        <w:lastRenderedPageBreak/>
        <w:t xml:space="preserve">of het wenselijk is dat dit op EU-niveau wordt vastgelegd. Door de open formulering is onduidelijk of de handeling voldoende afgebakend is. Het kabinet zal de Commissie vragen om hier duidelijkheid over te verschaffen. </w:t>
      </w:r>
    </w:p>
    <w:p w:rsidR="004523B0" w:rsidP="00C022D1" w:rsidRDefault="004523B0" w14:paraId="12C980BA" w14:textId="77777777">
      <w:pPr>
        <w:spacing w:line="360" w:lineRule="auto"/>
        <w:rPr>
          <w:rFonts w:ascii="Verdana" w:hAnsi="Verdana"/>
          <w:sz w:val="18"/>
          <w:szCs w:val="18"/>
        </w:rPr>
      </w:pPr>
    </w:p>
    <w:p w:rsidR="00C022D1" w:rsidP="00C022D1" w:rsidRDefault="00044FBB" w14:paraId="22A2E1C7" w14:textId="21456980">
      <w:pPr>
        <w:spacing w:line="360" w:lineRule="auto"/>
        <w:rPr>
          <w:rFonts w:ascii="Verdana" w:hAnsi="Verdana"/>
          <w:sz w:val="18"/>
          <w:szCs w:val="18"/>
        </w:rPr>
      </w:pPr>
      <w:r w:rsidRPr="00044FBB">
        <w:rPr>
          <w:rFonts w:ascii="Verdana" w:hAnsi="Verdana"/>
          <w:sz w:val="18"/>
          <w:szCs w:val="18"/>
        </w:rPr>
        <w:t>Naast gedelegeerde handelingen kan de Commissie in het voorstel</w:t>
      </w:r>
      <w:r>
        <w:rPr>
          <w:rFonts w:ascii="Verdana" w:hAnsi="Verdana"/>
          <w:b/>
          <w:bCs/>
          <w:sz w:val="18"/>
          <w:szCs w:val="18"/>
        </w:rPr>
        <w:t xml:space="preserve"> </w:t>
      </w:r>
      <w:r w:rsidRPr="0046321E" w:rsidR="004523B0">
        <w:rPr>
          <w:rFonts w:ascii="Verdana" w:hAnsi="Verdana"/>
          <w:sz w:val="18"/>
          <w:szCs w:val="18"/>
        </w:rPr>
        <w:t>uitvoeringshandelingen vaststellen voor het bepalen van specificaties voor de EU-regeling voor leeftijdsverificatie (art</w:t>
      </w:r>
      <w:r w:rsidR="00017A94">
        <w:rPr>
          <w:rFonts w:ascii="Verdana" w:hAnsi="Verdana"/>
          <w:sz w:val="18"/>
          <w:szCs w:val="18"/>
        </w:rPr>
        <w:t xml:space="preserve">ikel </w:t>
      </w:r>
      <w:r w:rsidRPr="0046321E" w:rsidR="004523B0">
        <w:rPr>
          <w:rFonts w:ascii="Verdana" w:hAnsi="Verdana"/>
          <w:sz w:val="18"/>
          <w:szCs w:val="18"/>
        </w:rPr>
        <w:t>30, lid 2) en voor het opstellen van modellen en methoden voor onafhankelijke audits (art</w:t>
      </w:r>
      <w:r w:rsidR="00017A94">
        <w:rPr>
          <w:rFonts w:ascii="Verdana" w:hAnsi="Verdana"/>
          <w:sz w:val="18"/>
          <w:szCs w:val="18"/>
        </w:rPr>
        <w:t>ikel</w:t>
      </w:r>
      <w:r w:rsidRPr="0046321E" w:rsidR="004523B0">
        <w:rPr>
          <w:rFonts w:ascii="Verdana" w:hAnsi="Verdana"/>
          <w:sz w:val="18"/>
          <w:szCs w:val="18"/>
        </w:rPr>
        <w:t xml:space="preserve"> 5, lid 11). </w:t>
      </w:r>
    </w:p>
    <w:p w:rsidR="004523B0" w:rsidP="00C022D1" w:rsidRDefault="004523B0" w14:paraId="041F7058" w14:textId="77777777">
      <w:pPr>
        <w:spacing w:line="360" w:lineRule="auto"/>
        <w:rPr>
          <w:rFonts w:ascii="Verdana" w:hAnsi="Verdana"/>
          <w:sz w:val="18"/>
          <w:szCs w:val="18"/>
        </w:rPr>
      </w:pPr>
    </w:p>
    <w:p w:rsidRPr="005A4603" w:rsidR="00C022D1" w:rsidP="005A4603" w:rsidRDefault="0028781E" w14:paraId="1BECBF23" w14:textId="556DCB09">
      <w:pPr>
        <w:spacing w:line="360" w:lineRule="auto"/>
        <w:rPr>
          <w:rFonts w:ascii="Verdana" w:hAnsi="Verdana"/>
          <w:sz w:val="18"/>
          <w:szCs w:val="18"/>
        </w:rPr>
      </w:pPr>
      <w:r>
        <w:rPr>
          <w:rFonts w:ascii="Verdana" w:hAnsi="Verdana"/>
          <w:sz w:val="18"/>
          <w:szCs w:val="18"/>
        </w:rPr>
        <w:t xml:space="preserve">Het toekennen van de bevoegdheid </w:t>
      </w:r>
      <w:r w:rsidR="005A4603">
        <w:rPr>
          <w:rFonts w:ascii="Verdana" w:hAnsi="Verdana"/>
          <w:sz w:val="18"/>
          <w:szCs w:val="18"/>
        </w:rPr>
        <w:t xml:space="preserve">in artikel 5 lid 11 is mogelijk, omdat het niet-essentiële onderdelen van de basishandeling betreft. Toekenning acht het kabinet wenselijk, omdat de verordening hiermee toekomstbestendiger wordt gemaakt. De keuze voor uitvoering ligt hier voor de hand, omdat het slechts specificaties van de basishandeling betreft. De uitvoeringshandeling wordt vastgesteld volgens de procedure uit artikel 39 van dit voorstel. </w:t>
      </w:r>
      <w:r>
        <w:rPr>
          <w:rFonts w:ascii="Verdana" w:hAnsi="Verdana"/>
          <w:sz w:val="18"/>
          <w:szCs w:val="18"/>
        </w:rPr>
        <w:t xml:space="preserve">De toekenning van de uitvoeringshandeling uit artikel 30 lid 2 is niet mogelijk, omdat het mogelijk essentiële onderdelen van de basishandeling betreft. Dit artikel geeft de Commissie de bevoegdheid om specificaties vast te leggen voor de werking van de EU-regeling voor leeftijdsverificatie. Hoewel de uitvoeringshandelingen beperkt blijven tot wat nodig is en zijn gebaseerd op beginsel van minimale gegevensverwerking, doelbinding en evenredigheid acht het kabinet dit verderstrekkend dan passend is voor een uitvoeringshandeling. </w:t>
      </w:r>
      <w:r w:rsidR="009903E3">
        <w:rPr>
          <w:rFonts w:ascii="Verdana" w:hAnsi="Verdana"/>
          <w:sz w:val="18"/>
          <w:szCs w:val="18"/>
        </w:rPr>
        <w:t xml:space="preserve">De uitvoeringshandeling </w:t>
      </w:r>
      <w:r w:rsidR="00CB478D">
        <w:rPr>
          <w:rFonts w:ascii="Verdana" w:hAnsi="Verdana"/>
          <w:sz w:val="18"/>
          <w:szCs w:val="18"/>
        </w:rPr>
        <w:t xml:space="preserve">gericht op de regels voor leeftijdsverificatie </w:t>
      </w:r>
      <w:r w:rsidR="009903E3">
        <w:rPr>
          <w:rFonts w:ascii="Verdana" w:hAnsi="Verdana"/>
          <w:sz w:val="18"/>
          <w:szCs w:val="18"/>
        </w:rPr>
        <w:t xml:space="preserve">wordt vastgesteld volgens de onderzoeksprocedure als bedoeld in artikel 5 van Verordening 182/2011. </w:t>
      </w:r>
    </w:p>
    <w:bookmarkEnd w:id="2"/>
    <w:p w:rsidRPr="00710755" w:rsidR="003F48D7" w:rsidP="004F5D3D" w:rsidRDefault="003F48D7" w14:paraId="388E3E01" w14:textId="77777777">
      <w:pPr>
        <w:spacing w:line="360" w:lineRule="auto"/>
        <w:rPr>
          <w:rFonts w:ascii="Verdana" w:hAnsi="Verdana"/>
          <w:i/>
          <w:sz w:val="18"/>
          <w:szCs w:val="18"/>
        </w:rPr>
      </w:pPr>
    </w:p>
    <w:p w:rsidRPr="00E6323F" w:rsidR="00082767" w:rsidP="00A05140" w:rsidRDefault="49A4F1DB" w14:paraId="58C6B57D" w14:textId="211985E8">
      <w:pPr>
        <w:pStyle w:val="Lijstalinea"/>
        <w:numPr>
          <w:ilvl w:val="0"/>
          <w:numId w:val="22"/>
        </w:numPr>
        <w:spacing w:line="360" w:lineRule="auto"/>
        <w:ind w:left="357" w:hanging="357"/>
        <w:rPr>
          <w:rFonts w:ascii="Verdana" w:hAnsi="Verdana"/>
          <w:i/>
          <w:sz w:val="18"/>
          <w:szCs w:val="18"/>
        </w:rPr>
      </w:pPr>
      <w:r w:rsidRPr="49A4F1DB">
        <w:rPr>
          <w:rFonts w:ascii="Verdana" w:hAnsi="Verdana"/>
          <w:i/>
          <w:iCs/>
          <w:sz w:val="18"/>
          <w:szCs w:val="18"/>
        </w:rPr>
        <w:t>Voorgestelde implementatietermijn (bij richtlijnen), dan wel voorgestelde datum inwerkingtreding (bij verordeningen en besluiten) met commentaar t.a.v. haalbaarheid</w:t>
      </w:r>
    </w:p>
    <w:p w:rsidR="00082767" w:rsidP="00A51ABD" w:rsidRDefault="003F48D7" w14:paraId="2DBE37D9" w14:textId="3235625C">
      <w:pPr>
        <w:spacing w:line="360" w:lineRule="auto"/>
        <w:rPr>
          <w:rFonts w:ascii="Verdana" w:hAnsi="Verdana"/>
          <w:sz w:val="18"/>
          <w:szCs w:val="18"/>
        </w:rPr>
      </w:pPr>
      <w:r w:rsidRPr="003F48D7">
        <w:rPr>
          <w:rFonts w:ascii="Verdana" w:hAnsi="Verdana"/>
          <w:sz w:val="18"/>
          <w:szCs w:val="18"/>
        </w:rPr>
        <w:t>Het voorstel van de Commissie gaat uit van inwerkingtreding op de twintigste dag na de publicatie</w:t>
      </w:r>
      <w:r>
        <w:rPr>
          <w:rFonts w:ascii="Verdana" w:hAnsi="Verdana"/>
          <w:sz w:val="18"/>
          <w:szCs w:val="18"/>
        </w:rPr>
        <w:t xml:space="preserve"> in het officieel publicatieblad van de EU</w:t>
      </w:r>
      <w:r w:rsidRPr="003F48D7">
        <w:rPr>
          <w:rFonts w:ascii="Verdana" w:hAnsi="Verdana"/>
          <w:sz w:val="18"/>
          <w:szCs w:val="18"/>
        </w:rPr>
        <w:t xml:space="preserve">. Vervolgens is bepaald dat </w:t>
      </w:r>
      <w:r>
        <w:rPr>
          <w:rFonts w:ascii="Verdana" w:hAnsi="Verdana"/>
          <w:sz w:val="18"/>
          <w:szCs w:val="18"/>
        </w:rPr>
        <w:t xml:space="preserve">de verordening zes maanden later van toepassing is. Wel zijn er uitzonderingen. Artikel 5 (notificatieverplichtingen </w:t>
      </w:r>
      <w:r w:rsidR="00206E1A">
        <w:rPr>
          <w:rFonts w:ascii="Verdana" w:hAnsi="Verdana"/>
          <w:sz w:val="18"/>
          <w:szCs w:val="18"/>
        </w:rPr>
        <w:t>providers</w:t>
      </w:r>
      <w:r>
        <w:rPr>
          <w:rFonts w:ascii="Verdana" w:hAnsi="Verdana"/>
          <w:sz w:val="18"/>
          <w:szCs w:val="18"/>
        </w:rPr>
        <w:t xml:space="preserve">) is op dezelfde dag van inwerkingtreding van toepassing. Artikelen 33 </w:t>
      </w:r>
      <w:r w:rsidR="00206E1A">
        <w:rPr>
          <w:rFonts w:ascii="Verdana" w:hAnsi="Verdana"/>
          <w:sz w:val="18"/>
          <w:szCs w:val="18"/>
        </w:rPr>
        <w:t xml:space="preserve">(opstellen nationale strategie) </w:t>
      </w:r>
      <w:r>
        <w:rPr>
          <w:rFonts w:ascii="Verdana" w:hAnsi="Verdana"/>
          <w:sz w:val="18"/>
          <w:szCs w:val="18"/>
        </w:rPr>
        <w:t xml:space="preserve">en 35 </w:t>
      </w:r>
      <w:r w:rsidR="00206E1A">
        <w:rPr>
          <w:rFonts w:ascii="Verdana" w:hAnsi="Verdana"/>
          <w:sz w:val="18"/>
          <w:szCs w:val="18"/>
        </w:rPr>
        <w:t>(</w:t>
      </w:r>
      <w:r w:rsidR="00F72BB9">
        <w:rPr>
          <w:rFonts w:ascii="Verdana" w:hAnsi="Verdana"/>
          <w:sz w:val="18"/>
          <w:szCs w:val="18"/>
        </w:rPr>
        <w:t>versnelde</w:t>
      </w:r>
      <w:r w:rsidR="00206E1A">
        <w:rPr>
          <w:rFonts w:ascii="Verdana" w:hAnsi="Verdana"/>
          <w:sz w:val="18"/>
          <w:szCs w:val="18"/>
        </w:rPr>
        <w:t xml:space="preserve"> procedure) </w:t>
      </w:r>
      <w:r>
        <w:rPr>
          <w:rFonts w:ascii="Verdana" w:hAnsi="Verdana"/>
          <w:sz w:val="18"/>
          <w:szCs w:val="18"/>
        </w:rPr>
        <w:t>zijn 12 maanden na inwerkingtreding van toepassing.</w:t>
      </w:r>
      <w:r w:rsidR="00206E1A">
        <w:rPr>
          <w:rFonts w:ascii="Verdana" w:hAnsi="Verdana"/>
          <w:sz w:val="18"/>
          <w:szCs w:val="18"/>
        </w:rPr>
        <w:t xml:space="preserve"> Het kabinet acht de genoemde implementatietermijnen te kort, gelet op de benodigde aanpassingen van zowel providers als nationale autoriteiten. Daarnaast wordt deze termijn te kort geacht voor de totstandkoming van de benodigde uitvoeringswetgeving. Het kabinet zal zich inzetten voor verruiming van de implementatietermijn die voldoende tijd laat voor een zorgvuldig wetgevingsproces en de benodigde implementatie.  </w:t>
      </w:r>
    </w:p>
    <w:p w:rsidRPr="003F48D7" w:rsidR="003F48D7" w:rsidP="004F5D3D" w:rsidRDefault="003F48D7" w14:paraId="1B05E942" w14:textId="77777777">
      <w:pPr>
        <w:spacing w:line="360" w:lineRule="auto"/>
        <w:rPr>
          <w:rFonts w:ascii="Verdana" w:hAnsi="Verdana"/>
          <w:sz w:val="18"/>
          <w:szCs w:val="18"/>
        </w:rPr>
      </w:pPr>
    </w:p>
    <w:p w:rsidRPr="00E6323F" w:rsidR="003F48D7" w:rsidP="00A05140" w:rsidRDefault="003F48D7" w14:paraId="2BE4B422" w14:textId="7FC3DD5F">
      <w:pPr>
        <w:pStyle w:val="Lijstalinea"/>
        <w:numPr>
          <w:ilvl w:val="0"/>
          <w:numId w:val="22"/>
        </w:numPr>
        <w:spacing w:line="360" w:lineRule="auto"/>
        <w:ind w:left="357" w:hanging="357"/>
        <w:rPr>
          <w:rFonts w:ascii="Verdana" w:hAnsi="Verdana"/>
          <w:i/>
          <w:sz w:val="18"/>
          <w:szCs w:val="18"/>
        </w:rPr>
      </w:pPr>
      <w:r>
        <w:rPr>
          <w:rFonts w:ascii="Verdana" w:hAnsi="Verdana"/>
          <w:i/>
          <w:iCs/>
          <w:sz w:val="18"/>
          <w:szCs w:val="18"/>
        </w:rPr>
        <w:t>Wenselijkheid evaluatie-/horizonbepaling</w:t>
      </w:r>
    </w:p>
    <w:p w:rsidR="00206E1A" w:rsidP="00A51ABD" w:rsidRDefault="00206E1A" w14:paraId="55B665B1" w14:textId="5B1D464E">
      <w:pPr>
        <w:spacing w:line="360" w:lineRule="auto"/>
        <w:rPr>
          <w:rFonts w:ascii="Verdana" w:hAnsi="Verdana"/>
          <w:sz w:val="18"/>
          <w:szCs w:val="18"/>
        </w:rPr>
      </w:pPr>
      <w:r>
        <w:rPr>
          <w:rFonts w:ascii="Verdana" w:hAnsi="Verdana"/>
          <w:sz w:val="18"/>
          <w:szCs w:val="18"/>
        </w:rPr>
        <w:t xml:space="preserve">De Commissie stelt voor om op 31 augustus 2030 een rapport met evaluatie van de wet in te dienen bij het Europees Parlement en de Raad, ongeacht de datum van inwerkingtreding. Daarna zal evaluatie elke vier jaar plaatsvinden. Het kabinet is van mening dat de evaluatietermijnen </w:t>
      </w:r>
      <w:r w:rsidR="00EE0852">
        <w:rPr>
          <w:rFonts w:ascii="Verdana" w:hAnsi="Verdana"/>
          <w:sz w:val="18"/>
          <w:szCs w:val="18"/>
        </w:rPr>
        <w:t xml:space="preserve">dienen </w:t>
      </w:r>
      <w:r w:rsidR="00F17A74">
        <w:rPr>
          <w:rFonts w:ascii="Verdana" w:hAnsi="Verdana"/>
          <w:sz w:val="18"/>
          <w:szCs w:val="18"/>
        </w:rPr>
        <w:t>aan te sluiten bij</w:t>
      </w:r>
      <w:r>
        <w:rPr>
          <w:rFonts w:ascii="Verdana" w:hAnsi="Verdana"/>
          <w:sz w:val="18"/>
          <w:szCs w:val="18"/>
        </w:rPr>
        <w:t xml:space="preserve"> de datum van inwerkingtreding</w:t>
      </w:r>
      <w:r w:rsidR="0081455E">
        <w:rPr>
          <w:rFonts w:ascii="Verdana" w:hAnsi="Verdana"/>
          <w:sz w:val="18"/>
          <w:szCs w:val="18"/>
        </w:rPr>
        <w:t xml:space="preserve"> van de verordening</w:t>
      </w:r>
      <w:r w:rsidR="00EE0852">
        <w:rPr>
          <w:rFonts w:ascii="Verdana" w:hAnsi="Verdana"/>
          <w:sz w:val="18"/>
          <w:szCs w:val="18"/>
        </w:rPr>
        <w:t xml:space="preserve">, zodat er </w:t>
      </w:r>
      <w:r w:rsidR="0081455E">
        <w:rPr>
          <w:rFonts w:ascii="Verdana" w:hAnsi="Verdana"/>
          <w:sz w:val="18"/>
          <w:szCs w:val="18"/>
        </w:rPr>
        <w:t xml:space="preserve">afdoende </w:t>
      </w:r>
      <w:r w:rsidR="00EE0852">
        <w:rPr>
          <w:rFonts w:ascii="Verdana" w:hAnsi="Verdana"/>
          <w:sz w:val="18"/>
          <w:szCs w:val="18"/>
        </w:rPr>
        <w:lastRenderedPageBreak/>
        <w:t xml:space="preserve">tijd is om de daadwerkelijke impact van de wet te bepalen. </w:t>
      </w:r>
      <w:r w:rsidR="0081455E">
        <w:rPr>
          <w:rFonts w:ascii="Verdana" w:hAnsi="Verdana"/>
          <w:sz w:val="18"/>
          <w:szCs w:val="18"/>
        </w:rPr>
        <w:t xml:space="preserve">Het kabinet kan zich vinden in de periodieke evaluatietermijn van vier jaar. </w:t>
      </w:r>
    </w:p>
    <w:p w:rsidR="00D13C27" w:rsidP="00A51ABD" w:rsidRDefault="00D13C27" w14:paraId="7F4AFAAE" w14:textId="77777777">
      <w:pPr>
        <w:spacing w:line="360" w:lineRule="auto"/>
        <w:rPr>
          <w:rFonts w:ascii="Verdana" w:hAnsi="Verdana"/>
          <w:sz w:val="18"/>
          <w:szCs w:val="18"/>
        </w:rPr>
      </w:pPr>
    </w:p>
    <w:p w:rsidR="00D13C27" w:rsidP="00D13C27" w:rsidRDefault="00D13C27" w14:paraId="3419CF5C" w14:textId="56F0DF65">
      <w:pPr>
        <w:spacing w:line="360" w:lineRule="auto"/>
        <w:rPr>
          <w:rFonts w:ascii="Verdana" w:hAnsi="Verdana"/>
          <w:sz w:val="18"/>
          <w:szCs w:val="18"/>
        </w:rPr>
      </w:pPr>
      <w:r w:rsidRPr="00D13C27">
        <w:rPr>
          <w:rFonts w:ascii="Verdana" w:hAnsi="Verdana"/>
          <w:sz w:val="18"/>
          <w:szCs w:val="18"/>
        </w:rPr>
        <w:t>De mededeling voorziet daarnaast in voortdurende monitoring van de ontwikkeling en effecten van digitale diensten voor minderjarigen en van de doeltreffendheid van de voorgestelde maatregelen. Het kabinet kan zich vinden in deze monitoring en zal de verdere uitwerking daarvan beoordelen.</w:t>
      </w:r>
    </w:p>
    <w:p w:rsidRPr="00206E1A" w:rsidR="00206E1A" w:rsidP="004F5D3D" w:rsidRDefault="00206E1A" w14:paraId="0A5793B7" w14:textId="77777777">
      <w:pPr>
        <w:spacing w:line="360" w:lineRule="auto"/>
        <w:rPr>
          <w:rFonts w:ascii="Verdana" w:hAnsi="Verdana"/>
          <w:sz w:val="18"/>
          <w:szCs w:val="18"/>
        </w:rPr>
      </w:pPr>
    </w:p>
    <w:p w:rsidRPr="00E6323F" w:rsidR="00082767" w:rsidP="00A05140" w:rsidRDefault="49A4F1DB" w14:paraId="46FB682A" w14:textId="7604A96D">
      <w:pPr>
        <w:pStyle w:val="Lijstalinea"/>
        <w:numPr>
          <w:ilvl w:val="0"/>
          <w:numId w:val="22"/>
        </w:numPr>
        <w:spacing w:line="360" w:lineRule="auto"/>
        <w:ind w:left="357" w:hanging="357"/>
        <w:rPr>
          <w:rFonts w:ascii="Verdana" w:hAnsi="Verdana"/>
          <w:i/>
          <w:sz w:val="18"/>
          <w:szCs w:val="18"/>
        </w:rPr>
      </w:pPr>
      <w:r w:rsidRPr="49A4F1DB">
        <w:rPr>
          <w:rFonts w:ascii="Verdana" w:hAnsi="Verdana"/>
          <w:i/>
          <w:iCs/>
          <w:sz w:val="18"/>
          <w:szCs w:val="18"/>
        </w:rPr>
        <w:t>Constitutionele toets</w:t>
      </w:r>
    </w:p>
    <w:p w:rsidR="00A556A1" w:rsidP="00082767" w:rsidRDefault="00001ACF" w14:paraId="09DB79FA" w14:textId="6C4405CE">
      <w:pPr>
        <w:spacing w:line="360" w:lineRule="auto"/>
        <w:rPr>
          <w:rFonts w:ascii="Verdana" w:hAnsi="Verdana"/>
          <w:sz w:val="18"/>
          <w:szCs w:val="18"/>
        </w:rPr>
      </w:pPr>
      <w:r w:rsidRPr="00E6323F">
        <w:rPr>
          <w:rFonts w:ascii="Verdana" w:hAnsi="Verdana"/>
          <w:sz w:val="18"/>
          <w:szCs w:val="18"/>
        </w:rPr>
        <w:t xml:space="preserve">Het voorstel beoogt </w:t>
      </w:r>
      <w:r w:rsidRPr="00E6323F" w:rsidR="001D02F2">
        <w:rPr>
          <w:rFonts w:ascii="Verdana" w:hAnsi="Verdana"/>
          <w:sz w:val="18"/>
          <w:szCs w:val="18"/>
        </w:rPr>
        <w:t xml:space="preserve">om kinderen een hoog niveau van bescherming te bieden in een online omgeving. </w:t>
      </w:r>
      <w:r w:rsidRPr="00E6323F" w:rsidR="00E34A1A">
        <w:rPr>
          <w:rFonts w:ascii="Verdana" w:hAnsi="Verdana"/>
          <w:sz w:val="18"/>
          <w:szCs w:val="18"/>
        </w:rPr>
        <w:t xml:space="preserve">Volgens de Commissie zal een minimumleeftijdseis de bescherming van de gezondheid, veiligheid en het welzijn van kinderen in deze omgeving versterken. </w:t>
      </w:r>
    </w:p>
    <w:p w:rsidR="001D02F2" w:rsidP="00082767" w:rsidRDefault="001D02F2" w14:paraId="278BB557" w14:textId="77777777">
      <w:pPr>
        <w:spacing w:line="360" w:lineRule="auto"/>
        <w:rPr>
          <w:rFonts w:ascii="Verdana" w:hAnsi="Verdana"/>
          <w:bCs/>
          <w:sz w:val="18"/>
          <w:szCs w:val="18"/>
        </w:rPr>
      </w:pPr>
    </w:p>
    <w:p w:rsidRPr="00E6323F" w:rsidR="003D02BF" w:rsidP="00E6323F" w:rsidRDefault="003D02BF" w14:paraId="55677FD7" w14:textId="79C012F6">
      <w:pPr>
        <w:spacing w:line="360" w:lineRule="auto"/>
        <w:rPr>
          <w:rFonts w:ascii="Verdana" w:hAnsi="Verdana"/>
          <w:sz w:val="18"/>
          <w:szCs w:val="18"/>
        </w:rPr>
      </w:pPr>
      <w:r w:rsidRPr="00E6323F">
        <w:rPr>
          <w:rFonts w:ascii="Verdana" w:hAnsi="Verdana"/>
          <w:sz w:val="18"/>
          <w:szCs w:val="18"/>
        </w:rPr>
        <w:t xml:space="preserve">Het voorstel voor een minimumleeftijd heeft impact voor de uitoefening van de </w:t>
      </w:r>
      <w:r w:rsidRPr="00E6323F" w:rsidR="00E34A1A">
        <w:rPr>
          <w:rFonts w:ascii="Verdana" w:hAnsi="Verdana"/>
          <w:sz w:val="18"/>
          <w:szCs w:val="18"/>
        </w:rPr>
        <w:t xml:space="preserve">volgende </w:t>
      </w:r>
      <w:r w:rsidRPr="00E6323F">
        <w:rPr>
          <w:rFonts w:ascii="Verdana" w:hAnsi="Verdana"/>
          <w:sz w:val="18"/>
          <w:szCs w:val="18"/>
        </w:rPr>
        <w:t>grondrechten</w:t>
      </w:r>
      <w:r w:rsidRPr="00E6323F" w:rsidR="00E34A1A">
        <w:rPr>
          <w:rFonts w:ascii="Verdana" w:hAnsi="Verdana"/>
          <w:sz w:val="18"/>
          <w:szCs w:val="18"/>
        </w:rPr>
        <w:t>:</w:t>
      </w:r>
      <w:r w:rsidRPr="00E6323F">
        <w:rPr>
          <w:rFonts w:ascii="Verdana" w:hAnsi="Verdana"/>
          <w:sz w:val="18"/>
          <w:szCs w:val="18"/>
        </w:rPr>
        <w:t xml:space="preserve"> vrijheid van meningsuiting, vrijheid van </w:t>
      </w:r>
      <w:r w:rsidRPr="00E6323F" w:rsidR="00092E52">
        <w:rPr>
          <w:rFonts w:ascii="Verdana" w:hAnsi="Verdana"/>
          <w:sz w:val="18"/>
          <w:szCs w:val="18"/>
        </w:rPr>
        <w:t xml:space="preserve">(toegang tot) </w:t>
      </w:r>
      <w:r w:rsidRPr="00E6323F">
        <w:rPr>
          <w:rFonts w:ascii="Verdana" w:hAnsi="Verdana"/>
          <w:sz w:val="18"/>
          <w:szCs w:val="18"/>
        </w:rPr>
        <w:t>informatie</w:t>
      </w:r>
      <w:r w:rsidRPr="00E6323F" w:rsidR="003709EB">
        <w:rPr>
          <w:rFonts w:ascii="Verdana" w:hAnsi="Verdana"/>
          <w:sz w:val="18"/>
          <w:szCs w:val="18"/>
        </w:rPr>
        <w:t>, non-discriminatie,</w:t>
      </w:r>
      <w:r w:rsidRPr="00E6323F">
        <w:rPr>
          <w:rFonts w:ascii="Verdana" w:hAnsi="Verdana"/>
          <w:sz w:val="18"/>
          <w:szCs w:val="18"/>
        </w:rPr>
        <w:t xml:space="preserve"> de eerbiediging van de persoonlijke levenssfeer en de bescherming van persoonsgegevens</w:t>
      </w:r>
      <w:r w:rsidRPr="00E6323F" w:rsidR="00092E52">
        <w:rPr>
          <w:rFonts w:ascii="Verdana" w:hAnsi="Verdana"/>
          <w:sz w:val="18"/>
          <w:szCs w:val="18"/>
        </w:rPr>
        <w:t xml:space="preserve"> </w:t>
      </w:r>
      <w:r w:rsidRPr="00E6323F" w:rsidR="003709EB">
        <w:rPr>
          <w:rFonts w:ascii="Verdana" w:hAnsi="Verdana"/>
          <w:sz w:val="18"/>
          <w:szCs w:val="18"/>
        </w:rPr>
        <w:t xml:space="preserve">en </w:t>
      </w:r>
      <w:r w:rsidRPr="00E6323F" w:rsidR="00092E52">
        <w:rPr>
          <w:rFonts w:ascii="Verdana" w:hAnsi="Verdana"/>
          <w:sz w:val="18"/>
          <w:szCs w:val="18"/>
        </w:rPr>
        <w:t>de vrijheid van vereniging</w:t>
      </w:r>
      <w:r w:rsidRPr="00E6323F" w:rsidR="00E34A1A">
        <w:rPr>
          <w:rFonts w:ascii="Verdana" w:hAnsi="Verdana"/>
          <w:sz w:val="18"/>
          <w:szCs w:val="18"/>
        </w:rPr>
        <w:t>. Gezien het grote</w:t>
      </w:r>
      <w:r w:rsidRPr="00E6323F" w:rsidR="00DA0867">
        <w:rPr>
          <w:rFonts w:ascii="Verdana" w:hAnsi="Verdana"/>
          <w:sz w:val="18"/>
          <w:szCs w:val="18"/>
        </w:rPr>
        <w:t xml:space="preserve"> belang van </w:t>
      </w:r>
      <w:r w:rsidRPr="00E6323F">
        <w:rPr>
          <w:rFonts w:ascii="Verdana" w:hAnsi="Verdana"/>
          <w:sz w:val="18"/>
          <w:szCs w:val="18"/>
        </w:rPr>
        <w:t>de fundamentele rechten</w:t>
      </w:r>
      <w:r w:rsidRPr="00E6323F" w:rsidR="00DA0867">
        <w:rPr>
          <w:rFonts w:ascii="Verdana" w:hAnsi="Verdana"/>
          <w:sz w:val="18"/>
          <w:szCs w:val="18"/>
        </w:rPr>
        <w:t xml:space="preserve"> een democratische rechtsstaat is voorzichtig</w:t>
      </w:r>
      <w:r w:rsidRPr="00E6323F" w:rsidR="005D2898">
        <w:rPr>
          <w:rFonts w:ascii="Verdana" w:hAnsi="Verdana"/>
          <w:sz w:val="18"/>
          <w:szCs w:val="18"/>
        </w:rPr>
        <w:t>heid</w:t>
      </w:r>
      <w:r w:rsidRPr="00E6323F" w:rsidR="00DA0867">
        <w:rPr>
          <w:rFonts w:ascii="Verdana" w:hAnsi="Verdana"/>
          <w:sz w:val="18"/>
          <w:szCs w:val="18"/>
        </w:rPr>
        <w:t xml:space="preserve"> en terughoudendheid op zijn plaats. </w:t>
      </w:r>
      <w:r w:rsidRPr="00E6323F">
        <w:rPr>
          <w:rFonts w:ascii="Verdana" w:hAnsi="Verdana"/>
          <w:sz w:val="18"/>
          <w:szCs w:val="18"/>
        </w:rPr>
        <w:t>Het kabinet zal daarom tijdens het verdere EU-wetgevingsproces aandacht blijven vragen voor de fundamentele rechten</w:t>
      </w:r>
      <w:r w:rsidR="004A5A17">
        <w:rPr>
          <w:rFonts w:ascii="Verdana" w:hAnsi="Verdana"/>
          <w:sz w:val="18"/>
          <w:szCs w:val="18"/>
        </w:rPr>
        <w:t xml:space="preserve">. Daarbij heeft het kabinet ook aandacht voor het verbod op preventieve beperkingen vanwege de inhoud uit artikel 7 lid 3 van de Nederlandse Grondwet.  </w:t>
      </w:r>
    </w:p>
    <w:p w:rsidR="00E34A1A" w:rsidP="003D02BF" w:rsidRDefault="00E34A1A" w14:paraId="0BBA8386" w14:textId="77777777">
      <w:pPr>
        <w:spacing w:line="360" w:lineRule="auto"/>
        <w:rPr>
          <w:rFonts w:ascii="Verdana" w:hAnsi="Verdana"/>
          <w:bCs/>
          <w:sz w:val="18"/>
          <w:szCs w:val="18"/>
        </w:rPr>
      </w:pPr>
    </w:p>
    <w:p w:rsidRPr="00E6323F" w:rsidR="00575E0A" w:rsidP="00E6323F" w:rsidRDefault="00E34A1A" w14:paraId="437A1D6B" w14:textId="1053CCD6">
      <w:pPr>
        <w:spacing w:line="360" w:lineRule="auto"/>
        <w:rPr>
          <w:rFonts w:ascii="Verdana" w:hAnsi="Verdana"/>
          <w:sz w:val="18"/>
          <w:szCs w:val="18"/>
        </w:rPr>
      </w:pPr>
      <w:r w:rsidRPr="00E6323F">
        <w:rPr>
          <w:rFonts w:ascii="Verdana" w:hAnsi="Verdana"/>
          <w:sz w:val="18"/>
          <w:szCs w:val="18"/>
        </w:rPr>
        <w:t>Het kabinet merkt op dat het voorstel een juiste balans moet vinden tussen de verschillende grondrechten die erdoor worden geraakt. Hoewel het SWD-document aandacht besteed</w:t>
      </w:r>
      <w:r w:rsidR="008C0025">
        <w:rPr>
          <w:rFonts w:ascii="Verdana" w:hAnsi="Verdana"/>
          <w:sz w:val="18"/>
          <w:szCs w:val="18"/>
        </w:rPr>
        <w:t>t</w:t>
      </w:r>
      <w:r w:rsidRPr="00E6323F">
        <w:rPr>
          <w:rFonts w:ascii="Verdana" w:hAnsi="Verdana"/>
          <w:sz w:val="18"/>
          <w:szCs w:val="18"/>
        </w:rPr>
        <w:t xml:space="preserve"> aan deze balans, merkt het kabinet op dat er weinig aandacht is voor de vraag of de maatregel niet verder gaat dan noodzakelijk </w:t>
      </w:r>
      <w:r w:rsidRPr="00E6323F" w:rsidR="003D02BF">
        <w:rPr>
          <w:rFonts w:ascii="Verdana" w:hAnsi="Verdana"/>
          <w:sz w:val="18"/>
          <w:szCs w:val="18"/>
        </w:rPr>
        <w:t xml:space="preserve">en of er geen minder ingrijpende alternatieven beschikbaar zijn om het </w:t>
      </w:r>
      <w:r w:rsidRPr="00E6323F">
        <w:rPr>
          <w:rFonts w:ascii="Verdana" w:hAnsi="Verdana"/>
          <w:sz w:val="18"/>
          <w:szCs w:val="18"/>
        </w:rPr>
        <w:t xml:space="preserve">beoogde </w:t>
      </w:r>
      <w:r w:rsidRPr="00E6323F" w:rsidR="003D02BF">
        <w:rPr>
          <w:rFonts w:ascii="Verdana" w:hAnsi="Verdana"/>
          <w:sz w:val="18"/>
          <w:szCs w:val="18"/>
        </w:rPr>
        <w:t>doel</w:t>
      </w:r>
      <w:r w:rsidRPr="00E6323F" w:rsidR="0096361A">
        <w:rPr>
          <w:rFonts w:ascii="Verdana" w:hAnsi="Verdana"/>
          <w:sz w:val="18"/>
          <w:szCs w:val="18"/>
        </w:rPr>
        <w:t>, het veilig online laten zijn van kinderen,</w:t>
      </w:r>
      <w:r w:rsidRPr="00E6323F" w:rsidR="003D02BF">
        <w:rPr>
          <w:rFonts w:ascii="Verdana" w:hAnsi="Verdana"/>
          <w:sz w:val="18"/>
          <w:szCs w:val="18"/>
        </w:rPr>
        <w:t xml:space="preserve"> te bereiken. </w:t>
      </w:r>
      <w:r w:rsidRPr="00E6323F">
        <w:rPr>
          <w:rFonts w:ascii="Verdana" w:hAnsi="Verdana"/>
          <w:sz w:val="18"/>
          <w:szCs w:val="18"/>
        </w:rPr>
        <w:t xml:space="preserve">De Commissie heeft echter </w:t>
      </w:r>
      <w:r w:rsidRPr="00E6323F" w:rsidR="0096366E">
        <w:rPr>
          <w:rFonts w:ascii="Verdana" w:hAnsi="Verdana"/>
          <w:sz w:val="18"/>
          <w:szCs w:val="18"/>
        </w:rPr>
        <w:t xml:space="preserve">aangegeven in Q4 een impact assessment uit te voeren </w:t>
      </w:r>
      <w:r w:rsidRPr="00E6323F">
        <w:rPr>
          <w:rFonts w:ascii="Verdana" w:hAnsi="Verdana"/>
          <w:sz w:val="18"/>
          <w:szCs w:val="18"/>
        </w:rPr>
        <w:t>naar de gevolgen van leeftijds</w:t>
      </w:r>
      <w:r w:rsidR="00917E2C">
        <w:rPr>
          <w:rFonts w:ascii="Verdana" w:hAnsi="Verdana"/>
          <w:sz w:val="18"/>
          <w:szCs w:val="18"/>
        </w:rPr>
        <w:t xml:space="preserve">bevestiging </w:t>
      </w:r>
      <w:r w:rsidRPr="00E6323F">
        <w:rPr>
          <w:rFonts w:ascii="Verdana" w:hAnsi="Verdana"/>
          <w:sz w:val="18"/>
          <w:szCs w:val="18"/>
        </w:rPr>
        <w:t>voor fundamentele rechten. Het kabinet ziet dit als een cruciaal punt, omdat leeftijds</w:t>
      </w:r>
      <w:r w:rsidR="00917E2C">
        <w:rPr>
          <w:rFonts w:ascii="Verdana" w:hAnsi="Verdana"/>
          <w:sz w:val="18"/>
          <w:szCs w:val="18"/>
        </w:rPr>
        <w:t>bevestiging</w:t>
      </w:r>
      <w:r w:rsidRPr="00E6323F">
        <w:rPr>
          <w:rFonts w:ascii="Verdana" w:hAnsi="Verdana"/>
          <w:sz w:val="18"/>
          <w:szCs w:val="18"/>
        </w:rPr>
        <w:t xml:space="preserve"> de grootste inperking h</w:t>
      </w:r>
      <w:r w:rsidR="008B78A8">
        <w:rPr>
          <w:rFonts w:ascii="Verdana" w:hAnsi="Verdana"/>
          <w:sz w:val="18"/>
          <w:szCs w:val="18"/>
        </w:rPr>
        <w:t>ebben</w:t>
      </w:r>
      <w:r w:rsidRPr="00E6323F">
        <w:rPr>
          <w:rFonts w:ascii="Verdana" w:hAnsi="Verdana"/>
          <w:sz w:val="18"/>
          <w:szCs w:val="18"/>
        </w:rPr>
        <w:t xml:space="preserve"> op de grondrechten van zowel kinderen als volwassenen.</w:t>
      </w:r>
      <w:r w:rsidRPr="00E6323F" w:rsidR="0096366E">
        <w:rPr>
          <w:rFonts w:ascii="Verdana" w:hAnsi="Verdana"/>
          <w:sz w:val="18"/>
          <w:szCs w:val="18"/>
        </w:rPr>
        <w:t xml:space="preserve"> </w:t>
      </w:r>
      <w:r w:rsidRPr="00E6323F">
        <w:rPr>
          <w:rFonts w:ascii="Verdana" w:hAnsi="Verdana"/>
          <w:sz w:val="18"/>
          <w:szCs w:val="18"/>
        </w:rPr>
        <w:t>Het kabinet kijkt uit naar de resultaten van d</w:t>
      </w:r>
      <w:r w:rsidR="008B78A8">
        <w:rPr>
          <w:rFonts w:ascii="Verdana" w:hAnsi="Verdana"/>
          <w:sz w:val="18"/>
          <w:szCs w:val="18"/>
        </w:rPr>
        <w:t>it</w:t>
      </w:r>
      <w:r w:rsidRPr="00E6323F">
        <w:rPr>
          <w:rFonts w:ascii="Verdana" w:hAnsi="Verdana"/>
          <w:sz w:val="18"/>
          <w:szCs w:val="18"/>
        </w:rPr>
        <w:t xml:space="preserve"> </w:t>
      </w:r>
      <w:r w:rsidRPr="00E6323F" w:rsidR="00677200">
        <w:rPr>
          <w:rFonts w:ascii="Verdana" w:hAnsi="Verdana"/>
          <w:sz w:val="18"/>
          <w:szCs w:val="18"/>
        </w:rPr>
        <w:t>assessment</w:t>
      </w:r>
      <w:r w:rsidRPr="00E6323F">
        <w:rPr>
          <w:rFonts w:ascii="Verdana" w:hAnsi="Verdana"/>
          <w:sz w:val="18"/>
          <w:szCs w:val="18"/>
        </w:rPr>
        <w:t>, waarbij duidelijkheid moet worden verkregen over of de potentiële inbreuken op grondrechten door leeftijds</w:t>
      </w:r>
      <w:r w:rsidR="00917E2C">
        <w:rPr>
          <w:rFonts w:ascii="Verdana" w:hAnsi="Verdana"/>
          <w:sz w:val="18"/>
          <w:szCs w:val="18"/>
        </w:rPr>
        <w:t>bevestiging</w:t>
      </w:r>
      <w:r w:rsidRPr="00E6323F">
        <w:rPr>
          <w:rFonts w:ascii="Verdana" w:hAnsi="Verdana"/>
          <w:sz w:val="18"/>
          <w:szCs w:val="18"/>
        </w:rPr>
        <w:t xml:space="preserve"> en de minimumleeftijd noodzakelijk, proportioneel </w:t>
      </w:r>
      <w:r w:rsidRPr="00E6323F" w:rsidR="004B5774">
        <w:rPr>
          <w:rFonts w:ascii="Verdana" w:hAnsi="Verdana"/>
          <w:sz w:val="18"/>
          <w:szCs w:val="18"/>
        </w:rPr>
        <w:t xml:space="preserve">en geschikt </w:t>
      </w:r>
      <w:r w:rsidRPr="00E6323F">
        <w:rPr>
          <w:rFonts w:ascii="Verdana" w:hAnsi="Verdana"/>
          <w:sz w:val="18"/>
          <w:szCs w:val="18"/>
        </w:rPr>
        <w:t xml:space="preserve">zijn. </w:t>
      </w:r>
      <w:r w:rsidRPr="00E6323F" w:rsidR="0096361A">
        <w:rPr>
          <w:rFonts w:ascii="Verdana" w:hAnsi="Verdana"/>
          <w:sz w:val="18"/>
          <w:szCs w:val="18"/>
        </w:rPr>
        <w:t xml:space="preserve"> Het invoeren van een </w:t>
      </w:r>
      <w:r w:rsidRPr="00E6323F" w:rsidR="007E51E7">
        <w:rPr>
          <w:rFonts w:ascii="Verdana" w:hAnsi="Verdana"/>
          <w:sz w:val="18"/>
          <w:szCs w:val="18"/>
        </w:rPr>
        <w:t xml:space="preserve">minimumleeftijd voor </w:t>
      </w:r>
      <w:proofErr w:type="spellStart"/>
      <w:r w:rsidRPr="00E6323F" w:rsidR="007E51E7">
        <w:rPr>
          <w:rFonts w:ascii="Verdana" w:hAnsi="Verdana"/>
          <w:sz w:val="18"/>
          <w:szCs w:val="18"/>
        </w:rPr>
        <w:t>sociale</w:t>
      </w:r>
      <w:r w:rsidRPr="00E6323F" w:rsidR="004B5774">
        <w:rPr>
          <w:rFonts w:ascii="Verdana" w:hAnsi="Verdana"/>
          <w:sz w:val="18"/>
          <w:szCs w:val="18"/>
        </w:rPr>
        <w:t>netwerk</w:t>
      </w:r>
      <w:proofErr w:type="spellEnd"/>
      <w:r w:rsidRPr="00E6323F" w:rsidR="007E51E7">
        <w:rPr>
          <w:rFonts w:ascii="Verdana" w:hAnsi="Verdana"/>
          <w:sz w:val="18"/>
          <w:szCs w:val="18"/>
        </w:rPr>
        <w:t xml:space="preserve"> en- videoplatformdiensten als aanvullende eis, bovenop de veiligheidseisen die al voor digitale diensten moeten gaan gelden</w:t>
      </w:r>
      <w:r w:rsidRPr="00E6323F" w:rsidR="0096361A">
        <w:rPr>
          <w:rFonts w:ascii="Verdana" w:hAnsi="Verdana"/>
          <w:sz w:val="18"/>
          <w:szCs w:val="18"/>
        </w:rPr>
        <w:t xml:space="preserve">, roept bovendien de vraag op of het voorstel voldoet aan de eis van subsidiariteit. Het kabinet zet zich in voor een minimumleeftijd voor diensten, zolang deze onveilig zijn. </w:t>
      </w:r>
      <w:r w:rsidRPr="00E6323F" w:rsidR="00575E0A">
        <w:rPr>
          <w:rFonts w:ascii="Verdana" w:hAnsi="Verdana"/>
          <w:sz w:val="18"/>
          <w:szCs w:val="18"/>
        </w:rPr>
        <w:t>Het kabinet acht het daarbij van belang dat de proportionaliteit ook wordt beoordeeld op basis van de aard, omvang en frequentie van de gegevensverwerking die nodig is om de leeftijdsgrens te handhaven.</w:t>
      </w:r>
    </w:p>
    <w:p w:rsidR="00001ACF" w:rsidP="00082767" w:rsidRDefault="00001ACF" w14:paraId="4D60C20E" w14:textId="3F4AD5A0">
      <w:pPr>
        <w:spacing w:line="360" w:lineRule="auto"/>
        <w:rPr>
          <w:rFonts w:ascii="Verdana" w:hAnsi="Verdana"/>
          <w:bCs/>
          <w:sz w:val="18"/>
          <w:szCs w:val="18"/>
        </w:rPr>
      </w:pPr>
    </w:p>
    <w:p w:rsidRPr="00647D72" w:rsidR="0026210C" w:rsidP="00082767" w:rsidRDefault="0026210C" w14:paraId="684B4203" w14:textId="7FE41BE7">
      <w:pPr>
        <w:spacing w:line="360" w:lineRule="auto"/>
        <w:rPr>
          <w:rFonts w:ascii="Verdana" w:hAnsi="Verdana"/>
          <w:sz w:val="18"/>
          <w:szCs w:val="18"/>
        </w:rPr>
      </w:pPr>
      <w:r w:rsidRPr="004F5D3D">
        <w:rPr>
          <w:rFonts w:ascii="Verdana" w:hAnsi="Verdana"/>
          <w:bCs/>
          <w:sz w:val="18"/>
          <w:szCs w:val="18"/>
        </w:rPr>
        <w:t>De mededeling benadrukt dat de rechten van het kind, als grondrechten, het fundament van de EU-aanpak vormen en dat bij de voorgestelde maatregelen onder meer privacy, gegevensbescherming, non-discriminatie en andere grondrechten moeten worden gewaarborgd.</w:t>
      </w:r>
    </w:p>
    <w:p w:rsidR="00082767" w:rsidP="49A4F1DB" w:rsidRDefault="49A4F1DB" w14:paraId="694D6284" w14:textId="16A9DAF6">
      <w:pPr>
        <w:pStyle w:val="Lijstalinea"/>
        <w:numPr>
          <w:ilvl w:val="0"/>
          <w:numId w:val="2"/>
        </w:numPr>
        <w:spacing w:line="360" w:lineRule="auto"/>
        <w:rPr>
          <w:rFonts w:ascii="Verdana" w:hAnsi="Verdana"/>
          <w:b/>
          <w:bCs/>
          <w:sz w:val="18"/>
          <w:szCs w:val="18"/>
        </w:rPr>
      </w:pPr>
      <w:r w:rsidRPr="49A4F1DB">
        <w:rPr>
          <w:rFonts w:ascii="Verdana" w:hAnsi="Verdana"/>
          <w:b/>
          <w:bCs/>
          <w:sz w:val="18"/>
          <w:szCs w:val="18"/>
        </w:rPr>
        <w:lastRenderedPageBreak/>
        <w:t xml:space="preserve">Implicaties voor uitvoering en/of handhaving </w:t>
      </w:r>
    </w:p>
    <w:p w:rsidR="00CD27CF" w:rsidP="00CD27CF" w:rsidRDefault="00CD27CF" w14:paraId="476B4104" w14:textId="7C8D96FC">
      <w:pPr>
        <w:spacing w:line="360" w:lineRule="auto"/>
        <w:rPr>
          <w:rFonts w:ascii="Verdana" w:hAnsi="Verdana"/>
          <w:sz w:val="18"/>
          <w:szCs w:val="18"/>
        </w:rPr>
      </w:pPr>
      <w:r>
        <w:rPr>
          <w:rFonts w:ascii="Verdana" w:hAnsi="Verdana"/>
          <w:sz w:val="18"/>
          <w:szCs w:val="18"/>
        </w:rPr>
        <w:t>Om uitvoering te geven aan de EU KIDS Act wordt voorgesteld dat de handhaving</w:t>
      </w:r>
      <w:r w:rsidRPr="00267DF1">
        <w:rPr>
          <w:rFonts w:ascii="Verdana" w:hAnsi="Verdana"/>
          <w:sz w:val="18"/>
          <w:szCs w:val="18"/>
        </w:rPr>
        <w:t xml:space="preserve"> zoveel mogelijk aan</w:t>
      </w:r>
      <w:r>
        <w:rPr>
          <w:rFonts w:ascii="Verdana" w:hAnsi="Verdana"/>
          <w:sz w:val="18"/>
          <w:szCs w:val="18"/>
        </w:rPr>
        <w:t>sluit</w:t>
      </w:r>
      <w:r w:rsidRPr="00267DF1">
        <w:rPr>
          <w:rFonts w:ascii="Verdana" w:hAnsi="Verdana"/>
          <w:sz w:val="18"/>
          <w:szCs w:val="18"/>
        </w:rPr>
        <w:t xml:space="preserve"> bij bestaande structuren van de DSA</w:t>
      </w:r>
      <w:r>
        <w:rPr>
          <w:rFonts w:ascii="Verdana" w:hAnsi="Verdana"/>
          <w:sz w:val="18"/>
          <w:szCs w:val="18"/>
        </w:rPr>
        <w:t xml:space="preserve">, de </w:t>
      </w:r>
      <w:r w:rsidRPr="00267DF1">
        <w:rPr>
          <w:rFonts w:ascii="Verdana" w:hAnsi="Verdana"/>
          <w:sz w:val="18"/>
          <w:szCs w:val="18"/>
        </w:rPr>
        <w:t>AI Act</w:t>
      </w:r>
      <w:r>
        <w:rPr>
          <w:rFonts w:ascii="Verdana" w:hAnsi="Verdana"/>
          <w:sz w:val="18"/>
          <w:szCs w:val="18"/>
        </w:rPr>
        <w:t xml:space="preserve"> en de AVG</w:t>
      </w:r>
      <w:r w:rsidRPr="0055372D">
        <w:rPr>
          <w:rFonts w:ascii="Verdana" w:hAnsi="Verdana"/>
          <w:i/>
          <w:iCs/>
          <w:sz w:val="18"/>
          <w:szCs w:val="18"/>
        </w:rPr>
        <w:t>.</w:t>
      </w:r>
      <w:r>
        <w:rPr>
          <w:rFonts w:ascii="Verdana" w:hAnsi="Verdana"/>
          <w:i/>
          <w:iCs/>
          <w:sz w:val="18"/>
          <w:szCs w:val="18"/>
        </w:rPr>
        <w:t xml:space="preserve"> </w:t>
      </w:r>
      <w:r>
        <w:rPr>
          <w:rFonts w:ascii="Verdana" w:hAnsi="Verdana"/>
          <w:sz w:val="18"/>
          <w:szCs w:val="18"/>
        </w:rPr>
        <w:t xml:space="preserve">De bevoegde autoriteit verschilt per type dienst. </w:t>
      </w:r>
      <w:r w:rsidR="0002641D">
        <w:rPr>
          <w:rFonts w:ascii="Verdana" w:hAnsi="Verdana"/>
          <w:sz w:val="18"/>
          <w:szCs w:val="18"/>
        </w:rPr>
        <w:t xml:space="preserve">In Nederland wordt op nationaal niveau toezicht gehouden door de Autoriteit Consument en Markt (ACM) </w:t>
      </w:r>
      <w:r w:rsidR="007C6331">
        <w:rPr>
          <w:rFonts w:ascii="Verdana" w:hAnsi="Verdana"/>
          <w:sz w:val="18"/>
          <w:szCs w:val="18"/>
        </w:rPr>
        <w:t xml:space="preserve">en de Autoriteit Persoonsgegevens (AP) </w:t>
      </w:r>
      <w:r w:rsidR="0002641D">
        <w:rPr>
          <w:rFonts w:ascii="Verdana" w:hAnsi="Verdana"/>
          <w:sz w:val="18"/>
          <w:szCs w:val="18"/>
        </w:rPr>
        <w:t>op de DSA,</w:t>
      </w:r>
      <w:r w:rsidRPr="0055372D" w:rsidR="0002641D">
        <w:rPr>
          <w:rFonts w:ascii="Verdana" w:hAnsi="Verdana"/>
          <w:i/>
          <w:iCs/>
          <w:sz w:val="18"/>
          <w:szCs w:val="18"/>
        </w:rPr>
        <w:t xml:space="preserve"> </w:t>
      </w:r>
      <w:r w:rsidR="0002641D">
        <w:rPr>
          <w:rFonts w:ascii="Verdana" w:hAnsi="Verdana"/>
          <w:sz w:val="18"/>
          <w:szCs w:val="18"/>
        </w:rPr>
        <w:t>de ACM</w:t>
      </w:r>
      <w:r w:rsidR="00E542AB">
        <w:rPr>
          <w:rFonts w:ascii="Verdana" w:hAnsi="Verdana"/>
          <w:sz w:val="18"/>
          <w:szCs w:val="18"/>
        </w:rPr>
        <w:t>,</w:t>
      </w:r>
      <w:r w:rsidR="0002641D">
        <w:rPr>
          <w:rFonts w:ascii="Verdana" w:hAnsi="Verdana"/>
          <w:sz w:val="18"/>
          <w:szCs w:val="18"/>
        </w:rPr>
        <w:t xml:space="preserve"> </w:t>
      </w:r>
      <w:r w:rsidR="007C6331">
        <w:rPr>
          <w:rFonts w:ascii="Verdana" w:hAnsi="Verdana"/>
          <w:sz w:val="18"/>
          <w:szCs w:val="18"/>
        </w:rPr>
        <w:t>AP</w:t>
      </w:r>
      <w:r w:rsidR="00E542AB">
        <w:rPr>
          <w:rFonts w:ascii="Verdana" w:hAnsi="Verdana"/>
          <w:sz w:val="18"/>
          <w:szCs w:val="18"/>
        </w:rPr>
        <w:t xml:space="preserve"> en Rijksinspectie Digitale Infrastructuur</w:t>
      </w:r>
      <w:r w:rsidR="007C6331">
        <w:rPr>
          <w:rFonts w:ascii="Verdana" w:hAnsi="Verdana"/>
          <w:sz w:val="18"/>
          <w:szCs w:val="18"/>
        </w:rPr>
        <w:t xml:space="preserve"> </w:t>
      </w:r>
      <w:r w:rsidR="0002641D">
        <w:rPr>
          <w:rFonts w:ascii="Verdana" w:hAnsi="Verdana"/>
          <w:sz w:val="18"/>
          <w:szCs w:val="18"/>
        </w:rPr>
        <w:t>op de AI Act</w:t>
      </w:r>
      <w:r w:rsidR="005D2898">
        <w:rPr>
          <w:rFonts w:ascii="Verdana" w:hAnsi="Verdana"/>
          <w:sz w:val="18"/>
          <w:szCs w:val="18"/>
        </w:rPr>
        <w:t xml:space="preserve">, </w:t>
      </w:r>
      <w:r w:rsidR="0002641D">
        <w:rPr>
          <w:rFonts w:ascii="Verdana" w:hAnsi="Verdana"/>
          <w:sz w:val="18"/>
          <w:szCs w:val="18"/>
        </w:rPr>
        <w:t>de AP op de AVG</w:t>
      </w:r>
      <w:r w:rsidR="005D2898">
        <w:rPr>
          <w:rFonts w:ascii="Verdana" w:hAnsi="Verdana"/>
          <w:sz w:val="18"/>
          <w:szCs w:val="18"/>
        </w:rPr>
        <w:t xml:space="preserve"> en het Commissariaat voor de Media (CvdM) op de AVMSD die is geïmplementeerd in de Mediawet 2008</w:t>
      </w:r>
      <w:r w:rsidR="0002641D">
        <w:rPr>
          <w:rFonts w:ascii="Verdana" w:hAnsi="Verdana"/>
          <w:sz w:val="18"/>
          <w:szCs w:val="18"/>
        </w:rPr>
        <w:t xml:space="preserve">. De handhavingsbevoegdheden sluiten aan op de bestaande structuren. </w:t>
      </w:r>
      <w:r>
        <w:rPr>
          <w:rFonts w:ascii="Verdana" w:hAnsi="Verdana"/>
          <w:sz w:val="18"/>
          <w:szCs w:val="18"/>
        </w:rPr>
        <w:t xml:space="preserve">Alleen voor online videogames, die niet onder de scope van de DSA vallen, wordt voorgesteld dat lidstaten een specifieke bevoegde autoriteit aanwijzen. </w:t>
      </w:r>
    </w:p>
    <w:p w:rsidR="0002641D" w:rsidP="00CD27CF" w:rsidRDefault="0002641D" w14:paraId="0E9E0B21" w14:textId="77777777">
      <w:pPr>
        <w:spacing w:line="360" w:lineRule="auto"/>
        <w:rPr>
          <w:rFonts w:ascii="Verdana" w:hAnsi="Verdana"/>
          <w:sz w:val="18"/>
          <w:szCs w:val="18"/>
        </w:rPr>
      </w:pPr>
    </w:p>
    <w:p w:rsidRPr="001A0F0C" w:rsidR="001A0F0C" w:rsidP="001A0F0C" w:rsidRDefault="0002641D" w14:paraId="0F9EDAE2" w14:textId="271C5930">
      <w:pPr>
        <w:spacing w:line="360" w:lineRule="auto"/>
        <w:rPr>
          <w:rFonts w:ascii="Verdana" w:hAnsi="Verdana"/>
          <w:sz w:val="18"/>
          <w:szCs w:val="18"/>
        </w:rPr>
      </w:pPr>
      <w:r>
        <w:rPr>
          <w:rFonts w:ascii="Verdana" w:hAnsi="Verdana"/>
          <w:sz w:val="18"/>
          <w:szCs w:val="18"/>
        </w:rPr>
        <w:t>Voor het kabinet zal het voorkomen van v</w:t>
      </w:r>
      <w:r w:rsidR="00D471A9">
        <w:rPr>
          <w:rFonts w:ascii="Verdana" w:hAnsi="Verdana"/>
          <w:sz w:val="18"/>
          <w:szCs w:val="18"/>
        </w:rPr>
        <w:t>erdere complicering van</w:t>
      </w:r>
      <w:r>
        <w:rPr>
          <w:rFonts w:ascii="Verdana" w:hAnsi="Verdana"/>
          <w:sz w:val="18"/>
          <w:szCs w:val="18"/>
        </w:rPr>
        <w:t xml:space="preserve"> het </w:t>
      </w:r>
      <w:proofErr w:type="spellStart"/>
      <w:r>
        <w:rPr>
          <w:rFonts w:ascii="Verdana" w:hAnsi="Verdana"/>
          <w:sz w:val="18"/>
          <w:szCs w:val="18"/>
        </w:rPr>
        <w:t>toezicht</w:t>
      </w:r>
      <w:r w:rsidR="00D471A9">
        <w:rPr>
          <w:rFonts w:ascii="Verdana" w:hAnsi="Verdana"/>
          <w:sz w:val="18"/>
          <w:szCs w:val="18"/>
        </w:rPr>
        <w:t>s</w:t>
      </w:r>
      <w:r>
        <w:rPr>
          <w:rFonts w:ascii="Verdana" w:hAnsi="Verdana"/>
          <w:sz w:val="18"/>
          <w:szCs w:val="18"/>
        </w:rPr>
        <w:t>landschap</w:t>
      </w:r>
      <w:proofErr w:type="spellEnd"/>
      <w:r>
        <w:rPr>
          <w:rFonts w:ascii="Verdana" w:hAnsi="Verdana"/>
          <w:sz w:val="18"/>
          <w:szCs w:val="18"/>
        </w:rPr>
        <w:t xml:space="preserve"> een belangrijk aandachtspunt zijn. </w:t>
      </w:r>
      <w:r w:rsidRPr="001A0F0C" w:rsidR="001A0F0C">
        <w:rPr>
          <w:rFonts w:ascii="Verdana" w:hAnsi="Verdana"/>
          <w:sz w:val="18"/>
          <w:szCs w:val="18"/>
        </w:rPr>
        <w:t xml:space="preserve">Aandacht voor de verhouding en samenhang tussen de Audiovisuele Mediadienstenrichtlijn, de DSA, het consumentenrecht en de aangekondigde </w:t>
      </w:r>
      <w:r w:rsidRPr="009A5EF3" w:rsidR="001A0F0C">
        <w:rPr>
          <w:rFonts w:ascii="Verdana" w:hAnsi="Verdana"/>
          <w:i/>
          <w:sz w:val="18"/>
          <w:szCs w:val="18"/>
        </w:rPr>
        <w:t xml:space="preserve">Digital </w:t>
      </w:r>
      <w:proofErr w:type="spellStart"/>
      <w:r w:rsidRPr="009A5EF3" w:rsidR="001A0F0C">
        <w:rPr>
          <w:rFonts w:ascii="Verdana" w:hAnsi="Verdana"/>
          <w:i/>
          <w:sz w:val="18"/>
          <w:szCs w:val="18"/>
        </w:rPr>
        <w:t>Fairness</w:t>
      </w:r>
      <w:proofErr w:type="spellEnd"/>
      <w:r w:rsidRPr="009A5EF3" w:rsidR="001A0F0C">
        <w:rPr>
          <w:rFonts w:ascii="Verdana" w:hAnsi="Verdana"/>
          <w:i/>
          <w:sz w:val="18"/>
          <w:szCs w:val="18"/>
        </w:rPr>
        <w:t xml:space="preserve"> Act</w:t>
      </w:r>
      <w:r w:rsidRPr="001A0F0C" w:rsidR="001A0F0C">
        <w:rPr>
          <w:rFonts w:ascii="Verdana" w:hAnsi="Verdana"/>
          <w:sz w:val="18"/>
          <w:szCs w:val="18"/>
        </w:rPr>
        <w:t xml:space="preserve"> is noodzakelijk. Verduidelijkt moet worden hoe de verschillende verplichtingen en rechtsgrondslagen zicht tot elkaar verhouden, met name wanneer dezelfde gedragingen onder meerdere wettelijke kaders vallen. Verduidelijking in het voorstel met betrekking tot de rol van de E</w:t>
      </w:r>
      <w:r w:rsidR="001A0F0C">
        <w:rPr>
          <w:rFonts w:ascii="Verdana" w:hAnsi="Verdana"/>
          <w:sz w:val="18"/>
          <w:szCs w:val="18"/>
        </w:rPr>
        <w:t>uropese Commissie</w:t>
      </w:r>
      <w:r w:rsidRPr="001A0F0C" w:rsidR="001A0F0C">
        <w:rPr>
          <w:rFonts w:ascii="Verdana" w:hAnsi="Verdana"/>
          <w:sz w:val="18"/>
          <w:szCs w:val="18"/>
        </w:rPr>
        <w:t xml:space="preserve"> versus nationale toezichthouders</w:t>
      </w:r>
      <w:r w:rsidR="005979EE">
        <w:rPr>
          <w:rFonts w:ascii="Verdana" w:hAnsi="Verdana"/>
          <w:sz w:val="18"/>
          <w:szCs w:val="18"/>
        </w:rPr>
        <w:t xml:space="preserve"> en de wijze waarop het voorstel een effectieve manier van toezicht en handhaving borgt gelet op verschillende toezichthouders</w:t>
      </w:r>
      <w:r w:rsidRPr="001A0F0C" w:rsidR="001A0F0C">
        <w:rPr>
          <w:rFonts w:ascii="Verdana" w:hAnsi="Verdana"/>
          <w:sz w:val="18"/>
          <w:szCs w:val="18"/>
        </w:rPr>
        <w:t xml:space="preserve"> is hierbij ook wenselijk. </w:t>
      </w:r>
    </w:p>
    <w:p w:rsidR="007C6331" w:rsidP="00CD27CF" w:rsidRDefault="007C6331" w14:paraId="5D2722E2" w14:textId="77777777">
      <w:pPr>
        <w:spacing w:line="360" w:lineRule="auto"/>
        <w:rPr>
          <w:rFonts w:ascii="Verdana" w:hAnsi="Verdana"/>
          <w:sz w:val="18"/>
          <w:szCs w:val="18"/>
        </w:rPr>
      </w:pPr>
    </w:p>
    <w:p w:rsidR="007C6331" w:rsidP="00CD27CF" w:rsidRDefault="007C6331" w14:paraId="10F505B1" w14:textId="34F603F2">
      <w:pPr>
        <w:spacing w:line="360" w:lineRule="auto"/>
        <w:rPr>
          <w:rFonts w:ascii="Verdana" w:hAnsi="Verdana"/>
          <w:sz w:val="18"/>
          <w:szCs w:val="18"/>
        </w:rPr>
      </w:pPr>
      <w:r>
        <w:rPr>
          <w:rFonts w:ascii="Verdana" w:hAnsi="Verdana"/>
          <w:sz w:val="18"/>
          <w:szCs w:val="18"/>
        </w:rPr>
        <w:t xml:space="preserve">Daarnaast </w:t>
      </w:r>
      <w:r w:rsidR="00FA7E14">
        <w:rPr>
          <w:rFonts w:ascii="Verdana" w:hAnsi="Verdana"/>
          <w:sz w:val="18"/>
          <w:szCs w:val="18"/>
        </w:rPr>
        <w:t>behelst het voorstel uitvoeringstaken voor het kabinet. Zo moet zij</w:t>
      </w:r>
      <w:r w:rsidRPr="00FA7E14" w:rsidR="00FA7E14">
        <w:rPr>
          <w:rFonts w:ascii="Verdana" w:hAnsi="Verdana"/>
          <w:sz w:val="18"/>
          <w:szCs w:val="18"/>
        </w:rPr>
        <w:t xml:space="preserve"> garanderen dat alle burgers en inwoners gratis toegang hebben tot ten minste één gecertificeerde oplossing voor leeftijdsverificatie en middelen om een digitaal leeftijdsbewijs te verkrijgen</w:t>
      </w:r>
      <w:r w:rsidR="00FA7E14">
        <w:rPr>
          <w:rFonts w:ascii="Verdana" w:hAnsi="Verdana"/>
          <w:sz w:val="18"/>
          <w:szCs w:val="18"/>
        </w:rPr>
        <w:t>. Hiervoor</w:t>
      </w:r>
      <w:r w:rsidRPr="00FA7E14" w:rsidR="00FA7E14">
        <w:rPr>
          <w:rFonts w:ascii="Verdana" w:hAnsi="Verdana"/>
          <w:sz w:val="18"/>
          <w:szCs w:val="18"/>
        </w:rPr>
        <w:t xml:space="preserve"> moeten openbare autoriteiten </w:t>
      </w:r>
      <w:r w:rsidR="00FA7E14">
        <w:rPr>
          <w:rFonts w:ascii="Verdana" w:hAnsi="Verdana"/>
          <w:sz w:val="18"/>
          <w:szCs w:val="18"/>
        </w:rPr>
        <w:t>worden aangewezen</w:t>
      </w:r>
      <w:r w:rsidRPr="00FA7E14" w:rsidR="00FA7E14">
        <w:rPr>
          <w:rFonts w:ascii="Verdana" w:hAnsi="Verdana"/>
          <w:sz w:val="18"/>
          <w:szCs w:val="18"/>
        </w:rPr>
        <w:t xml:space="preserve"> die deze leeftijdsoplossingen formeel certificeren en aanmelden bij de Commissie</w:t>
      </w:r>
      <w:r w:rsidR="00FA7E14">
        <w:rPr>
          <w:rFonts w:ascii="Verdana" w:hAnsi="Verdana"/>
          <w:sz w:val="18"/>
          <w:szCs w:val="18"/>
        </w:rPr>
        <w:t xml:space="preserve">. </w:t>
      </w:r>
      <w:r w:rsidRPr="00FA7E14" w:rsidR="00FA7E14">
        <w:rPr>
          <w:rFonts w:ascii="Verdana" w:hAnsi="Verdana"/>
          <w:sz w:val="18"/>
          <w:szCs w:val="18"/>
        </w:rPr>
        <w:t xml:space="preserve">Daarnaast </w:t>
      </w:r>
      <w:r w:rsidR="00FA7E14">
        <w:rPr>
          <w:rFonts w:ascii="Verdana" w:hAnsi="Verdana"/>
          <w:sz w:val="18"/>
          <w:szCs w:val="18"/>
        </w:rPr>
        <w:t>wordt in het voorstel verplicht</w:t>
      </w:r>
      <w:r w:rsidRPr="00FA7E14" w:rsidR="00FA7E14">
        <w:rPr>
          <w:rFonts w:ascii="Verdana" w:hAnsi="Verdana"/>
          <w:sz w:val="18"/>
          <w:szCs w:val="18"/>
        </w:rPr>
        <w:t xml:space="preserve"> een gratis, elektronisch en </w:t>
      </w:r>
      <w:proofErr w:type="spellStart"/>
      <w:r w:rsidRPr="00FA7E14" w:rsidR="00FA7E14">
        <w:rPr>
          <w:rFonts w:ascii="Verdana" w:hAnsi="Verdana"/>
          <w:sz w:val="18"/>
          <w:szCs w:val="18"/>
        </w:rPr>
        <w:t>privacyvriendelijk</w:t>
      </w:r>
      <w:proofErr w:type="spellEnd"/>
      <w:r w:rsidRPr="00FA7E14" w:rsidR="00FA7E14">
        <w:rPr>
          <w:rFonts w:ascii="Verdana" w:hAnsi="Verdana"/>
          <w:sz w:val="18"/>
          <w:szCs w:val="18"/>
        </w:rPr>
        <w:t xml:space="preserve"> middel in te richten waarmee ouders of voogden hun ouderlijke verantwoordelijkheid digitaal kunnen aantonen. Dit middel moet gebaseerd zijn op authentieke nationale bronnen </w:t>
      </w:r>
      <w:r w:rsidR="00A53C26">
        <w:rPr>
          <w:rFonts w:ascii="Verdana" w:hAnsi="Verdana"/>
          <w:sz w:val="18"/>
          <w:szCs w:val="18"/>
        </w:rPr>
        <w:t>en</w:t>
      </w:r>
      <w:r w:rsidRPr="00FA7E14" w:rsidR="00A53C26">
        <w:rPr>
          <w:rFonts w:ascii="Verdana" w:hAnsi="Verdana"/>
          <w:sz w:val="18"/>
          <w:szCs w:val="18"/>
        </w:rPr>
        <w:t xml:space="preserve"> </w:t>
      </w:r>
      <w:r w:rsidRPr="00FA7E14" w:rsidR="00FA7E14">
        <w:rPr>
          <w:rFonts w:ascii="Verdana" w:hAnsi="Verdana"/>
          <w:sz w:val="18"/>
          <w:szCs w:val="18"/>
        </w:rPr>
        <w:t>voorzien in alternatieve procedures voor situaties waarin standaarddocumenten ontbreken, zoals bij pleeggezinnen of vluchtelingenfamilie</w:t>
      </w:r>
      <w:r w:rsidR="00FA7E14">
        <w:rPr>
          <w:rFonts w:ascii="Verdana" w:hAnsi="Verdana"/>
          <w:sz w:val="18"/>
          <w:szCs w:val="18"/>
        </w:rPr>
        <w:t xml:space="preserve">s. </w:t>
      </w:r>
    </w:p>
    <w:p w:rsidR="00FA7E14" w:rsidP="00CD27CF" w:rsidRDefault="00FA7E14" w14:paraId="55FC4BAA" w14:textId="77777777">
      <w:pPr>
        <w:spacing w:line="360" w:lineRule="auto"/>
        <w:rPr>
          <w:rFonts w:ascii="Verdana" w:hAnsi="Verdana"/>
          <w:sz w:val="18"/>
          <w:szCs w:val="18"/>
        </w:rPr>
      </w:pPr>
    </w:p>
    <w:p w:rsidR="007C6331" w:rsidP="00A17C63" w:rsidRDefault="00FA7E14" w14:paraId="47A949CD" w14:textId="77B702C6">
      <w:pPr>
        <w:spacing w:line="360" w:lineRule="auto"/>
        <w:rPr>
          <w:rFonts w:ascii="Verdana" w:hAnsi="Verdana"/>
          <w:sz w:val="18"/>
          <w:szCs w:val="18"/>
        </w:rPr>
      </w:pPr>
      <w:r>
        <w:rPr>
          <w:rFonts w:ascii="Verdana" w:hAnsi="Verdana"/>
          <w:sz w:val="18"/>
          <w:szCs w:val="18"/>
        </w:rPr>
        <w:t xml:space="preserve">Inzake de verplichtingen van het voorstel voor het opstellen van een nationaal actieplan zijn de implicaties voor uitvoering beperkt, aangezien het kabinet hier al grotendeels aan voldoet. </w:t>
      </w:r>
    </w:p>
    <w:p w:rsidR="00DA2203" w:rsidP="00A17C63" w:rsidRDefault="00DA2203" w14:paraId="19FDB6D8" w14:textId="77777777">
      <w:pPr>
        <w:spacing w:line="360" w:lineRule="auto"/>
        <w:rPr>
          <w:rFonts w:ascii="Verdana" w:hAnsi="Verdana"/>
          <w:sz w:val="18"/>
          <w:szCs w:val="18"/>
        </w:rPr>
      </w:pPr>
    </w:p>
    <w:p w:rsidRPr="00E6323F" w:rsidR="00DA2203" w:rsidP="00E6323F" w:rsidRDefault="00820180" w14:paraId="5247E576" w14:textId="18606E7D">
      <w:pPr>
        <w:spacing w:line="360" w:lineRule="auto"/>
        <w:rPr>
          <w:rFonts w:ascii="Verdana" w:hAnsi="Verdana"/>
          <w:sz w:val="18"/>
          <w:szCs w:val="18"/>
          <w:highlight w:val="yellow"/>
        </w:rPr>
      </w:pPr>
      <w:r w:rsidRPr="00E6323F">
        <w:rPr>
          <w:rFonts w:ascii="Verdana" w:hAnsi="Verdana"/>
          <w:sz w:val="18"/>
          <w:szCs w:val="18"/>
        </w:rPr>
        <w:t>De mededeling benadrukt het belang van doeltreffende handhaving en kondigt aan dat de Commissie de online</w:t>
      </w:r>
      <w:r w:rsidR="008C0025">
        <w:rPr>
          <w:rFonts w:ascii="Verdana" w:hAnsi="Verdana"/>
          <w:sz w:val="18"/>
          <w:szCs w:val="18"/>
        </w:rPr>
        <w:t xml:space="preserve"> </w:t>
      </w:r>
      <w:r w:rsidRPr="00E6323F">
        <w:rPr>
          <w:rFonts w:ascii="Verdana" w:hAnsi="Verdana"/>
          <w:sz w:val="18"/>
          <w:szCs w:val="18"/>
        </w:rPr>
        <w:t>veiligheid van kinderen en de effecten van de voorgestelde maatregelen structureel zal monitoren. De aangekondigde aanvullende maatregelen en initiatieven kunnen gevolgen hebben voor de uitvoering en handhaving, maar deze kunnen pas worden beoordeeld zodra deze nader zijn geconcretiseerd.</w:t>
      </w:r>
    </w:p>
    <w:p w:rsidRPr="00A17C63" w:rsidR="00A17C63" w:rsidP="00A17C63" w:rsidRDefault="00A17C63" w14:paraId="6160C3DB" w14:textId="77777777">
      <w:pPr>
        <w:spacing w:line="360" w:lineRule="auto"/>
        <w:rPr>
          <w:rFonts w:ascii="Verdana" w:hAnsi="Verdana"/>
          <w:bCs/>
          <w:i/>
          <w:iCs/>
          <w:sz w:val="18"/>
          <w:szCs w:val="18"/>
        </w:rPr>
      </w:pPr>
    </w:p>
    <w:p w:rsidRPr="00082767" w:rsidR="00082767" w:rsidP="49A4F1DB" w:rsidRDefault="49A4F1DB" w14:paraId="074D7336" w14:textId="3B756817">
      <w:pPr>
        <w:spacing w:line="360" w:lineRule="auto"/>
        <w:rPr>
          <w:rFonts w:ascii="Verdana" w:hAnsi="Verdana"/>
          <w:b/>
          <w:bCs/>
          <w:sz w:val="18"/>
          <w:szCs w:val="18"/>
        </w:rPr>
      </w:pPr>
      <w:r w:rsidRPr="49A4F1DB">
        <w:rPr>
          <w:rFonts w:ascii="Verdana" w:hAnsi="Verdana"/>
          <w:b/>
          <w:bCs/>
          <w:sz w:val="18"/>
          <w:szCs w:val="18"/>
        </w:rPr>
        <w:t>8. Implicaties voor ontwikkelingslanden</w:t>
      </w:r>
    </w:p>
    <w:p w:rsidRPr="00C53116" w:rsidR="00C53116" w:rsidP="00474C8A" w:rsidRDefault="00EC5096" w14:paraId="566F1938" w14:textId="11836A3F">
      <w:pPr>
        <w:spacing w:line="360" w:lineRule="auto"/>
        <w:rPr>
          <w:rFonts w:ascii="Verdana" w:hAnsi="Verdana"/>
          <w:sz w:val="18"/>
          <w:szCs w:val="18"/>
        </w:rPr>
      </w:pPr>
      <w:r w:rsidRPr="00E6323F">
        <w:rPr>
          <w:rFonts w:ascii="Verdana" w:hAnsi="Verdana"/>
          <w:sz w:val="18"/>
          <w:szCs w:val="18"/>
        </w:rPr>
        <w:t xml:space="preserve">Het voorstel kent geen implicaties voor ontwikkelingslanden. </w:t>
      </w:r>
      <w:r w:rsidR="006D55F8">
        <w:rPr>
          <w:rFonts w:ascii="Verdana" w:hAnsi="Verdana"/>
          <w:sz w:val="18"/>
          <w:szCs w:val="18"/>
        </w:rPr>
        <w:t xml:space="preserve"> </w:t>
      </w:r>
    </w:p>
    <w:sectPr w:rsidRPr="00C53116" w:rsidR="00C53116" w:rsidSect="0054257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0" w:footer="0" w:gutter="0"/>
      <w:cols w:space="708"/>
      <w:docGrid w:linePitch="299"/>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165C0" w14:textId="77777777" w:rsidR="00BF487D" w:rsidRDefault="00BF487D" w:rsidP="00CC3DCA">
      <w:pPr>
        <w:spacing w:line="240" w:lineRule="auto"/>
      </w:pPr>
      <w:r>
        <w:separator/>
      </w:r>
    </w:p>
  </w:endnote>
  <w:endnote w:type="continuationSeparator" w:id="0">
    <w:p w14:paraId="1EC739E2" w14:textId="77777777" w:rsidR="00BF487D" w:rsidRDefault="00BF487D" w:rsidP="00CC3D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ejaVu Sans">
    <w:altName w:val="Arial"/>
    <w:charset w:val="00"/>
    <w:family w:val="swiss"/>
    <w:pitch w:val="variable"/>
    <w:sig w:usb0="E7000EFF" w:usb1="5200FDFF" w:usb2="0A042021" w:usb3="00000000" w:csb0="000001BF" w:csb1="00000000"/>
  </w:font>
  <w:font w:name="Lohit Hindi">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17947" w14:textId="1FC88589" w:rsidR="005C2CB7" w:rsidRDefault="00080757">
    <w:pPr>
      <w:pStyle w:val="Voettekst"/>
      <w:framePr w:wrap="around" w:vAnchor="text" w:hAnchor="margin" w:xAlign="center" w:y="1"/>
      <w:rPr>
        <w:rStyle w:val="Paginanummer"/>
      </w:rPr>
    </w:pPr>
    <w:r>
      <w:rPr>
        <w:noProof/>
      </w:rPr>
      <mc:AlternateContent>
        <mc:Choice Requires="wps">
          <w:drawing>
            <wp:anchor distT="0" distB="0" distL="0" distR="0" simplePos="0" relativeHeight="251658241" behindDoc="0" locked="0" layoutInCell="1" allowOverlap="1" wp14:anchorId="38B61793" wp14:editId="3BD8C390">
              <wp:simplePos x="635" y="635"/>
              <wp:positionH relativeFrom="page">
                <wp:align>left</wp:align>
              </wp:positionH>
              <wp:positionV relativeFrom="page">
                <wp:align>bottom</wp:align>
              </wp:positionV>
              <wp:extent cx="1009015" cy="368300"/>
              <wp:effectExtent l="0" t="0" r="635" b="0"/>
              <wp:wrapNone/>
              <wp:docPr id="2000809149"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17ABC843" w14:textId="342E7A0C" w:rsidR="00080757" w:rsidRPr="00080757" w:rsidRDefault="00080757" w:rsidP="00080757">
                          <w:pPr>
                            <w:rPr>
                              <w:rFonts w:ascii="Aptos" w:eastAsia="Aptos" w:hAnsi="Aptos" w:cs="Aptos"/>
                              <w:noProof/>
                              <w:color w:val="000000"/>
                              <w:sz w:val="20"/>
                            </w:rPr>
                          </w:pPr>
                          <w:r w:rsidRPr="00080757">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8B61793" id="_x0000_t202" coordsize="21600,21600" o:spt="202" path="m,l,21600r21600,l21600,xe">
              <v:stroke joinstyle="miter"/>
              <v:path gradientshapeok="t" o:connecttype="rect"/>
            </v:shapetype>
            <v:shape id="Tekstvak 2" o:spid="_x0000_s1026" type="#_x0000_t202" alt="Intern gebruik" style="position:absolute;left:0;text-align:left;margin-left:0;margin-top:0;width:79.45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17ABC843" w14:textId="342E7A0C" w:rsidR="00080757" w:rsidRPr="00080757" w:rsidRDefault="00080757" w:rsidP="00080757">
                    <w:pPr>
                      <w:rPr>
                        <w:rFonts w:ascii="Aptos" w:eastAsia="Aptos" w:hAnsi="Aptos" w:cs="Aptos"/>
                        <w:noProof/>
                        <w:color w:val="000000"/>
                        <w:sz w:val="20"/>
                      </w:rPr>
                    </w:pPr>
                    <w:r w:rsidRPr="00080757">
                      <w:rPr>
                        <w:rFonts w:ascii="Aptos" w:eastAsia="Aptos" w:hAnsi="Aptos" w:cs="Aptos"/>
                        <w:noProof/>
                        <w:color w:val="000000"/>
                        <w:sz w:val="20"/>
                      </w:rPr>
                      <w:t>Intern gebruik</w:t>
                    </w:r>
                  </w:p>
                </w:txbxContent>
              </v:textbox>
              <w10:wrap anchorx="page" anchory="page"/>
            </v:shape>
          </w:pict>
        </mc:Fallback>
      </mc:AlternateContent>
    </w:r>
    <w:r w:rsidR="0071299D">
      <w:rPr>
        <w:rStyle w:val="Paginanummer"/>
      </w:rPr>
      <w:fldChar w:fldCharType="begin"/>
    </w:r>
    <w:r w:rsidR="0071299D">
      <w:rPr>
        <w:rStyle w:val="Paginanummer"/>
      </w:rPr>
      <w:instrText xml:space="preserve">PAGE  </w:instrText>
    </w:r>
    <w:r w:rsidR="0071299D">
      <w:rPr>
        <w:rStyle w:val="Paginanummer"/>
      </w:rPr>
      <w:fldChar w:fldCharType="separate"/>
    </w:r>
    <w:r w:rsidR="00990FCB">
      <w:rPr>
        <w:rStyle w:val="Paginanummer"/>
        <w:noProof/>
      </w:rPr>
      <w:t>10</w:t>
    </w:r>
    <w:r w:rsidR="0071299D">
      <w:rPr>
        <w:rStyle w:val="Paginanummer"/>
      </w:rPr>
      <w:fldChar w:fldCharType="end"/>
    </w:r>
  </w:p>
  <w:p w14:paraId="7E369B64" w14:textId="77777777" w:rsidR="005C2CB7" w:rsidRDefault="005C2CB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80C8A" w14:textId="497DEF2F" w:rsidR="005C2CB7" w:rsidRDefault="00080757">
    <w:pPr>
      <w:pStyle w:val="Voettekst"/>
    </w:pPr>
    <w:r>
      <w:rPr>
        <w:noProof/>
      </w:rPr>
      <mc:AlternateContent>
        <mc:Choice Requires="wps">
          <w:drawing>
            <wp:anchor distT="0" distB="0" distL="0" distR="0" simplePos="0" relativeHeight="251658242" behindDoc="0" locked="0" layoutInCell="1" allowOverlap="1" wp14:anchorId="47DB8C3E" wp14:editId="13012DEF">
              <wp:simplePos x="635" y="635"/>
              <wp:positionH relativeFrom="page">
                <wp:align>left</wp:align>
              </wp:positionH>
              <wp:positionV relativeFrom="page">
                <wp:align>bottom</wp:align>
              </wp:positionV>
              <wp:extent cx="1009015" cy="368300"/>
              <wp:effectExtent l="0" t="0" r="635" b="0"/>
              <wp:wrapNone/>
              <wp:docPr id="1996978076"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3048B599" w14:textId="6568EDBB" w:rsidR="00080757" w:rsidRPr="00080757" w:rsidRDefault="00080757" w:rsidP="00080757">
                          <w:pPr>
                            <w:rPr>
                              <w:rFonts w:ascii="Aptos" w:eastAsia="Aptos" w:hAnsi="Aptos" w:cs="Aptos"/>
                              <w:noProof/>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7DB8C3E" id="_x0000_t202" coordsize="21600,21600" o:spt="202" path="m,l,21600r21600,l21600,xe">
              <v:stroke joinstyle="miter"/>
              <v:path gradientshapeok="t" o:connecttype="rect"/>
            </v:shapetype>
            <v:shape id="Tekstvak 3" o:spid="_x0000_s1027" type="#_x0000_t202" alt="Intern gebruik" style="position:absolute;left:0;text-align:left;margin-left:0;margin-top:0;width:79.45pt;height:29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3048B599" w14:textId="6568EDBB" w:rsidR="00080757" w:rsidRPr="00080757" w:rsidRDefault="00080757" w:rsidP="00080757">
                    <w:pPr>
                      <w:rPr>
                        <w:rFonts w:ascii="Aptos" w:eastAsia="Aptos" w:hAnsi="Aptos" w:cs="Aptos"/>
                        <w:noProof/>
                        <w:color w:val="000000"/>
                        <w:sz w:val="20"/>
                      </w:rPr>
                    </w:pPr>
                  </w:p>
                </w:txbxContent>
              </v:textbox>
              <w10:wrap anchorx="page" anchory="page"/>
            </v:shape>
          </w:pict>
        </mc:Fallback>
      </mc:AlternateContent>
    </w:r>
    <w:r w:rsidR="0071299D">
      <w:fldChar w:fldCharType="begin"/>
    </w:r>
    <w:r w:rsidR="0071299D">
      <w:instrText xml:space="preserve"> PAGE  \* LOWER </w:instrText>
    </w:r>
    <w:r w:rsidR="0071299D">
      <w:fldChar w:fldCharType="separate"/>
    </w:r>
    <w:r w:rsidR="00DA54C1">
      <w:rPr>
        <w:noProof/>
      </w:rPr>
      <w:t>5</w:t>
    </w:r>
    <w:r w:rsidR="0071299D">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F6D34" w14:textId="12743208" w:rsidR="0012022B" w:rsidRDefault="00080757">
    <w:pPr>
      <w:pStyle w:val="Voettekst"/>
    </w:pPr>
    <w:r>
      <w:rPr>
        <w:noProof/>
      </w:rPr>
      <mc:AlternateContent>
        <mc:Choice Requires="wps">
          <w:drawing>
            <wp:anchor distT="0" distB="0" distL="0" distR="0" simplePos="0" relativeHeight="251658240" behindDoc="0" locked="0" layoutInCell="1" allowOverlap="1" wp14:anchorId="0EB02896" wp14:editId="512CDBD4">
              <wp:simplePos x="635" y="635"/>
              <wp:positionH relativeFrom="page">
                <wp:align>left</wp:align>
              </wp:positionH>
              <wp:positionV relativeFrom="page">
                <wp:align>bottom</wp:align>
              </wp:positionV>
              <wp:extent cx="1009015" cy="368300"/>
              <wp:effectExtent l="0" t="0" r="635" b="0"/>
              <wp:wrapNone/>
              <wp:docPr id="652678690"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6E794F01" w14:textId="3ED8D8E4" w:rsidR="00080757" w:rsidRPr="00080757" w:rsidRDefault="00080757" w:rsidP="00080757">
                          <w:pPr>
                            <w:rPr>
                              <w:rFonts w:ascii="Aptos" w:eastAsia="Aptos" w:hAnsi="Aptos" w:cs="Aptos"/>
                              <w:noProof/>
                              <w:color w:val="000000"/>
                              <w:sz w:val="20"/>
                            </w:rPr>
                          </w:pPr>
                          <w:r w:rsidRPr="00080757">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EB02896" id="_x0000_t202" coordsize="21600,21600" o:spt="202" path="m,l,21600r21600,l21600,xe">
              <v:stroke joinstyle="miter"/>
              <v:path gradientshapeok="t" o:connecttype="rect"/>
            </v:shapetype>
            <v:shape id="Tekstvak 1" o:spid="_x0000_s1028" type="#_x0000_t202" alt="Intern gebruik" style="position:absolute;left:0;text-align:left;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" filled="f" stroked="f">
              <v:textbox style="mso-fit-shape-to-text:t" inset="20pt,0,0,15pt">
                <w:txbxContent>
                  <w:p w14:paraId="6E794F01" w14:textId="3ED8D8E4" w:rsidR="00080757" w:rsidRPr="00080757" w:rsidRDefault="00080757" w:rsidP="00080757">
                    <w:pPr>
                      <w:rPr>
                        <w:rFonts w:ascii="Aptos" w:eastAsia="Aptos" w:hAnsi="Aptos" w:cs="Aptos"/>
                        <w:noProof/>
                        <w:color w:val="000000"/>
                        <w:sz w:val="20"/>
                      </w:rPr>
                    </w:pPr>
                    <w:r w:rsidRPr="00080757">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87374" w14:textId="77777777" w:rsidR="00BF487D" w:rsidRDefault="00BF487D" w:rsidP="00CC3DCA">
      <w:pPr>
        <w:spacing w:line="240" w:lineRule="auto"/>
      </w:pPr>
      <w:r>
        <w:separator/>
      </w:r>
    </w:p>
  </w:footnote>
  <w:footnote w:type="continuationSeparator" w:id="0">
    <w:p w14:paraId="47C726C9" w14:textId="77777777" w:rsidR="00BF487D" w:rsidRDefault="00BF487D" w:rsidP="00CC3DCA">
      <w:pPr>
        <w:spacing w:line="240" w:lineRule="auto"/>
      </w:pPr>
      <w:r>
        <w:continuationSeparator/>
      </w:r>
    </w:p>
  </w:footnote>
  <w:footnote w:id="1">
    <w:p w14:paraId="04DD3262" w14:textId="1CEBE098" w:rsidR="00A019F8" w:rsidRPr="00617130" w:rsidRDefault="00A019F8" w:rsidP="00A019F8">
      <w:pPr>
        <w:pStyle w:val="Voetnoottekst"/>
        <w:rPr>
          <w:rFonts w:ascii="Verdana" w:hAnsi="Verdana"/>
          <w:sz w:val="16"/>
          <w:szCs w:val="16"/>
        </w:rPr>
      </w:pPr>
      <w:r w:rsidRPr="00617130">
        <w:rPr>
          <w:rStyle w:val="Voetnootmarkering"/>
          <w:rFonts w:ascii="Verdana" w:hAnsi="Verdana"/>
          <w:sz w:val="16"/>
          <w:szCs w:val="16"/>
        </w:rPr>
        <w:footnoteRef/>
      </w:r>
      <w:r w:rsidRPr="00617130">
        <w:rPr>
          <w:rFonts w:ascii="Verdana" w:hAnsi="Verdana"/>
          <w:sz w:val="16"/>
          <w:szCs w:val="16"/>
        </w:rPr>
        <w:t xml:space="preserve"> Zie in dit kader het BNC-fiche Leeftijdsverificatie van 11 september jl. </w:t>
      </w:r>
      <w:r w:rsidR="00334CB1" w:rsidRPr="00617130">
        <w:rPr>
          <w:rFonts w:ascii="Verdana" w:hAnsi="Verdana"/>
          <w:sz w:val="16"/>
          <w:szCs w:val="16"/>
        </w:rPr>
        <w:t>(Tweede Kamer, Fiche inzake aanbeveling gemeenschappelijk kader leeftijdsverificatie, 11 september 2026, kamerstuk 2026Z18709.)</w:t>
      </w:r>
    </w:p>
    <w:p w14:paraId="65386469" w14:textId="34E288CF" w:rsidR="00A019F8" w:rsidRDefault="00A019F8">
      <w:pPr>
        <w:pStyle w:val="Voetnoottekst"/>
      </w:pPr>
    </w:p>
  </w:footnote>
  <w:footnote w:id="2">
    <w:p w14:paraId="445433D2" w14:textId="3461079D" w:rsidR="001C7876" w:rsidRPr="00617130" w:rsidRDefault="001C7876">
      <w:pPr>
        <w:pStyle w:val="Voetnoottekst"/>
        <w:rPr>
          <w:rFonts w:ascii="Verdana" w:hAnsi="Verdana"/>
          <w:sz w:val="16"/>
          <w:szCs w:val="16"/>
        </w:rPr>
      </w:pPr>
      <w:r w:rsidRPr="00617130">
        <w:rPr>
          <w:rStyle w:val="Voetnootmarkering"/>
          <w:rFonts w:ascii="Verdana" w:hAnsi="Verdana"/>
          <w:sz w:val="16"/>
          <w:szCs w:val="16"/>
        </w:rPr>
        <w:footnoteRef/>
      </w:r>
      <w:r w:rsidRPr="00617130">
        <w:rPr>
          <w:rFonts w:ascii="Verdana" w:hAnsi="Verdana"/>
          <w:sz w:val="16"/>
          <w:szCs w:val="16"/>
        </w:rPr>
        <w:t xml:space="preserve"> Te raadplegen via https:/eur-lex.europa.eu/legal-content/EN/TXT/?uri=CELEX%3A52026SC0681</w:t>
      </w:r>
    </w:p>
  </w:footnote>
  <w:footnote w:id="3">
    <w:p w14:paraId="79EF8D6A" w14:textId="4EFB4C2B" w:rsidR="00AB3D12" w:rsidRPr="00617130" w:rsidRDefault="00AB3D12">
      <w:pPr>
        <w:pStyle w:val="Voetnoottekst"/>
        <w:rPr>
          <w:sz w:val="16"/>
          <w:szCs w:val="16"/>
        </w:rPr>
      </w:pPr>
      <w:r w:rsidRPr="00617130">
        <w:rPr>
          <w:rStyle w:val="Voetnootmarkering"/>
          <w:rFonts w:ascii="Verdana" w:hAnsi="Verdana"/>
          <w:sz w:val="16"/>
          <w:szCs w:val="16"/>
        </w:rPr>
        <w:footnoteRef/>
      </w:r>
      <w:r w:rsidRPr="00617130">
        <w:rPr>
          <w:rFonts w:ascii="Verdana" w:hAnsi="Verdana"/>
          <w:sz w:val="16"/>
          <w:szCs w:val="16"/>
        </w:rPr>
        <w:t xml:space="preserve"> </w:t>
      </w:r>
      <w:r w:rsidR="00993D8A" w:rsidRPr="00617130">
        <w:rPr>
          <w:rFonts w:ascii="Verdana" w:hAnsi="Verdana"/>
          <w:sz w:val="16"/>
          <w:szCs w:val="16"/>
        </w:rPr>
        <w:t>RICHTLIJN 2000/31/EG VAN HET EUROPEES PARLEMENT EN DE RAAD van 8 juni 2000 betreffende bepaalde juridische aspecten van de diensten van de informatiemaatschappij, met name de elektronische handel, in de interne markt („richtlijn inzake elektronische handel”).</w:t>
      </w:r>
    </w:p>
  </w:footnote>
  <w:footnote w:id="4">
    <w:p w14:paraId="58736042" w14:textId="3964DB3F" w:rsidR="00673410" w:rsidRPr="00617130" w:rsidRDefault="00673410">
      <w:pPr>
        <w:pStyle w:val="Voetnoottekst"/>
        <w:rPr>
          <w:rFonts w:ascii="Verdana" w:hAnsi="Verdana"/>
          <w:color w:val="000000" w:themeColor="text1"/>
          <w:sz w:val="16"/>
          <w:szCs w:val="16"/>
        </w:rPr>
      </w:pPr>
      <w:r w:rsidRPr="00617130">
        <w:rPr>
          <w:rStyle w:val="Voetnootmarkering"/>
          <w:rFonts w:ascii="Verdana" w:hAnsi="Verdana"/>
          <w:color w:val="000000" w:themeColor="text1"/>
          <w:sz w:val="16"/>
          <w:szCs w:val="16"/>
        </w:rPr>
        <w:footnoteRef/>
      </w:r>
      <w:r w:rsidRPr="00617130">
        <w:rPr>
          <w:rFonts w:ascii="Verdana" w:hAnsi="Verdana"/>
          <w:color w:val="000000" w:themeColor="text1"/>
          <w:sz w:val="16"/>
          <w:szCs w:val="16"/>
        </w:rPr>
        <w:t xml:space="preserve"> </w:t>
      </w:r>
      <w:r w:rsidR="00CD33FF" w:rsidRPr="00617130">
        <w:rPr>
          <w:rFonts w:ascii="Verdana" w:hAnsi="Verdana"/>
          <w:color w:val="000000" w:themeColor="text1"/>
          <w:sz w:val="16"/>
          <w:szCs w:val="16"/>
        </w:rPr>
        <w:t>Tweede Kamer, Kamerbrief inzake strategie online kinderrechten, 5 oktober 2026, Kamerstuk 2026Z20985.</w:t>
      </w:r>
    </w:p>
  </w:footnote>
  <w:footnote w:id="5">
    <w:p w14:paraId="22A9A300" w14:textId="3CE4F034" w:rsidR="0068180C" w:rsidRPr="00617130" w:rsidRDefault="0068180C">
      <w:pPr>
        <w:pStyle w:val="Voetnoottekst"/>
        <w:rPr>
          <w:rFonts w:ascii="Verdana" w:hAnsi="Verdana"/>
          <w:color w:val="000000" w:themeColor="text1"/>
          <w:sz w:val="16"/>
          <w:szCs w:val="16"/>
        </w:rPr>
      </w:pPr>
      <w:r w:rsidRPr="00617130">
        <w:rPr>
          <w:rStyle w:val="Voetnootmarkering"/>
          <w:rFonts w:ascii="Verdana" w:hAnsi="Verdana"/>
          <w:color w:val="000000" w:themeColor="text1"/>
          <w:sz w:val="16"/>
          <w:szCs w:val="16"/>
        </w:rPr>
        <w:footnoteRef/>
      </w:r>
      <w:r w:rsidRPr="00617130">
        <w:rPr>
          <w:rFonts w:ascii="Verdana" w:hAnsi="Verdana"/>
          <w:color w:val="000000" w:themeColor="text1"/>
          <w:sz w:val="16"/>
          <w:szCs w:val="16"/>
        </w:rPr>
        <w:t xml:space="preserve"> </w:t>
      </w:r>
      <w:r w:rsidR="00D81E3C" w:rsidRPr="00617130">
        <w:rPr>
          <w:rFonts w:ascii="Verdana" w:hAnsi="Verdana"/>
          <w:color w:val="000000" w:themeColor="text1"/>
          <w:sz w:val="16"/>
          <w:szCs w:val="16"/>
        </w:rPr>
        <w:t>Coalitieakkoord 2026-2030: Aan de slag – Bouwen aan een beter Nederland, VVD, D66 &amp; CDA, 30 januari 2026, Tweede Kamer, kamerstuknummer 2026D04554.</w:t>
      </w:r>
    </w:p>
  </w:footnote>
  <w:footnote w:id="6">
    <w:p w14:paraId="781B14A8" w14:textId="2E7A4D50" w:rsidR="005D0ADA" w:rsidRPr="00617130" w:rsidRDefault="005D0ADA">
      <w:pPr>
        <w:pStyle w:val="Voetnoottekst"/>
        <w:rPr>
          <w:rFonts w:ascii="Verdana" w:hAnsi="Verdana"/>
          <w:color w:val="000000" w:themeColor="text1"/>
          <w:sz w:val="16"/>
          <w:szCs w:val="16"/>
        </w:rPr>
      </w:pPr>
      <w:r w:rsidRPr="00617130">
        <w:rPr>
          <w:rStyle w:val="Voetnootmarkering"/>
          <w:rFonts w:ascii="Verdana" w:hAnsi="Verdana"/>
          <w:color w:val="000000" w:themeColor="text1"/>
          <w:sz w:val="16"/>
          <w:szCs w:val="16"/>
        </w:rPr>
        <w:footnoteRef/>
      </w:r>
      <w:r w:rsidRPr="00617130">
        <w:rPr>
          <w:rFonts w:ascii="Verdana" w:hAnsi="Verdana"/>
          <w:color w:val="000000" w:themeColor="text1"/>
          <w:sz w:val="16"/>
          <w:szCs w:val="16"/>
        </w:rPr>
        <w:t xml:space="preserve"> </w:t>
      </w:r>
      <w:r w:rsidR="004170F4" w:rsidRPr="00617130">
        <w:rPr>
          <w:rFonts w:ascii="Verdana" w:hAnsi="Verdana"/>
          <w:color w:val="000000" w:themeColor="text1"/>
          <w:sz w:val="16"/>
          <w:szCs w:val="16"/>
        </w:rPr>
        <w:t>Tweede Kamer, Kamerbrief inzake het non-paper Europese minimumleeftijd sociale media, 11 september 2026, Kamerstuk 2026D42912.</w:t>
      </w:r>
    </w:p>
  </w:footnote>
  <w:footnote w:id="7">
    <w:p w14:paraId="36EC4760" w14:textId="0CBD225F" w:rsidR="00D167C2" w:rsidRPr="00617130" w:rsidRDefault="00D167C2">
      <w:pPr>
        <w:pStyle w:val="Voetnoottekst"/>
        <w:rPr>
          <w:rFonts w:ascii="Verdana" w:hAnsi="Verdana"/>
          <w:color w:val="000000" w:themeColor="text1"/>
          <w:sz w:val="16"/>
          <w:szCs w:val="16"/>
        </w:rPr>
      </w:pPr>
      <w:r w:rsidRPr="00617130">
        <w:rPr>
          <w:rStyle w:val="Voetnootmarkering"/>
          <w:rFonts w:ascii="Verdana" w:hAnsi="Verdana"/>
          <w:color w:val="000000" w:themeColor="text1"/>
          <w:sz w:val="16"/>
          <w:szCs w:val="16"/>
        </w:rPr>
        <w:footnoteRef/>
      </w:r>
      <w:r w:rsidRPr="00617130">
        <w:rPr>
          <w:rFonts w:ascii="Verdana" w:hAnsi="Verdana"/>
          <w:color w:val="000000" w:themeColor="text1"/>
          <w:sz w:val="16"/>
          <w:szCs w:val="16"/>
        </w:rPr>
        <w:t xml:space="preserve"> </w:t>
      </w:r>
      <w:r w:rsidR="00C013BA" w:rsidRPr="00617130">
        <w:rPr>
          <w:rFonts w:ascii="Verdana" w:hAnsi="Verdana"/>
          <w:color w:val="000000" w:themeColor="text1"/>
          <w:sz w:val="16"/>
          <w:szCs w:val="16"/>
        </w:rPr>
        <w:t>V</w:t>
      </w:r>
      <w:r w:rsidRPr="00617130">
        <w:rPr>
          <w:rFonts w:ascii="Verdana" w:hAnsi="Verdana"/>
          <w:color w:val="000000" w:themeColor="text1"/>
          <w:sz w:val="16"/>
          <w:szCs w:val="16"/>
        </w:rPr>
        <w:t>olgend uit artikel 8 AVG en artikel 5 UAVG, onlangs aangescherpt in de Verzamelwet Gegevensbescherming (Kamerstukken II 2022/23, 36 264, nr. 2.)</w:t>
      </w:r>
    </w:p>
  </w:footnote>
  <w:footnote w:id="8">
    <w:p w14:paraId="7A6EB1C7" w14:textId="62FC8F88" w:rsidR="00B72051" w:rsidRPr="00617130" w:rsidRDefault="00AD051B" w:rsidP="00B72051">
      <w:pPr>
        <w:pStyle w:val="Voetnoottekst"/>
        <w:rPr>
          <w:rFonts w:ascii="Verdana" w:hAnsi="Verdana"/>
          <w:color w:val="000000" w:themeColor="text1"/>
          <w:sz w:val="16"/>
          <w:szCs w:val="16"/>
        </w:rPr>
      </w:pPr>
      <w:r w:rsidRPr="00617130">
        <w:rPr>
          <w:rStyle w:val="Voetnootmarkering"/>
          <w:rFonts w:ascii="Verdana" w:hAnsi="Verdana"/>
          <w:color w:val="000000" w:themeColor="text1"/>
          <w:sz w:val="16"/>
          <w:szCs w:val="16"/>
        </w:rPr>
        <w:footnoteRef/>
      </w:r>
      <w:r w:rsidRPr="00617130">
        <w:rPr>
          <w:rFonts w:ascii="Verdana" w:hAnsi="Verdana"/>
          <w:color w:val="000000" w:themeColor="text1"/>
          <w:sz w:val="16"/>
          <w:szCs w:val="16"/>
        </w:rPr>
        <w:t xml:space="preserve"> </w:t>
      </w:r>
      <w:r w:rsidR="004170F4" w:rsidRPr="00617130">
        <w:rPr>
          <w:rFonts w:ascii="Verdana" w:hAnsi="Verdana"/>
          <w:color w:val="000000" w:themeColor="text1"/>
          <w:sz w:val="16"/>
          <w:szCs w:val="16"/>
        </w:rPr>
        <w:t>Tweede Kamer,</w:t>
      </w:r>
      <w:r w:rsidR="00B72051" w:rsidRPr="00617130">
        <w:rPr>
          <w:rFonts w:ascii="Verdana" w:hAnsi="Verdana"/>
          <w:color w:val="000000" w:themeColor="text1"/>
          <w:sz w:val="16"/>
          <w:szCs w:val="16"/>
        </w:rPr>
        <w:t xml:space="preserve"> Fiche inzake aanbeveling gemeenschappelijk kader leeftijdsverificatie, 11 september 2026, </w:t>
      </w:r>
      <w:r w:rsidR="00647D72">
        <w:rPr>
          <w:rFonts w:ascii="Verdana" w:hAnsi="Verdana"/>
          <w:color w:val="000000" w:themeColor="text1"/>
          <w:sz w:val="16"/>
          <w:szCs w:val="16"/>
        </w:rPr>
        <w:t>K</w:t>
      </w:r>
      <w:r w:rsidR="00B72051" w:rsidRPr="00617130">
        <w:rPr>
          <w:rFonts w:ascii="Verdana" w:hAnsi="Verdana"/>
          <w:color w:val="000000" w:themeColor="text1"/>
          <w:sz w:val="16"/>
          <w:szCs w:val="16"/>
        </w:rPr>
        <w:t>amerstuk 2026Z18709.</w:t>
      </w:r>
    </w:p>
    <w:p w14:paraId="03A71B01" w14:textId="77777777" w:rsidR="00B72051" w:rsidRPr="00B72051" w:rsidRDefault="00B72051" w:rsidP="00B72051">
      <w:pPr>
        <w:pStyle w:val="Voetnoottekst"/>
        <w:rPr>
          <w:rFonts w:ascii="Verdana" w:hAnsi="Verdana"/>
          <w:sz w:val="18"/>
          <w:szCs w:val="18"/>
        </w:rPr>
      </w:pPr>
    </w:p>
    <w:p w14:paraId="05160420" w14:textId="3CC3A4A5" w:rsidR="00AD051B" w:rsidRPr="004170F4" w:rsidRDefault="00AD051B" w:rsidP="00AD051B">
      <w:pPr>
        <w:pStyle w:val="Voetnoottekst"/>
        <w:rPr>
          <w:rFonts w:ascii="Verdana" w:hAnsi="Verdana"/>
          <w:sz w:val="18"/>
          <w:szCs w:val="18"/>
        </w:rPr>
      </w:pPr>
    </w:p>
  </w:footnote>
  <w:footnote w:id="9">
    <w:p w14:paraId="4D882895" w14:textId="7916AD88" w:rsidR="00387B83" w:rsidRPr="00617130" w:rsidRDefault="0003602D">
      <w:pPr>
        <w:pStyle w:val="Voetnoottekst"/>
        <w:rPr>
          <w:rFonts w:ascii="Verdana" w:hAnsi="Verdana"/>
          <w:sz w:val="16"/>
          <w:szCs w:val="16"/>
        </w:rPr>
      </w:pPr>
      <w:r w:rsidRPr="00617130">
        <w:rPr>
          <w:rStyle w:val="Voetnootmarkering"/>
          <w:rFonts w:ascii="Verdana" w:hAnsi="Verdana"/>
          <w:sz w:val="16"/>
          <w:szCs w:val="16"/>
        </w:rPr>
        <w:footnoteRef/>
      </w:r>
      <w:r w:rsidRPr="00617130">
        <w:rPr>
          <w:rFonts w:ascii="Verdana" w:hAnsi="Verdana"/>
          <w:sz w:val="16"/>
          <w:szCs w:val="16"/>
        </w:rPr>
        <w:t xml:space="preserve"> VERORDENING (EU) Nr. 910/2014 VAN HET EUROPEES PARLEMENT EN DE RAAD van 23 juli 2014 betreffende elektronische identificatie en vertrouwensdiensten voor elektronische transacties in de interne markt en tot intrekking van Richtlijn 1999/93/EG.</w:t>
      </w:r>
    </w:p>
  </w:footnote>
  <w:footnote w:id="10">
    <w:p w14:paraId="7D923F24" w14:textId="0838E860" w:rsidR="00135EB0" w:rsidRPr="00617130" w:rsidRDefault="00135EB0">
      <w:pPr>
        <w:pStyle w:val="Voetnoottekst"/>
        <w:rPr>
          <w:sz w:val="16"/>
          <w:szCs w:val="16"/>
        </w:rPr>
      </w:pPr>
      <w:r w:rsidRPr="00617130">
        <w:rPr>
          <w:rStyle w:val="Voetnootmarkering"/>
          <w:rFonts w:ascii="Verdana" w:hAnsi="Verdana"/>
          <w:sz w:val="16"/>
          <w:szCs w:val="16"/>
        </w:rPr>
        <w:footnoteRef/>
      </w:r>
      <w:r w:rsidRPr="00617130">
        <w:rPr>
          <w:rFonts w:ascii="Verdana" w:hAnsi="Verdana"/>
          <w:sz w:val="16"/>
          <w:szCs w:val="16"/>
        </w:rPr>
        <w:t xml:space="preserve"> </w:t>
      </w:r>
      <w:r w:rsidR="0003602D" w:rsidRPr="00617130">
        <w:rPr>
          <w:rFonts w:ascii="Verdana" w:hAnsi="Verdana"/>
          <w:sz w:val="16"/>
          <w:szCs w:val="16"/>
        </w:rPr>
        <w:t>Tweede Kamer, Fiche inzake aanbeveling gemeenschappelijk kader leeftijdsverificatie, 11 september 2026, kamerstuk 2026Z18709.</w:t>
      </w:r>
    </w:p>
  </w:footnote>
  <w:footnote w:id="11">
    <w:p w14:paraId="21B679C2" w14:textId="41E50955" w:rsidR="0045796C" w:rsidRPr="00617130" w:rsidRDefault="0045796C">
      <w:pPr>
        <w:pStyle w:val="Voetnoottekst"/>
        <w:rPr>
          <w:rFonts w:ascii="Verdana" w:hAnsi="Verdana"/>
          <w:sz w:val="16"/>
          <w:szCs w:val="16"/>
          <w:lang w:val="en-GB"/>
        </w:rPr>
      </w:pPr>
      <w:r w:rsidRPr="00617130">
        <w:rPr>
          <w:rStyle w:val="Voetnootmarkering"/>
          <w:rFonts w:ascii="Verdana" w:hAnsi="Verdana"/>
          <w:sz w:val="16"/>
          <w:szCs w:val="16"/>
        </w:rPr>
        <w:footnoteRef/>
      </w:r>
      <w:r w:rsidRPr="00617130">
        <w:rPr>
          <w:rFonts w:ascii="Verdana" w:hAnsi="Verdana"/>
          <w:sz w:val="16"/>
          <w:szCs w:val="16"/>
          <w:lang w:val="en-GB"/>
        </w:rPr>
        <w:t xml:space="preserve"> 2025/2081 (INI), European Parliament resolution of 17 September 2026 on the impact of social media and the online environment on young people en 2025/2060 (INI),</w:t>
      </w:r>
      <w:r w:rsidRPr="00617130">
        <w:rPr>
          <w:rFonts w:ascii="Verdana" w:hAnsi="Verdana"/>
          <w:sz w:val="16"/>
          <w:szCs w:val="16"/>
          <w:u w:val="single"/>
          <w:lang w:val="en-GB"/>
        </w:rPr>
        <w:t xml:space="preserve"> European Parliament resolution of 26 November 2025 on the protection of minors online.</w:t>
      </w:r>
      <w:r w:rsidRPr="00617130">
        <w:rPr>
          <w:rFonts w:ascii="Verdana" w:hAnsi="Verdana"/>
          <w:b/>
          <w:sz w:val="16"/>
          <w:szCs w:val="16"/>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A45ED" w14:textId="77777777" w:rsidR="00647D72" w:rsidRDefault="00647D7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14EC8" w14:textId="77777777" w:rsidR="00647D72" w:rsidRDefault="00647D7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E48FA" w14:textId="77777777" w:rsidR="00647D72" w:rsidRDefault="00647D7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69C0A0D"/>
    <w:multiLevelType w:val="multilevel"/>
    <w:tmpl w:val="27AEBFCA"/>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FFFFFFFB"/>
    <w:multiLevelType w:val="multilevel"/>
    <w:tmpl w:val="FFFFFFFF"/>
    <w:lvl w:ilvl="0">
      <w:start w:val="1"/>
      <w:numFmt w:val="decimal"/>
      <w:pStyle w:val="Kop1"/>
      <w:lvlText w:val="%1"/>
      <w:legacy w:legacy="1" w:legacySpace="284" w:legacyIndent="0"/>
      <w:lvlJc w:val="left"/>
      <w:rPr>
        <w:rFonts w:ascii="Tms Rmn" w:hAnsi="Tms Rmn" w:hint="default"/>
        <w:b w:val="0"/>
        <w:i w:val="0"/>
        <w:strike w:val="0"/>
        <w:u w:val="none"/>
      </w:rPr>
    </w:lvl>
    <w:lvl w:ilvl="1">
      <w:start w:val="1"/>
      <w:numFmt w:val="decimal"/>
      <w:pStyle w:val="Kop2"/>
      <w:lvlText w:val="%1.%2"/>
      <w:legacy w:legacy="1" w:legacySpace="284" w:legacyIndent="0"/>
      <w:lvlJc w:val="left"/>
      <w:rPr>
        <w:rFonts w:ascii="Tms Rmn" w:hAnsi="Tms Rmn" w:hint="default"/>
        <w:b w:val="0"/>
        <w:i w:val="0"/>
        <w:strike w:val="0"/>
        <w:u w:val="none"/>
      </w:rPr>
    </w:lvl>
    <w:lvl w:ilvl="2">
      <w:start w:val="1"/>
      <w:numFmt w:val="decimal"/>
      <w:pStyle w:val="Kop3"/>
      <w:lvlText w:val="%1.%2.%3"/>
      <w:legacy w:legacy="1" w:legacySpace="284" w:legacyIndent="0"/>
      <w:lvlJc w:val="left"/>
      <w:rPr>
        <w:rFonts w:ascii="Tms Rmn" w:hAnsi="Tms Rmn" w:hint="default"/>
        <w:b w:val="0"/>
        <w:i w:val="0"/>
        <w:strike w:val="0"/>
        <w:u w:val="none"/>
      </w:rPr>
    </w:lvl>
    <w:lvl w:ilvl="3">
      <w:numFmt w:val="none"/>
      <w:pStyle w:val="Kop4"/>
      <w:suff w:val="nothing"/>
      <w:lvlText w:val=""/>
      <w:lvlJc w:val="left"/>
      <w:rPr>
        <w:rFonts w:ascii="Tms Rmn" w:hAnsi="Tms Rmn" w:hint="default"/>
        <w:b w:val="0"/>
        <w:i w:val="0"/>
        <w:strike w:val="0"/>
        <w:u w:val="none"/>
      </w:rPr>
    </w:lvl>
    <w:lvl w:ilvl="4">
      <w:start w:val="1"/>
      <w:numFmt w:val="decimal"/>
      <w:pStyle w:val="Kop5"/>
      <w:lvlText w:val="(%5)"/>
      <w:legacy w:legacy="1" w:legacySpace="0" w:legacyIndent="708"/>
      <w:lvlJc w:val="left"/>
      <w:pPr>
        <w:ind w:left="708" w:hanging="708"/>
      </w:pPr>
    </w:lvl>
    <w:lvl w:ilvl="5">
      <w:start w:val="1"/>
      <w:numFmt w:val="lowerLetter"/>
      <w:pStyle w:val="Kop6"/>
      <w:lvlText w:val="(%6)"/>
      <w:legacy w:legacy="1" w:legacySpace="0" w:legacyIndent="708"/>
      <w:lvlJc w:val="left"/>
      <w:pPr>
        <w:ind w:left="1416" w:hanging="708"/>
      </w:pPr>
    </w:lvl>
    <w:lvl w:ilvl="6">
      <w:start w:val="1"/>
      <w:numFmt w:val="lowerRoman"/>
      <w:pStyle w:val="Kop7"/>
      <w:lvlText w:val="(%7)"/>
      <w:legacy w:legacy="1" w:legacySpace="0" w:legacyIndent="708"/>
      <w:lvlJc w:val="left"/>
      <w:pPr>
        <w:ind w:left="2124" w:hanging="708"/>
      </w:pPr>
    </w:lvl>
    <w:lvl w:ilvl="7">
      <w:start w:val="1"/>
      <w:numFmt w:val="lowerLetter"/>
      <w:pStyle w:val="Kop8"/>
      <w:lvlText w:val="(%8)"/>
      <w:legacy w:legacy="1" w:legacySpace="0" w:legacyIndent="708"/>
      <w:lvlJc w:val="left"/>
      <w:pPr>
        <w:ind w:left="2832" w:hanging="708"/>
      </w:pPr>
    </w:lvl>
    <w:lvl w:ilvl="8">
      <w:start w:val="1"/>
      <w:numFmt w:val="lowerRoman"/>
      <w:pStyle w:val="Kop9"/>
      <w:lvlText w:val="(%9)"/>
      <w:legacy w:legacy="1" w:legacySpace="0" w:legacyIndent="708"/>
      <w:lvlJc w:val="left"/>
      <w:pPr>
        <w:ind w:left="3540" w:hanging="708"/>
      </w:pPr>
    </w:lvl>
  </w:abstractNum>
  <w:abstractNum w:abstractNumId="2" w15:restartNumberingAfterBreak="0">
    <w:nsid w:val="00F439B0"/>
    <w:multiLevelType w:val="hybridMultilevel"/>
    <w:tmpl w:val="089EFFA8"/>
    <w:lvl w:ilvl="0" w:tplc="10747CE6">
      <w:start w:val="5"/>
      <w:numFmt w:val="decimal"/>
      <w:lvlText w:val="%1."/>
      <w:lvlJc w:val="left"/>
      <w:pPr>
        <w:ind w:left="720" w:hanging="360"/>
      </w:pPr>
      <w:rPr>
        <w:rFonts w:ascii="Times New Roman" w:hAnsi="Times New Roman" w:hint="default"/>
        <w:b w:val="0"/>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34F1776"/>
    <w:multiLevelType w:val="multilevel"/>
    <w:tmpl w:val="6C90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392F31"/>
    <w:multiLevelType w:val="hybridMultilevel"/>
    <w:tmpl w:val="350EB82C"/>
    <w:lvl w:ilvl="0" w:tplc="1AB4C594">
      <w:start w:val="1"/>
      <w:numFmt w:val="decimal"/>
      <w:lvlText w:val="%1)"/>
      <w:lvlJc w:val="left"/>
      <w:pPr>
        <w:ind w:left="720" w:hanging="360"/>
      </w:pPr>
    </w:lvl>
    <w:lvl w:ilvl="1" w:tplc="4AB46C5C">
      <w:start w:val="1"/>
      <w:numFmt w:val="decimal"/>
      <w:lvlText w:val="%2)"/>
      <w:lvlJc w:val="left"/>
      <w:pPr>
        <w:ind w:left="720" w:hanging="360"/>
      </w:pPr>
    </w:lvl>
    <w:lvl w:ilvl="2" w:tplc="8CB2271E">
      <w:start w:val="1"/>
      <w:numFmt w:val="decimal"/>
      <w:lvlText w:val="%3)"/>
      <w:lvlJc w:val="left"/>
      <w:pPr>
        <w:ind w:left="720" w:hanging="360"/>
      </w:pPr>
    </w:lvl>
    <w:lvl w:ilvl="3" w:tplc="26E443EC">
      <w:start w:val="1"/>
      <w:numFmt w:val="decimal"/>
      <w:lvlText w:val="%4)"/>
      <w:lvlJc w:val="left"/>
      <w:pPr>
        <w:ind w:left="720" w:hanging="360"/>
      </w:pPr>
    </w:lvl>
    <w:lvl w:ilvl="4" w:tplc="346A162C">
      <w:start w:val="1"/>
      <w:numFmt w:val="decimal"/>
      <w:lvlText w:val="%5)"/>
      <w:lvlJc w:val="left"/>
      <w:pPr>
        <w:ind w:left="720" w:hanging="360"/>
      </w:pPr>
    </w:lvl>
    <w:lvl w:ilvl="5" w:tplc="0E5C3EF8">
      <w:start w:val="1"/>
      <w:numFmt w:val="decimal"/>
      <w:lvlText w:val="%6)"/>
      <w:lvlJc w:val="left"/>
      <w:pPr>
        <w:ind w:left="720" w:hanging="360"/>
      </w:pPr>
    </w:lvl>
    <w:lvl w:ilvl="6" w:tplc="37AE90FE">
      <w:start w:val="1"/>
      <w:numFmt w:val="decimal"/>
      <w:lvlText w:val="%7)"/>
      <w:lvlJc w:val="left"/>
      <w:pPr>
        <w:ind w:left="720" w:hanging="360"/>
      </w:pPr>
    </w:lvl>
    <w:lvl w:ilvl="7" w:tplc="09F69184">
      <w:start w:val="1"/>
      <w:numFmt w:val="decimal"/>
      <w:lvlText w:val="%8)"/>
      <w:lvlJc w:val="left"/>
      <w:pPr>
        <w:ind w:left="720" w:hanging="360"/>
      </w:pPr>
    </w:lvl>
    <w:lvl w:ilvl="8" w:tplc="E2F68E4E">
      <w:start w:val="1"/>
      <w:numFmt w:val="decimal"/>
      <w:lvlText w:val="%9)"/>
      <w:lvlJc w:val="left"/>
      <w:pPr>
        <w:ind w:left="720" w:hanging="360"/>
      </w:pPr>
    </w:lvl>
  </w:abstractNum>
  <w:abstractNum w:abstractNumId="5" w15:restartNumberingAfterBreak="0">
    <w:nsid w:val="04711D05"/>
    <w:multiLevelType w:val="hybridMultilevel"/>
    <w:tmpl w:val="D4D0AEE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07697C2F"/>
    <w:multiLevelType w:val="hybridMultilevel"/>
    <w:tmpl w:val="2738FB88"/>
    <w:lvl w:ilvl="0" w:tplc="B356801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0A743053"/>
    <w:multiLevelType w:val="multilevel"/>
    <w:tmpl w:val="13DE9194"/>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BFE50A2"/>
    <w:multiLevelType w:val="hybridMultilevel"/>
    <w:tmpl w:val="600E675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0E784166"/>
    <w:multiLevelType w:val="hybridMultilevel"/>
    <w:tmpl w:val="D102C374"/>
    <w:lvl w:ilvl="0" w:tplc="AAF03966">
      <w:start w:val="1"/>
      <w:numFmt w:val="lowerLetter"/>
      <w:lvlText w:val="%1)"/>
      <w:lvlJc w:val="left"/>
      <w:pPr>
        <w:ind w:left="360" w:hanging="360"/>
      </w:pPr>
      <w:rPr>
        <w:rFonts w:ascii="Verdana" w:hAnsi="Verdana" w:hint="default"/>
        <w:i/>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1EFA1DA4"/>
    <w:multiLevelType w:val="hybridMultilevel"/>
    <w:tmpl w:val="B59814B4"/>
    <w:lvl w:ilvl="0" w:tplc="150E1B3A">
      <w:start w:val="1"/>
      <w:numFmt w:val="bullet"/>
      <w:pStyle w:val="Spreekpunten"/>
      <w:lvlText w:val=""/>
      <w:lvlJc w:val="left"/>
      <w:pPr>
        <w:tabs>
          <w:tab w:val="num" w:pos="717"/>
        </w:tabs>
        <w:ind w:left="717" w:hanging="360"/>
      </w:pPr>
      <w:rPr>
        <w:rFonts w:ascii="Symbol" w:hAnsi="Symbol" w:hint="default"/>
        <w:color w:val="auto"/>
      </w:rPr>
    </w:lvl>
    <w:lvl w:ilvl="1" w:tplc="25A8F248">
      <w:numFmt w:val="bullet"/>
      <w:lvlText w:val="-"/>
      <w:lvlJc w:val="left"/>
      <w:pPr>
        <w:tabs>
          <w:tab w:val="num" w:pos="1785"/>
        </w:tabs>
        <w:ind w:left="1785" w:hanging="705"/>
      </w:pPr>
      <w:rPr>
        <w:rFonts w:ascii="Arial" w:eastAsia="Times New Roman" w:hAnsi="Arial" w:cs="Arial"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EC629F"/>
    <w:multiLevelType w:val="hybridMultilevel"/>
    <w:tmpl w:val="80D87F3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0A05652"/>
    <w:multiLevelType w:val="hybridMultilevel"/>
    <w:tmpl w:val="4600037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3" w15:restartNumberingAfterBreak="0">
    <w:nsid w:val="27D12C0A"/>
    <w:multiLevelType w:val="hybridMultilevel"/>
    <w:tmpl w:val="8A78C1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F504A8B"/>
    <w:multiLevelType w:val="multilevel"/>
    <w:tmpl w:val="0502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AF74F5"/>
    <w:multiLevelType w:val="multilevel"/>
    <w:tmpl w:val="35E4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A0639"/>
    <w:multiLevelType w:val="multilevel"/>
    <w:tmpl w:val="ECDA1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8A39C4"/>
    <w:multiLevelType w:val="hybridMultilevel"/>
    <w:tmpl w:val="C48817F6"/>
    <w:lvl w:ilvl="0" w:tplc="B1382C30">
      <w:start w:val="1"/>
      <w:numFmt w:val="decimal"/>
      <w:lvlText w:val="%1)"/>
      <w:lvlJc w:val="left"/>
      <w:pPr>
        <w:ind w:left="1080" w:hanging="360"/>
      </w:pPr>
    </w:lvl>
    <w:lvl w:ilvl="1" w:tplc="965AA89E">
      <w:start w:val="1"/>
      <w:numFmt w:val="decimal"/>
      <w:lvlText w:val="%2)"/>
      <w:lvlJc w:val="left"/>
      <w:pPr>
        <w:ind w:left="1080" w:hanging="360"/>
      </w:pPr>
    </w:lvl>
    <w:lvl w:ilvl="2" w:tplc="4EC2D192">
      <w:start w:val="1"/>
      <w:numFmt w:val="decimal"/>
      <w:lvlText w:val="%3)"/>
      <w:lvlJc w:val="left"/>
      <w:pPr>
        <w:ind w:left="1080" w:hanging="360"/>
      </w:pPr>
    </w:lvl>
    <w:lvl w:ilvl="3" w:tplc="86304E60">
      <w:start w:val="1"/>
      <w:numFmt w:val="decimal"/>
      <w:lvlText w:val="%4)"/>
      <w:lvlJc w:val="left"/>
      <w:pPr>
        <w:ind w:left="1080" w:hanging="360"/>
      </w:pPr>
    </w:lvl>
    <w:lvl w:ilvl="4" w:tplc="48728F12">
      <w:start w:val="1"/>
      <w:numFmt w:val="decimal"/>
      <w:lvlText w:val="%5)"/>
      <w:lvlJc w:val="left"/>
      <w:pPr>
        <w:ind w:left="1080" w:hanging="360"/>
      </w:pPr>
    </w:lvl>
    <w:lvl w:ilvl="5" w:tplc="46A0D76C">
      <w:start w:val="1"/>
      <w:numFmt w:val="decimal"/>
      <w:lvlText w:val="%6)"/>
      <w:lvlJc w:val="left"/>
      <w:pPr>
        <w:ind w:left="1080" w:hanging="360"/>
      </w:pPr>
    </w:lvl>
    <w:lvl w:ilvl="6" w:tplc="0A245A08">
      <w:start w:val="1"/>
      <w:numFmt w:val="decimal"/>
      <w:lvlText w:val="%7)"/>
      <w:lvlJc w:val="left"/>
      <w:pPr>
        <w:ind w:left="1080" w:hanging="360"/>
      </w:pPr>
    </w:lvl>
    <w:lvl w:ilvl="7" w:tplc="71E60BC8">
      <w:start w:val="1"/>
      <w:numFmt w:val="decimal"/>
      <w:lvlText w:val="%8)"/>
      <w:lvlJc w:val="left"/>
      <w:pPr>
        <w:ind w:left="1080" w:hanging="360"/>
      </w:pPr>
    </w:lvl>
    <w:lvl w:ilvl="8" w:tplc="4BE85BD8">
      <w:start w:val="1"/>
      <w:numFmt w:val="decimal"/>
      <w:lvlText w:val="%9)"/>
      <w:lvlJc w:val="left"/>
      <w:pPr>
        <w:ind w:left="1080" w:hanging="360"/>
      </w:pPr>
    </w:lvl>
  </w:abstractNum>
  <w:abstractNum w:abstractNumId="18" w15:restartNumberingAfterBreak="0">
    <w:nsid w:val="3DB21B54"/>
    <w:multiLevelType w:val="hybridMultilevel"/>
    <w:tmpl w:val="394EBF34"/>
    <w:lvl w:ilvl="0" w:tplc="D9202CC0">
      <w:start w:val="1"/>
      <w:numFmt w:val="decimal"/>
      <w:lvlText w:val="%1)"/>
      <w:lvlJc w:val="left"/>
      <w:pPr>
        <w:ind w:left="720" w:hanging="360"/>
      </w:pPr>
    </w:lvl>
    <w:lvl w:ilvl="1" w:tplc="0792E16E">
      <w:start w:val="1"/>
      <w:numFmt w:val="decimal"/>
      <w:lvlText w:val="%2)"/>
      <w:lvlJc w:val="left"/>
      <w:pPr>
        <w:ind w:left="720" w:hanging="360"/>
      </w:pPr>
    </w:lvl>
    <w:lvl w:ilvl="2" w:tplc="E118F608">
      <w:start w:val="1"/>
      <w:numFmt w:val="decimal"/>
      <w:lvlText w:val="%3)"/>
      <w:lvlJc w:val="left"/>
      <w:pPr>
        <w:ind w:left="720" w:hanging="360"/>
      </w:pPr>
    </w:lvl>
    <w:lvl w:ilvl="3" w:tplc="2E48E6DC">
      <w:start w:val="1"/>
      <w:numFmt w:val="decimal"/>
      <w:lvlText w:val="%4)"/>
      <w:lvlJc w:val="left"/>
      <w:pPr>
        <w:ind w:left="720" w:hanging="360"/>
      </w:pPr>
    </w:lvl>
    <w:lvl w:ilvl="4" w:tplc="22A67AF2">
      <w:start w:val="1"/>
      <w:numFmt w:val="decimal"/>
      <w:lvlText w:val="%5)"/>
      <w:lvlJc w:val="left"/>
      <w:pPr>
        <w:ind w:left="720" w:hanging="360"/>
      </w:pPr>
    </w:lvl>
    <w:lvl w:ilvl="5" w:tplc="F8381266">
      <w:start w:val="1"/>
      <w:numFmt w:val="decimal"/>
      <w:lvlText w:val="%6)"/>
      <w:lvlJc w:val="left"/>
      <w:pPr>
        <w:ind w:left="720" w:hanging="360"/>
      </w:pPr>
    </w:lvl>
    <w:lvl w:ilvl="6" w:tplc="27AC7476">
      <w:start w:val="1"/>
      <w:numFmt w:val="decimal"/>
      <w:lvlText w:val="%7)"/>
      <w:lvlJc w:val="left"/>
      <w:pPr>
        <w:ind w:left="720" w:hanging="360"/>
      </w:pPr>
    </w:lvl>
    <w:lvl w:ilvl="7" w:tplc="740A3C56">
      <w:start w:val="1"/>
      <w:numFmt w:val="decimal"/>
      <w:lvlText w:val="%8)"/>
      <w:lvlJc w:val="left"/>
      <w:pPr>
        <w:ind w:left="720" w:hanging="360"/>
      </w:pPr>
    </w:lvl>
    <w:lvl w:ilvl="8" w:tplc="1598BA5C">
      <w:start w:val="1"/>
      <w:numFmt w:val="decimal"/>
      <w:lvlText w:val="%9)"/>
      <w:lvlJc w:val="left"/>
      <w:pPr>
        <w:ind w:left="720" w:hanging="360"/>
      </w:pPr>
    </w:lvl>
  </w:abstractNum>
  <w:abstractNum w:abstractNumId="19" w15:restartNumberingAfterBreak="0">
    <w:nsid w:val="3DE06952"/>
    <w:multiLevelType w:val="hybridMultilevel"/>
    <w:tmpl w:val="87B0E4D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F416F6D"/>
    <w:multiLevelType w:val="hybridMultilevel"/>
    <w:tmpl w:val="E2929F2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15:restartNumberingAfterBreak="0">
    <w:nsid w:val="44900580"/>
    <w:multiLevelType w:val="hybridMultilevel"/>
    <w:tmpl w:val="6116E0B2"/>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4F071FF"/>
    <w:multiLevelType w:val="multilevel"/>
    <w:tmpl w:val="3B08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2E10A0"/>
    <w:multiLevelType w:val="hybridMultilevel"/>
    <w:tmpl w:val="35DE087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4" w15:restartNumberingAfterBreak="0">
    <w:nsid w:val="4EF1327E"/>
    <w:multiLevelType w:val="hybridMultilevel"/>
    <w:tmpl w:val="ADA2C9AE"/>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52DB50B2"/>
    <w:multiLevelType w:val="hybridMultilevel"/>
    <w:tmpl w:val="F6BC11E0"/>
    <w:lvl w:ilvl="0" w:tplc="B24451C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5CC426C6"/>
    <w:multiLevelType w:val="hybridMultilevel"/>
    <w:tmpl w:val="9C90B268"/>
    <w:lvl w:ilvl="0" w:tplc="0413000B">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01F4847"/>
    <w:multiLevelType w:val="hybridMultilevel"/>
    <w:tmpl w:val="60786DEE"/>
    <w:lvl w:ilvl="0" w:tplc="DC067EF8">
      <w:start w:val="1"/>
      <w:numFmt w:val="decimal"/>
      <w:lvlText w:val="%1."/>
      <w:lvlJc w:val="left"/>
      <w:pPr>
        <w:ind w:left="360" w:hanging="360"/>
      </w:pPr>
      <w:rPr>
        <w:i w:val="0"/>
        <w:iCs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15:restartNumberingAfterBreak="0">
    <w:nsid w:val="65F81549"/>
    <w:multiLevelType w:val="hybridMultilevel"/>
    <w:tmpl w:val="76B43EAC"/>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9" w15:restartNumberingAfterBreak="0">
    <w:nsid w:val="66051B76"/>
    <w:multiLevelType w:val="hybridMultilevel"/>
    <w:tmpl w:val="4F34EC7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0" w15:restartNumberingAfterBreak="0">
    <w:nsid w:val="67D238AB"/>
    <w:multiLevelType w:val="hybridMultilevel"/>
    <w:tmpl w:val="27A0A2FE"/>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67D36674"/>
    <w:multiLevelType w:val="hybridMultilevel"/>
    <w:tmpl w:val="9620C59C"/>
    <w:lvl w:ilvl="0" w:tplc="9E0472E8">
      <w:start w:val="1"/>
      <w:numFmt w:val="decimal"/>
      <w:lvlText w:val="%1)"/>
      <w:lvlJc w:val="left"/>
      <w:pPr>
        <w:ind w:left="1080" w:hanging="360"/>
      </w:pPr>
    </w:lvl>
    <w:lvl w:ilvl="1" w:tplc="C79C6922">
      <w:start w:val="1"/>
      <w:numFmt w:val="decimal"/>
      <w:lvlText w:val="%2)"/>
      <w:lvlJc w:val="left"/>
      <w:pPr>
        <w:ind w:left="1080" w:hanging="360"/>
      </w:pPr>
    </w:lvl>
    <w:lvl w:ilvl="2" w:tplc="9614E278">
      <w:start w:val="1"/>
      <w:numFmt w:val="decimal"/>
      <w:lvlText w:val="%3)"/>
      <w:lvlJc w:val="left"/>
      <w:pPr>
        <w:ind w:left="1080" w:hanging="360"/>
      </w:pPr>
    </w:lvl>
    <w:lvl w:ilvl="3" w:tplc="BA50230A">
      <w:start w:val="1"/>
      <w:numFmt w:val="decimal"/>
      <w:lvlText w:val="%4)"/>
      <w:lvlJc w:val="left"/>
      <w:pPr>
        <w:ind w:left="1080" w:hanging="360"/>
      </w:pPr>
    </w:lvl>
    <w:lvl w:ilvl="4" w:tplc="8A2AFAE4">
      <w:start w:val="1"/>
      <w:numFmt w:val="decimal"/>
      <w:lvlText w:val="%5)"/>
      <w:lvlJc w:val="left"/>
      <w:pPr>
        <w:ind w:left="1080" w:hanging="360"/>
      </w:pPr>
    </w:lvl>
    <w:lvl w:ilvl="5" w:tplc="8E8E606A">
      <w:start w:val="1"/>
      <w:numFmt w:val="decimal"/>
      <w:lvlText w:val="%6)"/>
      <w:lvlJc w:val="left"/>
      <w:pPr>
        <w:ind w:left="1080" w:hanging="360"/>
      </w:pPr>
    </w:lvl>
    <w:lvl w:ilvl="6" w:tplc="21FC2AFA">
      <w:start w:val="1"/>
      <w:numFmt w:val="decimal"/>
      <w:lvlText w:val="%7)"/>
      <w:lvlJc w:val="left"/>
      <w:pPr>
        <w:ind w:left="1080" w:hanging="360"/>
      </w:pPr>
    </w:lvl>
    <w:lvl w:ilvl="7" w:tplc="FD74E672">
      <w:start w:val="1"/>
      <w:numFmt w:val="decimal"/>
      <w:lvlText w:val="%8)"/>
      <w:lvlJc w:val="left"/>
      <w:pPr>
        <w:ind w:left="1080" w:hanging="360"/>
      </w:pPr>
    </w:lvl>
    <w:lvl w:ilvl="8" w:tplc="41D642AC">
      <w:start w:val="1"/>
      <w:numFmt w:val="decimal"/>
      <w:lvlText w:val="%9)"/>
      <w:lvlJc w:val="left"/>
      <w:pPr>
        <w:ind w:left="1080" w:hanging="360"/>
      </w:pPr>
    </w:lvl>
  </w:abstractNum>
  <w:abstractNum w:abstractNumId="32" w15:restartNumberingAfterBreak="0">
    <w:nsid w:val="697C077D"/>
    <w:multiLevelType w:val="hybridMultilevel"/>
    <w:tmpl w:val="16C2733E"/>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15:restartNumberingAfterBreak="0">
    <w:nsid w:val="6F6B2F33"/>
    <w:multiLevelType w:val="hybridMultilevel"/>
    <w:tmpl w:val="E544F9A2"/>
    <w:lvl w:ilvl="0" w:tplc="86C6BE36">
      <w:start w:val="1"/>
      <w:numFmt w:val="decimal"/>
      <w:lvlText w:val="%1."/>
      <w:lvlJc w:val="left"/>
      <w:pPr>
        <w:ind w:left="360" w:hanging="360"/>
      </w:pPr>
      <w:rPr>
        <w:b/>
        <w:color w:val="000000" w:themeColor="text1"/>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4" w15:restartNumberingAfterBreak="0">
    <w:nsid w:val="74081E8C"/>
    <w:multiLevelType w:val="hybridMultilevel"/>
    <w:tmpl w:val="0C847996"/>
    <w:lvl w:ilvl="0" w:tplc="DE8097CC">
      <w:start w:val="1"/>
      <w:numFmt w:val="bullet"/>
      <w:lvlText w:val="•"/>
      <w:lvlJc w:val="left"/>
      <w:pPr>
        <w:tabs>
          <w:tab w:val="num" w:pos="720"/>
        </w:tabs>
        <w:ind w:left="720" w:hanging="360"/>
      </w:pPr>
      <w:rPr>
        <w:rFonts w:ascii="Arial" w:hAnsi="Arial" w:hint="default"/>
      </w:rPr>
    </w:lvl>
    <w:lvl w:ilvl="1" w:tplc="F2BCAF04">
      <w:start w:val="1"/>
      <w:numFmt w:val="bullet"/>
      <w:lvlText w:val="•"/>
      <w:lvlJc w:val="left"/>
      <w:pPr>
        <w:tabs>
          <w:tab w:val="num" w:pos="1440"/>
        </w:tabs>
        <w:ind w:left="1440" w:hanging="360"/>
      </w:pPr>
      <w:rPr>
        <w:rFonts w:ascii="Arial" w:hAnsi="Arial" w:hint="default"/>
      </w:rPr>
    </w:lvl>
    <w:lvl w:ilvl="2" w:tplc="AE5A25BE" w:tentative="1">
      <w:start w:val="1"/>
      <w:numFmt w:val="bullet"/>
      <w:lvlText w:val="•"/>
      <w:lvlJc w:val="left"/>
      <w:pPr>
        <w:tabs>
          <w:tab w:val="num" w:pos="2160"/>
        </w:tabs>
        <w:ind w:left="2160" w:hanging="360"/>
      </w:pPr>
      <w:rPr>
        <w:rFonts w:ascii="Arial" w:hAnsi="Arial" w:hint="default"/>
      </w:rPr>
    </w:lvl>
    <w:lvl w:ilvl="3" w:tplc="50DC700C" w:tentative="1">
      <w:start w:val="1"/>
      <w:numFmt w:val="bullet"/>
      <w:lvlText w:val="•"/>
      <w:lvlJc w:val="left"/>
      <w:pPr>
        <w:tabs>
          <w:tab w:val="num" w:pos="2880"/>
        </w:tabs>
        <w:ind w:left="2880" w:hanging="360"/>
      </w:pPr>
      <w:rPr>
        <w:rFonts w:ascii="Arial" w:hAnsi="Arial" w:hint="default"/>
      </w:rPr>
    </w:lvl>
    <w:lvl w:ilvl="4" w:tplc="D72EB19C" w:tentative="1">
      <w:start w:val="1"/>
      <w:numFmt w:val="bullet"/>
      <w:lvlText w:val="•"/>
      <w:lvlJc w:val="left"/>
      <w:pPr>
        <w:tabs>
          <w:tab w:val="num" w:pos="3600"/>
        </w:tabs>
        <w:ind w:left="3600" w:hanging="360"/>
      </w:pPr>
      <w:rPr>
        <w:rFonts w:ascii="Arial" w:hAnsi="Arial" w:hint="default"/>
      </w:rPr>
    </w:lvl>
    <w:lvl w:ilvl="5" w:tplc="3BFEE5DC" w:tentative="1">
      <w:start w:val="1"/>
      <w:numFmt w:val="bullet"/>
      <w:lvlText w:val="•"/>
      <w:lvlJc w:val="left"/>
      <w:pPr>
        <w:tabs>
          <w:tab w:val="num" w:pos="4320"/>
        </w:tabs>
        <w:ind w:left="4320" w:hanging="360"/>
      </w:pPr>
      <w:rPr>
        <w:rFonts w:ascii="Arial" w:hAnsi="Arial" w:hint="default"/>
      </w:rPr>
    </w:lvl>
    <w:lvl w:ilvl="6" w:tplc="D876A814" w:tentative="1">
      <w:start w:val="1"/>
      <w:numFmt w:val="bullet"/>
      <w:lvlText w:val="•"/>
      <w:lvlJc w:val="left"/>
      <w:pPr>
        <w:tabs>
          <w:tab w:val="num" w:pos="5040"/>
        </w:tabs>
        <w:ind w:left="5040" w:hanging="360"/>
      </w:pPr>
      <w:rPr>
        <w:rFonts w:ascii="Arial" w:hAnsi="Arial" w:hint="default"/>
      </w:rPr>
    </w:lvl>
    <w:lvl w:ilvl="7" w:tplc="7AEAD360" w:tentative="1">
      <w:start w:val="1"/>
      <w:numFmt w:val="bullet"/>
      <w:lvlText w:val="•"/>
      <w:lvlJc w:val="left"/>
      <w:pPr>
        <w:tabs>
          <w:tab w:val="num" w:pos="5760"/>
        </w:tabs>
        <w:ind w:left="5760" w:hanging="360"/>
      </w:pPr>
      <w:rPr>
        <w:rFonts w:ascii="Arial" w:hAnsi="Arial" w:hint="default"/>
      </w:rPr>
    </w:lvl>
    <w:lvl w:ilvl="8" w:tplc="BF6413E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8FF33D9"/>
    <w:multiLevelType w:val="hybridMultilevel"/>
    <w:tmpl w:val="168C563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6" w15:restartNumberingAfterBreak="0">
    <w:nsid w:val="7A846686"/>
    <w:multiLevelType w:val="hybridMultilevel"/>
    <w:tmpl w:val="6696EC0A"/>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7AAA10DD"/>
    <w:multiLevelType w:val="hybridMultilevel"/>
    <w:tmpl w:val="E98E7184"/>
    <w:lvl w:ilvl="0" w:tplc="04130019">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8" w15:restartNumberingAfterBreak="0">
    <w:nsid w:val="7CAE7C8A"/>
    <w:multiLevelType w:val="hybridMultilevel"/>
    <w:tmpl w:val="AAAC0DEE"/>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664554350">
    <w:abstractNumId w:val="1"/>
  </w:num>
  <w:num w:numId="2" w16cid:durableId="530849523">
    <w:abstractNumId w:val="27"/>
  </w:num>
  <w:num w:numId="3" w16cid:durableId="1483035464">
    <w:abstractNumId w:val="35"/>
  </w:num>
  <w:num w:numId="4" w16cid:durableId="1079516967">
    <w:abstractNumId w:val="23"/>
  </w:num>
  <w:num w:numId="5" w16cid:durableId="1968581050">
    <w:abstractNumId w:val="10"/>
  </w:num>
  <w:num w:numId="6" w16cid:durableId="1110198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2208992">
    <w:abstractNumId w:val="21"/>
  </w:num>
  <w:num w:numId="8" w16cid:durableId="992836492">
    <w:abstractNumId w:val="20"/>
  </w:num>
  <w:num w:numId="9" w16cid:durableId="890773237">
    <w:abstractNumId w:val="19"/>
  </w:num>
  <w:num w:numId="10" w16cid:durableId="1567298006">
    <w:abstractNumId w:val="10"/>
  </w:num>
  <w:num w:numId="11" w16cid:durableId="753937102">
    <w:abstractNumId w:val="5"/>
  </w:num>
  <w:num w:numId="12" w16cid:durableId="312218462">
    <w:abstractNumId w:val="11"/>
  </w:num>
  <w:num w:numId="13" w16cid:durableId="902640056">
    <w:abstractNumId w:val="21"/>
  </w:num>
  <w:num w:numId="14" w16cid:durableId="442841416">
    <w:abstractNumId w:val="37"/>
  </w:num>
  <w:num w:numId="15" w16cid:durableId="2008941693">
    <w:abstractNumId w:val="24"/>
  </w:num>
  <w:num w:numId="16" w16cid:durableId="1582832538">
    <w:abstractNumId w:val="34"/>
  </w:num>
  <w:num w:numId="17" w16cid:durableId="310258348">
    <w:abstractNumId w:val="25"/>
  </w:num>
  <w:num w:numId="18" w16cid:durableId="345979668">
    <w:abstractNumId w:val="7"/>
  </w:num>
  <w:num w:numId="19" w16cid:durableId="1656762799">
    <w:abstractNumId w:val="2"/>
  </w:num>
  <w:num w:numId="20" w16cid:durableId="194584691">
    <w:abstractNumId w:val="30"/>
  </w:num>
  <w:num w:numId="21" w16cid:durableId="1466506980">
    <w:abstractNumId w:val="38"/>
  </w:num>
  <w:num w:numId="22" w16cid:durableId="2058889639">
    <w:abstractNumId w:val="36"/>
  </w:num>
  <w:num w:numId="23" w16cid:durableId="237248070">
    <w:abstractNumId w:val="32"/>
  </w:num>
  <w:num w:numId="24" w16cid:durableId="1735202879">
    <w:abstractNumId w:val="26"/>
  </w:num>
  <w:num w:numId="25" w16cid:durableId="2028827165">
    <w:abstractNumId w:val="29"/>
  </w:num>
  <w:num w:numId="26" w16cid:durableId="881209115">
    <w:abstractNumId w:val="33"/>
  </w:num>
  <w:num w:numId="27" w16cid:durableId="824204857">
    <w:abstractNumId w:val="8"/>
  </w:num>
  <w:num w:numId="28" w16cid:durableId="2005863017">
    <w:abstractNumId w:val="9"/>
  </w:num>
  <w:num w:numId="29" w16cid:durableId="780221428">
    <w:abstractNumId w:val="13"/>
  </w:num>
  <w:num w:numId="30" w16cid:durableId="459227680">
    <w:abstractNumId w:val="0"/>
  </w:num>
  <w:num w:numId="31" w16cid:durableId="209271156">
    <w:abstractNumId w:val="22"/>
  </w:num>
  <w:num w:numId="32" w16cid:durableId="1168865499">
    <w:abstractNumId w:val="14"/>
  </w:num>
  <w:num w:numId="33" w16cid:durableId="270673783">
    <w:abstractNumId w:val="3"/>
  </w:num>
  <w:num w:numId="34" w16cid:durableId="874122861">
    <w:abstractNumId w:val="15"/>
  </w:num>
  <w:num w:numId="35" w16cid:durableId="947271079">
    <w:abstractNumId w:val="16"/>
  </w:num>
  <w:num w:numId="36" w16cid:durableId="105734885">
    <w:abstractNumId w:val="31"/>
  </w:num>
  <w:num w:numId="37" w16cid:durableId="1854537740">
    <w:abstractNumId w:val="18"/>
  </w:num>
  <w:num w:numId="38" w16cid:durableId="2077819612">
    <w:abstractNumId w:val="17"/>
  </w:num>
  <w:num w:numId="39" w16cid:durableId="1984652891">
    <w:abstractNumId w:val="4"/>
  </w:num>
  <w:num w:numId="40" w16cid:durableId="1464733839">
    <w:abstractNumId w:val="12"/>
  </w:num>
  <w:num w:numId="41" w16cid:durableId="10584748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DCA"/>
    <w:rsid w:val="00000414"/>
    <w:rsid w:val="00000CD9"/>
    <w:rsid w:val="00001A75"/>
    <w:rsid w:val="00001ACF"/>
    <w:rsid w:val="00001E63"/>
    <w:rsid w:val="00002479"/>
    <w:rsid w:val="00002488"/>
    <w:rsid w:val="0000293B"/>
    <w:rsid w:val="00002D59"/>
    <w:rsid w:val="00004190"/>
    <w:rsid w:val="000046EB"/>
    <w:rsid w:val="00005E26"/>
    <w:rsid w:val="000066CA"/>
    <w:rsid w:val="00007497"/>
    <w:rsid w:val="00007A02"/>
    <w:rsid w:val="00011441"/>
    <w:rsid w:val="00011AA6"/>
    <w:rsid w:val="000127AD"/>
    <w:rsid w:val="000133CE"/>
    <w:rsid w:val="000154ED"/>
    <w:rsid w:val="00017A94"/>
    <w:rsid w:val="00017ACE"/>
    <w:rsid w:val="00017CC5"/>
    <w:rsid w:val="00022063"/>
    <w:rsid w:val="000220AC"/>
    <w:rsid w:val="00022459"/>
    <w:rsid w:val="00022FC3"/>
    <w:rsid w:val="00024288"/>
    <w:rsid w:val="00024B5A"/>
    <w:rsid w:val="000256EA"/>
    <w:rsid w:val="0002620D"/>
    <w:rsid w:val="0002641D"/>
    <w:rsid w:val="000264F0"/>
    <w:rsid w:val="00026C35"/>
    <w:rsid w:val="00027D57"/>
    <w:rsid w:val="0003084E"/>
    <w:rsid w:val="000312E4"/>
    <w:rsid w:val="000318B2"/>
    <w:rsid w:val="0003304F"/>
    <w:rsid w:val="0003497F"/>
    <w:rsid w:val="00035EB0"/>
    <w:rsid w:val="0003602D"/>
    <w:rsid w:val="00037D93"/>
    <w:rsid w:val="00042AE2"/>
    <w:rsid w:val="0004366F"/>
    <w:rsid w:val="000439DF"/>
    <w:rsid w:val="00043A18"/>
    <w:rsid w:val="00044FBB"/>
    <w:rsid w:val="000456CD"/>
    <w:rsid w:val="0004629A"/>
    <w:rsid w:val="000466C0"/>
    <w:rsid w:val="00046996"/>
    <w:rsid w:val="00047890"/>
    <w:rsid w:val="00050347"/>
    <w:rsid w:val="000524F7"/>
    <w:rsid w:val="00052E1F"/>
    <w:rsid w:val="00055A28"/>
    <w:rsid w:val="00056E23"/>
    <w:rsid w:val="00056E36"/>
    <w:rsid w:val="00057541"/>
    <w:rsid w:val="00060CB9"/>
    <w:rsid w:val="0006181F"/>
    <w:rsid w:val="0006185B"/>
    <w:rsid w:val="00061D0F"/>
    <w:rsid w:val="0006221E"/>
    <w:rsid w:val="00064E48"/>
    <w:rsid w:val="00064F13"/>
    <w:rsid w:val="00066788"/>
    <w:rsid w:val="00066CB0"/>
    <w:rsid w:val="0006756D"/>
    <w:rsid w:val="000677CC"/>
    <w:rsid w:val="00067B51"/>
    <w:rsid w:val="00070C19"/>
    <w:rsid w:val="00071547"/>
    <w:rsid w:val="00072429"/>
    <w:rsid w:val="000732CF"/>
    <w:rsid w:val="00073AA8"/>
    <w:rsid w:val="00076438"/>
    <w:rsid w:val="00077C4D"/>
    <w:rsid w:val="00080757"/>
    <w:rsid w:val="00081C38"/>
    <w:rsid w:val="00082295"/>
    <w:rsid w:val="00082767"/>
    <w:rsid w:val="00083EF7"/>
    <w:rsid w:val="00085687"/>
    <w:rsid w:val="00086831"/>
    <w:rsid w:val="0008716E"/>
    <w:rsid w:val="00087BC6"/>
    <w:rsid w:val="000913B6"/>
    <w:rsid w:val="00092E52"/>
    <w:rsid w:val="000934E1"/>
    <w:rsid w:val="000946A0"/>
    <w:rsid w:val="00095506"/>
    <w:rsid w:val="000A007D"/>
    <w:rsid w:val="000A02FC"/>
    <w:rsid w:val="000A1F2E"/>
    <w:rsid w:val="000A210C"/>
    <w:rsid w:val="000A3055"/>
    <w:rsid w:val="000A3126"/>
    <w:rsid w:val="000A4420"/>
    <w:rsid w:val="000A5611"/>
    <w:rsid w:val="000A5678"/>
    <w:rsid w:val="000A5DEB"/>
    <w:rsid w:val="000A7136"/>
    <w:rsid w:val="000B2B2E"/>
    <w:rsid w:val="000B338A"/>
    <w:rsid w:val="000B34C6"/>
    <w:rsid w:val="000B75C0"/>
    <w:rsid w:val="000B774A"/>
    <w:rsid w:val="000B7EC9"/>
    <w:rsid w:val="000C03D1"/>
    <w:rsid w:val="000C05C9"/>
    <w:rsid w:val="000C08EE"/>
    <w:rsid w:val="000C197E"/>
    <w:rsid w:val="000C1E8A"/>
    <w:rsid w:val="000C3780"/>
    <w:rsid w:val="000C586A"/>
    <w:rsid w:val="000C7F3E"/>
    <w:rsid w:val="000C7FE3"/>
    <w:rsid w:val="000D03DD"/>
    <w:rsid w:val="000D194A"/>
    <w:rsid w:val="000D2079"/>
    <w:rsid w:val="000D2848"/>
    <w:rsid w:val="000D2B86"/>
    <w:rsid w:val="000D2E0D"/>
    <w:rsid w:val="000D4353"/>
    <w:rsid w:val="000D67C1"/>
    <w:rsid w:val="000E1169"/>
    <w:rsid w:val="000E162B"/>
    <w:rsid w:val="000E2174"/>
    <w:rsid w:val="000E2A4F"/>
    <w:rsid w:val="000E37EF"/>
    <w:rsid w:val="000E3932"/>
    <w:rsid w:val="000E5007"/>
    <w:rsid w:val="000E5429"/>
    <w:rsid w:val="000E6BB4"/>
    <w:rsid w:val="000E71DB"/>
    <w:rsid w:val="000E72A8"/>
    <w:rsid w:val="000F0F7A"/>
    <w:rsid w:val="000F354C"/>
    <w:rsid w:val="000F3C6B"/>
    <w:rsid w:val="000F434F"/>
    <w:rsid w:val="00100210"/>
    <w:rsid w:val="00100C4B"/>
    <w:rsid w:val="00101CCC"/>
    <w:rsid w:val="00102F56"/>
    <w:rsid w:val="001043BD"/>
    <w:rsid w:val="0010571B"/>
    <w:rsid w:val="001059CE"/>
    <w:rsid w:val="00105A2B"/>
    <w:rsid w:val="00106183"/>
    <w:rsid w:val="00110A79"/>
    <w:rsid w:val="00111372"/>
    <w:rsid w:val="00112AF5"/>
    <w:rsid w:val="001134C8"/>
    <w:rsid w:val="00114BC6"/>
    <w:rsid w:val="001156FE"/>
    <w:rsid w:val="00116040"/>
    <w:rsid w:val="0011771B"/>
    <w:rsid w:val="0012022B"/>
    <w:rsid w:val="00120CD7"/>
    <w:rsid w:val="00123422"/>
    <w:rsid w:val="00123FD6"/>
    <w:rsid w:val="00127994"/>
    <w:rsid w:val="0013005B"/>
    <w:rsid w:val="00131338"/>
    <w:rsid w:val="00131386"/>
    <w:rsid w:val="00131642"/>
    <w:rsid w:val="0013338D"/>
    <w:rsid w:val="00134C8C"/>
    <w:rsid w:val="00134EDB"/>
    <w:rsid w:val="00135DF7"/>
    <w:rsid w:val="00135EB0"/>
    <w:rsid w:val="00140321"/>
    <w:rsid w:val="0014149C"/>
    <w:rsid w:val="00141DA2"/>
    <w:rsid w:val="001423F4"/>
    <w:rsid w:val="00142600"/>
    <w:rsid w:val="00142D8A"/>
    <w:rsid w:val="001448A8"/>
    <w:rsid w:val="00146E07"/>
    <w:rsid w:val="00147077"/>
    <w:rsid w:val="0014724C"/>
    <w:rsid w:val="00147969"/>
    <w:rsid w:val="001502CF"/>
    <w:rsid w:val="00150627"/>
    <w:rsid w:val="001528C9"/>
    <w:rsid w:val="0015349F"/>
    <w:rsid w:val="00156643"/>
    <w:rsid w:val="001600E2"/>
    <w:rsid w:val="00160728"/>
    <w:rsid w:val="001611CB"/>
    <w:rsid w:val="00161204"/>
    <w:rsid w:val="0016136C"/>
    <w:rsid w:val="00161D0F"/>
    <w:rsid w:val="00163206"/>
    <w:rsid w:val="00163BE4"/>
    <w:rsid w:val="00164647"/>
    <w:rsid w:val="00166157"/>
    <w:rsid w:val="001661F8"/>
    <w:rsid w:val="001722DE"/>
    <w:rsid w:val="00175BF4"/>
    <w:rsid w:val="00180E8D"/>
    <w:rsid w:val="00181B90"/>
    <w:rsid w:val="00181C80"/>
    <w:rsid w:val="00182144"/>
    <w:rsid w:val="0018250D"/>
    <w:rsid w:val="00187D67"/>
    <w:rsid w:val="001900F4"/>
    <w:rsid w:val="00190B80"/>
    <w:rsid w:val="00190C18"/>
    <w:rsid w:val="0019250D"/>
    <w:rsid w:val="00196A7F"/>
    <w:rsid w:val="00196B1C"/>
    <w:rsid w:val="00196DC5"/>
    <w:rsid w:val="001974B6"/>
    <w:rsid w:val="001974BA"/>
    <w:rsid w:val="00197A29"/>
    <w:rsid w:val="001A0F0C"/>
    <w:rsid w:val="001A0F28"/>
    <w:rsid w:val="001A1EE2"/>
    <w:rsid w:val="001A2B7A"/>
    <w:rsid w:val="001A3A60"/>
    <w:rsid w:val="001A3BEC"/>
    <w:rsid w:val="001A4193"/>
    <w:rsid w:val="001A496A"/>
    <w:rsid w:val="001A4B9C"/>
    <w:rsid w:val="001A5CFB"/>
    <w:rsid w:val="001A76CF"/>
    <w:rsid w:val="001B05D2"/>
    <w:rsid w:val="001B06C9"/>
    <w:rsid w:val="001B07AA"/>
    <w:rsid w:val="001B0F29"/>
    <w:rsid w:val="001B14F1"/>
    <w:rsid w:val="001B1C42"/>
    <w:rsid w:val="001B33E9"/>
    <w:rsid w:val="001B3915"/>
    <w:rsid w:val="001B3920"/>
    <w:rsid w:val="001B4622"/>
    <w:rsid w:val="001B4EA5"/>
    <w:rsid w:val="001C27A9"/>
    <w:rsid w:val="001C3246"/>
    <w:rsid w:val="001C3C55"/>
    <w:rsid w:val="001C4689"/>
    <w:rsid w:val="001C4BD9"/>
    <w:rsid w:val="001C4D64"/>
    <w:rsid w:val="001C4E1D"/>
    <w:rsid w:val="001C4FF8"/>
    <w:rsid w:val="001C5721"/>
    <w:rsid w:val="001C5E69"/>
    <w:rsid w:val="001C747B"/>
    <w:rsid w:val="001C7876"/>
    <w:rsid w:val="001D02F2"/>
    <w:rsid w:val="001D42B0"/>
    <w:rsid w:val="001D468A"/>
    <w:rsid w:val="001D5BE4"/>
    <w:rsid w:val="001D625F"/>
    <w:rsid w:val="001D68DA"/>
    <w:rsid w:val="001E35E8"/>
    <w:rsid w:val="001E43FF"/>
    <w:rsid w:val="001E5195"/>
    <w:rsid w:val="001E5E48"/>
    <w:rsid w:val="001F05F0"/>
    <w:rsid w:val="001F128F"/>
    <w:rsid w:val="001F243B"/>
    <w:rsid w:val="001F2AC7"/>
    <w:rsid w:val="001F2C68"/>
    <w:rsid w:val="001F2E38"/>
    <w:rsid w:val="001F2FB5"/>
    <w:rsid w:val="001F3DB2"/>
    <w:rsid w:val="001F4634"/>
    <w:rsid w:val="001F4836"/>
    <w:rsid w:val="001F725A"/>
    <w:rsid w:val="001F7523"/>
    <w:rsid w:val="002011F7"/>
    <w:rsid w:val="002021DB"/>
    <w:rsid w:val="0020642D"/>
    <w:rsid w:val="00206E1A"/>
    <w:rsid w:val="00206F5A"/>
    <w:rsid w:val="00210D26"/>
    <w:rsid w:val="002129E0"/>
    <w:rsid w:val="00212D11"/>
    <w:rsid w:val="00212E84"/>
    <w:rsid w:val="00213426"/>
    <w:rsid w:val="00213DD1"/>
    <w:rsid w:val="002142FC"/>
    <w:rsid w:val="00215DC3"/>
    <w:rsid w:val="00217980"/>
    <w:rsid w:val="002209B8"/>
    <w:rsid w:val="0022140E"/>
    <w:rsid w:val="00222CF0"/>
    <w:rsid w:val="00223C0D"/>
    <w:rsid w:val="002244FB"/>
    <w:rsid w:val="00225A24"/>
    <w:rsid w:val="0022765A"/>
    <w:rsid w:val="002301FB"/>
    <w:rsid w:val="0023302F"/>
    <w:rsid w:val="002333E5"/>
    <w:rsid w:val="0023584E"/>
    <w:rsid w:val="00236DE1"/>
    <w:rsid w:val="002372B4"/>
    <w:rsid w:val="00237E4F"/>
    <w:rsid w:val="00240078"/>
    <w:rsid w:val="002410CF"/>
    <w:rsid w:val="002429BE"/>
    <w:rsid w:val="00242BC5"/>
    <w:rsid w:val="00243534"/>
    <w:rsid w:val="00247792"/>
    <w:rsid w:val="002510D0"/>
    <w:rsid w:val="00252830"/>
    <w:rsid w:val="00253178"/>
    <w:rsid w:val="002539EA"/>
    <w:rsid w:val="00253A0C"/>
    <w:rsid w:val="0026210C"/>
    <w:rsid w:val="00262381"/>
    <w:rsid w:val="00262760"/>
    <w:rsid w:val="002643B5"/>
    <w:rsid w:val="002644F1"/>
    <w:rsid w:val="00264A21"/>
    <w:rsid w:val="00265B89"/>
    <w:rsid w:val="00266961"/>
    <w:rsid w:val="00266BE6"/>
    <w:rsid w:val="00267DBF"/>
    <w:rsid w:val="00267DF1"/>
    <w:rsid w:val="002724F7"/>
    <w:rsid w:val="00273F37"/>
    <w:rsid w:val="002752A1"/>
    <w:rsid w:val="00275D43"/>
    <w:rsid w:val="0027721E"/>
    <w:rsid w:val="00277953"/>
    <w:rsid w:val="00277D5E"/>
    <w:rsid w:val="00281020"/>
    <w:rsid w:val="00282406"/>
    <w:rsid w:val="00284044"/>
    <w:rsid w:val="002855AB"/>
    <w:rsid w:val="00286183"/>
    <w:rsid w:val="002866B0"/>
    <w:rsid w:val="00287016"/>
    <w:rsid w:val="00287655"/>
    <w:rsid w:val="0028781E"/>
    <w:rsid w:val="002879F3"/>
    <w:rsid w:val="0029012B"/>
    <w:rsid w:val="002917BD"/>
    <w:rsid w:val="0029196B"/>
    <w:rsid w:val="002931CD"/>
    <w:rsid w:val="00293B4C"/>
    <w:rsid w:val="00294B1A"/>
    <w:rsid w:val="00295639"/>
    <w:rsid w:val="00296ABE"/>
    <w:rsid w:val="002977D3"/>
    <w:rsid w:val="002A591D"/>
    <w:rsid w:val="002B020D"/>
    <w:rsid w:val="002B11F4"/>
    <w:rsid w:val="002B2B3C"/>
    <w:rsid w:val="002B5241"/>
    <w:rsid w:val="002B6BDF"/>
    <w:rsid w:val="002B7C94"/>
    <w:rsid w:val="002C0502"/>
    <w:rsid w:val="002C0982"/>
    <w:rsid w:val="002C0FC8"/>
    <w:rsid w:val="002C311B"/>
    <w:rsid w:val="002C373F"/>
    <w:rsid w:val="002C38EB"/>
    <w:rsid w:val="002C3989"/>
    <w:rsid w:val="002C415F"/>
    <w:rsid w:val="002C4A8D"/>
    <w:rsid w:val="002C4D4F"/>
    <w:rsid w:val="002C5946"/>
    <w:rsid w:val="002C6BE7"/>
    <w:rsid w:val="002D19B7"/>
    <w:rsid w:val="002D2C3D"/>
    <w:rsid w:val="002D3BD6"/>
    <w:rsid w:val="002D5772"/>
    <w:rsid w:val="002D72C1"/>
    <w:rsid w:val="002D7EDF"/>
    <w:rsid w:val="002E04F7"/>
    <w:rsid w:val="002E08C8"/>
    <w:rsid w:val="002E1A5C"/>
    <w:rsid w:val="002E1D2B"/>
    <w:rsid w:val="002E29E8"/>
    <w:rsid w:val="002E2E13"/>
    <w:rsid w:val="002E4ED2"/>
    <w:rsid w:val="002E5C87"/>
    <w:rsid w:val="002E6054"/>
    <w:rsid w:val="002E6F2A"/>
    <w:rsid w:val="002E6F39"/>
    <w:rsid w:val="002E740E"/>
    <w:rsid w:val="002E772C"/>
    <w:rsid w:val="002F13AB"/>
    <w:rsid w:val="002F15B9"/>
    <w:rsid w:val="002F18F1"/>
    <w:rsid w:val="002F4049"/>
    <w:rsid w:val="002F434F"/>
    <w:rsid w:val="002F6496"/>
    <w:rsid w:val="002F7804"/>
    <w:rsid w:val="0030060D"/>
    <w:rsid w:val="00300AB4"/>
    <w:rsid w:val="003017E0"/>
    <w:rsid w:val="003017E4"/>
    <w:rsid w:val="00302979"/>
    <w:rsid w:val="00303086"/>
    <w:rsid w:val="00303482"/>
    <w:rsid w:val="00305BDD"/>
    <w:rsid w:val="00306419"/>
    <w:rsid w:val="003068A5"/>
    <w:rsid w:val="00307199"/>
    <w:rsid w:val="00307BF1"/>
    <w:rsid w:val="00310245"/>
    <w:rsid w:val="0031047B"/>
    <w:rsid w:val="003104C9"/>
    <w:rsid w:val="00310B62"/>
    <w:rsid w:val="00310D42"/>
    <w:rsid w:val="0031116D"/>
    <w:rsid w:val="00311223"/>
    <w:rsid w:val="0031136E"/>
    <w:rsid w:val="00312C19"/>
    <w:rsid w:val="0031389A"/>
    <w:rsid w:val="0031555B"/>
    <w:rsid w:val="00316358"/>
    <w:rsid w:val="00320C8E"/>
    <w:rsid w:val="0032124C"/>
    <w:rsid w:val="003219E7"/>
    <w:rsid w:val="00321A68"/>
    <w:rsid w:val="00322B27"/>
    <w:rsid w:val="00322B55"/>
    <w:rsid w:val="00322D66"/>
    <w:rsid w:val="003233E2"/>
    <w:rsid w:val="00324442"/>
    <w:rsid w:val="0032445D"/>
    <w:rsid w:val="00324F8A"/>
    <w:rsid w:val="00326B58"/>
    <w:rsid w:val="003272AA"/>
    <w:rsid w:val="00327E90"/>
    <w:rsid w:val="00332879"/>
    <w:rsid w:val="00333B00"/>
    <w:rsid w:val="00334CB1"/>
    <w:rsid w:val="00334F14"/>
    <w:rsid w:val="00335290"/>
    <w:rsid w:val="00336B4F"/>
    <w:rsid w:val="003370B6"/>
    <w:rsid w:val="0033732D"/>
    <w:rsid w:val="0033747D"/>
    <w:rsid w:val="0033792B"/>
    <w:rsid w:val="0034033D"/>
    <w:rsid w:val="0034100F"/>
    <w:rsid w:val="0034141B"/>
    <w:rsid w:val="003416DD"/>
    <w:rsid w:val="00341D11"/>
    <w:rsid w:val="0035055A"/>
    <w:rsid w:val="00350E49"/>
    <w:rsid w:val="00351F9B"/>
    <w:rsid w:val="0035261E"/>
    <w:rsid w:val="00355B37"/>
    <w:rsid w:val="00356391"/>
    <w:rsid w:val="00357898"/>
    <w:rsid w:val="00357FB5"/>
    <w:rsid w:val="00360A9A"/>
    <w:rsid w:val="00361F6D"/>
    <w:rsid w:val="003623BB"/>
    <w:rsid w:val="00362A73"/>
    <w:rsid w:val="003640AF"/>
    <w:rsid w:val="003658D9"/>
    <w:rsid w:val="00366BD9"/>
    <w:rsid w:val="00366D0D"/>
    <w:rsid w:val="00370765"/>
    <w:rsid w:val="003708AF"/>
    <w:rsid w:val="003709EB"/>
    <w:rsid w:val="00370AC9"/>
    <w:rsid w:val="00371A05"/>
    <w:rsid w:val="003721CB"/>
    <w:rsid w:val="00372488"/>
    <w:rsid w:val="00372791"/>
    <w:rsid w:val="00374E5F"/>
    <w:rsid w:val="00376C1A"/>
    <w:rsid w:val="00381BE5"/>
    <w:rsid w:val="003820B4"/>
    <w:rsid w:val="0038238B"/>
    <w:rsid w:val="003830C8"/>
    <w:rsid w:val="003830F1"/>
    <w:rsid w:val="00383E41"/>
    <w:rsid w:val="00384BC1"/>
    <w:rsid w:val="00386511"/>
    <w:rsid w:val="003871AF"/>
    <w:rsid w:val="00387B83"/>
    <w:rsid w:val="00390174"/>
    <w:rsid w:val="00391042"/>
    <w:rsid w:val="00391560"/>
    <w:rsid w:val="00392FAB"/>
    <w:rsid w:val="00396B28"/>
    <w:rsid w:val="003A01B5"/>
    <w:rsid w:val="003A03A3"/>
    <w:rsid w:val="003A06F2"/>
    <w:rsid w:val="003A140E"/>
    <w:rsid w:val="003A4CC7"/>
    <w:rsid w:val="003A4F52"/>
    <w:rsid w:val="003B02C0"/>
    <w:rsid w:val="003B10BF"/>
    <w:rsid w:val="003B1E2E"/>
    <w:rsid w:val="003B200C"/>
    <w:rsid w:val="003B20EC"/>
    <w:rsid w:val="003B61F6"/>
    <w:rsid w:val="003B6434"/>
    <w:rsid w:val="003B6A8C"/>
    <w:rsid w:val="003C0B45"/>
    <w:rsid w:val="003C1EE9"/>
    <w:rsid w:val="003C366D"/>
    <w:rsid w:val="003C5017"/>
    <w:rsid w:val="003C6B78"/>
    <w:rsid w:val="003C6F03"/>
    <w:rsid w:val="003D02BF"/>
    <w:rsid w:val="003D0EFB"/>
    <w:rsid w:val="003D1419"/>
    <w:rsid w:val="003D34EF"/>
    <w:rsid w:val="003D4091"/>
    <w:rsid w:val="003D42F2"/>
    <w:rsid w:val="003D5D6D"/>
    <w:rsid w:val="003D7247"/>
    <w:rsid w:val="003D7428"/>
    <w:rsid w:val="003D77B5"/>
    <w:rsid w:val="003D79C6"/>
    <w:rsid w:val="003D7C87"/>
    <w:rsid w:val="003E1A0C"/>
    <w:rsid w:val="003E3258"/>
    <w:rsid w:val="003E334F"/>
    <w:rsid w:val="003E33B4"/>
    <w:rsid w:val="003E4372"/>
    <w:rsid w:val="003E5DC3"/>
    <w:rsid w:val="003E606A"/>
    <w:rsid w:val="003F3473"/>
    <w:rsid w:val="003F3863"/>
    <w:rsid w:val="003F42B1"/>
    <w:rsid w:val="003F441D"/>
    <w:rsid w:val="003F48D7"/>
    <w:rsid w:val="003F77C7"/>
    <w:rsid w:val="00400188"/>
    <w:rsid w:val="00401020"/>
    <w:rsid w:val="004015C6"/>
    <w:rsid w:val="00401C39"/>
    <w:rsid w:val="00402F76"/>
    <w:rsid w:val="0040315E"/>
    <w:rsid w:val="00403BD4"/>
    <w:rsid w:val="00404177"/>
    <w:rsid w:val="004043C7"/>
    <w:rsid w:val="0040777B"/>
    <w:rsid w:val="004077EB"/>
    <w:rsid w:val="0041295E"/>
    <w:rsid w:val="00414713"/>
    <w:rsid w:val="00416B73"/>
    <w:rsid w:val="004170F4"/>
    <w:rsid w:val="00420EBA"/>
    <w:rsid w:val="004216E3"/>
    <w:rsid w:val="00421CAD"/>
    <w:rsid w:val="00422DFC"/>
    <w:rsid w:val="00423357"/>
    <w:rsid w:val="00423A8E"/>
    <w:rsid w:val="00423F46"/>
    <w:rsid w:val="00424273"/>
    <w:rsid w:val="00424610"/>
    <w:rsid w:val="0043010E"/>
    <w:rsid w:val="0043072D"/>
    <w:rsid w:val="00430762"/>
    <w:rsid w:val="00433230"/>
    <w:rsid w:val="00435F9D"/>
    <w:rsid w:val="0044236A"/>
    <w:rsid w:val="00442426"/>
    <w:rsid w:val="00443B32"/>
    <w:rsid w:val="00443E9A"/>
    <w:rsid w:val="004470F1"/>
    <w:rsid w:val="00451DA2"/>
    <w:rsid w:val="0045226D"/>
    <w:rsid w:val="00452394"/>
    <w:rsid w:val="004523B0"/>
    <w:rsid w:val="00454D2F"/>
    <w:rsid w:val="004566EE"/>
    <w:rsid w:val="00456AF5"/>
    <w:rsid w:val="0045796C"/>
    <w:rsid w:val="004602DA"/>
    <w:rsid w:val="004610CD"/>
    <w:rsid w:val="0046207D"/>
    <w:rsid w:val="004621E8"/>
    <w:rsid w:val="00462718"/>
    <w:rsid w:val="00462AF7"/>
    <w:rsid w:val="00464D20"/>
    <w:rsid w:val="00466663"/>
    <w:rsid w:val="00472E69"/>
    <w:rsid w:val="00474C8A"/>
    <w:rsid w:val="00475D35"/>
    <w:rsid w:val="00475F54"/>
    <w:rsid w:val="0047639E"/>
    <w:rsid w:val="00476F0C"/>
    <w:rsid w:val="004770BF"/>
    <w:rsid w:val="00477569"/>
    <w:rsid w:val="00477F07"/>
    <w:rsid w:val="0048027B"/>
    <w:rsid w:val="00481301"/>
    <w:rsid w:val="00481589"/>
    <w:rsid w:val="004821B7"/>
    <w:rsid w:val="004826A5"/>
    <w:rsid w:val="0048324C"/>
    <w:rsid w:val="00484601"/>
    <w:rsid w:val="00484721"/>
    <w:rsid w:val="00484F63"/>
    <w:rsid w:val="00485D34"/>
    <w:rsid w:val="00486893"/>
    <w:rsid w:val="00486F66"/>
    <w:rsid w:val="00487298"/>
    <w:rsid w:val="004876C7"/>
    <w:rsid w:val="00490DF1"/>
    <w:rsid w:val="004925E1"/>
    <w:rsid w:val="004948DA"/>
    <w:rsid w:val="00497246"/>
    <w:rsid w:val="0049774A"/>
    <w:rsid w:val="004A0E5F"/>
    <w:rsid w:val="004A16D5"/>
    <w:rsid w:val="004A2521"/>
    <w:rsid w:val="004A2D42"/>
    <w:rsid w:val="004A38FD"/>
    <w:rsid w:val="004A3EEC"/>
    <w:rsid w:val="004A5A17"/>
    <w:rsid w:val="004A68E6"/>
    <w:rsid w:val="004A6FD3"/>
    <w:rsid w:val="004A7917"/>
    <w:rsid w:val="004B0068"/>
    <w:rsid w:val="004B0813"/>
    <w:rsid w:val="004B204B"/>
    <w:rsid w:val="004B24E1"/>
    <w:rsid w:val="004B2B86"/>
    <w:rsid w:val="004B2BC6"/>
    <w:rsid w:val="004B3ECE"/>
    <w:rsid w:val="004B4705"/>
    <w:rsid w:val="004B5774"/>
    <w:rsid w:val="004B5B1C"/>
    <w:rsid w:val="004B6EC8"/>
    <w:rsid w:val="004B6FCB"/>
    <w:rsid w:val="004C5678"/>
    <w:rsid w:val="004C5EEB"/>
    <w:rsid w:val="004C6B12"/>
    <w:rsid w:val="004C7F64"/>
    <w:rsid w:val="004D0BE4"/>
    <w:rsid w:val="004D3619"/>
    <w:rsid w:val="004D3C0D"/>
    <w:rsid w:val="004D564E"/>
    <w:rsid w:val="004D5A8A"/>
    <w:rsid w:val="004D61E3"/>
    <w:rsid w:val="004D68B8"/>
    <w:rsid w:val="004E2FBE"/>
    <w:rsid w:val="004E398E"/>
    <w:rsid w:val="004E3ECB"/>
    <w:rsid w:val="004E47D2"/>
    <w:rsid w:val="004E4F9B"/>
    <w:rsid w:val="004E60A6"/>
    <w:rsid w:val="004E6892"/>
    <w:rsid w:val="004E79FA"/>
    <w:rsid w:val="004E7B89"/>
    <w:rsid w:val="004F023E"/>
    <w:rsid w:val="004F2AAC"/>
    <w:rsid w:val="004F311F"/>
    <w:rsid w:val="004F4205"/>
    <w:rsid w:val="004F422B"/>
    <w:rsid w:val="004F456A"/>
    <w:rsid w:val="004F5D3D"/>
    <w:rsid w:val="00502ED9"/>
    <w:rsid w:val="0050377E"/>
    <w:rsid w:val="00503D52"/>
    <w:rsid w:val="005042D1"/>
    <w:rsid w:val="00504FF8"/>
    <w:rsid w:val="0050646F"/>
    <w:rsid w:val="00507FCA"/>
    <w:rsid w:val="00511A4F"/>
    <w:rsid w:val="00513E9E"/>
    <w:rsid w:val="0051677C"/>
    <w:rsid w:val="00517534"/>
    <w:rsid w:val="00517D09"/>
    <w:rsid w:val="00520254"/>
    <w:rsid w:val="00520FDD"/>
    <w:rsid w:val="00522EE1"/>
    <w:rsid w:val="00523BC6"/>
    <w:rsid w:val="00523FA7"/>
    <w:rsid w:val="00524FC3"/>
    <w:rsid w:val="005262D2"/>
    <w:rsid w:val="00527518"/>
    <w:rsid w:val="00532840"/>
    <w:rsid w:val="00532F84"/>
    <w:rsid w:val="00533B81"/>
    <w:rsid w:val="0053589A"/>
    <w:rsid w:val="00540791"/>
    <w:rsid w:val="0054257F"/>
    <w:rsid w:val="0054283E"/>
    <w:rsid w:val="00543452"/>
    <w:rsid w:val="00543A59"/>
    <w:rsid w:val="00543F07"/>
    <w:rsid w:val="00544FFB"/>
    <w:rsid w:val="005450CC"/>
    <w:rsid w:val="00550572"/>
    <w:rsid w:val="00550972"/>
    <w:rsid w:val="00550BD2"/>
    <w:rsid w:val="00551286"/>
    <w:rsid w:val="005515F8"/>
    <w:rsid w:val="0055372D"/>
    <w:rsid w:val="005563B5"/>
    <w:rsid w:val="00557814"/>
    <w:rsid w:val="00560225"/>
    <w:rsid w:val="005620EE"/>
    <w:rsid w:val="0056257B"/>
    <w:rsid w:val="00563597"/>
    <w:rsid w:val="0056361B"/>
    <w:rsid w:val="005637BA"/>
    <w:rsid w:val="00564470"/>
    <w:rsid w:val="00566174"/>
    <w:rsid w:val="00566FA4"/>
    <w:rsid w:val="00567F21"/>
    <w:rsid w:val="00571972"/>
    <w:rsid w:val="00571D84"/>
    <w:rsid w:val="005732BD"/>
    <w:rsid w:val="00574322"/>
    <w:rsid w:val="00575454"/>
    <w:rsid w:val="00575B08"/>
    <w:rsid w:val="00575E0A"/>
    <w:rsid w:val="005768BE"/>
    <w:rsid w:val="00577A8F"/>
    <w:rsid w:val="00580A77"/>
    <w:rsid w:val="00580C13"/>
    <w:rsid w:val="005811BA"/>
    <w:rsid w:val="0058190A"/>
    <w:rsid w:val="00586093"/>
    <w:rsid w:val="00586F96"/>
    <w:rsid w:val="0058785C"/>
    <w:rsid w:val="00587C8B"/>
    <w:rsid w:val="0059189B"/>
    <w:rsid w:val="00591C66"/>
    <w:rsid w:val="00593048"/>
    <w:rsid w:val="00593CCD"/>
    <w:rsid w:val="005949FA"/>
    <w:rsid w:val="00596425"/>
    <w:rsid w:val="005979EE"/>
    <w:rsid w:val="00597BD5"/>
    <w:rsid w:val="005A06B1"/>
    <w:rsid w:val="005A11D8"/>
    <w:rsid w:val="005A2B53"/>
    <w:rsid w:val="005A435A"/>
    <w:rsid w:val="005A4603"/>
    <w:rsid w:val="005A5625"/>
    <w:rsid w:val="005A5A42"/>
    <w:rsid w:val="005A6410"/>
    <w:rsid w:val="005B0FFE"/>
    <w:rsid w:val="005B19F5"/>
    <w:rsid w:val="005B21C3"/>
    <w:rsid w:val="005B3D66"/>
    <w:rsid w:val="005B4839"/>
    <w:rsid w:val="005B4BFC"/>
    <w:rsid w:val="005B4D00"/>
    <w:rsid w:val="005B5913"/>
    <w:rsid w:val="005B77B9"/>
    <w:rsid w:val="005C1FCB"/>
    <w:rsid w:val="005C2CB7"/>
    <w:rsid w:val="005C2EE8"/>
    <w:rsid w:val="005C2F08"/>
    <w:rsid w:val="005C39CF"/>
    <w:rsid w:val="005C3CE8"/>
    <w:rsid w:val="005C6677"/>
    <w:rsid w:val="005D0ADA"/>
    <w:rsid w:val="005D2898"/>
    <w:rsid w:val="005D2F26"/>
    <w:rsid w:val="005D5319"/>
    <w:rsid w:val="005D544E"/>
    <w:rsid w:val="005D655A"/>
    <w:rsid w:val="005D6567"/>
    <w:rsid w:val="005D75DE"/>
    <w:rsid w:val="005E0495"/>
    <w:rsid w:val="005E05F6"/>
    <w:rsid w:val="005E1235"/>
    <w:rsid w:val="005E3657"/>
    <w:rsid w:val="005E3AF7"/>
    <w:rsid w:val="005E4EC0"/>
    <w:rsid w:val="005E5736"/>
    <w:rsid w:val="005E5B67"/>
    <w:rsid w:val="005E614B"/>
    <w:rsid w:val="005E665B"/>
    <w:rsid w:val="005E6F85"/>
    <w:rsid w:val="005F028F"/>
    <w:rsid w:val="005F3E93"/>
    <w:rsid w:val="005F5CC2"/>
    <w:rsid w:val="005F7348"/>
    <w:rsid w:val="005F76C1"/>
    <w:rsid w:val="005F7E3C"/>
    <w:rsid w:val="006005D3"/>
    <w:rsid w:val="00601B7C"/>
    <w:rsid w:val="00601E87"/>
    <w:rsid w:val="006020F4"/>
    <w:rsid w:val="00603868"/>
    <w:rsid w:val="00603A06"/>
    <w:rsid w:val="00604212"/>
    <w:rsid w:val="00604898"/>
    <w:rsid w:val="00606178"/>
    <w:rsid w:val="00606513"/>
    <w:rsid w:val="006105B5"/>
    <w:rsid w:val="0061151C"/>
    <w:rsid w:val="006115EE"/>
    <w:rsid w:val="00611806"/>
    <w:rsid w:val="0061194E"/>
    <w:rsid w:val="00613F24"/>
    <w:rsid w:val="0061494C"/>
    <w:rsid w:val="00614F4E"/>
    <w:rsid w:val="00615231"/>
    <w:rsid w:val="006153CC"/>
    <w:rsid w:val="00615D55"/>
    <w:rsid w:val="00616AA6"/>
    <w:rsid w:val="00617130"/>
    <w:rsid w:val="006204D8"/>
    <w:rsid w:val="006208CE"/>
    <w:rsid w:val="00620B6E"/>
    <w:rsid w:val="00620E39"/>
    <w:rsid w:val="00621340"/>
    <w:rsid w:val="00621AF9"/>
    <w:rsid w:val="00621DBA"/>
    <w:rsid w:val="00622F97"/>
    <w:rsid w:val="006231E6"/>
    <w:rsid w:val="00623BD0"/>
    <w:rsid w:val="00625408"/>
    <w:rsid w:val="006260FA"/>
    <w:rsid w:val="00626AC0"/>
    <w:rsid w:val="00627B03"/>
    <w:rsid w:val="00630265"/>
    <w:rsid w:val="00632253"/>
    <w:rsid w:val="0063270C"/>
    <w:rsid w:val="006355B4"/>
    <w:rsid w:val="00635DE0"/>
    <w:rsid w:val="0063773C"/>
    <w:rsid w:val="006379A3"/>
    <w:rsid w:val="00637EE9"/>
    <w:rsid w:val="00640C28"/>
    <w:rsid w:val="00640F25"/>
    <w:rsid w:val="006435DE"/>
    <w:rsid w:val="00643787"/>
    <w:rsid w:val="0064405F"/>
    <w:rsid w:val="00647D72"/>
    <w:rsid w:val="00651172"/>
    <w:rsid w:val="00652D35"/>
    <w:rsid w:val="006539DB"/>
    <w:rsid w:val="00655561"/>
    <w:rsid w:val="0065569E"/>
    <w:rsid w:val="006562B3"/>
    <w:rsid w:val="0065744D"/>
    <w:rsid w:val="00660D86"/>
    <w:rsid w:val="00660DB6"/>
    <w:rsid w:val="006620F8"/>
    <w:rsid w:val="0066328F"/>
    <w:rsid w:val="0066359B"/>
    <w:rsid w:val="00664E58"/>
    <w:rsid w:val="00665AF8"/>
    <w:rsid w:val="006664AF"/>
    <w:rsid w:val="006667D9"/>
    <w:rsid w:val="00667B96"/>
    <w:rsid w:val="00670650"/>
    <w:rsid w:val="006708D5"/>
    <w:rsid w:val="006712BE"/>
    <w:rsid w:val="00671FA4"/>
    <w:rsid w:val="00672A80"/>
    <w:rsid w:val="00672C1B"/>
    <w:rsid w:val="00673410"/>
    <w:rsid w:val="006736C0"/>
    <w:rsid w:val="00673998"/>
    <w:rsid w:val="00676A64"/>
    <w:rsid w:val="00677200"/>
    <w:rsid w:val="006811A5"/>
    <w:rsid w:val="0068180C"/>
    <w:rsid w:val="0068209E"/>
    <w:rsid w:val="00682F1B"/>
    <w:rsid w:val="00683774"/>
    <w:rsid w:val="00684CC2"/>
    <w:rsid w:val="00685DC6"/>
    <w:rsid w:val="00686956"/>
    <w:rsid w:val="00686F65"/>
    <w:rsid w:val="00687032"/>
    <w:rsid w:val="00692861"/>
    <w:rsid w:val="00692CA5"/>
    <w:rsid w:val="00696A59"/>
    <w:rsid w:val="006A0571"/>
    <w:rsid w:val="006A0C92"/>
    <w:rsid w:val="006A174A"/>
    <w:rsid w:val="006A486B"/>
    <w:rsid w:val="006A4BE7"/>
    <w:rsid w:val="006A5487"/>
    <w:rsid w:val="006A5ADA"/>
    <w:rsid w:val="006A6ED5"/>
    <w:rsid w:val="006B4032"/>
    <w:rsid w:val="006B50A0"/>
    <w:rsid w:val="006B5927"/>
    <w:rsid w:val="006B5D6B"/>
    <w:rsid w:val="006B69F0"/>
    <w:rsid w:val="006C07E5"/>
    <w:rsid w:val="006C0A34"/>
    <w:rsid w:val="006C1396"/>
    <w:rsid w:val="006C1850"/>
    <w:rsid w:val="006C3A69"/>
    <w:rsid w:val="006C3D08"/>
    <w:rsid w:val="006C44A1"/>
    <w:rsid w:val="006C6201"/>
    <w:rsid w:val="006C75E2"/>
    <w:rsid w:val="006C7DC2"/>
    <w:rsid w:val="006D2D83"/>
    <w:rsid w:val="006D3A1A"/>
    <w:rsid w:val="006D3FCF"/>
    <w:rsid w:val="006D5567"/>
    <w:rsid w:val="006D55F8"/>
    <w:rsid w:val="006D5C2D"/>
    <w:rsid w:val="006D7DE7"/>
    <w:rsid w:val="006E044C"/>
    <w:rsid w:val="006E046C"/>
    <w:rsid w:val="006E2EFE"/>
    <w:rsid w:val="006E316E"/>
    <w:rsid w:val="006E3F82"/>
    <w:rsid w:val="006E4C9A"/>
    <w:rsid w:val="006E530D"/>
    <w:rsid w:val="006F0797"/>
    <w:rsid w:val="006F1314"/>
    <w:rsid w:val="006F18FD"/>
    <w:rsid w:val="006F1924"/>
    <w:rsid w:val="006F1E2F"/>
    <w:rsid w:val="006F1FA0"/>
    <w:rsid w:val="006F2A91"/>
    <w:rsid w:val="006F507E"/>
    <w:rsid w:val="006F5A3A"/>
    <w:rsid w:val="006F619A"/>
    <w:rsid w:val="00703CED"/>
    <w:rsid w:val="00707A3B"/>
    <w:rsid w:val="00707ECC"/>
    <w:rsid w:val="00710755"/>
    <w:rsid w:val="007111D1"/>
    <w:rsid w:val="00711AFF"/>
    <w:rsid w:val="00712220"/>
    <w:rsid w:val="0071254C"/>
    <w:rsid w:val="0071299D"/>
    <w:rsid w:val="0071304B"/>
    <w:rsid w:val="00714C67"/>
    <w:rsid w:val="0071545A"/>
    <w:rsid w:val="0071649F"/>
    <w:rsid w:val="00716EDB"/>
    <w:rsid w:val="0071778C"/>
    <w:rsid w:val="00717E0E"/>
    <w:rsid w:val="00717E95"/>
    <w:rsid w:val="007202A4"/>
    <w:rsid w:val="00720E71"/>
    <w:rsid w:val="007216A5"/>
    <w:rsid w:val="00723155"/>
    <w:rsid w:val="0072371A"/>
    <w:rsid w:val="00723A95"/>
    <w:rsid w:val="00723D7E"/>
    <w:rsid w:val="007247A8"/>
    <w:rsid w:val="007258B9"/>
    <w:rsid w:val="00725B18"/>
    <w:rsid w:val="007272F8"/>
    <w:rsid w:val="007273EF"/>
    <w:rsid w:val="0072781A"/>
    <w:rsid w:val="0073202A"/>
    <w:rsid w:val="00732106"/>
    <w:rsid w:val="007325E4"/>
    <w:rsid w:val="007327D2"/>
    <w:rsid w:val="00733460"/>
    <w:rsid w:val="00734770"/>
    <w:rsid w:val="00735481"/>
    <w:rsid w:val="00736976"/>
    <w:rsid w:val="00736FBF"/>
    <w:rsid w:val="00740251"/>
    <w:rsid w:val="00740E66"/>
    <w:rsid w:val="007423DB"/>
    <w:rsid w:val="00742C8A"/>
    <w:rsid w:val="00744C6C"/>
    <w:rsid w:val="00746BF2"/>
    <w:rsid w:val="00746DCB"/>
    <w:rsid w:val="00750445"/>
    <w:rsid w:val="00751675"/>
    <w:rsid w:val="00751CDA"/>
    <w:rsid w:val="00753426"/>
    <w:rsid w:val="0075397C"/>
    <w:rsid w:val="00753E0E"/>
    <w:rsid w:val="00753FA4"/>
    <w:rsid w:val="0075405B"/>
    <w:rsid w:val="00754EEE"/>
    <w:rsid w:val="0076172E"/>
    <w:rsid w:val="00762EA5"/>
    <w:rsid w:val="00763886"/>
    <w:rsid w:val="007652C6"/>
    <w:rsid w:val="00765534"/>
    <w:rsid w:val="00765929"/>
    <w:rsid w:val="007661BD"/>
    <w:rsid w:val="0076681A"/>
    <w:rsid w:val="00766F77"/>
    <w:rsid w:val="00767B15"/>
    <w:rsid w:val="00770469"/>
    <w:rsid w:val="007706DB"/>
    <w:rsid w:val="00770CA9"/>
    <w:rsid w:val="00770F00"/>
    <w:rsid w:val="00772E4A"/>
    <w:rsid w:val="00773419"/>
    <w:rsid w:val="00773FFF"/>
    <w:rsid w:val="00777486"/>
    <w:rsid w:val="007776E4"/>
    <w:rsid w:val="00777F00"/>
    <w:rsid w:val="00780806"/>
    <w:rsid w:val="00781C3A"/>
    <w:rsid w:val="00783BEB"/>
    <w:rsid w:val="00783D67"/>
    <w:rsid w:val="00787DCC"/>
    <w:rsid w:val="00791C90"/>
    <w:rsid w:val="00791C98"/>
    <w:rsid w:val="00792A70"/>
    <w:rsid w:val="00792E3D"/>
    <w:rsid w:val="00794A80"/>
    <w:rsid w:val="00794E7B"/>
    <w:rsid w:val="00795AF8"/>
    <w:rsid w:val="00795F86"/>
    <w:rsid w:val="00796CC5"/>
    <w:rsid w:val="007A0742"/>
    <w:rsid w:val="007A0C35"/>
    <w:rsid w:val="007A28DB"/>
    <w:rsid w:val="007A30A6"/>
    <w:rsid w:val="007A3AF2"/>
    <w:rsid w:val="007A4423"/>
    <w:rsid w:val="007A5626"/>
    <w:rsid w:val="007A6E99"/>
    <w:rsid w:val="007A7E58"/>
    <w:rsid w:val="007B07DB"/>
    <w:rsid w:val="007B5165"/>
    <w:rsid w:val="007B528E"/>
    <w:rsid w:val="007B5FE3"/>
    <w:rsid w:val="007B697D"/>
    <w:rsid w:val="007B6E00"/>
    <w:rsid w:val="007B76FC"/>
    <w:rsid w:val="007B7B7B"/>
    <w:rsid w:val="007C00C3"/>
    <w:rsid w:val="007C1171"/>
    <w:rsid w:val="007C3D3E"/>
    <w:rsid w:val="007C40DD"/>
    <w:rsid w:val="007C6331"/>
    <w:rsid w:val="007D010A"/>
    <w:rsid w:val="007D22C9"/>
    <w:rsid w:val="007D7712"/>
    <w:rsid w:val="007D7D61"/>
    <w:rsid w:val="007E2964"/>
    <w:rsid w:val="007E4AEA"/>
    <w:rsid w:val="007E51E7"/>
    <w:rsid w:val="007F06B5"/>
    <w:rsid w:val="007F0DE0"/>
    <w:rsid w:val="007F1D14"/>
    <w:rsid w:val="007F28E0"/>
    <w:rsid w:val="007F29C2"/>
    <w:rsid w:val="007F2DF6"/>
    <w:rsid w:val="007F2FDC"/>
    <w:rsid w:val="007F3D28"/>
    <w:rsid w:val="007F5027"/>
    <w:rsid w:val="007F5318"/>
    <w:rsid w:val="007F57B8"/>
    <w:rsid w:val="007F5A8B"/>
    <w:rsid w:val="007F5B55"/>
    <w:rsid w:val="007F61A7"/>
    <w:rsid w:val="007F72D9"/>
    <w:rsid w:val="007F76F7"/>
    <w:rsid w:val="008002A3"/>
    <w:rsid w:val="0080309B"/>
    <w:rsid w:val="00803A4F"/>
    <w:rsid w:val="008043BF"/>
    <w:rsid w:val="00807802"/>
    <w:rsid w:val="00807E7A"/>
    <w:rsid w:val="00807EA2"/>
    <w:rsid w:val="00811EA0"/>
    <w:rsid w:val="00812551"/>
    <w:rsid w:val="00812636"/>
    <w:rsid w:val="008139FF"/>
    <w:rsid w:val="0081455E"/>
    <w:rsid w:val="00814D27"/>
    <w:rsid w:val="00815710"/>
    <w:rsid w:val="00816117"/>
    <w:rsid w:val="00816C11"/>
    <w:rsid w:val="00816D07"/>
    <w:rsid w:val="00820180"/>
    <w:rsid w:val="0082031A"/>
    <w:rsid w:val="00820F16"/>
    <w:rsid w:val="00821DAB"/>
    <w:rsid w:val="00823276"/>
    <w:rsid w:val="00825EDC"/>
    <w:rsid w:val="00826FC6"/>
    <w:rsid w:val="00827384"/>
    <w:rsid w:val="00827B7F"/>
    <w:rsid w:val="0083347B"/>
    <w:rsid w:val="00833B87"/>
    <w:rsid w:val="008362DA"/>
    <w:rsid w:val="008367E2"/>
    <w:rsid w:val="00840244"/>
    <w:rsid w:val="00840B2C"/>
    <w:rsid w:val="00843007"/>
    <w:rsid w:val="008457B1"/>
    <w:rsid w:val="0084643A"/>
    <w:rsid w:val="00851668"/>
    <w:rsid w:val="00854274"/>
    <w:rsid w:val="00854B6F"/>
    <w:rsid w:val="008558A7"/>
    <w:rsid w:val="00855A3F"/>
    <w:rsid w:val="00857C22"/>
    <w:rsid w:val="00860C30"/>
    <w:rsid w:val="0086289C"/>
    <w:rsid w:val="008633C2"/>
    <w:rsid w:val="0086448F"/>
    <w:rsid w:val="008644DC"/>
    <w:rsid w:val="00865244"/>
    <w:rsid w:val="0086584F"/>
    <w:rsid w:val="0087050E"/>
    <w:rsid w:val="00870E22"/>
    <w:rsid w:val="00873341"/>
    <w:rsid w:val="00874E50"/>
    <w:rsid w:val="00875136"/>
    <w:rsid w:val="00875FD9"/>
    <w:rsid w:val="00877FB5"/>
    <w:rsid w:val="0088010E"/>
    <w:rsid w:val="00880B04"/>
    <w:rsid w:val="00880D9D"/>
    <w:rsid w:val="00881F94"/>
    <w:rsid w:val="00882592"/>
    <w:rsid w:val="0088541C"/>
    <w:rsid w:val="0088546B"/>
    <w:rsid w:val="008856AC"/>
    <w:rsid w:val="008859B4"/>
    <w:rsid w:val="00885CE9"/>
    <w:rsid w:val="00886856"/>
    <w:rsid w:val="008900E0"/>
    <w:rsid w:val="0089043D"/>
    <w:rsid w:val="008921B6"/>
    <w:rsid w:val="00894866"/>
    <w:rsid w:val="008959E8"/>
    <w:rsid w:val="00895F4B"/>
    <w:rsid w:val="008967C3"/>
    <w:rsid w:val="008968AA"/>
    <w:rsid w:val="00896EE3"/>
    <w:rsid w:val="008A1762"/>
    <w:rsid w:val="008A386F"/>
    <w:rsid w:val="008A3BC7"/>
    <w:rsid w:val="008A3DB3"/>
    <w:rsid w:val="008A477A"/>
    <w:rsid w:val="008B00A6"/>
    <w:rsid w:val="008B06EE"/>
    <w:rsid w:val="008B311F"/>
    <w:rsid w:val="008B5CB1"/>
    <w:rsid w:val="008B6629"/>
    <w:rsid w:val="008B6741"/>
    <w:rsid w:val="008B760E"/>
    <w:rsid w:val="008B78A8"/>
    <w:rsid w:val="008B7AA4"/>
    <w:rsid w:val="008C0025"/>
    <w:rsid w:val="008C0911"/>
    <w:rsid w:val="008C0959"/>
    <w:rsid w:val="008C11A4"/>
    <w:rsid w:val="008C13E8"/>
    <w:rsid w:val="008C249E"/>
    <w:rsid w:val="008C31A7"/>
    <w:rsid w:val="008C3942"/>
    <w:rsid w:val="008C4464"/>
    <w:rsid w:val="008C5538"/>
    <w:rsid w:val="008C6CD8"/>
    <w:rsid w:val="008C7B19"/>
    <w:rsid w:val="008D02C0"/>
    <w:rsid w:val="008D169A"/>
    <w:rsid w:val="008D1F75"/>
    <w:rsid w:val="008D244C"/>
    <w:rsid w:val="008D40B9"/>
    <w:rsid w:val="008D525E"/>
    <w:rsid w:val="008D706E"/>
    <w:rsid w:val="008D7BE7"/>
    <w:rsid w:val="008D7F3B"/>
    <w:rsid w:val="008E1157"/>
    <w:rsid w:val="008E31B0"/>
    <w:rsid w:val="008E37B3"/>
    <w:rsid w:val="008E3D20"/>
    <w:rsid w:val="008E4AB4"/>
    <w:rsid w:val="008E4ECD"/>
    <w:rsid w:val="008E56EF"/>
    <w:rsid w:val="008E5E4B"/>
    <w:rsid w:val="008E6304"/>
    <w:rsid w:val="008E70AA"/>
    <w:rsid w:val="008F09D5"/>
    <w:rsid w:val="008F0FC3"/>
    <w:rsid w:val="008F1DCE"/>
    <w:rsid w:val="008F2474"/>
    <w:rsid w:val="008F322D"/>
    <w:rsid w:val="008F5234"/>
    <w:rsid w:val="008F6BBC"/>
    <w:rsid w:val="008F76C1"/>
    <w:rsid w:val="008F774F"/>
    <w:rsid w:val="009004C6"/>
    <w:rsid w:val="009007CD"/>
    <w:rsid w:val="00900B4F"/>
    <w:rsid w:val="00901C46"/>
    <w:rsid w:val="00902A09"/>
    <w:rsid w:val="00902F74"/>
    <w:rsid w:val="009043ED"/>
    <w:rsid w:val="0090629D"/>
    <w:rsid w:val="009073DE"/>
    <w:rsid w:val="00907B52"/>
    <w:rsid w:val="009105C7"/>
    <w:rsid w:val="00911000"/>
    <w:rsid w:val="009135AB"/>
    <w:rsid w:val="009136B2"/>
    <w:rsid w:val="0091419F"/>
    <w:rsid w:val="00914429"/>
    <w:rsid w:val="00914520"/>
    <w:rsid w:val="0091657D"/>
    <w:rsid w:val="0091680F"/>
    <w:rsid w:val="0091687B"/>
    <w:rsid w:val="00917E2C"/>
    <w:rsid w:val="00922B81"/>
    <w:rsid w:val="00924280"/>
    <w:rsid w:val="009268A3"/>
    <w:rsid w:val="00926E75"/>
    <w:rsid w:val="00930FCB"/>
    <w:rsid w:val="00931A1B"/>
    <w:rsid w:val="00933177"/>
    <w:rsid w:val="0093383D"/>
    <w:rsid w:val="00933D00"/>
    <w:rsid w:val="0093724F"/>
    <w:rsid w:val="00940547"/>
    <w:rsid w:val="0094174E"/>
    <w:rsid w:val="00945757"/>
    <w:rsid w:val="00946180"/>
    <w:rsid w:val="00947B03"/>
    <w:rsid w:val="00950340"/>
    <w:rsid w:val="009505E1"/>
    <w:rsid w:val="009514F1"/>
    <w:rsid w:val="00953160"/>
    <w:rsid w:val="0095378C"/>
    <w:rsid w:val="00953CE8"/>
    <w:rsid w:val="00956337"/>
    <w:rsid w:val="0095639A"/>
    <w:rsid w:val="00956FD9"/>
    <w:rsid w:val="00962D0F"/>
    <w:rsid w:val="0096361A"/>
    <w:rsid w:val="0096366E"/>
    <w:rsid w:val="00964B4F"/>
    <w:rsid w:val="00964B5F"/>
    <w:rsid w:val="0096581B"/>
    <w:rsid w:val="00966A81"/>
    <w:rsid w:val="00966DC4"/>
    <w:rsid w:val="009676F3"/>
    <w:rsid w:val="00973831"/>
    <w:rsid w:val="00975B3B"/>
    <w:rsid w:val="00976FF1"/>
    <w:rsid w:val="00980E60"/>
    <w:rsid w:val="009810A4"/>
    <w:rsid w:val="00981783"/>
    <w:rsid w:val="0098520F"/>
    <w:rsid w:val="00986686"/>
    <w:rsid w:val="009870C0"/>
    <w:rsid w:val="0098756A"/>
    <w:rsid w:val="009903E3"/>
    <w:rsid w:val="00990FCB"/>
    <w:rsid w:val="0099139B"/>
    <w:rsid w:val="00991CF6"/>
    <w:rsid w:val="00991F42"/>
    <w:rsid w:val="00992745"/>
    <w:rsid w:val="0099340C"/>
    <w:rsid w:val="00993D8A"/>
    <w:rsid w:val="009954F8"/>
    <w:rsid w:val="009969AF"/>
    <w:rsid w:val="00997584"/>
    <w:rsid w:val="00997C91"/>
    <w:rsid w:val="009A394A"/>
    <w:rsid w:val="009A4475"/>
    <w:rsid w:val="009A5EF3"/>
    <w:rsid w:val="009A6764"/>
    <w:rsid w:val="009A6E40"/>
    <w:rsid w:val="009B036A"/>
    <w:rsid w:val="009B0982"/>
    <w:rsid w:val="009B1470"/>
    <w:rsid w:val="009B1816"/>
    <w:rsid w:val="009B1C34"/>
    <w:rsid w:val="009B2425"/>
    <w:rsid w:val="009B33D3"/>
    <w:rsid w:val="009B3AE6"/>
    <w:rsid w:val="009B5B52"/>
    <w:rsid w:val="009B5F53"/>
    <w:rsid w:val="009B6C3D"/>
    <w:rsid w:val="009B6F0B"/>
    <w:rsid w:val="009B7C2B"/>
    <w:rsid w:val="009C0C8C"/>
    <w:rsid w:val="009C12A7"/>
    <w:rsid w:val="009C1DB5"/>
    <w:rsid w:val="009C1F70"/>
    <w:rsid w:val="009C28D7"/>
    <w:rsid w:val="009C446A"/>
    <w:rsid w:val="009C5A01"/>
    <w:rsid w:val="009D0D7C"/>
    <w:rsid w:val="009D0F18"/>
    <w:rsid w:val="009D243E"/>
    <w:rsid w:val="009D2745"/>
    <w:rsid w:val="009D2C05"/>
    <w:rsid w:val="009D42E4"/>
    <w:rsid w:val="009D6895"/>
    <w:rsid w:val="009D6CE9"/>
    <w:rsid w:val="009D744F"/>
    <w:rsid w:val="009D77B5"/>
    <w:rsid w:val="009E042F"/>
    <w:rsid w:val="009E0C5A"/>
    <w:rsid w:val="009E1B9A"/>
    <w:rsid w:val="009E402F"/>
    <w:rsid w:val="009E44A3"/>
    <w:rsid w:val="009E4E4E"/>
    <w:rsid w:val="009E6FA0"/>
    <w:rsid w:val="009F0106"/>
    <w:rsid w:val="009F24E6"/>
    <w:rsid w:val="009F37DA"/>
    <w:rsid w:val="009F622D"/>
    <w:rsid w:val="009F782B"/>
    <w:rsid w:val="009F7987"/>
    <w:rsid w:val="00A019F8"/>
    <w:rsid w:val="00A01F1B"/>
    <w:rsid w:val="00A02AC4"/>
    <w:rsid w:val="00A05140"/>
    <w:rsid w:val="00A063CE"/>
    <w:rsid w:val="00A069E5"/>
    <w:rsid w:val="00A06CBD"/>
    <w:rsid w:val="00A06E47"/>
    <w:rsid w:val="00A06FA2"/>
    <w:rsid w:val="00A10CB0"/>
    <w:rsid w:val="00A1108E"/>
    <w:rsid w:val="00A1149C"/>
    <w:rsid w:val="00A11CFF"/>
    <w:rsid w:val="00A13B1D"/>
    <w:rsid w:val="00A14C99"/>
    <w:rsid w:val="00A16748"/>
    <w:rsid w:val="00A17C63"/>
    <w:rsid w:val="00A2314B"/>
    <w:rsid w:val="00A24EF3"/>
    <w:rsid w:val="00A26B81"/>
    <w:rsid w:val="00A27FEA"/>
    <w:rsid w:val="00A310E4"/>
    <w:rsid w:val="00A37A8E"/>
    <w:rsid w:val="00A37E80"/>
    <w:rsid w:val="00A41777"/>
    <w:rsid w:val="00A42A91"/>
    <w:rsid w:val="00A443C2"/>
    <w:rsid w:val="00A449C0"/>
    <w:rsid w:val="00A461E3"/>
    <w:rsid w:val="00A51ABD"/>
    <w:rsid w:val="00A53C26"/>
    <w:rsid w:val="00A54B32"/>
    <w:rsid w:val="00A54DC5"/>
    <w:rsid w:val="00A556A1"/>
    <w:rsid w:val="00A56136"/>
    <w:rsid w:val="00A56C4E"/>
    <w:rsid w:val="00A56F64"/>
    <w:rsid w:val="00A572A3"/>
    <w:rsid w:val="00A607F8"/>
    <w:rsid w:val="00A61378"/>
    <w:rsid w:val="00A6312C"/>
    <w:rsid w:val="00A63BEF"/>
    <w:rsid w:val="00A6586E"/>
    <w:rsid w:val="00A65E09"/>
    <w:rsid w:val="00A662B3"/>
    <w:rsid w:val="00A67025"/>
    <w:rsid w:val="00A67320"/>
    <w:rsid w:val="00A6750C"/>
    <w:rsid w:val="00A67879"/>
    <w:rsid w:val="00A708EA"/>
    <w:rsid w:val="00A70A7B"/>
    <w:rsid w:val="00A7281F"/>
    <w:rsid w:val="00A7356F"/>
    <w:rsid w:val="00A76223"/>
    <w:rsid w:val="00A7718D"/>
    <w:rsid w:val="00A809E0"/>
    <w:rsid w:val="00A80C13"/>
    <w:rsid w:val="00A80F5A"/>
    <w:rsid w:val="00A812E0"/>
    <w:rsid w:val="00A91A51"/>
    <w:rsid w:val="00A91B99"/>
    <w:rsid w:val="00A91BB3"/>
    <w:rsid w:val="00A92B1C"/>
    <w:rsid w:val="00A94AC1"/>
    <w:rsid w:val="00A95A6A"/>
    <w:rsid w:val="00A95BFC"/>
    <w:rsid w:val="00A95DB4"/>
    <w:rsid w:val="00A9757C"/>
    <w:rsid w:val="00AA0038"/>
    <w:rsid w:val="00AA12CA"/>
    <w:rsid w:val="00AA1477"/>
    <w:rsid w:val="00AA1B52"/>
    <w:rsid w:val="00AA2CE4"/>
    <w:rsid w:val="00AA3BBB"/>
    <w:rsid w:val="00AA4391"/>
    <w:rsid w:val="00AA5478"/>
    <w:rsid w:val="00AA566B"/>
    <w:rsid w:val="00AA64DC"/>
    <w:rsid w:val="00AA6B83"/>
    <w:rsid w:val="00AA6C13"/>
    <w:rsid w:val="00AB07D5"/>
    <w:rsid w:val="00AB1AFA"/>
    <w:rsid w:val="00AB24AB"/>
    <w:rsid w:val="00AB3D12"/>
    <w:rsid w:val="00AB5C79"/>
    <w:rsid w:val="00AB6421"/>
    <w:rsid w:val="00AB7833"/>
    <w:rsid w:val="00AB7D9A"/>
    <w:rsid w:val="00AC2E26"/>
    <w:rsid w:val="00AC33ED"/>
    <w:rsid w:val="00AC3FFF"/>
    <w:rsid w:val="00AC5348"/>
    <w:rsid w:val="00AC6D40"/>
    <w:rsid w:val="00AC77E6"/>
    <w:rsid w:val="00AD04C5"/>
    <w:rsid w:val="00AD051B"/>
    <w:rsid w:val="00AD0BD4"/>
    <w:rsid w:val="00AD1C07"/>
    <w:rsid w:val="00AD2AE9"/>
    <w:rsid w:val="00AD398A"/>
    <w:rsid w:val="00AE0ABE"/>
    <w:rsid w:val="00AE199D"/>
    <w:rsid w:val="00AE1ED0"/>
    <w:rsid w:val="00AE2EAC"/>
    <w:rsid w:val="00AE2FEE"/>
    <w:rsid w:val="00AE30FB"/>
    <w:rsid w:val="00AE5B7E"/>
    <w:rsid w:val="00AE6069"/>
    <w:rsid w:val="00AE7DE9"/>
    <w:rsid w:val="00AF1850"/>
    <w:rsid w:val="00AF299A"/>
    <w:rsid w:val="00AF2C51"/>
    <w:rsid w:val="00AF44B3"/>
    <w:rsid w:val="00AF5A63"/>
    <w:rsid w:val="00AF72E8"/>
    <w:rsid w:val="00B0028A"/>
    <w:rsid w:val="00B0047A"/>
    <w:rsid w:val="00B00593"/>
    <w:rsid w:val="00B00B11"/>
    <w:rsid w:val="00B01453"/>
    <w:rsid w:val="00B03045"/>
    <w:rsid w:val="00B05B5C"/>
    <w:rsid w:val="00B06827"/>
    <w:rsid w:val="00B07891"/>
    <w:rsid w:val="00B10245"/>
    <w:rsid w:val="00B10314"/>
    <w:rsid w:val="00B106DE"/>
    <w:rsid w:val="00B12871"/>
    <w:rsid w:val="00B12CC1"/>
    <w:rsid w:val="00B13299"/>
    <w:rsid w:val="00B1331D"/>
    <w:rsid w:val="00B15450"/>
    <w:rsid w:val="00B155A2"/>
    <w:rsid w:val="00B20630"/>
    <w:rsid w:val="00B21E34"/>
    <w:rsid w:val="00B228E0"/>
    <w:rsid w:val="00B22F38"/>
    <w:rsid w:val="00B23615"/>
    <w:rsid w:val="00B253EC"/>
    <w:rsid w:val="00B27007"/>
    <w:rsid w:val="00B302F7"/>
    <w:rsid w:val="00B32495"/>
    <w:rsid w:val="00B328B8"/>
    <w:rsid w:val="00B32B8F"/>
    <w:rsid w:val="00B3360B"/>
    <w:rsid w:val="00B339EB"/>
    <w:rsid w:val="00B33ADD"/>
    <w:rsid w:val="00B351CE"/>
    <w:rsid w:val="00B35B20"/>
    <w:rsid w:val="00B35C4E"/>
    <w:rsid w:val="00B372AD"/>
    <w:rsid w:val="00B37B3E"/>
    <w:rsid w:val="00B41917"/>
    <w:rsid w:val="00B42A95"/>
    <w:rsid w:val="00B437AD"/>
    <w:rsid w:val="00B44E5D"/>
    <w:rsid w:val="00B45445"/>
    <w:rsid w:val="00B477F0"/>
    <w:rsid w:val="00B47963"/>
    <w:rsid w:val="00B51331"/>
    <w:rsid w:val="00B51821"/>
    <w:rsid w:val="00B525BD"/>
    <w:rsid w:val="00B54236"/>
    <w:rsid w:val="00B5486C"/>
    <w:rsid w:val="00B550E3"/>
    <w:rsid w:val="00B55668"/>
    <w:rsid w:val="00B5617E"/>
    <w:rsid w:val="00B571E5"/>
    <w:rsid w:val="00B607AC"/>
    <w:rsid w:val="00B6119D"/>
    <w:rsid w:val="00B63B2F"/>
    <w:rsid w:val="00B63DA8"/>
    <w:rsid w:val="00B648E2"/>
    <w:rsid w:val="00B65D55"/>
    <w:rsid w:val="00B674BE"/>
    <w:rsid w:val="00B67978"/>
    <w:rsid w:val="00B7066B"/>
    <w:rsid w:val="00B716CD"/>
    <w:rsid w:val="00B72051"/>
    <w:rsid w:val="00B72F7F"/>
    <w:rsid w:val="00B73250"/>
    <w:rsid w:val="00B73F20"/>
    <w:rsid w:val="00B75DCC"/>
    <w:rsid w:val="00B81969"/>
    <w:rsid w:val="00B82653"/>
    <w:rsid w:val="00B83072"/>
    <w:rsid w:val="00B8370A"/>
    <w:rsid w:val="00B84757"/>
    <w:rsid w:val="00B8483C"/>
    <w:rsid w:val="00B86770"/>
    <w:rsid w:val="00B9315A"/>
    <w:rsid w:val="00B932B9"/>
    <w:rsid w:val="00B9334E"/>
    <w:rsid w:val="00B94D26"/>
    <w:rsid w:val="00B94D35"/>
    <w:rsid w:val="00B9530C"/>
    <w:rsid w:val="00B956B1"/>
    <w:rsid w:val="00B957AD"/>
    <w:rsid w:val="00B96412"/>
    <w:rsid w:val="00B96909"/>
    <w:rsid w:val="00B9749F"/>
    <w:rsid w:val="00B9796F"/>
    <w:rsid w:val="00BA2BC2"/>
    <w:rsid w:val="00BA3922"/>
    <w:rsid w:val="00BA440D"/>
    <w:rsid w:val="00BA4732"/>
    <w:rsid w:val="00BA525C"/>
    <w:rsid w:val="00BA6D24"/>
    <w:rsid w:val="00BB1A74"/>
    <w:rsid w:val="00BB1F78"/>
    <w:rsid w:val="00BB3B31"/>
    <w:rsid w:val="00BB3F75"/>
    <w:rsid w:val="00BB6708"/>
    <w:rsid w:val="00BB75EF"/>
    <w:rsid w:val="00BC159E"/>
    <w:rsid w:val="00BC2553"/>
    <w:rsid w:val="00BC3173"/>
    <w:rsid w:val="00BC566F"/>
    <w:rsid w:val="00BC592C"/>
    <w:rsid w:val="00BC7214"/>
    <w:rsid w:val="00BC7A31"/>
    <w:rsid w:val="00BD0AD3"/>
    <w:rsid w:val="00BD0C8D"/>
    <w:rsid w:val="00BD0D6F"/>
    <w:rsid w:val="00BD411E"/>
    <w:rsid w:val="00BD5286"/>
    <w:rsid w:val="00BD6473"/>
    <w:rsid w:val="00BD6EE8"/>
    <w:rsid w:val="00BD72A1"/>
    <w:rsid w:val="00BD7C52"/>
    <w:rsid w:val="00BE6121"/>
    <w:rsid w:val="00BE62A2"/>
    <w:rsid w:val="00BE67C4"/>
    <w:rsid w:val="00BE747F"/>
    <w:rsid w:val="00BF0F43"/>
    <w:rsid w:val="00BF2733"/>
    <w:rsid w:val="00BF2F9B"/>
    <w:rsid w:val="00BF487D"/>
    <w:rsid w:val="00BF5321"/>
    <w:rsid w:val="00BF69F0"/>
    <w:rsid w:val="00BF7A5B"/>
    <w:rsid w:val="00BF7C9B"/>
    <w:rsid w:val="00BF7EF4"/>
    <w:rsid w:val="00C003BC"/>
    <w:rsid w:val="00C004E9"/>
    <w:rsid w:val="00C005A3"/>
    <w:rsid w:val="00C006E3"/>
    <w:rsid w:val="00C013BA"/>
    <w:rsid w:val="00C022D1"/>
    <w:rsid w:val="00C02771"/>
    <w:rsid w:val="00C03EAE"/>
    <w:rsid w:val="00C04E33"/>
    <w:rsid w:val="00C06BA0"/>
    <w:rsid w:val="00C07D84"/>
    <w:rsid w:val="00C113DD"/>
    <w:rsid w:val="00C1367C"/>
    <w:rsid w:val="00C138F1"/>
    <w:rsid w:val="00C1476D"/>
    <w:rsid w:val="00C159D4"/>
    <w:rsid w:val="00C15A9F"/>
    <w:rsid w:val="00C15DE2"/>
    <w:rsid w:val="00C1726F"/>
    <w:rsid w:val="00C17A8D"/>
    <w:rsid w:val="00C17F72"/>
    <w:rsid w:val="00C2014D"/>
    <w:rsid w:val="00C2217D"/>
    <w:rsid w:val="00C228F6"/>
    <w:rsid w:val="00C22C7D"/>
    <w:rsid w:val="00C26259"/>
    <w:rsid w:val="00C267D7"/>
    <w:rsid w:val="00C27A9F"/>
    <w:rsid w:val="00C30742"/>
    <w:rsid w:val="00C30EC7"/>
    <w:rsid w:val="00C3538D"/>
    <w:rsid w:val="00C35583"/>
    <w:rsid w:val="00C3578C"/>
    <w:rsid w:val="00C36205"/>
    <w:rsid w:val="00C403C7"/>
    <w:rsid w:val="00C40811"/>
    <w:rsid w:val="00C40906"/>
    <w:rsid w:val="00C40D5D"/>
    <w:rsid w:val="00C41B8D"/>
    <w:rsid w:val="00C45BA8"/>
    <w:rsid w:val="00C474CD"/>
    <w:rsid w:val="00C52340"/>
    <w:rsid w:val="00C53034"/>
    <w:rsid w:val="00C53116"/>
    <w:rsid w:val="00C53FD0"/>
    <w:rsid w:val="00C5492F"/>
    <w:rsid w:val="00C569BE"/>
    <w:rsid w:val="00C56AA4"/>
    <w:rsid w:val="00C61253"/>
    <w:rsid w:val="00C62092"/>
    <w:rsid w:val="00C62633"/>
    <w:rsid w:val="00C627C1"/>
    <w:rsid w:val="00C640BC"/>
    <w:rsid w:val="00C65440"/>
    <w:rsid w:val="00C67A33"/>
    <w:rsid w:val="00C7020D"/>
    <w:rsid w:val="00C70B8F"/>
    <w:rsid w:val="00C72FB1"/>
    <w:rsid w:val="00C73662"/>
    <w:rsid w:val="00C746DD"/>
    <w:rsid w:val="00C7611C"/>
    <w:rsid w:val="00C82B50"/>
    <w:rsid w:val="00C837D2"/>
    <w:rsid w:val="00C83D6E"/>
    <w:rsid w:val="00C84BF0"/>
    <w:rsid w:val="00C90588"/>
    <w:rsid w:val="00C911AE"/>
    <w:rsid w:val="00C9298D"/>
    <w:rsid w:val="00C93687"/>
    <w:rsid w:val="00C943A7"/>
    <w:rsid w:val="00C954A7"/>
    <w:rsid w:val="00CA0C03"/>
    <w:rsid w:val="00CA0ECE"/>
    <w:rsid w:val="00CA11B0"/>
    <w:rsid w:val="00CA1C2F"/>
    <w:rsid w:val="00CA26F3"/>
    <w:rsid w:val="00CA2F6B"/>
    <w:rsid w:val="00CA33D5"/>
    <w:rsid w:val="00CA3D52"/>
    <w:rsid w:val="00CA4C2D"/>
    <w:rsid w:val="00CA532C"/>
    <w:rsid w:val="00CA6079"/>
    <w:rsid w:val="00CA6CEC"/>
    <w:rsid w:val="00CA7796"/>
    <w:rsid w:val="00CB0A73"/>
    <w:rsid w:val="00CB12E0"/>
    <w:rsid w:val="00CB1734"/>
    <w:rsid w:val="00CB2241"/>
    <w:rsid w:val="00CB3D5E"/>
    <w:rsid w:val="00CB4445"/>
    <w:rsid w:val="00CB478D"/>
    <w:rsid w:val="00CB53AB"/>
    <w:rsid w:val="00CB663B"/>
    <w:rsid w:val="00CB7E5E"/>
    <w:rsid w:val="00CC1050"/>
    <w:rsid w:val="00CC1796"/>
    <w:rsid w:val="00CC19C7"/>
    <w:rsid w:val="00CC1A66"/>
    <w:rsid w:val="00CC3DCA"/>
    <w:rsid w:val="00CC5D28"/>
    <w:rsid w:val="00CC61D5"/>
    <w:rsid w:val="00CC6218"/>
    <w:rsid w:val="00CC632B"/>
    <w:rsid w:val="00CD153B"/>
    <w:rsid w:val="00CD27CF"/>
    <w:rsid w:val="00CD28EF"/>
    <w:rsid w:val="00CD33FF"/>
    <w:rsid w:val="00CD4107"/>
    <w:rsid w:val="00CD5579"/>
    <w:rsid w:val="00CD695B"/>
    <w:rsid w:val="00CD6C5A"/>
    <w:rsid w:val="00CE06B3"/>
    <w:rsid w:val="00CE0ABE"/>
    <w:rsid w:val="00CE19C4"/>
    <w:rsid w:val="00CE19EF"/>
    <w:rsid w:val="00CE1B02"/>
    <w:rsid w:val="00CE24B0"/>
    <w:rsid w:val="00CE3221"/>
    <w:rsid w:val="00CE5668"/>
    <w:rsid w:val="00CE6473"/>
    <w:rsid w:val="00CF0DBA"/>
    <w:rsid w:val="00CF1329"/>
    <w:rsid w:val="00CF2584"/>
    <w:rsid w:val="00CF298A"/>
    <w:rsid w:val="00CF5108"/>
    <w:rsid w:val="00CF74E4"/>
    <w:rsid w:val="00CF761E"/>
    <w:rsid w:val="00D00351"/>
    <w:rsid w:val="00D01A96"/>
    <w:rsid w:val="00D0243F"/>
    <w:rsid w:val="00D03387"/>
    <w:rsid w:val="00D06C6E"/>
    <w:rsid w:val="00D076E1"/>
    <w:rsid w:val="00D0798F"/>
    <w:rsid w:val="00D10792"/>
    <w:rsid w:val="00D117B2"/>
    <w:rsid w:val="00D1207F"/>
    <w:rsid w:val="00D122B7"/>
    <w:rsid w:val="00D128C1"/>
    <w:rsid w:val="00D13998"/>
    <w:rsid w:val="00D13C27"/>
    <w:rsid w:val="00D1578C"/>
    <w:rsid w:val="00D167C2"/>
    <w:rsid w:val="00D17A49"/>
    <w:rsid w:val="00D229D6"/>
    <w:rsid w:val="00D232C6"/>
    <w:rsid w:val="00D23F39"/>
    <w:rsid w:val="00D2669D"/>
    <w:rsid w:val="00D26CF2"/>
    <w:rsid w:val="00D27454"/>
    <w:rsid w:val="00D309B7"/>
    <w:rsid w:val="00D31E8B"/>
    <w:rsid w:val="00D32100"/>
    <w:rsid w:val="00D32D57"/>
    <w:rsid w:val="00D32E80"/>
    <w:rsid w:val="00D34157"/>
    <w:rsid w:val="00D3423B"/>
    <w:rsid w:val="00D34A7A"/>
    <w:rsid w:val="00D35E2E"/>
    <w:rsid w:val="00D36F50"/>
    <w:rsid w:val="00D4029B"/>
    <w:rsid w:val="00D42390"/>
    <w:rsid w:val="00D42BB8"/>
    <w:rsid w:val="00D441A1"/>
    <w:rsid w:val="00D4696C"/>
    <w:rsid w:val="00D470F9"/>
    <w:rsid w:val="00D471A9"/>
    <w:rsid w:val="00D52735"/>
    <w:rsid w:val="00D529BC"/>
    <w:rsid w:val="00D529CA"/>
    <w:rsid w:val="00D568CF"/>
    <w:rsid w:val="00D56C3D"/>
    <w:rsid w:val="00D63C04"/>
    <w:rsid w:val="00D6426F"/>
    <w:rsid w:val="00D7010B"/>
    <w:rsid w:val="00D70666"/>
    <w:rsid w:val="00D72F25"/>
    <w:rsid w:val="00D7301D"/>
    <w:rsid w:val="00D742F8"/>
    <w:rsid w:val="00D74A3B"/>
    <w:rsid w:val="00D7648C"/>
    <w:rsid w:val="00D77CCE"/>
    <w:rsid w:val="00D77DC7"/>
    <w:rsid w:val="00D81B7A"/>
    <w:rsid w:val="00D81E3C"/>
    <w:rsid w:val="00D825D7"/>
    <w:rsid w:val="00D82802"/>
    <w:rsid w:val="00D8370F"/>
    <w:rsid w:val="00D84461"/>
    <w:rsid w:val="00D85718"/>
    <w:rsid w:val="00D86130"/>
    <w:rsid w:val="00D8712B"/>
    <w:rsid w:val="00D9062A"/>
    <w:rsid w:val="00D91618"/>
    <w:rsid w:val="00D9190E"/>
    <w:rsid w:val="00D9232E"/>
    <w:rsid w:val="00D92F31"/>
    <w:rsid w:val="00D932B9"/>
    <w:rsid w:val="00D93C2B"/>
    <w:rsid w:val="00D94978"/>
    <w:rsid w:val="00D9545A"/>
    <w:rsid w:val="00D97276"/>
    <w:rsid w:val="00D974CD"/>
    <w:rsid w:val="00D97B30"/>
    <w:rsid w:val="00D97D85"/>
    <w:rsid w:val="00D97F38"/>
    <w:rsid w:val="00DA0387"/>
    <w:rsid w:val="00DA071F"/>
    <w:rsid w:val="00DA0867"/>
    <w:rsid w:val="00DA115C"/>
    <w:rsid w:val="00DA2203"/>
    <w:rsid w:val="00DA26C1"/>
    <w:rsid w:val="00DA2E91"/>
    <w:rsid w:val="00DA31BB"/>
    <w:rsid w:val="00DA3264"/>
    <w:rsid w:val="00DA443C"/>
    <w:rsid w:val="00DA48B2"/>
    <w:rsid w:val="00DA54C1"/>
    <w:rsid w:val="00DA59B2"/>
    <w:rsid w:val="00DA6D53"/>
    <w:rsid w:val="00DA6E89"/>
    <w:rsid w:val="00DB003C"/>
    <w:rsid w:val="00DB2E9C"/>
    <w:rsid w:val="00DB33A6"/>
    <w:rsid w:val="00DB4BE5"/>
    <w:rsid w:val="00DB509E"/>
    <w:rsid w:val="00DB5659"/>
    <w:rsid w:val="00DB60B4"/>
    <w:rsid w:val="00DB6548"/>
    <w:rsid w:val="00DB7087"/>
    <w:rsid w:val="00DB7A6E"/>
    <w:rsid w:val="00DC15CD"/>
    <w:rsid w:val="00DC1A47"/>
    <w:rsid w:val="00DC3A89"/>
    <w:rsid w:val="00DC3B75"/>
    <w:rsid w:val="00DC668D"/>
    <w:rsid w:val="00DC6E40"/>
    <w:rsid w:val="00DC70D2"/>
    <w:rsid w:val="00DC7999"/>
    <w:rsid w:val="00DD00A2"/>
    <w:rsid w:val="00DD035F"/>
    <w:rsid w:val="00DD1A23"/>
    <w:rsid w:val="00DD20B4"/>
    <w:rsid w:val="00DD386F"/>
    <w:rsid w:val="00DD3AF6"/>
    <w:rsid w:val="00DD53FA"/>
    <w:rsid w:val="00DD60DF"/>
    <w:rsid w:val="00DD6E1C"/>
    <w:rsid w:val="00DD74CD"/>
    <w:rsid w:val="00DE2456"/>
    <w:rsid w:val="00DE3620"/>
    <w:rsid w:val="00DE36D3"/>
    <w:rsid w:val="00DE461D"/>
    <w:rsid w:val="00DE4E9A"/>
    <w:rsid w:val="00DE7837"/>
    <w:rsid w:val="00DE7B38"/>
    <w:rsid w:val="00DF0394"/>
    <w:rsid w:val="00DF0B71"/>
    <w:rsid w:val="00DF1F8E"/>
    <w:rsid w:val="00DF21C9"/>
    <w:rsid w:val="00DF3740"/>
    <w:rsid w:val="00DF4C62"/>
    <w:rsid w:val="00DF6432"/>
    <w:rsid w:val="00DF6858"/>
    <w:rsid w:val="00DF73FA"/>
    <w:rsid w:val="00E00365"/>
    <w:rsid w:val="00E0068A"/>
    <w:rsid w:val="00E02055"/>
    <w:rsid w:val="00E020F6"/>
    <w:rsid w:val="00E0279E"/>
    <w:rsid w:val="00E03ECF"/>
    <w:rsid w:val="00E055AE"/>
    <w:rsid w:val="00E05854"/>
    <w:rsid w:val="00E06062"/>
    <w:rsid w:val="00E06B82"/>
    <w:rsid w:val="00E10087"/>
    <w:rsid w:val="00E10729"/>
    <w:rsid w:val="00E11C8F"/>
    <w:rsid w:val="00E11F13"/>
    <w:rsid w:val="00E11FBE"/>
    <w:rsid w:val="00E1284B"/>
    <w:rsid w:val="00E128CA"/>
    <w:rsid w:val="00E13DA8"/>
    <w:rsid w:val="00E15EA6"/>
    <w:rsid w:val="00E17CD5"/>
    <w:rsid w:val="00E20561"/>
    <w:rsid w:val="00E205BE"/>
    <w:rsid w:val="00E20A01"/>
    <w:rsid w:val="00E22C86"/>
    <w:rsid w:val="00E24350"/>
    <w:rsid w:val="00E24CE9"/>
    <w:rsid w:val="00E24E87"/>
    <w:rsid w:val="00E25CDA"/>
    <w:rsid w:val="00E26B7D"/>
    <w:rsid w:val="00E32B18"/>
    <w:rsid w:val="00E32C31"/>
    <w:rsid w:val="00E33E1A"/>
    <w:rsid w:val="00E34A1A"/>
    <w:rsid w:val="00E3502F"/>
    <w:rsid w:val="00E36572"/>
    <w:rsid w:val="00E36AAC"/>
    <w:rsid w:val="00E36D8E"/>
    <w:rsid w:val="00E42A2E"/>
    <w:rsid w:val="00E4414E"/>
    <w:rsid w:val="00E445C3"/>
    <w:rsid w:val="00E4534A"/>
    <w:rsid w:val="00E45830"/>
    <w:rsid w:val="00E45C16"/>
    <w:rsid w:val="00E476A2"/>
    <w:rsid w:val="00E479C5"/>
    <w:rsid w:val="00E47E5E"/>
    <w:rsid w:val="00E504F4"/>
    <w:rsid w:val="00E512AE"/>
    <w:rsid w:val="00E51BC6"/>
    <w:rsid w:val="00E52AE7"/>
    <w:rsid w:val="00E539E6"/>
    <w:rsid w:val="00E542AB"/>
    <w:rsid w:val="00E5758F"/>
    <w:rsid w:val="00E607DD"/>
    <w:rsid w:val="00E60BAF"/>
    <w:rsid w:val="00E60F67"/>
    <w:rsid w:val="00E6323F"/>
    <w:rsid w:val="00E641B5"/>
    <w:rsid w:val="00E64B74"/>
    <w:rsid w:val="00E67ABD"/>
    <w:rsid w:val="00E73AEC"/>
    <w:rsid w:val="00E74882"/>
    <w:rsid w:val="00E7739D"/>
    <w:rsid w:val="00E82180"/>
    <w:rsid w:val="00E826FF"/>
    <w:rsid w:val="00E83006"/>
    <w:rsid w:val="00E83016"/>
    <w:rsid w:val="00E831CE"/>
    <w:rsid w:val="00E8346A"/>
    <w:rsid w:val="00E85B25"/>
    <w:rsid w:val="00E86EDA"/>
    <w:rsid w:val="00E90C49"/>
    <w:rsid w:val="00E9240E"/>
    <w:rsid w:val="00E92A6E"/>
    <w:rsid w:val="00E94D88"/>
    <w:rsid w:val="00E971F1"/>
    <w:rsid w:val="00EA0079"/>
    <w:rsid w:val="00EA135D"/>
    <w:rsid w:val="00EA35EB"/>
    <w:rsid w:val="00EA3EA4"/>
    <w:rsid w:val="00EB03F1"/>
    <w:rsid w:val="00EB2CC5"/>
    <w:rsid w:val="00EB38F9"/>
    <w:rsid w:val="00EB5B26"/>
    <w:rsid w:val="00EB7311"/>
    <w:rsid w:val="00EB76E0"/>
    <w:rsid w:val="00EC1B67"/>
    <w:rsid w:val="00EC2F96"/>
    <w:rsid w:val="00EC3589"/>
    <w:rsid w:val="00EC374A"/>
    <w:rsid w:val="00EC5096"/>
    <w:rsid w:val="00EC55DE"/>
    <w:rsid w:val="00EC6EB5"/>
    <w:rsid w:val="00ED0822"/>
    <w:rsid w:val="00ED0F08"/>
    <w:rsid w:val="00ED1087"/>
    <w:rsid w:val="00ED10AD"/>
    <w:rsid w:val="00ED2ABA"/>
    <w:rsid w:val="00ED3D92"/>
    <w:rsid w:val="00ED76EB"/>
    <w:rsid w:val="00ED7DD5"/>
    <w:rsid w:val="00EE0852"/>
    <w:rsid w:val="00EE167D"/>
    <w:rsid w:val="00EE1989"/>
    <w:rsid w:val="00EE1A08"/>
    <w:rsid w:val="00EE1E0A"/>
    <w:rsid w:val="00EE2677"/>
    <w:rsid w:val="00EE2DEF"/>
    <w:rsid w:val="00EE4565"/>
    <w:rsid w:val="00EE5F28"/>
    <w:rsid w:val="00EE788E"/>
    <w:rsid w:val="00EF0CA7"/>
    <w:rsid w:val="00EF16A1"/>
    <w:rsid w:val="00EF1727"/>
    <w:rsid w:val="00EF36BE"/>
    <w:rsid w:val="00EF36C1"/>
    <w:rsid w:val="00EF39C9"/>
    <w:rsid w:val="00EF3D26"/>
    <w:rsid w:val="00EF5268"/>
    <w:rsid w:val="00EF6695"/>
    <w:rsid w:val="00F02D06"/>
    <w:rsid w:val="00F02EDB"/>
    <w:rsid w:val="00F0470E"/>
    <w:rsid w:val="00F049D2"/>
    <w:rsid w:val="00F04E14"/>
    <w:rsid w:val="00F10E12"/>
    <w:rsid w:val="00F1182D"/>
    <w:rsid w:val="00F11BEC"/>
    <w:rsid w:val="00F14F37"/>
    <w:rsid w:val="00F1612C"/>
    <w:rsid w:val="00F16858"/>
    <w:rsid w:val="00F17A74"/>
    <w:rsid w:val="00F17EC7"/>
    <w:rsid w:val="00F200A7"/>
    <w:rsid w:val="00F212BA"/>
    <w:rsid w:val="00F22F77"/>
    <w:rsid w:val="00F23C26"/>
    <w:rsid w:val="00F24B57"/>
    <w:rsid w:val="00F2531D"/>
    <w:rsid w:val="00F27F1C"/>
    <w:rsid w:val="00F30280"/>
    <w:rsid w:val="00F302CC"/>
    <w:rsid w:val="00F32049"/>
    <w:rsid w:val="00F33E7C"/>
    <w:rsid w:val="00F35C03"/>
    <w:rsid w:val="00F3714D"/>
    <w:rsid w:val="00F37AC6"/>
    <w:rsid w:val="00F40692"/>
    <w:rsid w:val="00F42090"/>
    <w:rsid w:val="00F44BC9"/>
    <w:rsid w:val="00F51B90"/>
    <w:rsid w:val="00F528CB"/>
    <w:rsid w:val="00F544F4"/>
    <w:rsid w:val="00F554E0"/>
    <w:rsid w:val="00F55951"/>
    <w:rsid w:val="00F56FD9"/>
    <w:rsid w:val="00F57F4F"/>
    <w:rsid w:val="00F62A27"/>
    <w:rsid w:val="00F62A9A"/>
    <w:rsid w:val="00F62EED"/>
    <w:rsid w:val="00F63698"/>
    <w:rsid w:val="00F65E15"/>
    <w:rsid w:val="00F66B2E"/>
    <w:rsid w:val="00F672E7"/>
    <w:rsid w:val="00F70F36"/>
    <w:rsid w:val="00F72BB9"/>
    <w:rsid w:val="00F7383B"/>
    <w:rsid w:val="00F8040A"/>
    <w:rsid w:val="00F80895"/>
    <w:rsid w:val="00F80C5E"/>
    <w:rsid w:val="00F80D54"/>
    <w:rsid w:val="00F821F6"/>
    <w:rsid w:val="00F8288D"/>
    <w:rsid w:val="00F828E4"/>
    <w:rsid w:val="00F82D07"/>
    <w:rsid w:val="00F836BB"/>
    <w:rsid w:val="00F84B16"/>
    <w:rsid w:val="00F84BFB"/>
    <w:rsid w:val="00F857E9"/>
    <w:rsid w:val="00F85AB8"/>
    <w:rsid w:val="00F86827"/>
    <w:rsid w:val="00F90459"/>
    <w:rsid w:val="00F928B6"/>
    <w:rsid w:val="00F94ED0"/>
    <w:rsid w:val="00FA009E"/>
    <w:rsid w:val="00FA13B1"/>
    <w:rsid w:val="00FA50BE"/>
    <w:rsid w:val="00FA6406"/>
    <w:rsid w:val="00FA7D2D"/>
    <w:rsid w:val="00FA7E14"/>
    <w:rsid w:val="00FA7F27"/>
    <w:rsid w:val="00FB11EB"/>
    <w:rsid w:val="00FB1EDE"/>
    <w:rsid w:val="00FB25E2"/>
    <w:rsid w:val="00FB32C5"/>
    <w:rsid w:val="00FB770F"/>
    <w:rsid w:val="00FB79FA"/>
    <w:rsid w:val="00FC172A"/>
    <w:rsid w:val="00FC2900"/>
    <w:rsid w:val="00FC2FFE"/>
    <w:rsid w:val="00FC36D9"/>
    <w:rsid w:val="00FC3A09"/>
    <w:rsid w:val="00FC438D"/>
    <w:rsid w:val="00FC68E6"/>
    <w:rsid w:val="00FC753C"/>
    <w:rsid w:val="00FD009B"/>
    <w:rsid w:val="00FD1657"/>
    <w:rsid w:val="00FD22E8"/>
    <w:rsid w:val="00FD274E"/>
    <w:rsid w:val="00FD2DC4"/>
    <w:rsid w:val="00FD3725"/>
    <w:rsid w:val="00FD3F3B"/>
    <w:rsid w:val="00FD4569"/>
    <w:rsid w:val="00FD4C9C"/>
    <w:rsid w:val="00FD5A77"/>
    <w:rsid w:val="00FE15D0"/>
    <w:rsid w:val="00FE3756"/>
    <w:rsid w:val="00FE445D"/>
    <w:rsid w:val="00FE525F"/>
    <w:rsid w:val="00FE53CB"/>
    <w:rsid w:val="00FE5F8D"/>
    <w:rsid w:val="00FF0203"/>
    <w:rsid w:val="00FF1107"/>
    <w:rsid w:val="00FF1F24"/>
    <w:rsid w:val="00FF2B69"/>
    <w:rsid w:val="00FF31FC"/>
    <w:rsid w:val="00FF341E"/>
    <w:rsid w:val="00FF40AE"/>
    <w:rsid w:val="00FF42E9"/>
    <w:rsid w:val="00FF4442"/>
    <w:rsid w:val="00FF49A8"/>
    <w:rsid w:val="00FF75D7"/>
    <w:rsid w:val="02122C44"/>
    <w:rsid w:val="07042299"/>
    <w:rsid w:val="07551EC8"/>
    <w:rsid w:val="0869A72C"/>
    <w:rsid w:val="0E114E5E"/>
    <w:rsid w:val="10C82850"/>
    <w:rsid w:val="17FC8583"/>
    <w:rsid w:val="1AC135B5"/>
    <w:rsid w:val="1AFFAB77"/>
    <w:rsid w:val="36D0D0E2"/>
    <w:rsid w:val="36E39DBB"/>
    <w:rsid w:val="379C9784"/>
    <w:rsid w:val="3CEB40CC"/>
    <w:rsid w:val="42815318"/>
    <w:rsid w:val="492DBBA6"/>
    <w:rsid w:val="49923E7E"/>
    <w:rsid w:val="49A4F1DB"/>
    <w:rsid w:val="4FBC2F04"/>
    <w:rsid w:val="4FF2ACA8"/>
    <w:rsid w:val="50A90C23"/>
    <w:rsid w:val="57D9AAB0"/>
    <w:rsid w:val="5F241E42"/>
    <w:rsid w:val="5FC95E91"/>
    <w:rsid w:val="67735CCD"/>
    <w:rsid w:val="693D16E1"/>
    <w:rsid w:val="6A55A0AA"/>
    <w:rsid w:val="76C8BB06"/>
    <w:rsid w:val="7B666D3B"/>
    <w:rsid w:val="7DA204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BBF1A"/>
  <w15:docId w15:val="{BEDD0961-54A1-41CB-A8E4-99F50D26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MS Mincho" w:hAnsi="Verdana" w:cstheme="minorBidi"/>
        <w:sz w:val="18"/>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C3DCA"/>
    <w:pPr>
      <w:spacing w:after="0" w:line="280" w:lineRule="atLeast"/>
    </w:pPr>
    <w:rPr>
      <w:rFonts w:ascii="Times New Roman" w:eastAsia="Times New Roman" w:hAnsi="Times New Roman" w:cs="Times New Roman"/>
      <w:sz w:val="22"/>
      <w:szCs w:val="20"/>
      <w:lang w:val="nl-NL" w:eastAsia="zh-CN"/>
    </w:rPr>
  </w:style>
  <w:style w:type="paragraph" w:styleId="Kop1">
    <w:name w:val="heading 1"/>
    <w:basedOn w:val="Standaard"/>
    <w:next w:val="Standaard"/>
    <w:link w:val="Kop1Char"/>
    <w:qFormat/>
    <w:rsid w:val="00CC3DCA"/>
    <w:pPr>
      <w:keepNext/>
      <w:numPr>
        <w:numId w:val="1"/>
      </w:numPr>
      <w:spacing w:after="560"/>
      <w:outlineLvl w:val="0"/>
    </w:pPr>
    <w:rPr>
      <w:sz w:val="28"/>
    </w:rPr>
  </w:style>
  <w:style w:type="paragraph" w:styleId="Kop2">
    <w:name w:val="heading 2"/>
    <w:basedOn w:val="Kop1"/>
    <w:next w:val="Standaard"/>
    <w:link w:val="Kop2Char"/>
    <w:qFormat/>
    <w:rsid w:val="00CC3DCA"/>
    <w:pPr>
      <w:numPr>
        <w:ilvl w:val="1"/>
      </w:numPr>
      <w:spacing w:after="280"/>
      <w:outlineLvl w:val="1"/>
    </w:pPr>
    <w:rPr>
      <w:b/>
      <w:sz w:val="22"/>
    </w:rPr>
  </w:style>
  <w:style w:type="paragraph" w:styleId="Kop3">
    <w:name w:val="heading 3"/>
    <w:basedOn w:val="Kop2"/>
    <w:next w:val="Standaard"/>
    <w:link w:val="Kop3Char"/>
    <w:qFormat/>
    <w:rsid w:val="00CC3DCA"/>
    <w:pPr>
      <w:numPr>
        <w:ilvl w:val="2"/>
      </w:numPr>
      <w:spacing w:after="0"/>
      <w:outlineLvl w:val="2"/>
    </w:pPr>
    <w:rPr>
      <w:b w:val="0"/>
      <w:i/>
    </w:rPr>
  </w:style>
  <w:style w:type="paragraph" w:styleId="Kop4">
    <w:name w:val="heading 4"/>
    <w:basedOn w:val="Kop3"/>
    <w:next w:val="Standaard"/>
    <w:link w:val="Kop4Char"/>
    <w:qFormat/>
    <w:rsid w:val="00CC3DCA"/>
    <w:pPr>
      <w:numPr>
        <w:ilvl w:val="3"/>
      </w:numPr>
      <w:outlineLvl w:val="3"/>
    </w:pPr>
  </w:style>
  <w:style w:type="paragraph" w:styleId="Kop5">
    <w:name w:val="heading 5"/>
    <w:basedOn w:val="Standaard"/>
    <w:next w:val="Standaard"/>
    <w:link w:val="Kop5Char"/>
    <w:qFormat/>
    <w:rsid w:val="00CC3DCA"/>
    <w:pPr>
      <w:numPr>
        <w:ilvl w:val="4"/>
        <w:numId w:val="1"/>
      </w:numPr>
      <w:spacing w:before="240" w:after="60"/>
      <w:outlineLvl w:val="4"/>
    </w:pPr>
    <w:rPr>
      <w:rFonts w:ascii="Arial" w:hAnsi="Arial"/>
    </w:rPr>
  </w:style>
  <w:style w:type="paragraph" w:styleId="Kop6">
    <w:name w:val="heading 6"/>
    <w:basedOn w:val="Standaard"/>
    <w:next w:val="Standaard"/>
    <w:link w:val="Kop6Char"/>
    <w:qFormat/>
    <w:rsid w:val="00CC3DCA"/>
    <w:pPr>
      <w:numPr>
        <w:ilvl w:val="5"/>
        <w:numId w:val="1"/>
      </w:numPr>
      <w:spacing w:before="240" w:after="60"/>
      <w:outlineLvl w:val="5"/>
    </w:pPr>
    <w:rPr>
      <w:rFonts w:ascii="Arial" w:hAnsi="Arial"/>
      <w:i/>
    </w:rPr>
  </w:style>
  <w:style w:type="paragraph" w:styleId="Kop7">
    <w:name w:val="heading 7"/>
    <w:basedOn w:val="Standaard"/>
    <w:next w:val="Standaard"/>
    <w:link w:val="Kop7Char"/>
    <w:qFormat/>
    <w:rsid w:val="00CC3DCA"/>
    <w:pPr>
      <w:numPr>
        <w:ilvl w:val="6"/>
        <w:numId w:val="1"/>
      </w:numPr>
      <w:spacing w:before="240" w:after="60"/>
      <w:outlineLvl w:val="6"/>
    </w:pPr>
    <w:rPr>
      <w:rFonts w:ascii="Arial" w:hAnsi="Arial"/>
      <w:sz w:val="20"/>
    </w:rPr>
  </w:style>
  <w:style w:type="paragraph" w:styleId="Kop8">
    <w:name w:val="heading 8"/>
    <w:basedOn w:val="Standaard"/>
    <w:next w:val="Standaard"/>
    <w:link w:val="Kop8Char"/>
    <w:qFormat/>
    <w:rsid w:val="00CC3DCA"/>
    <w:pPr>
      <w:numPr>
        <w:ilvl w:val="7"/>
        <w:numId w:val="1"/>
      </w:numPr>
      <w:spacing w:before="240" w:after="60"/>
      <w:outlineLvl w:val="7"/>
    </w:pPr>
    <w:rPr>
      <w:rFonts w:ascii="Arial" w:hAnsi="Arial"/>
      <w:i/>
      <w:sz w:val="20"/>
    </w:rPr>
  </w:style>
  <w:style w:type="paragraph" w:styleId="Kop9">
    <w:name w:val="heading 9"/>
    <w:basedOn w:val="Standaard"/>
    <w:next w:val="Standaard"/>
    <w:link w:val="Kop9Char"/>
    <w:qFormat/>
    <w:rsid w:val="00CC3DCA"/>
    <w:pPr>
      <w:numPr>
        <w:ilvl w:val="8"/>
        <w:numId w:val="1"/>
      </w:numPr>
      <w:spacing w:before="240" w:after="60"/>
      <w:outlineLvl w:val="8"/>
    </w:pPr>
    <w:rPr>
      <w:rFonts w:ascii="Arial" w:hAnsi="Arial"/>
      <w:i/>
      <w:sz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C3DCA"/>
    <w:rPr>
      <w:rFonts w:ascii="Times New Roman" w:eastAsia="Times New Roman" w:hAnsi="Times New Roman" w:cs="Times New Roman"/>
      <w:sz w:val="28"/>
      <w:szCs w:val="20"/>
      <w:lang w:val="nl-NL" w:eastAsia="zh-CN"/>
    </w:rPr>
  </w:style>
  <w:style w:type="character" w:customStyle="1" w:styleId="Kop2Char">
    <w:name w:val="Kop 2 Char"/>
    <w:basedOn w:val="Standaardalinea-lettertype"/>
    <w:link w:val="Kop2"/>
    <w:rsid w:val="00CC3DCA"/>
    <w:rPr>
      <w:rFonts w:ascii="Times New Roman" w:eastAsia="Times New Roman" w:hAnsi="Times New Roman" w:cs="Times New Roman"/>
      <w:b/>
      <w:sz w:val="22"/>
      <w:szCs w:val="20"/>
      <w:lang w:val="nl-NL" w:eastAsia="zh-CN"/>
    </w:rPr>
  </w:style>
  <w:style w:type="character" w:customStyle="1" w:styleId="Kop3Char">
    <w:name w:val="Kop 3 Char"/>
    <w:basedOn w:val="Standaardalinea-lettertype"/>
    <w:link w:val="Kop3"/>
    <w:rsid w:val="00CC3DCA"/>
    <w:rPr>
      <w:rFonts w:ascii="Times New Roman" w:eastAsia="Times New Roman" w:hAnsi="Times New Roman" w:cs="Times New Roman"/>
      <w:i/>
      <w:sz w:val="22"/>
      <w:szCs w:val="20"/>
      <w:lang w:val="nl-NL" w:eastAsia="zh-CN"/>
    </w:rPr>
  </w:style>
  <w:style w:type="character" w:customStyle="1" w:styleId="Kop4Char">
    <w:name w:val="Kop 4 Char"/>
    <w:basedOn w:val="Standaardalinea-lettertype"/>
    <w:link w:val="Kop4"/>
    <w:rsid w:val="00CC3DCA"/>
    <w:rPr>
      <w:rFonts w:ascii="Times New Roman" w:eastAsia="Times New Roman" w:hAnsi="Times New Roman" w:cs="Times New Roman"/>
      <w:i/>
      <w:sz w:val="22"/>
      <w:szCs w:val="20"/>
      <w:lang w:val="nl-NL" w:eastAsia="zh-CN"/>
    </w:rPr>
  </w:style>
  <w:style w:type="character" w:customStyle="1" w:styleId="Kop5Char">
    <w:name w:val="Kop 5 Char"/>
    <w:basedOn w:val="Standaardalinea-lettertype"/>
    <w:link w:val="Kop5"/>
    <w:rsid w:val="00CC3DCA"/>
    <w:rPr>
      <w:rFonts w:ascii="Arial" w:eastAsia="Times New Roman" w:hAnsi="Arial" w:cs="Times New Roman"/>
      <w:sz w:val="22"/>
      <w:szCs w:val="20"/>
      <w:lang w:val="nl-NL" w:eastAsia="zh-CN"/>
    </w:rPr>
  </w:style>
  <w:style w:type="character" w:customStyle="1" w:styleId="Kop6Char">
    <w:name w:val="Kop 6 Char"/>
    <w:basedOn w:val="Standaardalinea-lettertype"/>
    <w:link w:val="Kop6"/>
    <w:rsid w:val="00CC3DCA"/>
    <w:rPr>
      <w:rFonts w:ascii="Arial" w:eastAsia="Times New Roman" w:hAnsi="Arial" w:cs="Times New Roman"/>
      <w:i/>
      <w:sz w:val="22"/>
      <w:szCs w:val="20"/>
      <w:lang w:val="nl-NL" w:eastAsia="zh-CN"/>
    </w:rPr>
  </w:style>
  <w:style w:type="character" w:customStyle="1" w:styleId="Kop7Char">
    <w:name w:val="Kop 7 Char"/>
    <w:basedOn w:val="Standaardalinea-lettertype"/>
    <w:link w:val="Kop7"/>
    <w:rsid w:val="00CC3DCA"/>
    <w:rPr>
      <w:rFonts w:ascii="Arial" w:eastAsia="Times New Roman" w:hAnsi="Arial" w:cs="Times New Roman"/>
      <w:sz w:val="20"/>
      <w:szCs w:val="20"/>
      <w:lang w:val="nl-NL" w:eastAsia="zh-CN"/>
    </w:rPr>
  </w:style>
  <w:style w:type="character" w:customStyle="1" w:styleId="Kop8Char">
    <w:name w:val="Kop 8 Char"/>
    <w:basedOn w:val="Standaardalinea-lettertype"/>
    <w:link w:val="Kop8"/>
    <w:rsid w:val="00CC3DCA"/>
    <w:rPr>
      <w:rFonts w:ascii="Arial" w:eastAsia="Times New Roman" w:hAnsi="Arial" w:cs="Times New Roman"/>
      <w:i/>
      <w:sz w:val="20"/>
      <w:szCs w:val="20"/>
      <w:lang w:val="nl-NL" w:eastAsia="zh-CN"/>
    </w:rPr>
  </w:style>
  <w:style w:type="character" w:customStyle="1" w:styleId="Kop9Char">
    <w:name w:val="Kop 9 Char"/>
    <w:basedOn w:val="Standaardalinea-lettertype"/>
    <w:link w:val="Kop9"/>
    <w:rsid w:val="00CC3DCA"/>
    <w:rPr>
      <w:rFonts w:ascii="Arial" w:eastAsia="Times New Roman" w:hAnsi="Arial" w:cs="Times New Roman"/>
      <w:i/>
      <w:szCs w:val="20"/>
      <w:lang w:val="nl-NL" w:eastAsia="zh-CN"/>
    </w:rPr>
  </w:style>
  <w:style w:type="character" w:styleId="Paginanummer">
    <w:name w:val="page number"/>
    <w:rsid w:val="00CC3DCA"/>
    <w:rPr>
      <w:rFonts w:ascii="Univers" w:hAnsi="Univers"/>
      <w:color w:val="auto"/>
      <w:spacing w:val="0"/>
      <w:kern w:val="0"/>
      <w:position w:val="0"/>
      <w:sz w:val="14"/>
      <w:u w:val="none"/>
      <w:vertAlign w:val="baseline"/>
    </w:rPr>
  </w:style>
  <w:style w:type="paragraph" w:styleId="Voettekst">
    <w:name w:val="footer"/>
    <w:basedOn w:val="Standaard"/>
    <w:link w:val="VoettekstChar"/>
    <w:rsid w:val="00CC3DCA"/>
    <w:pPr>
      <w:tabs>
        <w:tab w:val="center" w:pos="4252"/>
        <w:tab w:val="right" w:pos="8504"/>
      </w:tabs>
      <w:spacing w:after="360" w:line="240" w:lineRule="exact"/>
      <w:ind w:left="3969"/>
    </w:pPr>
    <w:rPr>
      <w:rFonts w:ascii="Univers" w:hAnsi="Univers"/>
      <w:sz w:val="14"/>
    </w:rPr>
  </w:style>
  <w:style w:type="character" w:customStyle="1" w:styleId="VoettekstChar">
    <w:name w:val="Voettekst Char"/>
    <w:basedOn w:val="Standaardalinea-lettertype"/>
    <w:link w:val="Voettekst"/>
    <w:rsid w:val="00CC3DCA"/>
    <w:rPr>
      <w:rFonts w:ascii="Univers" w:eastAsia="Times New Roman" w:hAnsi="Univers" w:cs="Times New Roman"/>
      <w:sz w:val="14"/>
      <w:szCs w:val="20"/>
      <w:lang w:val="nl-NL" w:eastAsia="zh-CN"/>
    </w:rPr>
  </w:style>
  <w:style w:type="character" w:styleId="Hyperlink">
    <w:name w:val="Hyperlink"/>
    <w:rsid w:val="00CC3DCA"/>
    <w:rPr>
      <w:color w:val="0000FF"/>
      <w:u w:val="single"/>
    </w:rPr>
  </w:style>
  <w:style w:type="paragraph" w:styleId="Voetnoottekst">
    <w:name w:val="footnote text"/>
    <w:basedOn w:val="Standaard"/>
    <w:link w:val="VoetnoottekstChar"/>
    <w:rsid w:val="00CC3DCA"/>
    <w:rPr>
      <w:sz w:val="20"/>
    </w:rPr>
  </w:style>
  <w:style w:type="character" w:customStyle="1" w:styleId="VoetnoottekstChar">
    <w:name w:val="Voetnoottekst Char"/>
    <w:basedOn w:val="Standaardalinea-lettertype"/>
    <w:link w:val="Voetnoottekst"/>
    <w:rsid w:val="00CC3DCA"/>
    <w:rPr>
      <w:rFonts w:ascii="Times New Roman" w:eastAsia="Times New Roman" w:hAnsi="Times New Roman" w:cs="Times New Roman"/>
      <w:sz w:val="20"/>
      <w:szCs w:val="20"/>
      <w:lang w:val="nl-NL" w:eastAsia="zh-CN"/>
    </w:rPr>
  </w:style>
  <w:style w:type="character" w:styleId="Voetnootmarkering">
    <w:name w:val="footnote reference"/>
    <w:semiHidden/>
    <w:rsid w:val="00CC3DCA"/>
    <w:rPr>
      <w:vertAlign w:val="superscript"/>
    </w:rPr>
  </w:style>
  <w:style w:type="paragraph" w:styleId="Lijstalinea">
    <w:name w:val="List Paragraph"/>
    <w:basedOn w:val="Standaard"/>
    <w:uiPriority w:val="34"/>
    <w:qFormat/>
    <w:rsid w:val="00CC3DCA"/>
    <w:pPr>
      <w:ind w:left="720"/>
    </w:pPr>
  </w:style>
  <w:style w:type="paragraph" w:customStyle="1" w:styleId="Spreekpunten">
    <w:name w:val="Spreekpunten"/>
    <w:basedOn w:val="Standaard"/>
    <w:rsid w:val="00CC3DCA"/>
    <w:pPr>
      <w:numPr>
        <w:numId w:val="5"/>
      </w:numPr>
      <w:spacing w:line="360" w:lineRule="auto"/>
    </w:pPr>
    <w:rPr>
      <w:bCs/>
      <w:sz w:val="28"/>
      <w:lang w:val="en-GB" w:eastAsia="nl-NL"/>
    </w:rPr>
  </w:style>
  <w:style w:type="paragraph" w:styleId="Tekstzonderopmaak">
    <w:name w:val="Plain Text"/>
    <w:basedOn w:val="Standaard"/>
    <w:link w:val="TekstzonderopmaakChar"/>
    <w:uiPriority w:val="99"/>
    <w:unhideWhenUsed/>
    <w:rsid w:val="00CC3DCA"/>
    <w:pPr>
      <w:spacing w:line="240" w:lineRule="auto"/>
    </w:pPr>
    <w:rPr>
      <w:rFonts w:ascii="Calibri" w:eastAsia="Calibri" w:hAnsi="Calibri"/>
      <w:szCs w:val="21"/>
      <w:lang w:eastAsia="en-US"/>
    </w:rPr>
  </w:style>
  <w:style w:type="character" w:customStyle="1" w:styleId="TekstzonderopmaakChar">
    <w:name w:val="Tekst zonder opmaak Char"/>
    <w:basedOn w:val="Standaardalinea-lettertype"/>
    <w:link w:val="Tekstzonderopmaak"/>
    <w:uiPriority w:val="99"/>
    <w:rsid w:val="00CC3DCA"/>
    <w:rPr>
      <w:rFonts w:ascii="Calibri" w:eastAsia="Calibri" w:hAnsi="Calibri" w:cs="Times New Roman"/>
      <w:sz w:val="22"/>
      <w:szCs w:val="21"/>
      <w:lang w:val="nl-NL"/>
    </w:rPr>
  </w:style>
  <w:style w:type="paragraph" w:styleId="Koptekst">
    <w:name w:val="header"/>
    <w:basedOn w:val="Standaard"/>
    <w:link w:val="KoptekstChar"/>
    <w:uiPriority w:val="99"/>
    <w:unhideWhenUsed/>
    <w:rsid w:val="00CC3DCA"/>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CC3DCA"/>
    <w:rPr>
      <w:rFonts w:ascii="Times New Roman" w:eastAsia="Times New Roman" w:hAnsi="Times New Roman" w:cs="Times New Roman"/>
      <w:sz w:val="22"/>
      <w:szCs w:val="20"/>
      <w:lang w:val="nl-NL" w:eastAsia="zh-CN"/>
    </w:rPr>
  </w:style>
  <w:style w:type="paragraph" w:styleId="Ballontekst">
    <w:name w:val="Balloon Text"/>
    <w:basedOn w:val="Standaard"/>
    <w:link w:val="BallontekstChar"/>
    <w:uiPriority w:val="99"/>
    <w:semiHidden/>
    <w:unhideWhenUsed/>
    <w:rsid w:val="00CC3DCA"/>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C3DCA"/>
    <w:rPr>
      <w:rFonts w:ascii="Tahoma" w:eastAsia="Times New Roman" w:hAnsi="Tahoma" w:cs="Tahoma"/>
      <w:sz w:val="16"/>
      <w:szCs w:val="16"/>
      <w:lang w:val="nl-NL" w:eastAsia="zh-CN"/>
    </w:rPr>
  </w:style>
  <w:style w:type="character" w:styleId="Verwijzingopmerking">
    <w:name w:val="annotation reference"/>
    <w:semiHidden/>
    <w:rsid w:val="009C446A"/>
    <w:rPr>
      <w:sz w:val="16"/>
      <w:szCs w:val="16"/>
    </w:rPr>
  </w:style>
  <w:style w:type="paragraph" w:styleId="Tekstopmerking">
    <w:name w:val="annotation text"/>
    <w:basedOn w:val="Standaard"/>
    <w:link w:val="TekstopmerkingChar"/>
    <w:semiHidden/>
    <w:rsid w:val="009C446A"/>
    <w:rPr>
      <w:sz w:val="20"/>
    </w:rPr>
  </w:style>
  <w:style w:type="character" w:customStyle="1" w:styleId="TekstopmerkingChar">
    <w:name w:val="Tekst opmerking Char"/>
    <w:basedOn w:val="Standaardalinea-lettertype"/>
    <w:link w:val="Tekstopmerking"/>
    <w:semiHidden/>
    <w:rsid w:val="009C446A"/>
    <w:rPr>
      <w:rFonts w:ascii="Times New Roman" w:eastAsia="Times New Roman" w:hAnsi="Times New Roman" w:cs="Times New Roman"/>
      <w:sz w:val="20"/>
      <w:szCs w:val="20"/>
      <w:lang w:val="nl-NL" w:eastAsia="zh-CN"/>
    </w:rPr>
  </w:style>
  <w:style w:type="character" w:styleId="GevolgdeHyperlink">
    <w:name w:val="FollowedHyperlink"/>
    <w:basedOn w:val="Standaardalinea-lettertype"/>
    <w:uiPriority w:val="99"/>
    <w:semiHidden/>
    <w:unhideWhenUsed/>
    <w:rsid w:val="004770BF"/>
    <w:rPr>
      <w:color w:val="800080" w:themeColor="followedHyperlink"/>
      <w:u w:val="single"/>
    </w:rPr>
  </w:style>
  <w:style w:type="paragraph" w:styleId="Onderwerpvanopmerking">
    <w:name w:val="annotation subject"/>
    <w:basedOn w:val="Tekstopmerking"/>
    <w:next w:val="Tekstopmerking"/>
    <w:link w:val="OnderwerpvanopmerkingChar"/>
    <w:uiPriority w:val="99"/>
    <w:semiHidden/>
    <w:unhideWhenUsed/>
    <w:rsid w:val="00870E22"/>
    <w:pPr>
      <w:spacing w:line="240" w:lineRule="auto"/>
    </w:pPr>
    <w:rPr>
      <w:b/>
      <w:bCs/>
    </w:rPr>
  </w:style>
  <w:style w:type="character" w:customStyle="1" w:styleId="OnderwerpvanopmerkingChar">
    <w:name w:val="Onderwerp van opmerking Char"/>
    <w:basedOn w:val="TekstopmerkingChar"/>
    <w:link w:val="Onderwerpvanopmerking"/>
    <w:uiPriority w:val="99"/>
    <w:semiHidden/>
    <w:rsid w:val="00870E22"/>
    <w:rPr>
      <w:rFonts w:ascii="Times New Roman" w:eastAsia="Times New Roman" w:hAnsi="Times New Roman" w:cs="Times New Roman"/>
      <w:b/>
      <w:bCs/>
      <w:sz w:val="20"/>
      <w:szCs w:val="20"/>
      <w:lang w:val="nl-NL" w:eastAsia="zh-CN"/>
    </w:rPr>
  </w:style>
  <w:style w:type="paragraph" w:styleId="Revisie">
    <w:name w:val="Revision"/>
    <w:hidden/>
    <w:uiPriority w:val="99"/>
    <w:semiHidden/>
    <w:rsid w:val="00E479C5"/>
    <w:pPr>
      <w:spacing w:after="0"/>
    </w:pPr>
    <w:rPr>
      <w:rFonts w:ascii="Times New Roman" w:eastAsia="Times New Roman" w:hAnsi="Times New Roman" w:cs="Times New Roman"/>
      <w:sz w:val="22"/>
      <w:szCs w:val="20"/>
      <w:lang w:val="nl-NL" w:eastAsia="zh-CN"/>
    </w:rPr>
  </w:style>
  <w:style w:type="paragraph" w:styleId="Geenafstand">
    <w:name w:val="No Spacing"/>
    <w:link w:val="GeenafstandChar"/>
    <w:uiPriority w:val="1"/>
    <w:qFormat/>
    <w:rsid w:val="00792A70"/>
    <w:pPr>
      <w:spacing w:after="0"/>
    </w:pPr>
    <w:rPr>
      <w:rFonts w:asciiTheme="minorHAnsi" w:eastAsiaTheme="minorEastAsia" w:hAnsiTheme="minorHAnsi"/>
      <w:sz w:val="22"/>
    </w:rPr>
  </w:style>
  <w:style w:type="character" w:customStyle="1" w:styleId="GeenafstandChar">
    <w:name w:val="Geen afstand Char"/>
    <w:basedOn w:val="Standaardalinea-lettertype"/>
    <w:link w:val="Geenafstand"/>
    <w:uiPriority w:val="1"/>
    <w:rsid w:val="00792A70"/>
    <w:rPr>
      <w:rFonts w:asciiTheme="minorHAnsi" w:eastAsiaTheme="minorEastAsia" w:hAnsiTheme="minorHAnsi"/>
      <w:sz w:val="22"/>
    </w:rPr>
  </w:style>
  <w:style w:type="character" w:styleId="Onopgelostemelding">
    <w:name w:val="Unresolved Mention"/>
    <w:basedOn w:val="Standaardalinea-lettertype"/>
    <w:uiPriority w:val="99"/>
    <w:semiHidden/>
    <w:unhideWhenUsed/>
    <w:rsid w:val="00056E36"/>
    <w:rPr>
      <w:color w:val="605E5C"/>
      <w:shd w:val="clear" w:color="auto" w:fill="E1DFDD"/>
    </w:rPr>
  </w:style>
  <w:style w:type="numbering" w:customStyle="1" w:styleId="Genummerdelijst">
    <w:name w:val="Genummerde lijst"/>
    <w:rsid w:val="00142D8A"/>
    <w:pPr>
      <w:numPr>
        <w:numId w:val="30"/>
      </w:numPr>
    </w:pPr>
  </w:style>
  <w:style w:type="paragraph" w:customStyle="1" w:styleId="Nummering">
    <w:name w:val="Nummering"/>
    <w:basedOn w:val="Standaard"/>
    <w:uiPriority w:val="3"/>
    <w:qFormat/>
    <w:rsid w:val="00142D8A"/>
    <w:pPr>
      <w:numPr>
        <w:numId w:val="30"/>
      </w:numPr>
      <w:autoSpaceDN w:val="0"/>
      <w:spacing w:line="240" w:lineRule="atLeast"/>
      <w:textAlignment w:val="baseline"/>
    </w:pPr>
    <w:rPr>
      <w:rFonts w:ascii="Verdana" w:eastAsia="DejaVu Sans" w:hAnsi="Verdana" w:cs="Lohit Hindi"/>
      <w:color w:val="000000"/>
      <w:sz w:val="18"/>
      <w:szCs w:val="18"/>
      <w:lang w:eastAsia="nl-NL"/>
    </w:rPr>
  </w:style>
  <w:style w:type="paragraph" w:styleId="Normaalweb">
    <w:name w:val="Normal (Web)"/>
    <w:basedOn w:val="Standaard"/>
    <w:uiPriority w:val="99"/>
    <w:semiHidden/>
    <w:unhideWhenUsed/>
    <w:rsid w:val="00AB5C7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1401">
      <w:bodyDiv w:val="1"/>
      <w:marLeft w:val="0"/>
      <w:marRight w:val="0"/>
      <w:marTop w:val="0"/>
      <w:marBottom w:val="0"/>
      <w:divBdr>
        <w:top w:val="none" w:sz="0" w:space="0" w:color="auto"/>
        <w:left w:val="none" w:sz="0" w:space="0" w:color="auto"/>
        <w:bottom w:val="none" w:sz="0" w:space="0" w:color="auto"/>
        <w:right w:val="none" w:sz="0" w:space="0" w:color="auto"/>
      </w:divBdr>
    </w:div>
    <w:div w:id="16932940">
      <w:bodyDiv w:val="1"/>
      <w:marLeft w:val="0"/>
      <w:marRight w:val="0"/>
      <w:marTop w:val="0"/>
      <w:marBottom w:val="0"/>
      <w:divBdr>
        <w:top w:val="none" w:sz="0" w:space="0" w:color="auto"/>
        <w:left w:val="none" w:sz="0" w:space="0" w:color="auto"/>
        <w:bottom w:val="none" w:sz="0" w:space="0" w:color="auto"/>
        <w:right w:val="none" w:sz="0" w:space="0" w:color="auto"/>
      </w:divBdr>
    </w:div>
    <w:div w:id="55902323">
      <w:bodyDiv w:val="1"/>
      <w:marLeft w:val="0"/>
      <w:marRight w:val="0"/>
      <w:marTop w:val="0"/>
      <w:marBottom w:val="0"/>
      <w:divBdr>
        <w:top w:val="none" w:sz="0" w:space="0" w:color="auto"/>
        <w:left w:val="none" w:sz="0" w:space="0" w:color="auto"/>
        <w:bottom w:val="none" w:sz="0" w:space="0" w:color="auto"/>
        <w:right w:val="none" w:sz="0" w:space="0" w:color="auto"/>
      </w:divBdr>
    </w:div>
    <w:div w:id="60758623">
      <w:bodyDiv w:val="1"/>
      <w:marLeft w:val="0"/>
      <w:marRight w:val="0"/>
      <w:marTop w:val="0"/>
      <w:marBottom w:val="0"/>
      <w:divBdr>
        <w:top w:val="none" w:sz="0" w:space="0" w:color="auto"/>
        <w:left w:val="none" w:sz="0" w:space="0" w:color="auto"/>
        <w:bottom w:val="none" w:sz="0" w:space="0" w:color="auto"/>
        <w:right w:val="none" w:sz="0" w:space="0" w:color="auto"/>
      </w:divBdr>
    </w:div>
    <w:div w:id="87040354">
      <w:bodyDiv w:val="1"/>
      <w:marLeft w:val="0"/>
      <w:marRight w:val="0"/>
      <w:marTop w:val="0"/>
      <w:marBottom w:val="0"/>
      <w:divBdr>
        <w:top w:val="none" w:sz="0" w:space="0" w:color="auto"/>
        <w:left w:val="none" w:sz="0" w:space="0" w:color="auto"/>
        <w:bottom w:val="none" w:sz="0" w:space="0" w:color="auto"/>
        <w:right w:val="none" w:sz="0" w:space="0" w:color="auto"/>
      </w:divBdr>
    </w:div>
    <w:div w:id="124545231">
      <w:bodyDiv w:val="1"/>
      <w:marLeft w:val="0"/>
      <w:marRight w:val="0"/>
      <w:marTop w:val="0"/>
      <w:marBottom w:val="0"/>
      <w:divBdr>
        <w:top w:val="none" w:sz="0" w:space="0" w:color="auto"/>
        <w:left w:val="none" w:sz="0" w:space="0" w:color="auto"/>
        <w:bottom w:val="none" w:sz="0" w:space="0" w:color="auto"/>
        <w:right w:val="none" w:sz="0" w:space="0" w:color="auto"/>
      </w:divBdr>
      <w:divsChild>
        <w:div w:id="658653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010325">
      <w:bodyDiv w:val="1"/>
      <w:marLeft w:val="0"/>
      <w:marRight w:val="0"/>
      <w:marTop w:val="0"/>
      <w:marBottom w:val="0"/>
      <w:divBdr>
        <w:top w:val="none" w:sz="0" w:space="0" w:color="auto"/>
        <w:left w:val="none" w:sz="0" w:space="0" w:color="auto"/>
        <w:bottom w:val="none" w:sz="0" w:space="0" w:color="auto"/>
        <w:right w:val="none" w:sz="0" w:space="0" w:color="auto"/>
      </w:divBdr>
    </w:div>
    <w:div w:id="295915045">
      <w:bodyDiv w:val="1"/>
      <w:marLeft w:val="0"/>
      <w:marRight w:val="0"/>
      <w:marTop w:val="0"/>
      <w:marBottom w:val="0"/>
      <w:divBdr>
        <w:top w:val="none" w:sz="0" w:space="0" w:color="auto"/>
        <w:left w:val="none" w:sz="0" w:space="0" w:color="auto"/>
        <w:bottom w:val="none" w:sz="0" w:space="0" w:color="auto"/>
        <w:right w:val="none" w:sz="0" w:space="0" w:color="auto"/>
      </w:divBdr>
    </w:div>
    <w:div w:id="368841857">
      <w:bodyDiv w:val="1"/>
      <w:marLeft w:val="0"/>
      <w:marRight w:val="0"/>
      <w:marTop w:val="0"/>
      <w:marBottom w:val="0"/>
      <w:divBdr>
        <w:top w:val="none" w:sz="0" w:space="0" w:color="auto"/>
        <w:left w:val="none" w:sz="0" w:space="0" w:color="auto"/>
        <w:bottom w:val="none" w:sz="0" w:space="0" w:color="auto"/>
        <w:right w:val="none" w:sz="0" w:space="0" w:color="auto"/>
      </w:divBdr>
    </w:div>
    <w:div w:id="374234026">
      <w:bodyDiv w:val="1"/>
      <w:marLeft w:val="0"/>
      <w:marRight w:val="0"/>
      <w:marTop w:val="0"/>
      <w:marBottom w:val="0"/>
      <w:divBdr>
        <w:top w:val="none" w:sz="0" w:space="0" w:color="auto"/>
        <w:left w:val="none" w:sz="0" w:space="0" w:color="auto"/>
        <w:bottom w:val="none" w:sz="0" w:space="0" w:color="auto"/>
        <w:right w:val="none" w:sz="0" w:space="0" w:color="auto"/>
      </w:divBdr>
    </w:div>
    <w:div w:id="379329765">
      <w:bodyDiv w:val="1"/>
      <w:marLeft w:val="0"/>
      <w:marRight w:val="0"/>
      <w:marTop w:val="0"/>
      <w:marBottom w:val="0"/>
      <w:divBdr>
        <w:top w:val="none" w:sz="0" w:space="0" w:color="auto"/>
        <w:left w:val="none" w:sz="0" w:space="0" w:color="auto"/>
        <w:bottom w:val="none" w:sz="0" w:space="0" w:color="auto"/>
        <w:right w:val="none" w:sz="0" w:space="0" w:color="auto"/>
      </w:divBdr>
    </w:div>
    <w:div w:id="414205741">
      <w:bodyDiv w:val="1"/>
      <w:marLeft w:val="0"/>
      <w:marRight w:val="0"/>
      <w:marTop w:val="0"/>
      <w:marBottom w:val="0"/>
      <w:divBdr>
        <w:top w:val="none" w:sz="0" w:space="0" w:color="auto"/>
        <w:left w:val="none" w:sz="0" w:space="0" w:color="auto"/>
        <w:bottom w:val="none" w:sz="0" w:space="0" w:color="auto"/>
        <w:right w:val="none" w:sz="0" w:space="0" w:color="auto"/>
      </w:divBdr>
      <w:divsChild>
        <w:div w:id="1250119593">
          <w:marLeft w:val="0"/>
          <w:marRight w:val="0"/>
          <w:marTop w:val="0"/>
          <w:marBottom w:val="0"/>
          <w:divBdr>
            <w:top w:val="none" w:sz="0" w:space="0" w:color="auto"/>
            <w:left w:val="none" w:sz="0" w:space="0" w:color="auto"/>
            <w:bottom w:val="none" w:sz="0" w:space="0" w:color="auto"/>
            <w:right w:val="none" w:sz="0" w:space="0" w:color="auto"/>
          </w:divBdr>
        </w:div>
        <w:div w:id="359479429">
          <w:marLeft w:val="0"/>
          <w:marRight w:val="0"/>
          <w:marTop w:val="0"/>
          <w:marBottom w:val="0"/>
          <w:divBdr>
            <w:top w:val="none" w:sz="0" w:space="0" w:color="auto"/>
            <w:left w:val="none" w:sz="0" w:space="0" w:color="auto"/>
            <w:bottom w:val="none" w:sz="0" w:space="0" w:color="auto"/>
            <w:right w:val="none" w:sz="0" w:space="0" w:color="auto"/>
          </w:divBdr>
        </w:div>
        <w:div w:id="1795438326">
          <w:marLeft w:val="0"/>
          <w:marRight w:val="0"/>
          <w:marTop w:val="0"/>
          <w:marBottom w:val="0"/>
          <w:divBdr>
            <w:top w:val="none" w:sz="0" w:space="0" w:color="auto"/>
            <w:left w:val="none" w:sz="0" w:space="0" w:color="auto"/>
            <w:bottom w:val="none" w:sz="0" w:space="0" w:color="auto"/>
            <w:right w:val="none" w:sz="0" w:space="0" w:color="auto"/>
          </w:divBdr>
        </w:div>
      </w:divsChild>
    </w:div>
    <w:div w:id="417942905">
      <w:bodyDiv w:val="1"/>
      <w:marLeft w:val="0"/>
      <w:marRight w:val="0"/>
      <w:marTop w:val="0"/>
      <w:marBottom w:val="0"/>
      <w:divBdr>
        <w:top w:val="none" w:sz="0" w:space="0" w:color="auto"/>
        <w:left w:val="none" w:sz="0" w:space="0" w:color="auto"/>
        <w:bottom w:val="none" w:sz="0" w:space="0" w:color="auto"/>
        <w:right w:val="none" w:sz="0" w:space="0" w:color="auto"/>
      </w:divBdr>
    </w:div>
    <w:div w:id="512647751">
      <w:bodyDiv w:val="1"/>
      <w:marLeft w:val="0"/>
      <w:marRight w:val="0"/>
      <w:marTop w:val="0"/>
      <w:marBottom w:val="0"/>
      <w:divBdr>
        <w:top w:val="none" w:sz="0" w:space="0" w:color="auto"/>
        <w:left w:val="none" w:sz="0" w:space="0" w:color="auto"/>
        <w:bottom w:val="none" w:sz="0" w:space="0" w:color="auto"/>
        <w:right w:val="none" w:sz="0" w:space="0" w:color="auto"/>
      </w:divBdr>
    </w:div>
    <w:div w:id="518200598">
      <w:bodyDiv w:val="1"/>
      <w:marLeft w:val="0"/>
      <w:marRight w:val="0"/>
      <w:marTop w:val="0"/>
      <w:marBottom w:val="0"/>
      <w:divBdr>
        <w:top w:val="none" w:sz="0" w:space="0" w:color="auto"/>
        <w:left w:val="none" w:sz="0" w:space="0" w:color="auto"/>
        <w:bottom w:val="none" w:sz="0" w:space="0" w:color="auto"/>
        <w:right w:val="none" w:sz="0" w:space="0" w:color="auto"/>
      </w:divBdr>
    </w:div>
    <w:div w:id="591354732">
      <w:bodyDiv w:val="1"/>
      <w:marLeft w:val="0"/>
      <w:marRight w:val="0"/>
      <w:marTop w:val="0"/>
      <w:marBottom w:val="0"/>
      <w:divBdr>
        <w:top w:val="none" w:sz="0" w:space="0" w:color="auto"/>
        <w:left w:val="none" w:sz="0" w:space="0" w:color="auto"/>
        <w:bottom w:val="none" w:sz="0" w:space="0" w:color="auto"/>
        <w:right w:val="none" w:sz="0" w:space="0" w:color="auto"/>
      </w:divBdr>
    </w:div>
    <w:div w:id="620192336">
      <w:bodyDiv w:val="1"/>
      <w:marLeft w:val="0"/>
      <w:marRight w:val="0"/>
      <w:marTop w:val="0"/>
      <w:marBottom w:val="0"/>
      <w:divBdr>
        <w:top w:val="none" w:sz="0" w:space="0" w:color="auto"/>
        <w:left w:val="none" w:sz="0" w:space="0" w:color="auto"/>
        <w:bottom w:val="none" w:sz="0" w:space="0" w:color="auto"/>
        <w:right w:val="none" w:sz="0" w:space="0" w:color="auto"/>
      </w:divBdr>
      <w:divsChild>
        <w:div w:id="1185291454">
          <w:marLeft w:val="0"/>
          <w:marRight w:val="0"/>
          <w:marTop w:val="0"/>
          <w:marBottom w:val="0"/>
          <w:divBdr>
            <w:top w:val="none" w:sz="0" w:space="0" w:color="auto"/>
            <w:left w:val="none" w:sz="0" w:space="0" w:color="auto"/>
            <w:bottom w:val="none" w:sz="0" w:space="0" w:color="auto"/>
            <w:right w:val="none" w:sz="0" w:space="0" w:color="auto"/>
          </w:divBdr>
        </w:div>
      </w:divsChild>
    </w:div>
    <w:div w:id="624577272">
      <w:bodyDiv w:val="1"/>
      <w:marLeft w:val="0"/>
      <w:marRight w:val="0"/>
      <w:marTop w:val="0"/>
      <w:marBottom w:val="0"/>
      <w:divBdr>
        <w:top w:val="none" w:sz="0" w:space="0" w:color="auto"/>
        <w:left w:val="none" w:sz="0" w:space="0" w:color="auto"/>
        <w:bottom w:val="none" w:sz="0" w:space="0" w:color="auto"/>
        <w:right w:val="none" w:sz="0" w:space="0" w:color="auto"/>
      </w:divBdr>
    </w:div>
    <w:div w:id="629439628">
      <w:bodyDiv w:val="1"/>
      <w:marLeft w:val="0"/>
      <w:marRight w:val="0"/>
      <w:marTop w:val="0"/>
      <w:marBottom w:val="0"/>
      <w:divBdr>
        <w:top w:val="none" w:sz="0" w:space="0" w:color="auto"/>
        <w:left w:val="none" w:sz="0" w:space="0" w:color="auto"/>
        <w:bottom w:val="none" w:sz="0" w:space="0" w:color="auto"/>
        <w:right w:val="none" w:sz="0" w:space="0" w:color="auto"/>
      </w:divBdr>
    </w:div>
    <w:div w:id="657538333">
      <w:bodyDiv w:val="1"/>
      <w:marLeft w:val="0"/>
      <w:marRight w:val="0"/>
      <w:marTop w:val="0"/>
      <w:marBottom w:val="0"/>
      <w:divBdr>
        <w:top w:val="none" w:sz="0" w:space="0" w:color="auto"/>
        <w:left w:val="none" w:sz="0" w:space="0" w:color="auto"/>
        <w:bottom w:val="none" w:sz="0" w:space="0" w:color="auto"/>
        <w:right w:val="none" w:sz="0" w:space="0" w:color="auto"/>
      </w:divBdr>
    </w:div>
    <w:div w:id="682361159">
      <w:bodyDiv w:val="1"/>
      <w:marLeft w:val="0"/>
      <w:marRight w:val="0"/>
      <w:marTop w:val="0"/>
      <w:marBottom w:val="0"/>
      <w:divBdr>
        <w:top w:val="none" w:sz="0" w:space="0" w:color="auto"/>
        <w:left w:val="none" w:sz="0" w:space="0" w:color="auto"/>
        <w:bottom w:val="none" w:sz="0" w:space="0" w:color="auto"/>
        <w:right w:val="none" w:sz="0" w:space="0" w:color="auto"/>
      </w:divBdr>
    </w:div>
    <w:div w:id="693775800">
      <w:bodyDiv w:val="1"/>
      <w:marLeft w:val="0"/>
      <w:marRight w:val="0"/>
      <w:marTop w:val="0"/>
      <w:marBottom w:val="0"/>
      <w:divBdr>
        <w:top w:val="none" w:sz="0" w:space="0" w:color="auto"/>
        <w:left w:val="none" w:sz="0" w:space="0" w:color="auto"/>
        <w:bottom w:val="none" w:sz="0" w:space="0" w:color="auto"/>
        <w:right w:val="none" w:sz="0" w:space="0" w:color="auto"/>
      </w:divBdr>
      <w:divsChild>
        <w:div w:id="1109544826">
          <w:marLeft w:val="0"/>
          <w:marRight w:val="0"/>
          <w:marTop w:val="0"/>
          <w:marBottom w:val="0"/>
          <w:divBdr>
            <w:top w:val="none" w:sz="0" w:space="0" w:color="auto"/>
            <w:left w:val="none" w:sz="0" w:space="0" w:color="auto"/>
            <w:bottom w:val="none" w:sz="0" w:space="0" w:color="auto"/>
            <w:right w:val="none" w:sz="0" w:space="0" w:color="auto"/>
          </w:divBdr>
        </w:div>
      </w:divsChild>
    </w:div>
    <w:div w:id="706374413">
      <w:bodyDiv w:val="1"/>
      <w:marLeft w:val="0"/>
      <w:marRight w:val="0"/>
      <w:marTop w:val="0"/>
      <w:marBottom w:val="0"/>
      <w:divBdr>
        <w:top w:val="none" w:sz="0" w:space="0" w:color="auto"/>
        <w:left w:val="none" w:sz="0" w:space="0" w:color="auto"/>
        <w:bottom w:val="none" w:sz="0" w:space="0" w:color="auto"/>
        <w:right w:val="none" w:sz="0" w:space="0" w:color="auto"/>
      </w:divBdr>
    </w:div>
    <w:div w:id="720640902">
      <w:bodyDiv w:val="1"/>
      <w:marLeft w:val="0"/>
      <w:marRight w:val="0"/>
      <w:marTop w:val="0"/>
      <w:marBottom w:val="0"/>
      <w:divBdr>
        <w:top w:val="none" w:sz="0" w:space="0" w:color="auto"/>
        <w:left w:val="none" w:sz="0" w:space="0" w:color="auto"/>
        <w:bottom w:val="none" w:sz="0" w:space="0" w:color="auto"/>
        <w:right w:val="none" w:sz="0" w:space="0" w:color="auto"/>
      </w:divBdr>
    </w:div>
    <w:div w:id="763769903">
      <w:bodyDiv w:val="1"/>
      <w:marLeft w:val="0"/>
      <w:marRight w:val="0"/>
      <w:marTop w:val="0"/>
      <w:marBottom w:val="0"/>
      <w:divBdr>
        <w:top w:val="none" w:sz="0" w:space="0" w:color="auto"/>
        <w:left w:val="none" w:sz="0" w:space="0" w:color="auto"/>
        <w:bottom w:val="none" w:sz="0" w:space="0" w:color="auto"/>
        <w:right w:val="none" w:sz="0" w:space="0" w:color="auto"/>
      </w:divBdr>
      <w:divsChild>
        <w:div w:id="1768966465">
          <w:marLeft w:val="0"/>
          <w:marRight w:val="0"/>
          <w:marTop w:val="0"/>
          <w:marBottom w:val="0"/>
          <w:divBdr>
            <w:top w:val="none" w:sz="0" w:space="0" w:color="auto"/>
            <w:left w:val="none" w:sz="0" w:space="0" w:color="auto"/>
            <w:bottom w:val="none" w:sz="0" w:space="0" w:color="auto"/>
            <w:right w:val="none" w:sz="0" w:space="0" w:color="auto"/>
          </w:divBdr>
        </w:div>
        <w:div w:id="1296790832">
          <w:marLeft w:val="0"/>
          <w:marRight w:val="0"/>
          <w:marTop w:val="0"/>
          <w:marBottom w:val="0"/>
          <w:divBdr>
            <w:top w:val="none" w:sz="0" w:space="0" w:color="auto"/>
            <w:left w:val="none" w:sz="0" w:space="0" w:color="auto"/>
            <w:bottom w:val="none" w:sz="0" w:space="0" w:color="auto"/>
            <w:right w:val="none" w:sz="0" w:space="0" w:color="auto"/>
          </w:divBdr>
        </w:div>
        <w:div w:id="1875579729">
          <w:marLeft w:val="0"/>
          <w:marRight w:val="0"/>
          <w:marTop w:val="0"/>
          <w:marBottom w:val="0"/>
          <w:divBdr>
            <w:top w:val="none" w:sz="0" w:space="0" w:color="auto"/>
            <w:left w:val="none" w:sz="0" w:space="0" w:color="auto"/>
            <w:bottom w:val="none" w:sz="0" w:space="0" w:color="auto"/>
            <w:right w:val="none" w:sz="0" w:space="0" w:color="auto"/>
          </w:divBdr>
        </w:div>
        <w:div w:id="200410006">
          <w:marLeft w:val="0"/>
          <w:marRight w:val="0"/>
          <w:marTop w:val="0"/>
          <w:marBottom w:val="0"/>
          <w:divBdr>
            <w:top w:val="none" w:sz="0" w:space="0" w:color="auto"/>
            <w:left w:val="none" w:sz="0" w:space="0" w:color="auto"/>
            <w:bottom w:val="none" w:sz="0" w:space="0" w:color="auto"/>
            <w:right w:val="none" w:sz="0" w:space="0" w:color="auto"/>
          </w:divBdr>
        </w:div>
      </w:divsChild>
    </w:div>
    <w:div w:id="790977564">
      <w:bodyDiv w:val="1"/>
      <w:marLeft w:val="0"/>
      <w:marRight w:val="0"/>
      <w:marTop w:val="0"/>
      <w:marBottom w:val="0"/>
      <w:divBdr>
        <w:top w:val="none" w:sz="0" w:space="0" w:color="auto"/>
        <w:left w:val="none" w:sz="0" w:space="0" w:color="auto"/>
        <w:bottom w:val="none" w:sz="0" w:space="0" w:color="auto"/>
        <w:right w:val="none" w:sz="0" w:space="0" w:color="auto"/>
      </w:divBdr>
    </w:div>
    <w:div w:id="795371040">
      <w:bodyDiv w:val="1"/>
      <w:marLeft w:val="0"/>
      <w:marRight w:val="0"/>
      <w:marTop w:val="0"/>
      <w:marBottom w:val="0"/>
      <w:divBdr>
        <w:top w:val="none" w:sz="0" w:space="0" w:color="auto"/>
        <w:left w:val="none" w:sz="0" w:space="0" w:color="auto"/>
        <w:bottom w:val="none" w:sz="0" w:space="0" w:color="auto"/>
        <w:right w:val="none" w:sz="0" w:space="0" w:color="auto"/>
      </w:divBdr>
    </w:div>
    <w:div w:id="846092320">
      <w:bodyDiv w:val="1"/>
      <w:marLeft w:val="0"/>
      <w:marRight w:val="0"/>
      <w:marTop w:val="0"/>
      <w:marBottom w:val="0"/>
      <w:divBdr>
        <w:top w:val="none" w:sz="0" w:space="0" w:color="auto"/>
        <w:left w:val="none" w:sz="0" w:space="0" w:color="auto"/>
        <w:bottom w:val="none" w:sz="0" w:space="0" w:color="auto"/>
        <w:right w:val="none" w:sz="0" w:space="0" w:color="auto"/>
      </w:divBdr>
    </w:div>
    <w:div w:id="863635382">
      <w:bodyDiv w:val="1"/>
      <w:marLeft w:val="0"/>
      <w:marRight w:val="0"/>
      <w:marTop w:val="0"/>
      <w:marBottom w:val="0"/>
      <w:divBdr>
        <w:top w:val="none" w:sz="0" w:space="0" w:color="auto"/>
        <w:left w:val="none" w:sz="0" w:space="0" w:color="auto"/>
        <w:bottom w:val="none" w:sz="0" w:space="0" w:color="auto"/>
        <w:right w:val="none" w:sz="0" w:space="0" w:color="auto"/>
      </w:divBdr>
    </w:div>
    <w:div w:id="869150073">
      <w:bodyDiv w:val="1"/>
      <w:marLeft w:val="0"/>
      <w:marRight w:val="0"/>
      <w:marTop w:val="0"/>
      <w:marBottom w:val="0"/>
      <w:divBdr>
        <w:top w:val="none" w:sz="0" w:space="0" w:color="auto"/>
        <w:left w:val="none" w:sz="0" w:space="0" w:color="auto"/>
        <w:bottom w:val="none" w:sz="0" w:space="0" w:color="auto"/>
        <w:right w:val="none" w:sz="0" w:space="0" w:color="auto"/>
      </w:divBdr>
    </w:div>
    <w:div w:id="872183373">
      <w:bodyDiv w:val="1"/>
      <w:marLeft w:val="0"/>
      <w:marRight w:val="0"/>
      <w:marTop w:val="0"/>
      <w:marBottom w:val="0"/>
      <w:divBdr>
        <w:top w:val="none" w:sz="0" w:space="0" w:color="auto"/>
        <w:left w:val="none" w:sz="0" w:space="0" w:color="auto"/>
        <w:bottom w:val="none" w:sz="0" w:space="0" w:color="auto"/>
        <w:right w:val="none" w:sz="0" w:space="0" w:color="auto"/>
      </w:divBdr>
    </w:div>
    <w:div w:id="925577394">
      <w:bodyDiv w:val="1"/>
      <w:marLeft w:val="0"/>
      <w:marRight w:val="0"/>
      <w:marTop w:val="0"/>
      <w:marBottom w:val="0"/>
      <w:divBdr>
        <w:top w:val="none" w:sz="0" w:space="0" w:color="auto"/>
        <w:left w:val="none" w:sz="0" w:space="0" w:color="auto"/>
        <w:bottom w:val="none" w:sz="0" w:space="0" w:color="auto"/>
        <w:right w:val="none" w:sz="0" w:space="0" w:color="auto"/>
      </w:divBdr>
    </w:div>
    <w:div w:id="931856546">
      <w:bodyDiv w:val="1"/>
      <w:marLeft w:val="0"/>
      <w:marRight w:val="0"/>
      <w:marTop w:val="0"/>
      <w:marBottom w:val="0"/>
      <w:divBdr>
        <w:top w:val="none" w:sz="0" w:space="0" w:color="auto"/>
        <w:left w:val="none" w:sz="0" w:space="0" w:color="auto"/>
        <w:bottom w:val="none" w:sz="0" w:space="0" w:color="auto"/>
        <w:right w:val="none" w:sz="0" w:space="0" w:color="auto"/>
      </w:divBdr>
      <w:divsChild>
        <w:div w:id="420302291">
          <w:marLeft w:val="0"/>
          <w:marRight w:val="0"/>
          <w:marTop w:val="0"/>
          <w:marBottom w:val="0"/>
          <w:divBdr>
            <w:top w:val="none" w:sz="0" w:space="0" w:color="auto"/>
            <w:left w:val="none" w:sz="0" w:space="0" w:color="auto"/>
            <w:bottom w:val="none" w:sz="0" w:space="0" w:color="auto"/>
            <w:right w:val="none" w:sz="0" w:space="0" w:color="auto"/>
          </w:divBdr>
        </w:div>
      </w:divsChild>
    </w:div>
    <w:div w:id="945848310">
      <w:bodyDiv w:val="1"/>
      <w:marLeft w:val="0"/>
      <w:marRight w:val="0"/>
      <w:marTop w:val="0"/>
      <w:marBottom w:val="0"/>
      <w:divBdr>
        <w:top w:val="none" w:sz="0" w:space="0" w:color="auto"/>
        <w:left w:val="none" w:sz="0" w:space="0" w:color="auto"/>
        <w:bottom w:val="none" w:sz="0" w:space="0" w:color="auto"/>
        <w:right w:val="none" w:sz="0" w:space="0" w:color="auto"/>
      </w:divBdr>
    </w:div>
    <w:div w:id="954292048">
      <w:bodyDiv w:val="1"/>
      <w:marLeft w:val="0"/>
      <w:marRight w:val="0"/>
      <w:marTop w:val="0"/>
      <w:marBottom w:val="0"/>
      <w:divBdr>
        <w:top w:val="none" w:sz="0" w:space="0" w:color="auto"/>
        <w:left w:val="none" w:sz="0" w:space="0" w:color="auto"/>
        <w:bottom w:val="none" w:sz="0" w:space="0" w:color="auto"/>
        <w:right w:val="none" w:sz="0" w:space="0" w:color="auto"/>
      </w:divBdr>
    </w:div>
    <w:div w:id="966395895">
      <w:bodyDiv w:val="1"/>
      <w:marLeft w:val="0"/>
      <w:marRight w:val="0"/>
      <w:marTop w:val="0"/>
      <w:marBottom w:val="0"/>
      <w:divBdr>
        <w:top w:val="none" w:sz="0" w:space="0" w:color="auto"/>
        <w:left w:val="none" w:sz="0" w:space="0" w:color="auto"/>
        <w:bottom w:val="none" w:sz="0" w:space="0" w:color="auto"/>
        <w:right w:val="none" w:sz="0" w:space="0" w:color="auto"/>
      </w:divBdr>
    </w:div>
    <w:div w:id="988174711">
      <w:bodyDiv w:val="1"/>
      <w:marLeft w:val="0"/>
      <w:marRight w:val="0"/>
      <w:marTop w:val="0"/>
      <w:marBottom w:val="0"/>
      <w:divBdr>
        <w:top w:val="none" w:sz="0" w:space="0" w:color="auto"/>
        <w:left w:val="none" w:sz="0" w:space="0" w:color="auto"/>
        <w:bottom w:val="none" w:sz="0" w:space="0" w:color="auto"/>
        <w:right w:val="none" w:sz="0" w:space="0" w:color="auto"/>
      </w:divBdr>
    </w:div>
    <w:div w:id="1025639442">
      <w:bodyDiv w:val="1"/>
      <w:marLeft w:val="0"/>
      <w:marRight w:val="0"/>
      <w:marTop w:val="0"/>
      <w:marBottom w:val="0"/>
      <w:divBdr>
        <w:top w:val="none" w:sz="0" w:space="0" w:color="auto"/>
        <w:left w:val="none" w:sz="0" w:space="0" w:color="auto"/>
        <w:bottom w:val="none" w:sz="0" w:space="0" w:color="auto"/>
        <w:right w:val="none" w:sz="0" w:space="0" w:color="auto"/>
      </w:divBdr>
      <w:divsChild>
        <w:div w:id="1948081278">
          <w:marLeft w:val="0"/>
          <w:marRight w:val="0"/>
          <w:marTop w:val="0"/>
          <w:marBottom w:val="0"/>
          <w:divBdr>
            <w:top w:val="none" w:sz="0" w:space="0" w:color="auto"/>
            <w:left w:val="none" w:sz="0" w:space="0" w:color="auto"/>
            <w:bottom w:val="none" w:sz="0" w:space="0" w:color="auto"/>
            <w:right w:val="none" w:sz="0" w:space="0" w:color="auto"/>
          </w:divBdr>
        </w:div>
        <w:div w:id="1582913220">
          <w:marLeft w:val="0"/>
          <w:marRight w:val="0"/>
          <w:marTop w:val="0"/>
          <w:marBottom w:val="0"/>
          <w:divBdr>
            <w:top w:val="none" w:sz="0" w:space="0" w:color="auto"/>
            <w:left w:val="none" w:sz="0" w:space="0" w:color="auto"/>
            <w:bottom w:val="none" w:sz="0" w:space="0" w:color="auto"/>
            <w:right w:val="none" w:sz="0" w:space="0" w:color="auto"/>
          </w:divBdr>
        </w:div>
        <w:div w:id="866983917">
          <w:marLeft w:val="0"/>
          <w:marRight w:val="0"/>
          <w:marTop w:val="0"/>
          <w:marBottom w:val="0"/>
          <w:divBdr>
            <w:top w:val="none" w:sz="0" w:space="0" w:color="auto"/>
            <w:left w:val="none" w:sz="0" w:space="0" w:color="auto"/>
            <w:bottom w:val="none" w:sz="0" w:space="0" w:color="auto"/>
            <w:right w:val="none" w:sz="0" w:space="0" w:color="auto"/>
          </w:divBdr>
        </w:div>
        <w:div w:id="1301230564">
          <w:marLeft w:val="0"/>
          <w:marRight w:val="0"/>
          <w:marTop w:val="0"/>
          <w:marBottom w:val="0"/>
          <w:divBdr>
            <w:top w:val="none" w:sz="0" w:space="0" w:color="auto"/>
            <w:left w:val="none" w:sz="0" w:space="0" w:color="auto"/>
            <w:bottom w:val="none" w:sz="0" w:space="0" w:color="auto"/>
            <w:right w:val="none" w:sz="0" w:space="0" w:color="auto"/>
          </w:divBdr>
        </w:div>
      </w:divsChild>
    </w:div>
    <w:div w:id="1074663677">
      <w:bodyDiv w:val="1"/>
      <w:marLeft w:val="0"/>
      <w:marRight w:val="0"/>
      <w:marTop w:val="0"/>
      <w:marBottom w:val="0"/>
      <w:divBdr>
        <w:top w:val="none" w:sz="0" w:space="0" w:color="auto"/>
        <w:left w:val="none" w:sz="0" w:space="0" w:color="auto"/>
        <w:bottom w:val="none" w:sz="0" w:space="0" w:color="auto"/>
        <w:right w:val="none" w:sz="0" w:space="0" w:color="auto"/>
      </w:divBdr>
    </w:div>
    <w:div w:id="1076395239">
      <w:bodyDiv w:val="1"/>
      <w:marLeft w:val="0"/>
      <w:marRight w:val="0"/>
      <w:marTop w:val="0"/>
      <w:marBottom w:val="0"/>
      <w:divBdr>
        <w:top w:val="none" w:sz="0" w:space="0" w:color="auto"/>
        <w:left w:val="none" w:sz="0" w:space="0" w:color="auto"/>
        <w:bottom w:val="none" w:sz="0" w:space="0" w:color="auto"/>
        <w:right w:val="none" w:sz="0" w:space="0" w:color="auto"/>
      </w:divBdr>
    </w:div>
    <w:div w:id="1139028672">
      <w:bodyDiv w:val="1"/>
      <w:marLeft w:val="0"/>
      <w:marRight w:val="0"/>
      <w:marTop w:val="0"/>
      <w:marBottom w:val="0"/>
      <w:divBdr>
        <w:top w:val="none" w:sz="0" w:space="0" w:color="auto"/>
        <w:left w:val="none" w:sz="0" w:space="0" w:color="auto"/>
        <w:bottom w:val="none" w:sz="0" w:space="0" w:color="auto"/>
        <w:right w:val="none" w:sz="0" w:space="0" w:color="auto"/>
      </w:divBdr>
    </w:div>
    <w:div w:id="1159804907">
      <w:bodyDiv w:val="1"/>
      <w:marLeft w:val="0"/>
      <w:marRight w:val="0"/>
      <w:marTop w:val="0"/>
      <w:marBottom w:val="0"/>
      <w:divBdr>
        <w:top w:val="none" w:sz="0" w:space="0" w:color="auto"/>
        <w:left w:val="none" w:sz="0" w:space="0" w:color="auto"/>
        <w:bottom w:val="none" w:sz="0" w:space="0" w:color="auto"/>
        <w:right w:val="none" w:sz="0" w:space="0" w:color="auto"/>
      </w:divBdr>
    </w:div>
    <w:div w:id="1168326850">
      <w:bodyDiv w:val="1"/>
      <w:marLeft w:val="0"/>
      <w:marRight w:val="0"/>
      <w:marTop w:val="0"/>
      <w:marBottom w:val="0"/>
      <w:divBdr>
        <w:top w:val="none" w:sz="0" w:space="0" w:color="auto"/>
        <w:left w:val="none" w:sz="0" w:space="0" w:color="auto"/>
        <w:bottom w:val="none" w:sz="0" w:space="0" w:color="auto"/>
        <w:right w:val="none" w:sz="0" w:space="0" w:color="auto"/>
      </w:divBdr>
    </w:div>
    <w:div w:id="1171601921">
      <w:bodyDiv w:val="1"/>
      <w:marLeft w:val="0"/>
      <w:marRight w:val="0"/>
      <w:marTop w:val="0"/>
      <w:marBottom w:val="0"/>
      <w:divBdr>
        <w:top w:val="none" w:sz="0" w:space="0" w:color="auto"/>
        <w:left w:val="none" w:sz="0" w:space="0" w:color="auto"/>
        <w:bottom w:val="none" w:sz="0" w:space="0" w:color="auto"/>
        <w:right w:val="none" w:sz="0" w:space="0" w:color="auto"/>
      </w:divBdr>
    </w:div>
    <w:div w:id="1202330034">
      <w:bodyDiv w:val="1"/>
      <w:marLeft w:val="0"/>
      <w:marRight w:val="0"/>
      <w:marTop w:val="0"/>
      <w:marBottom w:val="0"/>
      <w:divBdr>
        <w:top w:val="none" w:sz="0" w:space="0" w:color="auto"/>
        <w:left w:val="none" w:sz="0" w:space="0" w:color="auto"/>
        <w:bottom w:val="none" w:sz="0" w:space="0" w:color="auto"/>
        <w:right w:val="none" w:sz="0" w:space="0" w:color="auto"/>
      </w:divBdr>
      <w:divsChild>
        <w:div w:id="641353700">
          <w:marLeft w:val="0"/>
          <w:marRight w:val="0"/>
          <w:marTop w:val="0"/>
          <w:marBottom w:val="0"/>
          <w:divBdr>
            <w:top w:val="none" w:sz="0" w:space="0" w:color="auto"/>
            <w:left w:val="none" w:sz="0" w:space="0" w:color="auto"/>
            <w:bottom w:val="none" w:sz="0" w:space="0" w:color="auto"/>
            <w:right w:val="none" w:sz="0" w:space="0" w:color="auto"/>
          </w:divBdr>
        </w:div>
        <w:div w:id="20472901">
          <w:marLeft w:val="0"/>
          <w:marRight w:val="0"/>
          <w:marTop w:val="0"/>
          <w:marBottom w:val="0"/>
          <w:divBdr>
            <w:top w:val="none" w:sz="0" w:space="0" w:color="auto"/>
            <w:left w:val="none" w:sz="0" w:space="0" w:color="auto"/>
            <w:bottom w:val="none" w:sz="0" w:space="0" w:color="auto"/>
            <w:right w:val="none" w:sz="0" w:space="0" w:color="auto"/>
          </w:divBdr>
        </w:div>
        <w:div w:id="1352561081">
          <w:marLeft w:val="0"/>
          <w:marRight w:val="0"/>
          <w:marTop w:val="0"/>
          <w:marBottom w:val="0"/>
          <w:divBdr>
            <w:top w:val="none" w:sz="0" w:space="0" w:color="auto"/>
            <w:left w:val="none" w:sz="0" w:space="0" w:color="auto"/>
            <w:bottom w:val="none" w:sz="0" w:space="0" w:color="auto"/>
            <w:right w:val="none" w:sz="0" w:space="0" w:color="auto"/>
          </w:divBdr>
        </w:div>
        <w:div w:id="1821580872">
          <w:marLeft w:val="0"/>
          <w:marRight w:val="0"/>
          <w:marTop w:val="0"/>
          <w:marBottom w:val="0"/>
          <w:divBdr>
            <w:top w:val="none" w:sz="0" w:space="0" w:color="auto"/>
            <w:left w:val="none" w:sz="0" w:space="0" w:color="auto"/>
            <w:bottom w:val="none" w:sz="0" w:space="0" w:color="auto"/>
            <w:right w:val="none" w:sz="0" w:space="0" w:color="auto"/>
          </w:divBdr>
        </w:div>
      </w:divsChild>
    </w:div>
    <w:div w:id="1293900849">
      <w:bodyDiv w:val="1"/>
      <w:marLeft w:val="0"/>
      <w:marRight w:val="0"/>
      <w:marTop w:val="0"/>
      <w:marBottom w:val="0"/>
      <w:divBdr>
        <w:top w:val="none" w:sz="0" w:space="0" w:color="auto"/>
        <w:left w:val="none" w:sz="0" w:space="0" w:color="auto"/>
        <w:bottom w:val="none" w:sz="0" w:space="0" w:color="auto"/>
        <w:right w:val="none" w:sz="0" w:space="0" w:color="auto"/>
      </w:divBdr>
      <w:divsChild>
        <w:div w:id="33775975">
          <w:marLeft w:val="0"/>
          <w:marRight w:val="0"/>
          <w:marTop w:val="0"/>
          <w:marBottom w:val="0"/>
          <w:divBdr>
            <w:top w:val="none" w:sz="0" w:space="0" w:color="auto"/>
            <w:left w:val="none" w:sz="0" w:space="0" w:color="auto"/>
            <w:bottom w:val="none" w:sz="0" w:space="0" w:color="auto"/>
            <w:right w:val="none" w:sz="0" w:space="0" w:color="auto"/>
          </w:divBdr>
        </w:div>
      </w:divsChild>
    </w:div>
    <w:div w:id="1319305710">
      <w:bodyDiv w:val="1"/>
      <w:marLeft w:val="0"/>
      <w:marRight w:val="0"/>
      <w:marTop w:val="0"/>
      <w:marBottom w:val="0"/>
      <w:divBdr>
        <w:top w:val="none" w:sz="0" w:space="0" w:color="auto"/>
        <w:left w:val="none" w:sz="0" w:space="0" w:color="auto"/>
        <w:bottom w:val="none" w:sz="0" w:space="0" w:color="auto"/>
        <w:right w:val="none" w:sz="0" w:space="0" w:color="auto"/>
      </w:divBdr>
      <w:divsChild>
        <w:div w:id="809983118">
          <w:marLeft w:val="0"/>
          <w:marRight w:val="0"/>
          <w:marTop w:val="0"/>
          <w:marBottom w:val="0"/>
          <w:divBdr>
            <w:top w:val="none" w:sz="0" w:space="0" w:color="auto"/>
            <w:left w:val="none" w:sz="0" w:space="0" w:color="auto"/>
            <w:bottom w:val="none" w:sz="0" w:space="0" w:color="auto"/>
            <w:right w:val="none" w:sz="0" w:space="0" w:color="auto"/>
          </w:divBdr>
        </w:div>
        <w:div w:id="1490557451">
          <w:marLeft w:val="0"/>
          <w:marRight w:val="0"/>
          <w:marTop w:val="0"/>
          <w:marBottom w:val="0"/>
          <w:divBdr>
            <w:top w:val="none" w:sz="0" w:space="0" w:color="auto"/>
            <w:left w:val="none" w:sz="0" w:space="0" w:color="auto"/>
            <w:bottom w:val="none" w:sz="0" w:space="0" w:color="auto"/>
            <w:right w:val="none" w:sz="0" w:space="0" w:color="auto"/>
          </w:divBdr>
        </w:div>
        <w:div w:id="784926282">
          <w:marLeft w:val="0"/>
          <w:marRight w:val="0"/>
          <w:marTop w:val="0"/>
          <w:marBottom w:val="0"/>
          <w:divBdr>
            <w:top w:val="none" w:sz="0" w:space="0" w:color="auto"/>
            <w:left w:val="none" w:sz="0" w:space="0" w:color="auto"/>
            <w:bottom w:val="none" w:sz="0" w:space="0" w:color="auto"/>
            <w:right w:val="none" w:sz="0" w:space="0" w:color="auto"/>
          </w:divBdr>
        </w:div>
      </w:divsChild>
    </w:div>
    <w:div w:id="1328748878">
      <w:bodyDiv w:val="1"/>
      <w:marLeft w:val="0"/>
      <w:marRight w:val="0"/>
      <w:marTop w:val="0"/>
      <w:marBottom w:val="0"/>
      <w:divBdr>
        <w:top w:val="none" w:sz="0" w:space="0" w:color="auto"/>
        <w:left w:val="none" w:sz="0" w:space="0" w:color="auto"/>
        <w:bottom w:val="none" w:sz="0" w:space="0" w:color="auto"/>
        <w:right w:val="none" w:sz="0" w:space="0" w:color="auto"/>
      </w:divBdr>
    </w:div>
    <w:div w:id="1348754378">
      <w:bodyDiv w:val="1"/>
      <w:marLeft w:val="0"/>
      <w:marRight w:val="0"/>
      <w:marTop w:val="0"/>
      <w:marBottom w:val="0"/>
      <w:divBdr>
        <w:top w:val="none" w:sz="0" w:space="0" w:color="auto"/>
        <w:left w:val="none" w:sz="0" w:space="0" w:color="auto"/>
        <w:bottom w:val="none" w:sz="0" w:space="0" w:color="auto"/>
        <w:right w:val="none" w:sz="0" w:space="0" w:color="auto"/>
      </w:divBdr>
    </w:div>
    <w:div w:id="1354115115">
      <w:bodyDiv w:val="1"/>
      <w:marLeft w:val="0"/>
      <w:marRight w:val="0"/>
      <w:marTop w:val="0"/>
      <w:marBottom w:val="0"/>
      <w:divBdr>
        <w:top w:val="none" w:sz="0" w:space="0" w:color="auto"/>
        <w:left w:val="none" w:sz="0" w:space="0" w:color="auto"/>
        <w:bottom w:val="none" w:sz="0" w:space="0" w:color="auto"/>
        <w:right w:val="none" w:sz="0" w:space="0" w:color="auto"/>
      </w:divBdr>
    </w:div>
    <w:div w:id="1360471370">
      <w:bodyDiv w:val="1"/>
      <w:marLeft w:val="0"/>
      <w:marRight w:val="0"/>
      <w:marTop w:val="0"/>
      <w:marBottom w:val="0"/>
      <w:divBdr>
        <w:top w:val="none" w:sz="0" w:space="0" w:color="auto"/>
        <w:left w:val="none" w:sz="0" w:space="0" w:color="auto"/>
        <w:bottom w:val="none" w:sz="0" w:space="0" w:color="auto"/>
        <w:right w:val="none" w:sz="0" w:space="0" w:color="auto"/>
      </w:divBdr>
    </w:div>
    <w:div w:id="1409419251">
      <w:bodyDiv w:val="1"/>
      <w:marLeft w:val="0"/>
      <w:marRight w:val="0"/>
      <w:marTop w:val="0"/>
      <w:marBottom w:val="0"/>
      <w:divBdr>
        <w:top w:val="none" w:sz="0" w:space="0" w:color="auto"/>
        <w:left w:val="none" w:sz="0" w:space="0" w:color="auto"/>
        <w:bottom w:val="none" w:sz="0" w:space="0" w:color="auto"/>
        <w:right w:val="none" w:sz="0" w:space="0" w:color="auto"/>
      </w:divBdr>
    </w:div>
    <w:div w:id="1483497038">
      <w:bodyDiv w:val="1"/>
      <w:marLeft w:val="0"/>
      <w:marRight w:val="0"/>
      <w:marTop w:val="0"/>
      <w:marBottom w:val="0"/>
      <w:divBdr>
        <w:top w:val="none" w:sz="0" w:space="0" w:color="auto"/>
        <w:left w:val="none" w:sz="0" w:space="0" w:color="auto"/>
        <w:bottom w:val="none" w:sz="0" w:space="0" w:color="auto"/>
        <w:right w:val="none" w:sz="0" w:space="0" w:color="auto"/>
      </w:divBdr>
    </w:div>
    <w:div w:id="1494443043">
      <w:bodyDiv w:val="1"/>
      <w:marLeft w:val="0"/>
      <w:marRight w:val="0"/>
      <w:marTop w:val="0"/>
      <w:marBottom w:val="0"/>
      <w:divBdr>
        <w:top w:val="none" w:sz="0" w:space="0" w:color="auto"/>
        <w:left w:val="none" w:sz="0" w:space="0" w:color="auto"/>
        <w:bottom w:val="none" w:sz="0" w:space="0" w:color="auto"/>
        <w:right w:val="none" w:sz="0" w:space="0" w:color="auto"/>
      </w:divBdr>
      <w:divsChild>
        <w:div w:id="982739380">
          <w:marLeft w:val="734"/>
          <w:marRight w:val="0"/>
          <w:marTop w:val="86"/>
          <w:marBottom w:val="0"/>
          <w:divBdr>
            <w:top w:val="none" w:sz="0" w:space="0" w:color="auto"/>
            <w:left w:val="none" w:sz="0" w:space="0" w:color="auto"/>
            <w:bottom w:val="none" w:sz="0" w:space="0" w:color="auto"/>
            <w:right w:val="none" w:sz="0" w:space="0" w:color="auto"/>
          </w:divBdr>
        </w:div>
        <w:div w:id="1574001765">
          <w:marLeft w:val="734"/>
          <w:marRight w:val="0"/>
          <w:marTop w:val="86"/>
          <w:marBottom w:val="0"/>
          <w:divBdr>
            <w:top w:val="none" w:sz="0" w:space="0" w:color="auto"/>
            <w:left w:val="none" w:sz="0" w:space="0" w:color="auto"/>
            <w:bottom w:val="none" w:sz="0" w:space="0" w:color="auto"/>
            <w:right w:val="none" w:sz="0" w:space="0" w:color="auto"/>
          </w:divBdr>
        </w:div>
        <w:div w:id="1433815512">
          <w:marLeft w:val="734"/>
          <w:marRight w:val="0"/>
          <w:marTop w:val="86"/>
          <w:marBottom w:val="0"/>
          <w:divBdr>
            <w:top w:val="none" w:sz="0" w:space="0" w:color="auto"/>
            <w:left w:val="none" w:sz="0" w:space="0" w:color="auto"/>
            <w:bottom w:val="none" w:sz="0" w:space="0" w:color="auto"/>
            <w:right w:val="none" w:sz="0" w:space="0" w:color="auto"/>
          </w:divBdr>
        </w:div>
        <w:div w:id="760299810">
          <w:marLeft w:val="734"/>
          <w:marRight w:val="0"/>
          <w:marTop w:val="86"/>
          <w:marBottom w:val="0"/>
          <w:divBdr>
            <w:top w:val="none" w:sz="0" w:space="0" w:color="auto"/>
            <w:left w:val="none" w:sz="0" w:space="0" w:color="auto"/>
            <w:bottom w:val="none" w:sz="0" w:space="0" w:color="auto"/>
            <w:right w:val="none" w:sz="0" w:space="0" w:color="auto"/>
          </w:divBdr>
        </w:div>
      </w:divsChild>
    </w:div>
    <w:div w:id="1534609189">
      <w:bodyDiv w:val="1"/>
      <w:marLeft w:val="0"/>
      <w:marRight w:val="0"/>
      <w:marTop w:val="0"/>
      <w:marBottom w:val="0"/>
      <w:divBdr>
        <w:top w:val="none" w:sz="0" w:space="0" w:color="auto"/>
        <w:left w:val="none" w:sz="0" w:space="0" w:color="auto"/>
        <w:bottom w:val="none" w:sz="0" w:space="0" w:color="auto"/>
        <w:right w:val="none" w:sz="0" w:space="0" w:color="auto"/>
      </w:divBdr>
    </w:div>
    <w:div w:id="1545408518">
      <w:bodyDiv w:val="1"/>
      <w:marLeft w:val="0"/>
      <w:marRight w:val="0"/>
      <w:marTop w:val="0"/>
      <w:marBottom w:val="0"/>
      <w:divBdr>
        <w:top w:val="none" w:sz="0" w:space="0" w:color="auto"/>
        <w:left w:val="none" w:sz="0" w:space="0" w:color="auto"/>
        <w:bottom w:val="none" w:sz="0" w:space="0" w:color="auto"/>
        <w:right w:val="none" w:sz="0" w:space="0" w:color="auto"/>
      </w:divBdr>
    </w:div>
    <w:div w:id="1588533514">
      <w:bodyDiv w:val="1"/>
      <w:marLeft w:val="0"/>
      <w:marRight w:val="0"/>
      <w:marTop w:val="0"/>
      <w:marBottom w:val="0"/>
      <w:divBdr>
        <w:top w:val="none" w:sz="0" w:space="0" w:color="auto"/>
        <w:left w:val="none" w:sz="0" w:space="0" w:color="auto"/>
        <w:bottom w:val="none" w:sz="0" w:space="0" w:color="auto"/>
        <w:right w:val="none" w:sz="0" w:space="0" w:color="auto"/>
      </w:divBdr>
    </w:div>
    <w:div w:id="1610775964">
      <w:bodyDiv w:val="1"/>
      <w:marLeft w:val="0"/>
      <w:marRight w:val="0"/>
      <w:marTop w:val="0"/>
      <w:marBottom w:val="0"/>
      <w:divBdr>
        <w:top w:val="none" w:sz="0" w:space="0" w:color="auto"/>
        <w:left w:val="none" w:sz="0" w:space="0" w:color="auto"/>
        <w:bottom w:val="none" w:sz="0" w:space="0" w:color="auto"/>
        <w:right w:val="none" w:sz="0" w:space="0" w:color="auto"/>
      </w:divBdr>
      <w:divsChild>
        <w:div w:id="208997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6859487">
      <w:bodyDiv w:val="1"/>
      <w:marLeft w:val="0"/>
      <w:marRight w:val="0"/>
      <w:marTop w:val="0"/>
      <w:marBottom w:val="0"/>
      <w:divBdr>
        <w:top w:val="none" w:sz="0" w:space="0" w:color="auto"/>
        <w:left w:val="none" w:sz="0" w:space="0" w:color="auto"/>
        <w:bottom w:val="none" w:sz="0" w:space="0" w:color="auto"/>
        <w:right w:val="none" w:sz="0" w:space="0" w:color="auto"/>
      </w:divBdr>
    </w:div>
    <w:div w:id="1749300665">
      <w:bodyDiv w:val="1"/>
      <w:marLeft w:val="0"/>
      <w:marRight w:val="0"/>
      <w:marTop w:val="0"/>
      <w:marBottom w:val="0"/>
      <w:divBdr>
        <w:top w:val="none" w:sz="0" w:space="0" w:color="auto"/>
        <w:left w:val="none" w:sz="0" w:space="0" w:color="auto"/>
        <w:bottom w:val="none" w:sz="0" w:space="0" w:color="auto"/>
        <w:right w:val="none" w:sz="0" w:space="0" w:color="auto"/>
      </w:divBdr>
    </w:div>
    <w:div w:id="1787235693">
      <w:bodyDiv w:val="1"/>
      <w:marLeft w:val="0"/>
      <w:marRight w:val="0"/>
      <w:marTop w:val="0"/>
      <w:marBottom w:val="0"/>
      <w:divBdr>
        <w:top w:val="none" w:sz="0" w:space="0" w:color="auto"/>
        <w:left w:val="none" w:sz="0" w:space="0" w:color="auto"/>
        <w:bottom w:val="none" w:sz="0" w:space="0" w:color="auto"/>
        <w:right w:val="none" w:sz="0" w:space="0" w:color="auto"/>
      </w:divBdr>
      <w:divsChild>
        <w:div w:id="752506161">
          <w:marLeft w:val="0"/>
          <w:marRight w:val="0"/>
          <w:marTop w:val="0"/>
          <w:marBottom w:val="0"/>
          <w:divBdr>
            <w:top w:val="none" w:sz="0" w:space="0" w:color="auto"/>
            <w:left w:val="none" w:sz="0" w:space="0" w:color="auto"/>
            <w:bottom w:val="none" w:sz="0" w:space="0" w:color="auto"/>
            <w:right w:val="none" w:sz="0" w:space="0" w:color="auto"/>
          </w:divBdr>
        </w:div>
      </w:divsChild>
    </w:div>
    <w:div w:id="1791892660">
      <w:bodyDiv w:val="1"/>
      <w:marLeft w:val="0"/>
      <w:marRight w:val="0"/>
      <w:marTop w:val="0"/>
      <w:marBottom w:val="0"/>
      <w:divBdr>
        <w:top w:val="none" w:sz="0" w:space="0" w:color="auto"/>
        <w:left w:val="none" w:sz="0" w:space="0" w:color="auto"/>
        <w:bottom w:val="none" w:sz="0" w:space="0" w:color="auto"/>
        <w:right w:val="none" w:sz="0" w:space="0" w:color="auto"/>
      </w:divBdr>
    </w:div>
    <w:div w:id="1849174241">
      <w:bodyDiv w:val="1"/>
      <w:marLeft w:val="0"/>
      <w:marRight w:val="0"/>
      <w:marTop w:val="0"/>
      <w:marBottom w:val="0"/>
      <w:divBdr>
        <w:top w:val="none" w:sz="0" w:space="0" w:color="auto"/>
        <w:left w:val="none" w:sz="0" w:space="0" w:color="auto"/>
        <w:bottom w:val="none" w:sz="0" w:space="0" w:color="auto"/>
        <w:right w:val="none" w:sz="0" w:space="0" w:color="auto"/>
      </w:divBdr>
    </w:div>
    <w:div w:id="1927491376">
      <w:bodyDiv w:val="1"/>
      <w:marLeft w:val="0"/>
      <w:marRight w:val="0"/>
      <w:marTop w:val="0"/>
      <w:marBottom w:val="0"/>
      <w:divBdr>
        <w:top w:val="none" w:sz="0" w:space="0" w:color="auto"/>
        <w:left w:val="none" w:sz="0" w:space="0" w:color="auto"/>
        <w:bottom w:val="none" w:sz="0" w:space="0" w:color="auto"/>
        <w:right w:val="none" w:sz="0" w:space="0" w:color="auto"/>
      </w:divBdr>
    </w:div>
    <w:div w:id="2025939356">
      <w:bodyDiv w:val="1"/>
      <w:marLeft w:val="0"/>
      <w:marRight w:val="0"/>
      <w:marTop w:val="0"/>
      <w:marBottom w:val="0"/>
      <w:divBdr>
        <w:top w:val="none" w:sz="0" w:space="0" w:color="auto"/>
        <w:left w:val="none" w:sz="0" w:space="0" w:color="auto"/>
        <w:bottom w:val="none" w:sz="0" w:space="0" w:color="auto"/>
        <w:right w:val="none" w:sz="0" w:space="0" w:color="auto"/>
      </w:divBdr>
    </w:div>
    <w:div w:id="2039623814">
      <w:bodyDiv w:val="1"/>
      <w:marLeft w:val="0"/>
      <w:marRight w:val="0"/>
      <w:marTop w:val="0"/>
      <w:marBottom w:val="0"/>
      <w:divBdr>
        <w:top w:val="none" w:sz="0" w:space="0" w:color="auto"/>
        <w:left w:val="none" w:sz="0" w:space="0" w:color="auto"/>
        <w:bottom w:val="none" w:sz="0" w:space="0" w:color="auto"/>
        <w:right w:val="none" w:sz="0" w:space="0" w:color="auto"/>
      </w:divBdr>
    </w:div>
    <w:div w:id="2047682874">
      <w:bodyDiv w:val="1"/>
      <w:marLeft w:val="0"/>
      <w:marRight w:val="0"/>
      <w:marTop w:val="0"/>
      <w:marBottom w:val="0"/>
      <w:divBdr>
        <w:top w:val="none" w:sz="0" w:space="0" w:color="auto"/>
        <w:left w:val="none" w:sz="0" w:space="0" w:color="auto"/>
        <w:bottom w:val="none" w:sz="0" w:space="0" w:color="auto"/>
        <w:right w:val="none" w:sz="0" w:space="0" w:color="auto"/>
      </w:divBdr>
    </w:div>
    <w:div w:id="2098397878">
      <w:bodyDiv w:val="1"/>
      <w:marLeft w:val="0"/>
      <w:marRight w:val="0"/>
      <w:marTop w:val="0"/>
      <w:marBottom w:val="0"/>
      <w:divBdr>
        <w:top w:val="none" w:sz="0" w:space="0" w:color="auto"/>
        <w:left w:val="none" w:sz="0" w:space="0" w:color="auto"/>
        <w:bottom w:val="none" w:sz="0" w:space="0" w:color="auto"/>
        <w:right w:val="none" w:sz="0" w:space="0" w:color="auto"/>
      </w:divBdr>
      <w:divsChild>
        <w:div w:id="1548254447">
          <w:marLeft w:val="0"/>
          <w:marRight w:val="0"/>
          <w:marTop w:val="0"/>
          <w:marBottom w:val="0"/>
          <w:divBdr>
            <w:top w:val="none" w:sz="0" w:space="0" w:color="auto"/>
            <w:left w:val="none" w:sz="0" w:space="0" w:color="auto"/>
            <w:bottom w:val="none" w:sz="0" w:space="0" w:color="auto"/>
            <w:right w:val="none" w:sz="0" w:space="0" w:color="auto"/>
          </w:divBdr>
        </w:div>
        <w:div w:id="486357906">
          <w:marLeft w:val="0"/>
          <w:marRight w:val="0"/>
          <w:marTop w:val="0"/>
          <w:marBottom w:val="0"/>
          <w:divBdr>
            <w:top w:val="none" w:sz="0" w:space="0" w:color="auto"/>
            <w:left w:val="none" w:sz="0" w:space="0" w:color="auto"/>
            <w:bottom w:val="none" w:sz="0" w:space="0" w:color="auto"/>
            <w:right w:val="none" w:sz="0" w:space="0" w:color="auto"/>
          </w:divBdr>
        </w:div>
        <w:div w:id="1606379130">
          <w:marLeft w:val="0"/>
          <w:marRight w:val="0"/>
          <w:marTop w:val="0"/>
          <w:marBottom w:val="0"/>
          <w:divBdr>
            <w:top w:val="none" w:sz="0" w:space="0" w:color="auto"/>
            <w:left w:val="none" w:sz="0" w:space="0" w:color="auto"/>
            <w:bottom w:val="none" w:sz="0" w:space="0" w:color="auto"/>
            <w:right w:val="none" w:sz="0" w:space="0" w:color="auto"/>
          </w:divBdr>
        </w:div>
        <w:div w:id="32534929">
          <w:marLeft w:val="0"/>
          <w:marRight w:val="0"/>
          <w:marTop w:val="0"/>
          <w:marBottom w:val="0"/>
          <w:divBdr>
            <w:top w:val="none" w:sz="0" w:space="0" w:color="auto"/>
            <w:left w:val="none" w:sz="0" w:space="0" w:color="auto"/>
            <w:bottom w:val="none" w:sz="0" w:space="0" w:color="auto"/>
            <w:right w:val="none" w:sz="0" w:space="0" w:color="auto"/>
          </w:divBdr>
        </w:div>
      </w:divsChild>
    </w:div>
    <w:div w:id="2144343181">
      <w:bodyDiv w:val="1"/>
      <w:marLeft w:val="0"/>
      <w:marRight w:val="0"/>
      <w:marTop w:val="0"/>
      <w:marBottom w:val="0"/>
      <w:divBdr>
        <w:top w:val="none" w:sz="0" w:space="0" w:color="auto"/>
        <w:left w:val="none" w:sz="0" w:space="0" w:color="auto"/>
        <w:bottom w:val="none" w:sz="0" w:space="0" w:color="auto"/>
        <w:right w:val="none" w:sz="0" w:space="0" w:color="auto"/>
      </w:divBdr>
      <w:divsChild>
        <w:div w:id="1748501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eur-lex.europa.eu/legal-content/NL/TXT/?uri=CELEX:52026DC0680" TargetMode="External" Id="rId13" /><Relationship Type="http://schemas.openxmlformats.org/officeDocument/2006/relationships/header" Target="header3.xml" Id="rId18" /><Relationship Type="http://schemas.openxmlformats.org/officeDocument/2006/relationships/theme" Target="theme/theme1.xml" Id="rId21" /><Relationship Type="http://schemas.openxmlformats.org/officeDocument/2006/relationships/styles" Target="styles.xml" Id="rId7" /><Relationship Type="http://schemas.openxmlformats.org/officeDocument/2006/relationships/hyperlink" Target="https://eur-lex.europa.eu/legal-content/NL/TXT/?uri=celex:52026PC0681" TargetMode="External" Id="rId12" /><Relationship Type="http://schemas.openxmlformats.org/officeDocument/2006/relationships/footer" Target="footer2.xml" Id="rId17"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header" Target="header2.xml" Id="rId15" /><Relationship Type="http://schemas.openxmlformats.org/officeDocument/2006/relationships/footnotes" Target="footnotes.xml" Id="rId10" /><Relationship Type="http://schemas.openxmlformats.org/officeDocument/2006/relationships/footer" Target="footer3.xml" Id="rId19" /><Relationship Type="http://schemas.openxmlformats.org/officeDocument/2006/relationships/webSettings" Target="webSetting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22</ap:Pages>
  <ap:Words>10342</ap:Words>
  <ap:Characters>56884</ap:Characters>
  <ap:DocSecurity>0</ap:DocSecurity>
  <ap:Lines>474</ap:Lines>
  <ap:Paragraphs>134</ap:Paragraphs>
  <ap:ScaleCrop>false</ap:ScaleCrop>
  <ap:HeadingPairs>
    <vt:vector baseType="variant" size="4">
      <vt:variant>
        <vt:lpstr>Title</vt:lpstr>
      </vt:variant>
      <vt:variant>
        <vt:i4>1</vt:i4>
      </vt:variant>
      <vt:variant>
        <vt:lpstr>Titel</vt:lpstr>
      </vt:variant>
      <vt:variant>
        <vt:i4>1</vt:i4>
      </vt:variant>
    </vt:vector>
  </ap:HeadingPairs>
  <ap:TitlesOfParts>
    <vt:vector baseType="lpstr" size="2">
      <vt:lpstr/>
      <vt:lpstr/>
    </vt:vector>
  </ap:TitlesOfParts>
  <ap:LinksUpToDate>false</ap:LinksUpToDate>
  <ap:CharactersWithSpaces>67092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lastPrinted>2026-10-28T12:32:00.0000000Z</lastPrinted>
  <dcterms:created xsi:type="dcterms:W3CDTF">2026-10-30T09:00:00.0000000Z</dcterms:created>
  <dcterms:modified xsi:type="dcterms:W3CDTF">2026-10-30T09:00:00.0000000Z</dcterms:modified>
  <category/>
  <contentStatus/>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0x0101009C7CE436063D44E9BE7DC0259EF7C32F006EB9F9836A634AE58B6169785FD3936F00DE20E2D2575B3F4BB6AABD512EF58E8D</vt:lpwstr>
  </property>
  <property fmtid="{D5CDD505-2E9C-101B-9397-08002B2CF9AE}" pid="3" name="BZ_Country">
    <vt:lpwstr>2;#Not applicable|ec01d90b-9d0f-4785-8785-e1ea615196bf</vt:lpwstr>
  </property>
  <property fmtid="{D5CDD505-2E9C-101B-9397-08002B2CF9AE}" pid="4" name="BZ_Theme">
    <vt:lpwstr>1;#European cooperation (non-EU) general|32cb20cb-36c6-4655-9372-780089c6b4ef</vt:lpwstr>
  </property>
  <property fmtid="{D5CDD505-2E9C-101B-9397-08002B2CF9AE}" pid="5" name="BZ_Classification">
    <vt:lpwstr>4;#UNCLASSIFIED|d92c6340-bc14-4cb2-a9a6-6deda93c493b</vt:lpwstr>
  </property>
  <property fmtid="{D5CDD505-2E9C-101B-9397-08002B2CF9AE}" pid="6" name="BZ_Forum">
    <vt:lpwstr>3;#EU|4d8f9873-61b3-4ee5-b6f7-0bb00c6df5e8</vt:lpwstr>
  </property>
  <property fmtid="{D5CDD505-2E9C-101B-9397-08002B2CF9AE}" pid="7" name="ClassificationContentMarkingFooterShapeIds">
    <vt:lpwstr>26e71622,7741ecbd,7707779c</vt:lpwstr>
  </property>
  <property fmtid="{D5CDD505-2E9C-101B-9397-08002B2CF9AE}" pid="8" name="ClassificationContentMarkingFooterFontProps">
    <vt:lpwstr>#000000,10,Aptos</vt:lpwstr>
  </property>
  <property fmtid="{D5CDD505-2E9C-101B-9397-08002B2CF9AE}" pid="9" name="ClassificationContentMarkingFooterText">
    <vt:lpwstr>Intern gebruik</vt:lpwstr>
  </property>
  <property fmtid="{D5CDD505-2E9C-101B-9397-08002B2CF9AE}" pid="10" name="MSIP_Label_6800fede-0e59-47ad-af95-4e63bbdb932d_Enabled">
    <vt:lpwstr>true</vt:lpwstr>
  </property>
  <property fmtid="{D5CDD505-2E9C-101B-9397-08002B2CF9AE}" pid="11" name="MSIP_Label_6800fede-0e59-47ad-af95-4e63bbdb932d_SetDate">
    <vt:lpwstr>2026-10-20T16:17:17Z</vt:lpwstr>
  </property>
  <property fmtid="{D5CDD505-2E9C-101B-9397-08002B2CF9AE}" pid="12" name="MSIP_Label_6800fede-0e59-47ad-af95-4e63bbdb932d_Method">
    <vt:lpwstr>Standard</vt:lpwstr>
  </property>
  <property fmtid="{D5CDD505-2E9C-101B-9397-08002B2CF9AE}" pid="13" name="MSIP_Label_6800fede-0e59-47ad-af95-4e63bbdb932d_Name">
    <vt:lpwstr>FIN-DGGT-Rijksoverheid</vt:lpwstr>
  </property>
  <property fmtid="{D5CDD505-2E9C-101B-9397-08002B2CF9AE}" pid="14" name="MSIP_Label_6800fede-0e59-47ad-af95-4e63bbdb932d_SiteId">
    <vt:lpwstr>84712536-f524-40a0-913b-5d25ba502732</vt:lpwstr>
  </property>
  <property fmtid="{D5CDD505-2E9C-101B-9397-08002B2CF9AE}" pid="15" name="MSIP_Label_6800fede-0e59-47ad-af95-4e63bbdb932d_ActionId">
    <vt:lpwstr>0baa2afe-d682-47c3-b245-cf06d4dfb2f3</vt:lpwstr>
  </property>
  <property fmtid="{D5CDD505-2E9C-101B-9397-08002B2CF9AE}" pid="16" name="MSIP_Label_6800fede-0e59-47ad-af95-4e63bbdb932d_ContentBits">
    <vt:lpwstr>0</vt:lpwstr>
  </property>
  <property fmtid="{D5CDD505-2E9C-101B-9397-08002B2CF9AE}" pid="17" name="MSIP_Label_6800fede-0e59-47ad-af95-4e63bbdb932d_Tag">
    <vt:lpwstr>10, 3, 0, 1</vt:lpwstr>
  </property>
  <property fmtid="{D5CDD505-2E9C-101B-9397-08002B2CF9AE}" pid="18" name="gc2efd3bfea04f7f8169be07009f5536">
    <vt:lpwstr/>
  </property>
  <property fmtid="{D5CDD505-2E9C-101B-9397-08002B2CF9AE}" pid="19" name="BZForumOrganisation">
    <vt:lpwstr>2;#Not applicable|0049e722-bfb1-4a3f-9d08-af7366a9af40</vt:lpwstr>
  </property>
  <property fmtid="{D5CDD505-2E9C-101B-9397-08002B2CF9AE}" pid="20" name="BZTheme">
    <vt:lpwstr>1;#Not applicable|ec01d90b-9d0f-4785-8785-e1ea615196bf</vt:lpwstr>
  </property>
  <property fmtid="{D5CDD505-2E9C-101B-9397-08002B2CF9AE}" pid="21" name="BZDossierResponsibleDepartment">
    <vt:lpwstr/>
  </property>
  <property fmtid="{D5CDD505-2E9C-101B-9397-08002B2CF9AE}" pid="22" name="BZCountryState">
    <vt:lpwstr>3;#Not applicable|ec01d90b-9d0f-4785-8785-e1ea615196bf</vt:lpwstr>
  </property>
  <property fmtid="{D5CDD505-2E9C-101B-9397-08002B2CF9AE}" pid="23" name="BZDossierGovernmentOfficial">
    <vt:lpwstr/>
  </property>
  <property fmtid="{D5CDD505-2E9C-101B-9397-08002B2CF9AE}" pid="24" name="BZDossierProcessLocation">
    <vt:lpwstr/>
  </property>
  <property fmtid="{D5CDD505-2E9C-101B-9397-08002B2CF9AE}" pid="25" name="i42ef48d5fa942a0ad0d60e44f201751">
    <vt:lpwstr/>
  </property>
  <property fmtid="{D5CDD505-2E9C-101B-9397-08002B2CF9AE}" pid="26" name="BZDossierPublishingWOOCategory">
    <vt:lpwstr/>
  </property>
  <property fmtid="{D5CDD505-2E9C-101B-9397-08002B2CF9AE}" pid="27" name="f2fb2a8e39404f1ab554e4e4a49d2918">
    <vt:lpwstr/>
  </property>
  <property fmtid="{D5CDD505-2E9C-101B-9397-08002B2CF9AE}" pid="28" name="BZMarking">
    <vt:lpwstr>5;#NO MARKING|0a4eb9ae-69eb-4d9e-b573-43ab99ef8592</vt:lpwstr>
  </property>
  <property fmtid="{D5CDD505-2E9C-101B-9397-08002B2CF9AE}" pid="29" name="_dlc_DocIdItemGuid">
    <vt:lpwstr>3c6a8772-44df-4e60-afb8-0ddbfabb5889</vt:lpwstr>
  </property>
  <property fmtid="{D5CDD505-2E9C-101B-9397-08002B2CF9AE}" pid="30" name="f8e003236e1c4ac2ab9051d5d8789bbb">
    <vt:lpwstr/>
  </property>
  <property fmtid="{D5CDD505-2E9C-101B-9397-08002B2CF9AE}" pid="31" name="BZClassification">
    <vt:lpwstr>4;#UNCLASSIFIED (U)|284e6a62-15ab-4017-be27-a1e965f4e940</vt:lpwstr>
  </property>
  <property fmtid="{D5CDD505-2E9C-101B-9397-08002B2CF9AE}" pid="32" name="p29721a54a5c4bbe9786e930fc91e270">
    <vt:lpwstr/>
  </property>
  <property fmtid="{D5CDD505-2E9C-101B-9397-08002B2CF9AE}" pid="33" name="BZDossierTemplate">
    <vt:lpwstr>ReguliereKamerbrief</vt:lpwstr>
  </property>
  <property fmtid="{D5CDD505-2E9C-101B-9397-08002B2CF9AE}" pid="34" name="e256f556a7b748329ab47889947c7d40">
    <vt:lpwstr/>
  </property>
  <property fmtid="{D5CDD505-2E9C-101B-9397-08002B2CF9AE}" pid="35" name="ed9282a3f18446ec8c17c7829edf82dd">
    <vt:lpwstr/>
  </property>
  <property fmtid="{D5CDD505-2E9C-101B-9397-08002B2CF9AE}" pid="36" name="BZDossierProcessType">
    <vt:lpwstr/>
  </property>
  <property fmtid="{D5CDD505-2E9C-101B-9397-08002B2CF9AE}" pid="37" name="URL">
    <vt:lpwstr>https://247.plaza.buzaservices.nl/subject/PV-RK2026092026/BZ2633494/Fiche 3 - EU Kids Act.docx</vt:lpwstr>
  </property>
  <property fmtid="{D5CDD505-2E9C-101B-9397-08002B2CF9AE}" pid="38" name="BZDossierBudgetManager">
    <vt:lpwstr/>
  </property>
  <property fmtid="{D5CDD505-2E9C-101B-9397-08002B2CF9AE}" pid="39" name="BZDossierSendTo">
    <vt:lpwstr/>
  </property>
  <property fmtid="{D5CDD505-2E9C-101B-9397-08002B2CF9AE}" pid="40" name="_docset_NoMedatataSyncRequired">
    <vt:lpwstr>False</vt:lpwstr>
  </property>
</Properties>
</file>