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97282" w:rsidR="009A3B1D" w:rsidP="00E97282" w:rsidRDefault="008C1E1C" w14:paraId="3855D1C4" w14:textId="549B12E7">
      <w:pPr>
        <w:pStyle w:val="Kop1"/>
        <w:numPr>
          <w:ilvl w:val="0"/>
          <w:numId w:val="0"/>
        </w:numPr>
        <w:spacing w:before="0" w:after="0" w:line="360" w:lineRule="auto"/>
        <w:rPr>
          <w:rFonts w:ascii="Verdana" w:hAnsi="Verdana"/>
          <w:b w:val="0"/>
          <w:i/>
          <w:sz w:val="18"/>
          <w:szCs w:val="18"/>
          <w:lang w:val="en-US"/>
        </w:rPr>
      </w:pPr>
      <w:bookmarkStart w:name="OLE_LINK1" w:id="0"/>
      <w:bookmarkStart w:name="OLE_LINK2" w:id="1"/>
      <w:r w:rsidRPr="00F260B7">
        <w:rPr>
          <w:rFonts w:ascii="Verdana" w:hAnsi="Verdana"/>
          <w:sz w:val="18"/>
          <w:szCs w:val="18"/>
          <w:lang w:val="en-US"/>
        </w:rPr>
        <w:t>F</w:t>
      </w:r>
      <w:r w:rsidRPr="00F260B7" w:rsidR="009A3B1D">
        <w:rPr>
          <w:rFonts w:ascii="Verdana" w:hAnsi="Verdana"/>
          <w:sz w:val="18"/>
          <w:szCs w:val="18"/>
          <w:lang w:val="en-US"/>
        </w:rPr>
        <w:t>iche</w:t>
      </w:r>
      <w:r w:rsidRPr="00F260B7" w:rsidR="68852065">
        <w:rPr>
          <w:rFonts w:ascii="Verdana" w:hAnsi="Verdana"/>
          <w:sz w:val="18"/>
          <w:szCs w:val="18"/>
          <w:lang w:val="en-US"/>
        </w:rPr>
        <w:t xml:space="preserve"> 1</w:t>
      </w:r>
      <w:r w:rsidRPr="00F260B7">
        <w:rPr>
          <w:rFonts w:ascii="Verdana" w:hAnsi="Verdana"/>
          <w:sz w:val="18"/>
          <w:szCs w:val="18"/>
          <w:lang w:val="en-US"/>
        </w:rPr>
        <w:t xml:space="preserve">: </w:t>
      </w:r>
      <w:r w:rsidRPr="00F260B7" w:rsidR="00B7442F">
        <w:rPr>
          <w:rFonts w:ascii="Verdana" w:hAnsi="Verdana"/>
          <w:sz w:val="18"/>
          <w:szCs w:val="18"/>
          <w:lang w:val="en-US"/>
        </w:rPr>
        <w:t>Skills Portability Act</w:t>
      </w:r>
      <w:r w:rsidR="00B7442F">
        <w:rPr>
          <w:rFonts w:ascii="Verdana" w:hAnsi="Verdana"/>
          <w:sz w:val="18"/>
          <w:szCs w:val="18"/>
          <w:lang w:val="en-US"/>
        </w:rPr>
        <w:t xml:space="preserve"> </w:t>
      </w:r>
      <w:r w:rsidRPr="00F260B7" w:rsidR="00707C49">
        <w:rPr>
          <w:rFonts w:ascii="Verdana" w:hAnsi="Verdana"/>
          <w:sz w:val="18"/>
          <w:szCs w:val="18"/>
          <w:lang w:val="en-US"/>
        </w:rPr>
        <w:t xml:space="preserve"> </w:t>
      </w:r>
    </w:p>
    <w:p w:rsidRPr="00F260B7" w:rsidR="009A3B1D" w:rsidP="001402D8" w:rsidRDefault="009A3B1D" w14:paraId="4F5D2405" w14:textId="77777777">
      <w:pPr>
        <w:spacing w:line="360" w:lineRule="auto"/>
        <w:rPr>
          <w:rFonts w:ascii="Verdana" w:hAnsi="Verdana"/>
          <w:sz w:val="18"/>
          <w:szCs w:val="18"/>
          <w:lang w:val="en-US"/>
        </w:rPr>
      </w:pPr>
    </w:p>
    <w:p w:rsidRPr="00F260B7" w:rsidR="009A3B1D" w:rsidP="00F260B7" w:rsidRDefault="009A3B1D" w14:paraId="433BA929" w14:textId="77777777">
      <w:pPr>
        <w:numPr>
          <w:ilvl w:val="0"/>
          <w:numId w:val="3"/>
        </w:numPr>
        <w:spacing w:line="360" w:lineRule="auto"/>
        <w:rPr>
          <w:rFonts w:ascii="Verdana" w:hAnsi="Verdana"/>
          <w:b/>
          <w:bCs/>
          <w:sz w:val="18"/>
          <w:szCs w:val="18"/>
        </w:rPr>
      </w:pPr>
      <w:r w:rsidRPr="00A60892">
        <w:rPr>
          <w:rFonts w:ascii="Verdana" w:hAnsi="Verdana"/>
          <w:b/>
          <w:bCs/>
          <w:sz w:val="18"/>
          <w:szCs w:val="18"/>
        </w:rPr>
        <w:t>Algemene gegevens</w:t>
      </w:r>
    </w:p>
    <w:p w:rsidRPr="00A26A91" w:rsidR="00F74E07" w:rsidP="56F6A739" w:rsidRDefault="00F74E07" w14:paraId="62D55F76" w14:textId="77777777">
      <w:pPr>
        <w:numPr>
          <w:ilvl w:val="0"/>
          <w:numId w:val="4"/>
        </w:numPr>
        <w:spacing w:line="360" w:lineRule="auto"/>
        <w:rPr>
          <w:rFonts w:ascii="Verdana" w:hAnsi="Verdana"/>
          <w:i/>
          <w:iCs/>
          <w:sz w:val="18"/>
          <w:szCs w:val="18"/>
        </w:rPr>
      </w:pPr>
      <w:r w:rsidRPr="56F6A739">
        <w:rPr>
          <w:rFonts w:ascii="Verdana" w:hAnsi="Verdana"/>
          <w:i/>
          <w:iCs/>
          <w:sz w:val="18"/>
          <w:szCs w:val="18"/>
        </w:rPr>
        <w:t>Titel voorstel</w:t>
      </w:r>
    </w:p>
    <w:p w:rsidRPr="00FC7379" w:rsidR="00C05246" w:rsidP="00C05246" w:rsidRDefault="00C05246" w14:paraId="742A5643" w14:textId="10B22572">
      <w:pPr>
        <w:spacing w:line="360" w:lineRule="auto"/>
        <w:rPr>
          <w:rFonts w:ascii="Verdana" w:hAnsi="Verdana"/>
          <w:sz w:val="18"/>
          <w:szCs w:val="18"/>
        </w:rPr>
      </w:pPr>
      <w:r w:rsidRPr="00FC7379">
        <w:rPr>
          <w:rFonts w:ascii="Verdana" w:hAnsi="Verdana"/>
          <w:sz w:val="18"/>
          <w:szCs w:val="18"/>
        </w:rPr>
        <w:t xml:space="preserve">Verordening </w:t>
      </w:r>
      <w:r>
        <w:rPr>
          <w:rFonts w:ascii="Verdana" w:hAnsi="Verdana"/>
          <w:sz w:val="18"/>
          <w:szCs w:val="18"/>
        </w:rPr>
        <w:t xml:space="preserve">van het Europees Parlement en de Raad </w:t>
      </w:r>
      <w:r w:rsidRPr="00FC7379">
        <w:rPr>
          <w:rFonts w:ascii="Verdana" w:hAnsi="Verdana"/>
          <w:sz w:val="18"/>
          <w:szCs w:val="18"/>
        </w:rPr>
        <w:t xml:space="preserve">betreffende de overdraagbaarheid van kwalificaties en vaardigheden en tot wijziging van Verordening (EU) 2018/1724 (“verordening overdraagbaarheid van vaardigheden”)  </w:t>
      </w:r>
    </w:p>
    <w:p w:rsidRPr="00FC7379" w:rsidR="00C21CE2" w:rsidP="001402D8" w:rsidRDefault="00C21CE2" w14:paraId="3F1294DA" w14:textId="77777777">
      <w:pPr>
        <w:spacing w:line="360" w:lineRule="auto"/>
        <w:rPr>
          <w:rFonts w:ascii="Verdana" w:hAnsi="Verdana"/>
          <w:i/>
          <w:iCs/>
          <w:sz w:val="18"/>
          <w:szCs w:val="18"/>
        </w:rPr>
      </w:pPr>
    </w:p>
    <w:p w:rsidRPr="00A26A91" w:rsidR="00F74E07" w:rsidP="56F6A739" w:rsidRDefault="00F74E07" w14:paraId="2EBC1C57" w14:textId="77777777">
      <w:pPr>
        <w:numPr>
          <w:ilvl w:val="0"/>
          <w:numId w:val="4"/>
        </w:numPr>
        <w:spacing w:line="360" w:lineRule="auto"/>
        <w:rPr>
          <w:rFonts w:ascii="Verdana" w:hAnsi="Verdana"/>
          <w:i/>
          <w:iCs/>
          <w:sz w:val="18"/>
          <w:szCs w:val="18"/>
        </w:rPr>
      </w:pPr>
      <w:r w:rsidRPr="56F6A739">
        <w:rPr>
          <w:rFonts w:ascii="Verdana" w:hAnsi="Verdana"/>
          <w:i/>
          <w:iCs/>
          <w:sz w:val="18"/>
          <w:szCs w:val="18"/>
        </w:rPr>
        <w:t>Datum ontvangst Commissiedocument</w:t>
      </w:r>
    </w:p>
    <w:p w:rsidRPr="001402D8" w:rsidR="006A0798" w:rsidP="001402D8" w:rsidRDefault="006A0798" w14:paraId="6E4BB59D" w14:textId="7AB50949">
      <w:pPr>
        <w:spacing w:line="360" w:lineRule="auto"/>
        <w:rPr>
          <w:rFonts w:ascii="Verdana" w:hAnsi="Verdana"/>
          <w:sz w:val="18"/>
          <w:szCs w:val="18"/>
        </w:rPr>
      </w:pPr>
      <w:r w:rsidRPr="001402D8">
        <w:rPr>
          <w:rFonts w:ascii="Verdana" w:hAnsi="Verdana"/>
          <w:sz w:val="18"/>
          <w:szCs w:val="18"/>
        </w:rPr>
        <w:t>15 september 2026</w:t>
      </w:r>
    </w:p>
    <w:p w:rsidRPr="001402D8" w:rsidR="006A0798" w:rsidP="001402D8" w:rsidRDefault="006A0798" w14:paraId="6A6BF571" w14:textId="77777777">
      <w:pPr>
        <w:spacing w:line="360" w:lineRule="auto"/>
        <w:rPr>
          <w:rFonts w:ascii="Verdana" w:hAnsi="Verdana"/>
          <w:i/>
          <w:iCs/>
          <w:sz w:val="18"/>
          <w:szCs w:val="18"/>
        </w:rPr>
      </w:pPr>
    </w:p>
    <w:p w:rsidRPr="00A26A91" w:rsidR="00F74E07" w:rsidP="56F6A739" w:rsidRDefault="00F74E07" w14:paraId="019813B8" w14:textId="6F997C8A">
      <w:pPr>
        <w:numPr>
          <w:ilvl w:val="0"/>
          <w:numId w:val="4"/>
        </w:numPr>
        <w:spacing w:line="360" w:lineRule="auto"/>
        <w:rPr>
          <w:rFonts w:ascii="Verdana" w:hAnsi="Verdana"/>
          <w:i/>
          <w:iCs/>
          <w:sz w:val="18"/>
          <w:szCs w:val="18"/>
        </w:rPr>
      </w:pPr>
      <w:r w:rsidRPr="56F6A739">
        <w:rPr>
          <w:rFonts w:ascii="Verdana" w:hAnsi="Verdana"/>
          <w:i/>
          <w:iCs/>
          <w:sz w:val="18"/>
          <w:szCs w:val="18"/>
        </w:rPr>
        <w:t>Nr. Commissiedocument</w:t>
      </w:r>
    </w:p>
    <w:p w:rsidRPr="001402D8" w:rsidR="006A0798" w:rsidP="001402D8" w:rsidRDefault="006A0798" w14:paraId="0B70FBD2" w14:textId="00CA6536">
      <w:pPr>
        <w:spacing w:line="360" w:lineRule="auto"/>
        <w:rPr>
          <w:rFonts w:ascii="Verdana" w:hAnsi="Verdana"/>
          <w:sz w:val="18"/>
          <w:szCs w:val="18"/>
        </w:rPr>
      </w:pPr>
      <w:r w:rsidRPr="001402D8">
        <w:rPr>
          <w:rFonts w:ascii="Verdana" w:hAnsi="Verdana"/>
          <w:sz w:val="18"/>
          <w:szCs w:val="18"/>
        </w:rPr>
        <w:t>COM(2026) 992</w:t>
      </w:r>
    </w:p>
    <w:p w:rsidRPr="001402D8" w:rsidR="006A0798" w:rsidP="001402D8" w:rsidRDefault="006A0798" w14:paraId="35FFFBD2" w14:textId="77777777">
      <w:pPr>
        <w:spacing w:line="360" w:lineRule="auto"/>
        <w:rPr>
          <w:rFonts w:ascii="Verdana" w:hAnsi="Verdana"/>
          <w:i/>
          <w:iCs/>
          <w:sz w:val="18"/>
          <w:szCs w:val="18"/>
        </w:rPr>
      </w:pPr>
    </w:p>
    <w:p w:rsidRPr="00A26A91" w:rsidR="00F74E07" w:rsidP="56F6A739" w:rsidRDefault="00C85F76" w14:paraId="423932B7" w14:textId="77777777">
      <w:pPr>
        <w:numPr>
          <w:ilvl w:val="0"/>
          <w:numId w:val="4"/>
        </w:numPr>
        <w:spacing w:line="360" w:lineRule="auto"/>
        <w:rPr>
          <w:rFonts w:ascii="Verdana" w:hAnsi="Verdana"/>
          <w:i/>
          <w:iCs/>
          <w:sz w:val="18"/>
          <w:szCs w:val="18"/>
        </w:rPr>
      </w:pPr>
      <w:r w:rsidRPr="56F6A739">
        <w:rPr>
          <w:rFonts w:ascii="Verdana" w:hAnsi="Verdana"/>
          <w:i/>
          <w:iCs/>
          <w:sz w:val="18"/>
          <w:szCs w:val="18"/>
        </w:rPr>
        <w:t>EUR</w:t>
      </w:r>
      <w:r w:rsidRPr="56F6A739" w:rsidR="00F74E07">
        <w:rPr>
          <w:rFonts w:ascii="Verdana" w:hAnsi="Verdana"/>
          <w:i/>
          <w:iCs/>
          <w:sz w:val="18"/>
          <w:szCs w:val="18"/>
        </w:rPr>
        <w:t>-</w:t>
      </w:r>
      <w:r w:rsidRPr="56F6A739">
        <w:rPr>
          <w:rFonts w:ascii="Verdana" w:hAnsi="Verdana"/>
          <w:i/>
          <w:iCs/>
          <w:sz w:val="18"/>
          <w:szCs w:val="18"/>
        </w:rPr>
        <w:t>L</w:t>
      </w:r>
      <w:r w:rsidRPr="56F6A739" w:rsidR="00F74E07">
        <w:rPr>
          <w:rFonts w:ascii="Verdana" w:hAnsi="Verdana"/>
          <w:i/>
          <w:iCs/>
          <w:sz w:val="18"/>
          <w:szCs w:val="18"/>
        </w:rPr>
        <w:t>ex</w:t>
      </w:r>
    </w:p>
    <w:p w:rsidRPr="001402D8" w:rsidR="006A0798" w:rsidP="001402D8" w:rsidRDefault="002F6585" w14:paraId="3A4618D5" w14:textId="43E1E9AA">
      <w:pPr>
        <w:spacing w:line="360" w:lineRule="auto"/>
        <w:rPr>
          <w:rFonts w:ascii="Verdana" w:hAnsi="Verdana"/>
          <w:sz w:val="18"/>
          <w:szCs w:val="18"/>
        </w:rPr>
      </w:pPr>
      <w:hyperlink w:history="1" r:id="rId13">
        <w:r w:rsidRPr="006B27C5">
          <w:rPr>
            <w:rStyle w:val="Hyperlink"/>
            <w:rFonts w:ascii="Verdana" w:hAnsi="Verdana"/>
            <w:sz w:val="18"/>
            <w:szCs w:val="18"/>
          </w:rPr>
          <w:t>https://eur-lex.europa.eu/legal-content/EN/TXT/?uri=CELEX:52026PC0992</w:t>
        </w:r>
      </w:hyperlink>
    </w:p>
    <w:p w:rsidRPr="001402D8" w:rsidR="006A0798" w:rsidP="001402D8" w:rsidRDefault="006A0798" w14:paraId="08B0BB03" w14:textId="77777777">
      <w:pPr>
        <w:spacing w:line="360" w:lineRule="auto"/>
        <w:rPr>
          <w:rFonts w:ascii="Verdana" w:hAnsi="Verdana"/>
          <w:i/>
          <w:iCs/>
          <w:sz w:val="18"/>
          <w:szCs w:val="18"/>
        </w:rPr>
      </w:pPr>
    </w:p>
    <w:p w:rsidRPr="00A26A91" w:rsidR="00F74E07" w:rsidP="56F6A739" w:rsidRDefault="00F74E07" w14:paraId="275B6B27" w14:textId="77777777">
      <w:pPr>
        <w:numPr>
          <w:ilvl w:val="0"/>
          <w:numId w:val="4"/>
        </w:numPr>
        <w:spacing w:line="360" w:lineRule="auto"/>
        <w:rPr>
          <w:rFonts w:ascii="Verdana" w:hAnsi="Verdana"/>
          <w:i/>
          <w:iCs/>
          <w:sz w:val="18"/>
          <w:szCs w:val="18"/>
        </w:rPr>
      </w:pPr>
      <w:r w:rsidRPr="56F6A739">
        <w:rPr>
          <w:rFonts w:ascii="Verdana" w:hAnsi="Verdana"/>
          <w:i/>
          <w:iCs/>
          <w:sz w:val="18"/>
          <w:szCs w:val="18"/>
        </w:rPr>
        <w:t xml:space="preserve">Nr. impact assessment Commissie en Opinie </w:t>
      </w:r>
      <w:r w:rsidRPr="56F6A739" w:rsidR="00F30C33">
        <w:rPr>
          <w:rFonts w:ascii="Verdana" w:hAnsi="Verdana"/>
          <w:i/>
          <w:iCs/>
          <w:sz w:val="18"/>
          <w:szCs w:val="18"/>
        </w:rPr>
        <w:t>Raad voor Regelgevingstoetsing</w:t>
      </w:r>
    </w:p>
    <w:p w:rsidRPr="001402D8" w:rsidR="006A0798" w:rsidP="001402D8" w:rsidRDefault="00C21CE2" w14:paraId="050FD8C3" w14:textId="7F3FB858">
      <w:pPr>
        <w:spacing w:line="360" w:lineRule="auto"/>
        <w:rPr>
          <w:rFonts w:ascii="Verdana" w:hAnsi="Verdana"/>
          <w:sz w:val="18"/>
          <w:szCs w:val="18"/>
        </w:rPr>
      </w:pPr>
      <w:r w:rsidRPr="001402D8">
        <w:rPr>
          <w:rFonts w:ascii="Verdana" w:hAnsi="Verdana"/>
          <w:sz w:val="18"/>
          <w:szCs w:val="18"/>
        </w:rPr>
        <w:t xml:space="preserve">SWD (2026) 993 </w:t>
      </w:r>
      <w:proofErr w:type="spellStart"/>
      <w:r w:rsidRPr="001402D8">
        <w:rPr>
          <w:rFonts w:ascii="Verdana" w:hAnsi="Verdana"/>
          <w:sz w:val="18"/>
          <w:szCs w:val="18"/>
        </w:rPr>
        <w:t>final</w:t>
      </w:r>
      <w:proofErr w:type="spellEnd"/>
    </w:p>
    <w:p w:rsidRPr="001402D8" w:rsidR="00C21CE2" w:rsidP="001402D8" w:rsidRDefault="00C21CE2" w14:paraId="33E477C4" w14:textId="77777777">
      <w:pPr>
        <w:spacing w:line="360" w:lineRule="auto"/>
        <w:rPr>
          <w:rFonts w:ascii="Verdana" w:hAnsi="Verdana"/>
          <w:i/>
          <w:iCs/>
          <w:sz w:val="18"/>
          <w:szCs w:val="18"/>
        </w:rPr>
      </w:pPr>
    </w:p>
    <w:p w:rsidRPr="00A26A91" w:rsidR="00F74E07" w:rsidP="56F6A739" w:rsidRDefault="00F74E07" w14:paraId="792A7FD8" w14:textId="77777777">
      <w:pPr>
        <w:numPr>
          <w:ilvl w:val="0"/>
          <w:numId w:val="4"/>
        </w:numPr>
        <w:spacing w:line="360" w:lineRule="auto"/>
        <w:rPr>
          <w:rFonts w:ascii="Verdana" w:hAnsi="Verdana"/>
          <w:i/>
          <w:iCs/>
          <w:sz w:val="18"/>
          <w:szCs w:val="18"/>
        </w:rPr>
      </w:pPr>
      <w:r w:rsidRPr="56F6A739">
        <w:rPr>
          <w:rFonts w:ascii="Verdana" w:hAnsi="Verdana"/>
          <w:i/>
          <w:iCs/>
          <w:sz w:val="18"/>
          <w:szCs w:val="18"/>
        </w:rPr>
        <w:t>Behandelingstraject Raad</w:t>
      </w:r>
    </w:p>
    <w:p w:rsidRPr="001402D8" w:rsidR="00E3373E" w:rsidP="001402D8" w:rsidRDefault="00E3373E" w14:paraId="15C08188" w14:textId="2E5D116A">
      <w:pPr>
        <w:spacing w:line="360" w:lineRule="auto"/>
        <w:rPr>
          <w:rFonts w:ascii="Verdana" w:hAnsi="Verdana"/>
          <w:sz w:val="18"/>
          <w:szCs w:val="18"/>
        </w:rPr>
      </w:pPr>
      <w:r w:rsidRPr="001402D8">
        <w:rPr>
          <w:rFonts w:ascii="Verdana" w:hAnsi="Verdana"/>
          <w:sz w:val="18"/>
          <w:szCs w:val="18"/>
        </w:rPr>
        <w:t>Raad Onderwijs, Jeugdzaken, Cultuur en Sport (OJCS-Raad)</w:t>
      </w:r>
    </w:p>
    <w:p w:rsidRPr="001402D8" w:rsidR="003A3FF3" w:rsidP="001402D8" w:rsidRDefault="003A3FF3" w14:paraId="630AF8CC" w14:textId="77777777">
      <w:pPr>
        <w:spacing w:line="360" w:lineRule="auto"/>
        <w:ind w:left="360"/>
        <w:rPr>
          <w:rFonts w:ascii="Verdana" w:hAnsi="Verdana"/>
          <w:i/>
          <w:iCs/>
          <w:sz w:val="18"/>
          <w:szCs w:val="18"/>
        </w:rPr>
      </w:pPr>
    </w:p>
    <w:p w:rsidRPr="00A26A91" w:rsidR="00330FE7" w:rsidP="56F6A739" w:rsidRDefault="00330FE7" w14:paraId="6E778903" w14:textId="77777777">
      <w:pPr>
        <w:numPr>
          <w:ilvl w:val="0"/>
          <w:numId w:val="4"/>
        </w:numPr>
        <w:spacing w:line="360" w:lineRule="auto"/>
        <w:rPr>
          <w:rFonts w:ascii="Verdana" w:hAnsi="Verdana"/>
          <w:i/>
          <w:iCs/>
          <w:sz w:val="18"/>
          <w:szCs w:val="18"/>
        </w:rPr>
      </w:pPr>
      <w:r w:rsidRPr="56F6A739">
        <w:rPr>
          <w:rFonts w:ascii="Verdana" w:hAnsi="Verdana"/>
          <w:i/>
          <w:iCs/>
          <w:sz w:val="18"/>
          <w:szCs w:val="18"/>
        </w:rPr>
        <w:t>Eerstverantwoordelijk ministerie</w:t>
      </w:r>
    </w:p>
    <w:p w:rsidRPr="001402D8" w:rsidR="00EF7A89" w:rsidP="001402D8" w:rsidRDefault="00EF7A89" w14:paraId="78D98C35" w14:textId="0B9925DC">
      <w:pPr>
        <w:spacing w:line="360" w:lineRule="auto"/>
        <w:rPr>
          <w:rFonts w:ascii="Verdana" w:hAnsi="Verdana"/>
          <w:sz w:val="18"/>
          <w:szCs w:val="18"/>
        </w:rPr>
      </w:pPr>
      <w:r w:rsidRPr="001402D8">
        <w:rPr>
          <w:rFonts w:ascii="Verdana" w:hAnsi="Verdana"/>
          <w:sz w:val="18"/>
          <w:szCs w:val="18"/>
        </w:rPr>
        <w:t>Ministerie van Onderwijs, Cultuur en Wetenschap</w:t>
      </w:r>
    </w:p>
    <w:p w:rsidRPr="001402D8" w:rsidR="003A3FF3" w:rsidP="001402D8" w:rsidRDefault="003A3FF3" w14:paraId="767D2C37" w14:textId="77777777">
      <w:pPr>
        <w:spacing w:line="360" w:lineRule="auto"/>
        <w:rPr>
          <w:rFonts w:ascii="Verdana" w:hAnsi="Verdana"/>
          <w:i/>
          <w:iCs/>
          <w:sz w:val="18"/>
          <w:szCs w:val="18"/>
        </w:rPr>
      </w:pPr>
    </w:p>
    <w:p w:rsidRPr="00A26A91" w:rsidR="00330FE7" w:rsidP="56F6A739" w:rsidRDefault="00330FE7" w14:paraId="7AD0288E" w14:textId="77777777">
      <w:pPr>
        <w:numPr>
          <w:ilvl w:val="0"/>
          <w:numId w:val="4"/>
        </w:numPr>
        <w:spacing w:line="360" w:lineRule="auto"/>
        <w:rPr>
          <w:rFonts w:ascii="Verdana" w:hAnsi="Verdana"/>
          <w:i/>
          <w:iCs/>
          <w:sz w:val="18"/>
          <w:szCs w:val="18"/>
        </w:rPr>
      </w:pPr>
      <w:r w:rsidRPr="56F6A739">
        <w:rPr>
          <w:rFonts w:ascii="Verdana" w:hAnsi="Verdana"/>
          <w:i/>
          <w:iCs/>
          <w:sz w:val="18"/>
          <w:szCs w:val="18"/>
        </w:rPr>
        <w:t>Rechtsbasis</w:t>
      </w:r>
    </w:p>
    <w:p w:rsidRPr="001402D8" w:rsidR="00842C36" w:rsidP="001402D8" w:rsidRDefault="008102F9" w14:paraId="44A06C1B" w14:textId="2E16FB8D">
      <w:pPr>
        <w:spacing w:line="360" w:lineRule="auto"/>
        <w:rPr>
          <w:rFonts w:ascii="Verdana" w:hAnsi="Verdana"/>
          <w:sz w:val="18"/>
          <w:szCs w:val="18"/>
        </w:rPr>
      </w:pPr>
      <w:r w:rsidRPr="001402D8">
        <w:rPr>
          <w:rFonts w:ascii="Verdana" w:hAnsi="Verdana"/>
          <w:sz w:val="18"/>
          <w:szCs w:val="18"/>
        </w:rPr>
        <w:t>Artikel 46 Verdrag betreffende de Werking van de Europese Unie</w:t>
      </w:r>
    </w:p>
    <w:p w:rsidRPr="001402D8" w:rsidR="00842C36" w:rsidP="001402D8" w:rsidRDefault="00842C36" w14:paraId="36CCC076" w14:textId="77777777">
      <w:pPr>
        <w:spacing w:line="360" w:lineRule="auto"/>
        <w:rPr>
          <w:rFonts w:ascii="Verdana" w:hAnsi="Verdana"/>
          <w:sz w:val="18"/>
          <w:szCs w:val="18"/>
        </w:rPr>
      </w:pPr>
    </w:p>
    <w:p w:rsidRPr="00A26A91" w:rsidR="00330FE7" w:rsidP="56F6A739" w:rsidRDefault="00330FE7" w14:paraId="1EB0C227" w14:textId="77777777">
      <w:pPr>
        <w:numPr>
          <w:ilvl w:val="0"/>
          <w:numId w:val="4"/>
        </w:numPr>
        <w:spacing w:line="360" w:lineRule="auto"/>
        <w:rPr>
          <w:rFonts w:ascii="Verdana" w:hAnsi="Verdana"/>
          <w:i/>
          <w:iCs/>
          <w:sz w:val="18"/>
          <w:szCs w:val="18"/>
        </w:rPr>
      </w:pPr>
      <w:r w:rsidRPr="56F6A739">
        <w:rPr>
          <w:rFonts w:ascii="Verdana" w:hAnsi="Verdana"/>
          <w:i/>
          <w:iCs/>
          <w:sz w:val="18"/>
          <w:szCs w:val="18"/>
        </w:rPr>
        <w:t>Besluitvormingsprocedure Raad</w:t>
      </w:r>
    </w:p>
    <w:p w:rsidRPr="001402D8" w:rsidR="00842C36" w:rsidP="001402D8" w:rsidRDefault="00842C36" w14:paraId="6E793358" w14:textId="18105A8C">
      <w:pPr>
        <w:spacing w:line="360" w:lineRule="auto"/>
        <w:rPr>
          <w:rFonts w:ascii="Verdana" w:hAnsi="Verdana"/>
          <w:sz w:val="18"/>
          <w:szCs w:val="18"/>
        </w:rPr>
      </w:pPr>
      <w:r w:rsidRPr="001402D8">
        <w:rPr>
          <w:rFonts w:ascii="Verdana" w:hAnsi="Verdana"/>
          <w:sz w:val="18"/>
          <w:szCs w:val="18"/>
        </w:rPr>
        <w:t>Gekwalificeerde meerderheid</w:t>
      </w:r>
    </w:p>
    <w:p w:rsidRPr="001402D8" w:rsidR="00842C36" w:rsidP="001402D8" w:rsidRDefault="00842C36" w14:paraId="05D0792D" w14:textId="77777777">
      <w:pPr>
        <w:spacing w:line="360" w:lineRule="auto"/>
        <w:rPr>
          <w:rFonts w:ascii="Verdana" w:hAnsi="Verdana"/>
          <w:sz w:val="18"/>
          <w:szCs w:val="18"/>
        </w:rPr>
      </w:pPr>
    </w:p>
    <w:p w:rsidRPr="00A26A91" w:rsidR="00330FE7" w:rsidP="56F6A739" w:rsidRDefault="00330FE7" w14:paraId="7E1521AA" w14:textId="77777777">
      <w:pPr>
        <w:numPr>
          <w:ilvl w:val="0"/>
          <w:numId w:val="4"/>
        </w:numPr>
        <w:spacing w:line="360" w:lineRule="auto"/>
        <w:rPr>
          <w:rFonts w:ascii="Verdana" w:hAnsi="Verdana"/>
          <w:i/>
          <w:iCs/>
          <w:sz w:val="18"/>
          <w:szCs w:val="18"/>
        </w:rPr>
      </w:pPr>
      <w:r w:rsidRPr="56F6A739">
        <w:rPr>
          <w:rFonts w:ascii="Verdana" w:hAnsi="Verdana"/>
          <w:i/>
          <w:iCs/>
          <w:sz w:val="18"/>
          <w:szCs w:val="18"/>
        </w:rPr>
        <w:t>Rol Europees Parlement</w:t>
      </w:r>
    </w:p>
    <w:p w:rsidRPr="00A26A91" w:rsidR="00842C36" w:rsidP="56F6A739" w:rsidRDefault="00842C36" w14:paraId="17C6BEA4" w14:textId="16479F31">
      <w:pPr>
        <w:spacing w:line="360" w:lineRule="auto"/>
        <w:rPr>
          <w:rFonts w:ascii="Verdana" w:hAnsi="Verdana"/>
          <w:i/>
          <w:iCs/>
          <w:sz w:val="18"/>
          <w:szCs w:val="18"/>
        </w:rPr>
      </w:pPr>
      <w:r w:rsidRPr="001402D8">
        <w:rPr>
          <w:rFonts w:ascii="Verdana" w:hAnsi="Verdana"/>
          <w:sz w:val="18"/>
          <w:szCs w:val="18"/>
        </w:rPr>
        <w:t>Medebeslissing</w:t>
      </w:r>
    </w:p>
    <w:p w:rsidRPr="001402D8" w:rsidR="009A3B1D" w:rsidP="001402D8" w:rsidRDefault="009A3B1D" w14:paraId="0BB96C40" w14:textId="77777777">
      <w:pPr>
        <w:spacing w:line="360" w:lineRule="auto"/>
        <w:rPr>
          <w:rFonts w:ascii="Verdana" w:hAnsi="Verdana"/>
          <w:b/>
          <w:sz w:val="18"/>
          <w:szCs w:val="18"/>
        </w:rPr>
      </w:pPr>
    </w:p>
    <w:p w:rsidRPr="00F260B7" w:rsidR="00CB7FF8" w:rsidP="00F260B7" w:rsidRDefault="00E539A8" w14:paraId="637A7F88" w14:textId="77777777">
      <w:pPr>
        <w:numPr>
          <w:ilvl w:val="0"/>
          <w:numId w:val="3"/>
        </w:numPr>
        <w:spacing w:line="360" w:lineRule="auto"/>
        <w:rPr>
          <w:rFonts w:ascii="Verdana" w:hAnsi="Verdana"/>
          <w:b/>
          <w:bCs/>
          <w:sz w:val="18"/>
          <w:szCs w:val="18"/>
        </w:rPr>
      </w:pPr>
      <w:r w:rsidRPr="00A60892">
        <w:rPr>
          <w:rFonts w:ascii="Verdana" w:hAnsi="Verdana"/>
          <w:b/>
          <w:bCs/>
          <w:sz w:val="18"/>
          <w:szCs w:val="18"/>
        </w:rPr>
        <w:t>Essentie</w:t>
      </w:r>
      <w:r w:rsidRPr="00A60892" w:rsidR="00CB7FF8">
        <w:rPr>
          <w:rFonts w:ascii="Verdana" w:hAnsi="Verdana"/>
          <w:b/>
          <w:bCs/>
          <w:sz w:val="18"/>
          <w:szCs w:val="18"/>
        </w:rPr>
        <w:t xml:space="preserve"> voorstel </w:t>
      </w:r>
    </w:p>
    <w:p w:rsidRPr="00A26A91" w:rsidR="00CB7FF8" w:rsidP="56F6A739" w:rsidRDefault="00CB7FF8" w14:paraId="6D7B6BA8" w14:textId="4980684D">
      <w:pPr>
        <w:pStyle w:val="Spreekpunten"/>
        <w:numPr>
          <w:ilvl w:val="0"/>
          <w:numId w:val="5"/>
        </w:numPr>
        <w:rPr>
          <w:rFonts w:ascii="Verdana" w:hAnsi="Verdana"/>
          <w:i/>
          <w:iCs/>
          <w:sz w:val="18"/>
          <w:szCs w:val="18"/>
          <w:lang w:val="nl-NL" w:eastAsia="zh-CN"/>
        </w:rPr>
      </w:pPr>
      <w:r w:rsidRPr="56F6A739">
        <w:rPr>
          <w:rFonts w:ascii="Verdana" w:hAnsi="Verdana"/>
          <w:i/>
          <w:iCs/>
          <w:sz w:val="18"/>
          <w:szCs w:val="18"/>
          <w:lang w:val="nl-NL" w:eastAsia="zh-CN"/>
        </w:rPr>
        <w:t>Inhoud voorstel</w:t>
      </w:r>
    </w:p>
    <w:p w:rsidRPr="001402D8" w:rsidR="00E03AD9" w:rsidP="001402D8" w:rsidRDefault="002520E2" w14:paraId="033153DA" w14:textId="0CBF07C3">
      <w:pPr>
        <w:pStyle w:val="Spreekpunten"/>
        <w:numPr>
          <w:ilvl w:val="0"/>
          <w:numId w:val="0"/>
        </w:numPr>
        <w:rPr>
          <w:rFonts w:ascii="Verdana" w:hAnsi="Verdana"/>
          <w:sz w:val="18"/>
          <w:szCs w:val="18"/>
          <w:lang w:val="nl-NL"/>
        </w:rPr>
      </w:pPr>
      <w:r w:rsidRPr="001402D8">
        <w:rPr>
          <w:rFonts w:ascii="Verdana" w:hAnsi="Verdana" w:eastAsia="Verdana" w:cs="Verdana"/>
          <w:sz w:val="18"/>
          <w:szCs w:val="18"/>
          <w:lang w:val="nl-NL"/>
        </w:rPr>
        <w:t xml:space="preserve">Het voorstel voor een </w:t>
      </w:r>
      <w:r w:rsidRPr="56F6A739" w:rsidR="00BC5353">
        <w:rPr>
          <w:rFonts w:ascii="Verdana" w:hAnsi="Verdana" w:eastAsia="Verdana" w:cs="Verdana"/>
          <w:i/>
          <w:iCs/>
          <w:sz w:val="18"/>
          <w:szCs w:val="18"/>
          <w:lang w:val="nl-NL"/>
        </w:rPr>
        <w:t xml:space="preserve">Skills </w:t>
      </w:r>
      <w:proofErr w:type="spellStart"/>
      <w:r w:rsidRPr="56F6A739" w:rsidR="00BC5353">
        <w:rPr>
          <w:rFonts w:ascii="Verdana" w:hAnsi="Verdana" w:eastAsia="Verdana" w:cs="Verdana"/>
          <w:i/>
          <w:iCs/>
          <w:sz w:val="18"/>
          <w:szCs w:val="18"/>
          <w:lang w:val="nl-NL"/>
        </w:rPr>
        <w:t>Portability</w:t>
      </w:r>
      <w:proofErr w:type="spellEnd"/>
      <w:r w:rsidRPr="56F6A739" w:rsidR="00BC5353">
        <w:rPr>
          <w:rFonts w:ascii="Verdana" w:hAnsi="Verdana" w:eastAsia="Verdana" w:cs="Verdana"/>
          <w:i/>
          <w:iCs/>
          <w:sz w:val="18"/>
          <w:szCs w:val="18"/>
          <w:lang w:val="nl-NL"/>
        </w:rPr>
        <w:t xml:space="preserve"> Act</w:t>
      </w:r>
      <w:r w:rsidRPr="001402D8">
        <w:rPr>
          <w:rFonts w:ascii="Verdana" w:hAnsi="Verdana" w:eastAsia="Verdana"/>
          <w:sz w:val="18"/>
          <w:szCs w:val="18"/>
          <w:lang w:val="nl-NL"/>
        </w:rPr>
        <w:t xml:space="preserve"> </w:t>
      </w:r>
      <w:r w:rsidR="00C601EB">
        <w:rPr>
          <w:rFonts w:ascii="Verdana" w:hAnsi="Verdana" w:eastAsia="Verdana"/>
          <w:sz w:val="18"/>
          <w:szCs w:val="18"/>
          <w:lang w:val="nl-NL"/>
        </w:rPr>
        <w:t xml:space="preserve">(SPA) </w:t>
      </w:r>
      <w:r w:rsidRPr="001402D8">
        <w:rPr>
          <w:rFonts w:ascii="Verdana" w:hAnsi="Verdana" w:eastAsia="Verdana" w:cs="Verdana"/>
          <w:sz w:val="18"/>
          <w:szCs w:val="18"/>
          <w:lang w:val="nl-NL"/>
        </w:rPr>
        <w:t>is onderdeel van het</w:t>
      </w:r>
      <w:r w:rsidR="001D24B5">
        <w:rPr>
          <w:rFonts w:ascii="Verdana" w:hAnsi="Verdana" w:eastAsia="Verdana" w:cs="Verdana"/>
          <w:sz w:val="18"/>
          <w:szCs w:val="18"/>
          <w:lang w:val="nl-NL"/>
        </w:rPr>
        <w:t xml:space="preserve"> </w:t>
      </w:r>
      <w:r w:rsidR="001D24B5">
        <w:rPr>
          <w:rFonts w:ascii="Verdana" w:hAnsi="Verdana" w:eastAsia="Verdana" w:cs="Verdana"/>
          <w:i/>
          <w:iCs/>
          <w:sz w:val="18"/>
          <w:szCs w:val="18"/>
          <w:lang w:val="nl-NL"/>
        </w:rPr>
        <w:t xml:space="preserve">Skills </w:t>
      </w:r>
      <w:proofErr w:type="spellStart"/>
      <w:r w:rsidR="001D24B5">
        <w:rPr>
          <w:rFonts w:ascii="Verdana" w:hAnsi="Verdana" w:eastAsia="Verdana" w:cs="Verdana"/>
          <w:i/>
          <w:iCs/>
          <w:sz w:val="18"/>
          <w:szCs w:val="18"/>
          <w:lang w:val="nl-NL"/>
        </w:rPr>
        <w:t>Portability</w:t>
      </w:r>
      <w:proofErr w:type="spellEnd"/>
      <w:r w:rsidR="001D24B5">
        <w:rPr>
          <w:rFonts w:ascii="Verdana" w:hAnsi="Verdana" w:eastAsia="Verdana" w:cs="Verdana"/>
          <w:i/>
          <w:iCs/>
          <w:sz w:val="18"/>
          <w:szCs w:val="18"/>
          <w:lang w:val="nl-NL"/>
        </w:rPr>
        <w:t xml:space="preserve"> Initiative </w:t>
      </w:r>
      <w:r w:rsidR="001D24B5">
        <w:rPr>
          <w:rFonts w:ascii="Verdana" w:hAnsi="Verdana" w:eastAsia="Verdana" w:cs="Verdana"/>
          <w:sz w:val="18"/>
          <w:szCs w:val="18"/>
          <w:lang w:val="nl-NL"/>
        </w:rPr>
        <w:t>(SPI) van het</w:t>
      </w:r>
      <w:r w:rsidRPr="001402D8">
        <w:rPr>
          <w:rFonts w:ascii="Verdana" w:hAnsi="Verdana" w:eastAsia="Verdana" w:cs="Verdana"/>
          <w:sz w:val="18"/>
          <w:szCs w:val="18"/>
          <w:lang w:val="nl-NL"/>
        </w:rPr>
        <w:t xml:space="preserve"> </w:t>
      </w:r>
      <w:r w:rsidRPr="56F6A739">
        <w:rPr>
          <w:rFonts w:ascii="Verdana" w:hAnsi="Verdana" w:eastAsia="Verdana" w:cs="Verdana"/>
          <w:i/>
          <w:iCs/>
          <w:sz w:val="18"/>
          <w:szCs w:val="18"/>
          <w:lang w:val="nl-NL"/>
        </w:rPr>
        <w:t xml:space="preserve">Fair Labour </w:t>
      </w:r>
      <w:proofErr w:type="spellStart"/>
      <w:r w:rsidRPr="56F6A739">
        <w:rPr>
          <w:rFonts w:ascii="Verdana" w:hAnsi="Verdana" w:eastAsia="Verdana" w:cs="Verdana"/>
          <w:i/>
          <w:iCs/>
          <w:sz w:val="18"/>
          <w:szCs w:val="18"/>
          <w:lang w:val="nl-NL"/>
        </w:rPr>
        <w:t>Mobility</w:t>
      </w:r>
      <w:proofErr w:type="spellEnd"/>
      <w:r w:rsidRPr="56F6A739">
        <w:rPr>
          <w:rFonts w:ascii="Verdana" w:hAnsi="Verdana" w:eastAsia="Verdana" w:cs="Verdana"/>
          <w:i/>
          <w:iCs/>
          <w:sz w:val="18"/>
          <w:szCs w:val="18"/>
          <w:lang w:val="nl-NL"/>
        </w:rPr>
        <w:t xml:space="preserve"> Package</w:t>
      </w:r>
      <w:r w:rsidRPr="001402D8">
        <w:rPr>
          <w:rFonts w:ascii="Verdana" w:hAnsi="Verdana" w:eastAsia="Verdana" w:cs="Verdana"/>
          <w:sz w:val="18"/>
          <w:szCs w:val="18"/>
          <w:lang w:val="nl-NL"/>
        </w:rPr>
        <w:t xml:space="preserve">, dat op 15 september 2026 door de Europese </w:t>
      </w:r>
      <w:r w:rsidRPr="001402D8">
        <w:rPr>
          <w:rFonts w:ascii="Verdana" w:hAnsi="Verdana" w:eastAsia="Verdana" w:cs="Verdana"/>
          <w:sz w:val="18"/>
          <w:szCs w:val="18"/>
          <w:lang w:val="nl-NL"/>
        </w:rPr>
        <w:lastRenderedPageBreak/>
        <w:t>Commissie (hierna: de Commissie) is gepubliceerd</w:t>
      </w:r>
      <w:r w:rsidRPr="001402D8">
        <w:rPr>
          <w:rFonts w:ascii="Verdana" w:hAnsi="Verdana"/>
          <w:sz w:val="18"/>
          <w:szCs w:val="18"/>
          <w:lang w:val="nl-NL"/>
        </w:rPr>
        <w:t>.</w:t>
      </w:r>
      <w:r w:rsidRPr="001402D8">
        <w:rPr>
          <w:rStyle w:val="Voetnootmarkering"/>
          <w:rFonts w:ascii="Verdana" w:hAnsi="Verdana"/>
          <w:sz w:val="18"/>
          <w:szCs w:val="18"/>
        </w:rPr>
        <w:footnoteReference w:id="1"/>
      </w:r>
      <w:r w:rsidRPr="001402D8">
        <w:rPr>
          <w:rFonts w:ascii="Verdana" w:hAnsi="Verdana"/>
          <w:sz w:val="18"/>
          <w:szCs w:val="18"/>
          <w:lang w:val="nl-NL"/>
        </w:rPr>
        <w:t xml:space="preserve"> In het pakket stelt de Commissie ambitieuze maatregelen voor om eerlijke arbeidsmobiliteit te versterken. </w:t>
      </w:r>
    </w:p>
    <w:p w:rsidRPr="001402D8" w:rsidR="00E03AD9" w:rsidP="001402D8" w:rsidRDefault="00E03AD9" w14:paraId="0CAB8AC9" w14:textId="77777777">
      <w:pPr>
        <w:pStyle w:val="Spreekpunten"/>
        <w:numPr>
          <w:ilvl w:val="0"/>
          <w:numId w:val="0"/>
        </w:numPr>
        <w:rPr>
          <w:rFonts w:ascii="Verdana" w:hAnsi="Verdana"/>
          <w:sz w:val="18"/>
          <w:szCs w:val="18"/>
          <w:lang w:val="nl-NL"/>
        </w:rPr>
      </w:pPr>
    </w:p>
    <w:p w:rsidRPr="001402D8" w:rsidR="00AF47EB" w:rsidP="001402D8" w:rsidRDefault="00AF47EB" w14:paraId="2AB436C8" w14:textId="555CE545">
      <w:pPr>
        <w:pStyle w:val="Spreekpunten"/>
        <w:numPr>
          <w:ilvl w:val="0"/>
          <w:numId w:val="0"/>
        </w:numPr>
        <w:rPr>
          <w:rFonts w:ascii="Verdana" w:hAnsi="Verdana"/>
          <w:sz w:val="18"/>
          <w:szCs w:val="18"/>
          <w:lang w:val="nl-NL" w:eastAsia="zh-CN"/>
        </w:rPr>
      </w:pPr>
      <w:r w:rsidRPr="001402D8">
        <w:rPr>
          <w:rFonts w:ascii="Verdana" w:hAnsi="Verdana"/>
          <w:sz w:val="18"/>
          <w:szCs w:val="18"/>
          <w:lang w:val="nl-NL" w:eastAsia="zh-CN"/>
        </w:rPr>
        <w:t xml:space="preserve">Met de SPA beoogt de Commissie </w:t>
      </w:r>
      <w:r w:rsidRPr="001402D8" w:rsidR="001F346E">
        <w:rPr>
          <w:rFonts w:ascii="Verdana" w:hAnsi="Verdana"/>
          <w:sz w:val="18"/>
          <w:szCs w:val="18"/>
          <w:lang w:val="nl-NL" w:eastAsia="zh-CN"/>
        </w:rPr>
        <w:t>de informatievoorziening</w:t>
      </w:r>
      <w:r w:rsidRPr="001402D8" w:rsidR="00AE2279">
        <w:rPr>
          <w:rFonts w:ascii="Verdana" w:hAnsi="Verdana"/>
          <w:sz w:val="18"/>
          <w:szCs w:val="18"/>
          <w:lang w:val="nl-NL" w:eastAsia="zh-CN"/>
        </w:rPr>
        <w:t xml:space="preserve"> tussen lidstaten</w:t>
      </w:r>
      <w:r w:rsidRPr="001402D8" w:rsidR="001F346E">
        <w:rPr>
          <w:rFonts w:ascii="Verdana" w:hAnsi="Verdana"/>
          <w:sz w:val="18"/>
          <w:szCs w:val="18"/>
          <w:lang w:val="nl-NL" w:eastAsia="zh-CN"/>
        </w:rPr>
        <w:t xml:space="preserve"> over</w:t>
      </w:r>
      <w:r w:rsidRPr="001402D8" w:rsidR="0024223F">
        <w:rPr>
          <w:rFonts w:ascii="Verdana" w:hAnsi="Verdana"/>
          <w:sz w:val="18"/>
          <w:szCs w:val="18"/>
          <w:lang w:val="nl-NL" w:eastAsia="zh-CN"/>
        </w:rPr>
        <w:t xml:space="preserve"> door werknemers</w:t>
      </w:r>
      <w:r w:rsidRPr="001402D8" w:rsidR="001F346E">
        <w:rPr>
          <w:rFonts w:ascii="Verdana" w:hAnsi="Verdana"/>
          <w:sz w:val="18"/>
          <w:szCs w:val="18"/>
          <w:lang w:val="nl-NL" w:eastAsia="zh-CN"/>
        </w:rPr>
        <w:t xml:space="preserve"> behaalde kwalificaties en vaardigheden te verbeteren</w:t>
      </w:r>
      <w:r w:rsidRPr="001402D8">
        <w:rPr>
          <w:rFonts w:ascii="Verdana" w:hAnsi="Verdana"/>
          <w:sz w:val="18"/>
          <w:szCs w:val="18"/>
          <w:lang w:val="nl-NL" w:eastAsia="zh-CN"/>
        </w:rPr>
        <w:t>.</w:t>
      </w:r>
      <w:r w:rsidRPr="001402D8" w:rsidR="001F346E">
        <w:rPr>
          <w:rFonts w:ascii="Verdana" w:hAnsi="Verdana"/>
          <w:sz w:val="18"/>
          <w:szCs w:val="18"/>
          <w:lang w:val="nl-NL" w:eastAsia="zh-CN"/>
        </w:rPr>
        <w:t xml:space="preserve"> </w:t>
      </w:r>
      <w:r w:rsidRPr="001402D8" w:rsidR="0024223F">
        <w:rPr>
          <w:rFonts w:ascii="Verdana" w:hAnsi="Verdana"/>
          <w:sz w:val="18"/>
          <w:szCs w:val="18"/>
          <w:lang w:val="nl-NL" w:eastAsia="zh-CN"/>
        </w:rPr>
        <w:t xml:space="preserve">In navolging van het </w:t>
      </w:r>
      <w:proofErr w:type="spellStart"/>
      <w:r w:rsidRPr="001402D8" w:rsidR="0024223F">
        <w:rPr>
          <w:rFonts w:ascii="Verdana" w:hAnsi="Verdana"/>
          <w:sz w:val="18"/>
          <w:szCs w:val="18"/>
          <w:lang w:val="nl-NL" w:eastAsia="zh-CN"/>
        </w:rPr>
        <w:t>Letta</w:t>
      </w:r>
      <w:proofErr w:type="spellEnd"/>
      <w:r w:rsidRPr="001402D8" w:rsidR="0024223F">
        <w:rPr>
          <w:rFonts w:ascii="Verdana" w:hAnsi="Verdana"/>
          <w:sz w:val="18"/>
          <w:szCs w:val="18"/>
          <w:lang w:val="nl-NL" w:eastAsia="zh-CN"/>
        </w:rPr>
        <w:t>-rapport</w:t>
      </w:r>
      <w:r w:rsidRPr="001402D8" w:rsidR="0024223F">
        <w:rPr>
          <w:rStyle w:val="Voetnootmarkering"/>
          <w:rFonts w:ascii="Verdana" w:hAnsi="Verdana"/>
          <w:sz w:val="18"/>
          <w:szCs w:val="18"/>
          <w:lang w:val="nl-NL" w:eastAsia="zh-CN"/>
        </w:rPr>
        <w:footnoteReference w:id="2"/>
      </w:r>
      <w:r w:rsidRPr="001402D8" w:rsidR="0024223F">
        <w:rPr>
          <w:rFonts w:ascii="Verdana" w:hAnsi="Verdana"/>
          <w:sz w:val="18"/>
          <w:szCs w:val="18"/>
          <w:lang w:val="nl-NL" w:eastAsia="zh-CN"/>
        </w:rPr>
        <w:t xml:space="preserve"> wijst de</w:t>
      </w:r>
      <w:r w:rsidRPr="001402D8" w:rsidR="001F346E">
        <w:rPr>
          <w:rFonts w:ascii="Verdana" w:hAnsi="Verdana"/>
          <w:sz w:val="18"/>
          <w:szCs w:val="18"/>
          <w:lang w:val="nl-NL" w:eastAsia="zh-CN"/>
        </w:rPr>
        <w:t xml:space="preserve"> Commissie </w:t>
      </w:r>
      <w:r w:rsidRPr="001402D8" w:rsidR="005311B7">
        <w:rPr>
          <w:rFonts w:ascii="Verdana" w:hAnsi="Verdana"/>
          <w:sz w:val="18"/>
          <w:szCs w:val="18"/>
          <w:lang w:val="nl-NL" w:eastAsia="zh-CN"/>
        </w:rPr>
        <w:t xml:space="preserve">erop dat het vrije verkeer van personen </w:t>
      </w:r>
      <w:r w:rsidRPr="001402D8" w:rsidR="0024223F">
        <w:rPr>
          <w:rFonts w:ascii="Verdana" w:hAnsi="Verdana"/>
          <w:sz w:val="18"/>
          <w:szCs w:val="18"/>
          <w:lang w:val="nl-NL" w:eastAsia="zh-CN"/>
        </w:rPr>
        <w:t xml:space="preserve">momenteel </w:t>
      </w:r>
      <w:r w:rsidRPr="001402D8" w:rsidR="005311B7">
        <w:rPr>
          <w:rFonts w:ascii="Verdana" w:hAnsi="Verdana"/>
          <w:sz w:val="18"/>
          <w:szCs w:val="18"/>
          <w:lang w:val="nl-NL" w:eastAsia="zh-CN"/>
        </w:rPr>
        <w:t>de minst ontwikkelde van de vier vrijheden</w:t>
      </w:r>
      <w:r w:rsidRPr="001402D8" w:rsidR="0024223F">
        <w:rPr>
          <w:rFonts w:ascii="Verdana" w:hAnsi="Verdana"/>
          <w:sz w:val="18"/>
          <w:szCs w:val="18"/>
          <w:lang w:val="nl-NL" w:eastAsia="zh-CN"/>
        </w:rPr>
        <w:t xml:space="preserve"> van de EU interne markt</w:t>
      </w:r>
      <w:r w:rsidRPr="001402D8" w:rsidR="005311B7">
        <w:rPr>
          <w:rFonts w:ascii="Verdana" w:hAnsi="Verdana"/>
          <w:sz w:val="18"/>
          <w:szCs w:val="18"/>
          <w:lang w:val="nl-NL" w:eastAsia="zh-CN"/>
        </w:rPr>
        <w:t xml:space="preserve"> is. </w:t>
      </w:r>
      <w:r w:rsidRPr="001402D8" w:rsidR="0024223F">
        <w:rPr>
          <w:rFonts w:ascii="Verdana" w:hAnsi="Verdana"/>
          <w:sz w:val="18"/>
          <w:szCs w:val="18"/>
          <w:lang w:val="nl-NL" w:eastAsia="zh-CN"/>
        </w:rPr>
        <w:t>D</w:t>
      </w:r>
      <w:r w:rsidRPr="001402D8" w:rsidR="005311B7">
        <w:rPr>
          <w:rFonts w:ascii="Verdana" w:hAnsi="Verdana"/>
          <w:sz w:val="18"/>
          <w:szCs w:val="18"/>
          <w:lang w:val="nl-NL" w:eastAsia="zh-CN"/>
        </w:rPr>
        <w:t>e beperkte overdraagbaarheid van kwalificaties en vaardigheden</w:t>
      </w:r>
      <w:r w:rsidRPr="001402D8" w:rsidR="0024223F">
        <w:rPr>
          <w:rFonts w:ascii="Verdana" w:hAnsi="Verdana"/>
          <w:sz w:val="18"/>
          <w:szCs w:val="18"/>
          <w:lang w:val="nl-NL" w:eastAsia="zh-CN"/>
        </w:rPr>
        <w:t xml:space="preserve"> vormt hier een belangrijke onderliggende reden </w:t>
      </w:r>
      <w:r w:rsidR="00AB6B4A">
        <w:rPr>
          <w:rFonts w:ascii="Verdana" w:hAnsi="Verdana"/>
          <w:sz w:val="18"/>
          <w:szCs w:val="18"/>
          <w:lang w:val="nl-NL" w:eastAsia="zh-CN"/>
        </w:rPr>
        <w:t>voor</w:t>
      </w:r>
      <w:r w:rsidRPr="001402D8" w:rsidR="005311B7">
        <w:rPr>
          <w:rFonts w:ascii="Verdana" w:hAnsi="Verdana"/>
          <w:sz w:val="18"/>
          <w:szCs w:val="18"/>
          <w:lang w:val="nl-NL" w:eastAsia="zh-CN"/>
        </w:rPr>
        <w:t>.</w:t>
      </w:r>
      <w:r w:rsidRPr="001402D8" w:rsidR="000E12FC">
        <w:rPr>
          <w:rFonts w:ascii="Verdana" w:hAnsi="Verdana"/>
          <w:sz w:val="18"/>
          <w:szCs w:val="18"/>
          <w:lang w:val="nl-NL" w:eastAsia="zh-CN"/>
        </w:rPr>
        <w:t xml:space="preserve"> </w:t>
      </w:r>
      <w:r w:rsidRPr="001402D8" w:rsidR="00F85D46">
        <w:rPr>
          <w:rFonts w:ascii="Verdana" w:hAnsi="Verdana"/>
          <w:sz w:val="18"/>
          <w:szCs w:val="18"/>
          <w:lang w:val="nl-NL" w:eastAsia="zh-CN"/>
        </w:rPr>
        <w:t>Lidstaten hebben</w:t>
      </w:r>
      <w:r w:rsidRPr="001402D8" w:rsidR="0024223F">
        <w:rPr>
          <w:rFonts w:ascii="Verdana" w:hAnsi="Verdana"/>
          <w:sz w:val="18"/>
          <w:szCs w:val="18"/>
          <w:lang w:val="nl-NL" w:eastAsia="zh-CN"/>
        </w:rPr>
        <w:t xml:space="preserve"> hierdoor</w:t>
      </w:r>
      <w:r w:rsidRPr="001402D8" w:rsidR="00F85D46">
        <w:rPr>
          <w:rFonts w:ascii="Verdana" w:hAnsi="Verdana"/>
          <w:sz w:val="18"/>
          <w:szCs w:val="18"/>
          <w:lang w:val="nl-NL" w:eastAsia="zh-CN"/>
        </w:rPr>
        <w:t xml:space="preserve"> beperkt inzicht in het niveau en de inhoud van de kwalificaties en vaardigheden die </w:t>
      </w:r>
      <w:r w:rsidRPr="001402D8" w:rsidR="0024223F">
        <w:rPr>
          <w:rFonts w:ascii="Verdana" w:hAnsi="Verdana"/>
          <w:sz w:val="18"/>
          <w:szCs w:val="18"/>
          <w:lang w:val="nl-NL" w:eastAsia="zh-CN"/>
        </w:rPr>
        <w:t xml:space="preserve">werknemers </w:t>
      </w:r>
      <w:r w:rsidRPr="001402D8" w:rsidR="00F85D46">
        <w:rPr>
          <w:rFonts w:ascii="Verdana" w:hAnsi="Verdana"/>
          <w:sz w:val="18"/>
          <w:szCs w:val="18"/>
          <w:lang w:val="nl-NL" w:eastAsia="zh-CN"/>
        </w:rPr>
        <w:t xml:space="preserve">in andere lidstaten </w:t>
      </w:r>
      <w:r w:rsidRPr="001402D8" w:rsidR="0024223F">
        <w:rPr>
          <w:rFonts w:ascii="Verdana" w:hAnsi="Verdana"/>
          <w:sz w:val="18"/>
          <w:szCs w:val="18"/>
          <w:lang w:val="nl-NL" w:eastAsia="zh-CN"/>
        </w:rPr>
        <w:t>behalen</w:t>
      </w:r>
      <w:r w:rsidRPr="001402D8" w:rsidR="00F85D46">
        <w:rPr>
          <w:rFonts w:ascii="Verdana" w:hAnsi="Verdana"/>
          <w:sz w:val="18"/>
          <w:szCs w:val="18"/>
          <w:lang w:val="nl-NL" w:eastAsia="zh-CN"/>
        </w:rPr>
        <w:t xml:space="preserve">. Daarnaast </w:t>
      </w:r>
      <w:r w:rsidRPr="001402D8" w:rsidR="0024223F">
        <w:rPr>
          <w:rFonts w:ascii="Verdana" w:hAnsi="Verdana"/>
          <w:sz w:val="18"/>
          <w:szCs w:val="18"/>
          <w:lang w:val="nl-NL" w:eastAsia="zh-CN"/>
        </w:rPr>
        <w:t>stelt de Commissie dat</w:t>
      </w:r>
      <w:r w:rsidRPr="001402D8" w:rsidR="00F85D46">
        <w:rPr>
          <w:rFonts w:ascii="Verdana" w:hAnsi="Verdana"/>
          <w:sz w:val="18"/>
          <w:szCs w:val="18"/>
          <w:lang w:val="nl-NL" w:eastAsia="zh-CN"/>
        </w:rPr>
        <w:t xml:space="preserve"> de afhankelijkheid van papieren bewijzen van kwalificaties </w:t>
      </w:r>
      <w:r w:rsidRPr="001402D8" w:rsidR="0024223F">
        <w:rPr>
          <w:rFonts w:ascii="Verdana" w:hAnsi="Verdana"/>
          <w:sz w:val="18"/>
          <w:szCs w:val="18"/>
          <w:lang w:val="nl-NL" w:eastAsia="zh-CN"/>
        </w:rPr>
        <w:t>nog steeds</w:t>
      </w:r>
      <w:r w:rsidRPr="001402D8" w:rsidR="00F85D46">
        <w:rPr>
          <w:rFonts w:ascii="Verdana" w:hAnsi="Verdana"/>
          <w:sz w:val="18"/>
          <w:szCs w:val="18"/>
          <w:lang w:val="nl-NL" w:eastAsia="zh-CN"/>
        </w:rPr>
        <w:t xml:space="preserve"> groot </w:t>
      </w:r>
      <w:r w:rsidRPr="001402D8" w:rsidR="0024223F">
        <w:rPr>
          <w:rFonts w:ascii="Verdana" w:hAnsi="Verdana"/>
          <w:sz w:val="18"/>
          <w:szCs w:val="18"/>
          <w:lang w:val="nl-NL" w:eastAsia="zh-CN"/>
        </w:rPr>
        <w:t>is, waarbij</w:t>
      </w:r>
      <w:r w:rsidRPr="001402D8" w:rsidR="00F85D46">
        <w:rPr>
          <w:rFonts w:ascii="Verdana" w:hAnsi="Verdana"/>
          <w:sz w:val="18"/>
          <w:szCs w:val="18"/>
          <w:lang w:val="nl-NL" w:eastAsia="zh-CN"/>
        </w:rPr>
        <w:t xml:space="preserve"> door </w:t>
      </w:r>
      <w:r w:rsidRPr="001402D8" w:rsidR="0024223F">
        <w:rPr>
          <w:rFonts w:ascii="Verdana" w:hAnsi="Verdana"/>
          <w:sz w:val="18"/>
          <w:szCs w:val="18"/>
          <w:lang w:val="nl-NL" w:eastAsia="zh-CN"/>
        </w:rPr>
        <w:t xml:space="preserve">recente </w:t>
      </w:r>
      <w:r w:rsidRPr="001402D8" w:rsidR="00F85D46">
        <w:rPr>
          <w:rFonts w:ascii="Verdana" w:hAnsi="Verdana"/>
          <w:sz w:val="18"/>
          <w:szCs w:val="18"/>
          <w:lang w:val="nl-NL" w:eastAsia="zh-CN"/>
        </w:rPr>
        <w:t>technologische ontwikkelingen de kans op fraude groeit.</w:t>
      </w:r>
      <w:r w:rsidRPr="001402D8" w:rsidR="007466A2">
        <w:rPr>
          <w:rFonts w:ascii="Verdana" w:hAnsi="Verdana"/>
          <w:sz w:val="18"/>
          <w:szCs w:val="18"/>
          <w:lang w:val="nl-NL" w:eastAsia="zh-CN"/>
        </w:rPr>
        <w:t xml:space="preserve"> </w:t>
      </w:r>
      <w:r w:rsidRPr="001402D8" w:rsidR="0024223F">
        <w:rPr>
          <w:rFonts w:ascii="Verdana" w:hAnsi="Verdana"/>
          <w:sz w:val="18"/>
          <w:szCs w:val="18"/>
          <w:lang w:val="nl-NL" w:eastAsia="zh-CN"/>
        </w:rPr>
        <w:t>Opgeteld beperken deze obstakels de</w:t>
      </w:r>
      <w:r w:rsidRPr="001402D8" w:rsidR="007466A2">
        <w:rPr>
          <w:rFonts w:ascii="Verdana" w:hAnsi="Verdana"/>
          <w:sz w:val="18"/>
          <w:szCs w:val="18"/>
          <w:lang w:val="nl-NL" w:eastAsia="zh-CN"/>
        </w:rPr>
        <w:t xml:space="preserve"> mobiliteit van werknemers binnen de EU </w:t>
      </w:r>
      <w:r w:rsidRPr="001402D8" w:rsidR="0024223F">
        <w:rPr>
          <w:rFonts w:ascii="Verdana" w:hAnsi="Verdana"/>
          <w:sz w:val="18"/>
          <w:szCs w:val="18"/>
          <w:lang w:val="nl-NL" w:eastAsia="zh-CN"/>
        </w:rPr>
        <w:t>aanzienlijk</w:t>
      </w:r>
      <w:r w:rsidRPr="001402D8" w:rsidR="007466A2">
        <w:rPr>
          <w:rFonts w:ascii="Verdana" w:hAnsi="Verdana"/>
          <w:sz w:val="18"/>
          <w:szCs w:val="18"/>
          <w:lang w:val="nl-NL" w:eastAsia="zh-CN"/>
        </w:rPr>
        <w:t xml:space="preserve">, terwijl lidstaten </w:t>
      </w:r>
      <w:r w:rsidRPr="001402D8" w:rsidR="0024223F">
        <w:rPr>
          <w:rFonts w:ascii="Verdana" w:hAnsi="Verdana"/>
          <w:sz w:val="18"/>
          <w:szCs w:val="18"/>
          <w:lang w:val="nl-NL" w:eastAsia="zh-CN"/>
        </w:rPr>
        <w:t>in een tijd van</w:t>
      </w:r>
      <w:r w:rsidRPr="001402D8" w:rsidR="007466A2">
        <w:rPr>
          <w:rFonts w:ascii="Verdana" w:hAnsi="Verdana"/>
          <w:sz w:val="18"/>
          <w:szCs w:val="18"/>
          <w:lang w:val="nl-NL" w:eastAsia="zh-CN"/>
        </w:rPr>
        <w:t xml:space="preserve"> arbeidsmarkttekorten juist behoefte hebben aan een meer mobiele Europese arbeidsmarkt.</w:t>
      </w:r>
    </w:p>
    <w:p w:rsidRPr="001402D8" w:rsidR="000E12FC" w:rsidP="001402D8" w:rsidRDefault="000E12FC" w14:paraId="09A5F742" w14:textId="77777777">
      <w:pPr>
        <w:pStyle w:val="Spreekpunten"/>
        <w:numPr>
          <w:ilvl w:val="0"/>
          <w:numId w:val="0"/>
        </w:numPr>
        <w:rPr>
          <w:rFonts w:ascii="Verdana" w:hAnsi="Verdana"/>
          <w:sz w:val="18"/>
          <w:szCs w:val="18"/>
          <w:lang w:val="nl-NL" w:eastAsia="zh-CN"/>
        </w:rPr>
      </w:pPr>
    </w:p>
    <w:p w:rsidRPr="001402D8" w:rsidR="00900611" w:rsidP="001402D8" w:rsidRDefault="0024223F" w14:paraId="25AE45AC" w14:textId="27503F51">
      <w:pPr>
        <w:pStyle w:val="Spreekpunten"/>
        <w:numPr>
          <w:ilvl w:val="0"/>
          <w:numId w:val="0"/>
        </w:numPr>
        <w:rPr>
          <w:rFonts w:ascii="Verdana" w:hAnsi="Verdana"/>
          <w:sz w:val="18"/>
          <w:szCs w:val="18"/>
          <w:lang w:val="nl-NL"/>
        </w:rPr>
      </w:pPr>
      <w:r w:rsidRPr="001402D8">
        <w:rPr>
          <w:rFonts w:ascii="Verdana" w:hAnsi="Verdana"/>
          <w:sz w:val="18"/>
          <w:szCs w:val="18"/>
          <w:lang w:val="nl-NL" w:eastAsia="zh-CN"/>
        </w:rPr>
        <w:t>M</w:t>
      </w:r>
      <w:r w:rsidRPr="001402D8" w:rsidR="00B03043">
        <w:rPr>
          <w:rFonts w:ascii="Verdana" w:hAnsi="Verdana"/>
          <w:sz w:val="18"/>
          <w:szCs w:val="18"/>
          <w:lang w:val="nl-NL" w:eastAsia="zh-CN"/>
        </w:rPr>
        <w:t xml:space="preserve">et de SPA </w:t>
      </w:r>
      <w:r w:rsidRPr="001402D8">
        <w:rPr>
          <w:rFonts w:ascii="Verdana" w:hAnsi="Verdana"/>
          <w:sz w:val="18"/>
          <w:szCs w:val="18"/>
          <w:lang w:val="nl-NL" w:eastAsia="zh-CN"/>
        </w:rPr>
        <w:t>stelt de Commissie tot</w:t>
      </w:r>
      <w:r w:rsidRPr="001402D8" w:rsidR="00B03043">
        <w:rPr>
          <w:rFonts w:ascii="Verdana" w:hAnsi="Verdana"/>
          <w:sz w:val="18"/>
          <w:szCs w:val="18"/>
          <w:lang w:val="nl-NL" w:eastAsia="zh-CN"/>
        </w:rPr>
        <w:t xml:space="preserve"> doel werknemers, werkgevers en nationale autoriteiten </w:t>
      </w:r>
      <w:r w:rsidRPr="001402D8" w:rsidR="00C90578">
        <w:rPr>
          <w:rFonts w:ascii="Verdana" w:hAnsi="Verdana"/>
          <w:sz w:val="18"/>
          <w:szCs w:val="18"/>
          <w:lang w:val="nl-NL" w:eastAsia="zh-CN"/>
        </w:rPr>
        <w:t xml:space="preserve">toegang te geven tot betrouwbare en vergelijkbare informatie over kwalificaties en vaardigheden die binnen de EU zijn opgedaan, alsook hen toegang te geven tot </w:t>
      </w:r>
      <w:proofErr w:type="spellStart"/>
      <w:r w:rsidRPr="001402D8" w:rsidR="00C90578">
        <w:rPr>
          <w:rFonts w:ascii="Verdana" w:hAnsi="Verdana"/>
          <w:sz w:val="18"/>
          <w:szCs w:val="18"/>
          <w:lang w:val="nl-NL" w:eastAsia="zh-CN"/>
        </w:rPr>
        <w:t>interoperabele</w:t>
      </w:r>
      <w:proofErr w:type="spellEnd"/>
      <w:r w:rsidRPr="001402D8" w:rsidR="00C90578">
        <w:rPr>
          <w:rFonts w:ascii="Verdana" w:hAnsi="Verdana"/>
          <w:sz w:val="18"/>
          <w:szCs w:val="18"/>
          <w:lang w:val="nl-NL" w:eastAsia="zh-CN"/>
        </w:rPr>
        <w:t xml:space="preserve"> en verifieerbare </w:t>
      </w:r>
      <w:r w:rsidRPr="00F260B7" w:rsidR="00C90578">
        <w:rPr>
          <w:rFonts w:ascii="Verdana" w:hAnsi="Verdana"/>
          <w:sz w:val="18"/>
          <w:szCs w:val="18"/>
          <w:lang w:val="nl-NL" w:eastAsia="zh-CN"/>
        </w:rPr>
        <w:t>digitale bewijzen</w:t>
      </w:r>
      <w:r w:rsidRPr="001402D8" w:rsidR="00C90578">
        <w:rPr>
          <w:rFonts w:ascii="Verdana" w:hAnsi="Verdana"/>
          <w:sz w:val="18"/>
          <w:szCs w:val="18"/>
          <w:lang w:val="nl-NL" w:eastAsia="zh-CN"/>
        </w:rPr>
        <w:t xml:space="preserve"> van kwalificaties en vaardigheden</w:t>
      </w:r>
      <w:r w:rsidRPr="001402D8" w:rsidR="00900611">
        <w:rPr>
          <w:rFonts w:ascii="Verdana" w:hAnsi="Verdana"/>
          <w:sz w:val="18"/>
          <w:szCs w:val="18"/>
          <w:lang w:val="nl-NL" w:eastAsia="zh-CN"/>
        </w:rPr>
        <w:t>.</w:t>
      </w:r>
      <w:r w:rsidRPr="001402D8" w:rsidR="00900611">
        <w:rPr>
          <w:rFonts w:ascii="Verdana" w:hAnsi="Verdana"/>
          <w:sz w:val="18"/>
          <w:szCs w:val="18"/>
          <w:lang w:val="nl-NL"/>
        </w:rPr>
        <w:t xml:space="preserve"> </w:t>
      </w:r>
    </w:p>
    <w:p w:rsidRPr="001402D8" w:rsidR="00900611" w:rsidP="001402D8" w:rsidRDefault="00900611" w14:paraId="684B6C83" w14:textId="77777777">
      <w:pPr>
        <w:pStyle w:val="Spreekpunten"/>
        <w:numPr>
          <w:ilvl w:val="0"/>
          <w:numId w:val="0"/>
        </w:numPr>
        <w:rPr>
          <w:rFonts w:ascii="Verdana" w:hAnsi="Verdana"/>
          <w:sz w:val="18"/>
          <w:szCs w:val="18"/>
          <w:lang w:val="nl-NL"/>
        </w:rPr>
      </w:pPr>
    </w:p>
    <w:p w:rsidRPr="001402D8" w:rsidR="00900611" w:rsidP="001402D8" w:rsidRDefault="00AB6B4A" w14:paraId="1DF82153" w14:textId="67D4778F">
      <w:pPr>
        <w:pStyle w:val="Spreekpunten"/>
        <w:numPr>
          <w:ilvl w:val="0"/>
          <w:numId w:val="0"/>
        </w:numPr>
        <w:rPr>
          <w:rFonts w:ascii="Verdana" w:hAnsi="Verdana"/>
          <w:sz w:val="18"/>
          <w:szCs w:val="18"/>
          <w:lang w:val="nl-NL" w:eastAsia="zh-CN"/>
        </w:rPr>
      </w:pPr>
      <w:r>
        <w:rPr>
          <w:rFonts w:ascii="Verdana" w:hAnsi="Verdana"/>
          <w:sz w:val="18"/>
          <w:szCs w:val="18"/>
          <w:lang w:val="nl-NL" w:eastAsia="zh-CN"/>
        </w:rPr>
        <w:t>Het voorstel</w:t>
      </w:r>
      <w:r w:rsidRPr="001402D8" w:rsidR="00900611">
        <w:rPr>
          <w:rFonts w:ascii="Verdana" w:hAnsi="Verdana"/>
          <w:sz w:val="18"/>
          <w:szCs w:val="18"/>
          <w:lang w:val="nl-NL" w:eastAsia="zh-CN"/>
        </w:rPr>
        <w:t xml:space="preserve"> regelt dat </w:t>
      </w:r>
      <w:r w:rsidRPr="56F6A739" w:rsidR="00900611">
        <w:rPr>
          <w:rFonts w:ascii="Verdana" w:hAnsi="Verdana"/>
          <w:i/>
          <w:iCs/>
          <w:sz w:val="18"/>
          <w:szCs w:val="18"/>
          <w:lang w:val="nl-NL" w:eastAsia="zh-CN"/>
        </w:rPr>
        <w:t xml:space="preserve">Digital </w:t>
      </w:r>
      <w:proofErr w:type="spellStart"/>
      <w:r w:rsidRPr="56F6A739" w:rsidR="00900611">
        <w:rPr>
          <w:rFonts w:ascii="Verdana" w:hAnsi="Verdana"/>
          <w:i/>
          <w:iCs/>
          <w:sz w:val="18"/>
          <w:szCs w:val="18"/>
          <w:lang w:val="nl-NL" w:eastAsia="zh-CN"/>
        </w:rPr>
        <w:t>Qualification</w:t>
      </w:r>
      <w:proofErr w:type="spellEnd"/>
      <w:r w:rsidRPr="56F6A739" w:rsidR="00900611">
        <w:rPr>
          <w:rFonts w:ascii="Verdana" w:hAnsi="Verdana"/>
          <w:i/>
          <w:iCs/>
          <w:sz w:val="18"/>
          <w:szCs w:val="18"/>
          <w:lang w:val="nl-NL" w:eastAsia="zh-CN"/>
        </w:rPr>
        <w:t xml:space="preserve"> Attestations</w:t>
      </w:r>
      <w:r w:rsidRPr="001402D8" w:rsidR="00900611">
        <w:rPr>
          <w:rFonts w:ascii="Verdana" w:hAnsi="Verdana"/>
          <w:sz w:val="18"/>
          <w:szCs w:val="18"/>
          <w:lang w:val="nl-NL" w:eastAsia="zh-CN"/>
        </w:rPr>
        <w:t xml:space="preserve"> (hierna: </w:t>
      </w:r>
      <w:proofErr w:type="spellStart"/>
      <w:r w:rsidRPr="001402D8" w:rsidR="00900611">
        <w:rPr>
          <w:rFonts w:ascii="Verdana" w:hAnsi="Verdana"/>
          <w:sz w:val="18"/>
          <w:szCs w:val="18"/>
          <w:lang w:val="nl-NL" w:eastAsia="zh-CN"/>
        </w:rPr>
        <w:t>DQA's</w:t>
      </w:r>
      <w:proofErr w:type="spellEnd"/>
      <w:r w:rsidRPr="001402D8" w:rsidR="00900611">
        <w:rPr>
          <w:rFonts w:ascii="Verdana" w:hAnsi="Verdana"/>
          <w:sz w:val="18"/>
          <w:szCs w:val="18"/>
          <w:lang w:val="nl-NL" w:eastAsia="zh-CN"/>
        </w:rPr>
        <w:t xml:space="preserve">) worden afgegeven binnen de </w:t>
      </w:r>
      <w:r w:rsidRPr="00FC7379" w:rsidR="00900611">
        <w:rPr>
          <w:rFonts w:ascii="Verdana" w:hAnsi="Verdana"/>
          <w:i/>
          <w:sz w:val="18"/>
          <w:szCs w:val="18"/>
          <w:lang w:val="nl-NL" w:eastAsia="zh-CN"/>
        </w:rPr>
        <w:t xml:space="preserve">European Digital Identity </w:t>
      </w:r>
      <w:proofErr w:type="spellStart"/>
      <w:r w:rsidRPr="00FC7379" w:rsidR="00900611">
        <w:rPr>
          <w:rFonts w:ascii="Verdana" w:hAnsi="Verdana"/>
          <w:i/>
          <w:sz w:val="18"/>
          <w:szCs w:val="18"/>
          <w:lang w:val="nl-NL" w:eastAsia="zh-CN"/>
        </w:rPr>
        <w:t>Wallets</w:t>
      </w:r>
      <w:proofErr w:type="spellEnd"/>
      <w:r w:rsidRPr="001402D8" w:rsidR="00900611">
        <w:rPr>
          <w:rFonts w:ascii="Verdana" w:hAnsi="Verdana"/>
          <w:sz w:val="18"/>
          <w:szCs w:val="18"/>
          <w:lang w:val="nl-NL" w:eastAsia="zh-CN"/>
        </w:rPr>
        <w:t xml:space="preserve"> (EUDI </w:t>
      </w:r>
      <w:proofErr w:type="spellStart"/>
      <w:r w:rsidRPr="001402D8" w:rsidR="00900611">
        <w:rPr>
          <w:rFonts w:ascii="Verdana" w:hAnsi="Verdana"/>
          <w:sz w:val="18"/>
          <w:szCs w:val="18"/>
          <w:lang w:val="nl-NL" w:eastAsia="zh-CN"/>
        </w:rPr>
        <w:t>Wallets</w:t>
      </w:r>
      <w:proofErr w:type="spellEnd"/>
      <w:r w:rsidRPr="001402D8" w:rsidR="00900611">
        <w:rPr>
          <w:rFonts w:ascii="Verdana" w:hAnsi="Verdana"/>
          <w:sz w:val="18"/>
          <w:szCs w:val="18"/>
          <w:lang w:val="nl-NL" w:eastAsia="zh-CN"/>
        </w:rPr>
        <w:t>)</w:t>
      </w:r>
      <w:r w:rsidRPr="001402D8" w:rsidR="006C5644">
        <w:rPr>
          <w:rFonts w:ascii="Verdana" w:hAnsi="Verdana"/>
          <w:sz w:val="18"/>
          <w:szCs w:val="18"/>
          <w:lang w:val="nl-NL" w:eastAsia="zh-CN"/>
        </w:rPr>
        <w:t xml:space="preserve">. Deze </w:t>
      </w:r>
      <w:proofErr w:type="spellStart"/>
      <w:r w:rsidRPr="001402D8" w:rsidR="006C5644">
        <w:rPr>
          <w:rFonts w:ascii="Verdana" w:hAnsi="Verdana"/>
          <w:sz w:val="18"/>
          <w:szCs w:val="18"/>
          <w:lang w:val="nl-NL" w:eastAsia="zh-CN"/>
        </w:rPr>
        <w:t>DQAs</w:t>
      </w:r>
      <w:proofErr w:type="spellEnd"/>
      <w:r w:rsidRPr="001402D8" w:rsidR="006C5644">
        <w:rPr>
          <w:rFonts w:ascii="Verdana" w:hAnsi="Verdana"/>
          <w:sz w:val="18"/>
          <w:szCs w:val="18"/>
          <w:lang w:val="nl-NL" w:eastAsia="zh-CN"/>
        </w:rPr>
        <w:t xml:space="preserve"> vormen een</w:t>
      </w:r>
      <w:r w:rsidRPr="001402D8" w:rsidR="00900611">
        <w:rPr>
          <w:rFonts w:ascii="Verdana" w:hAnsi="Verdana"/>
          <w:sz w:val="18"/>
          <w:szCs w:val="18"/>
          <w:lang w:val="nl-NL" w:eastAsia="zh-CN"/>
        </w:rPr>
        <w:t xml:space="preserve"> </w:t>
      </w:r>
      <w:r w:rsidRPr="00F260B7" w:rsidR="00900611">
        <w:rPr>
          <w:rFonts w:ascii="Verdana" w:hAnsi="Verdana"/>
          <w:sz w:val="18"/>
          <w:szCs w:val="18"/>
          <w:lang w:val="nl-NL" w:eastAsia="zh-CN"/>
        </w:rPr>
        <w:t xml:space="preserve">gekwalificeerde elektronische </w:t>
      </w:r>
      <w:r w:rsidRPr="00F260B7" w:rsidR="00A80BB5">
        <w:rPr>
          <w:rFonts w:ascii="Verdana" w:hAnsi="Verdana"/>
          <w:sz w:val="18"/>
          <w:szCs w:val="18"/>
          <w:lang w:val="nl-NL" w:eastAsia="zh-CN"/>
        </w:rPr>
        <w:t>verklaring</w:t>
      </w:r>
      <w:r w:rsidRPr="00F260B7" w:rsidR="00900611">
        <w:rPr>
          <w:rFonts w:ascii="Verdana" w:hAnsi="Verdana"/>
          <w:sz w:val="18"/>
          <w:szCs w:val="18"/>
          <w:lang w:val="nl-NL" w:eastAsia="zh-CN"/>
        </w:rPr>
        <w:t xml:space="preserve"> van</w:t>
      </w:r>
      <w:r w:rsidRPr="00F260B7" w:rsidR="00E03AD9">
        <w:rPr>
          <w:rFonts w:ascii="Verdana" w:hAnsi="Verdana"/>
          <w:sz w:val="18"/>
          <w:szCs w:val="18"/>
          <w:lang w:val="nl-NL" w:eastAsia="zh-CN"/>
        </w:rPr>
        <w:t xml:space="preserve"> behaalde kwalificaties</w:t>
      </w:r>
      <w:r w:rsidRPr="001402D8" w:rsidR="006C5644">
        <w:rPr>
          <w:rFonts w:ascii="Verdana" w:hAnsi="Verdana"/>
          <w:sz w:val="18"/>
          <w:szCs w:val="18"/>
          <w:lang w:val="nl-NL" w:eastAsia="zh-CN"/>
        </w:rPr>
        <w:t xml:space="preserve">. Deze verklaringen worden afgegeven door of </w:t>
      </w:r>
      <w:r w:rsidRPr="001402D8" w:rsidR="00900611">
        <w:rPr>
          <w:rFonts w:ascii="Verdana" w:hAnsi="Verdana"/>
          <w:sz w:val="18"/>
          <w:szCs w:val="18"/>
          <w:lang w:val="nl-NL" w:eastAsia="zh-CN"/>
        </w:rPr>
        <w:t>namens een overheidsinstantie</w:t>
      </w:r>
      <w:r w:rsidRPr="001402D8" w:rsidR="006C5644">
        <w:rPr>
          <w:rFonts w:ascii="Verdana" w:hAnsi="Verdana"/>
          <w:sz w:val="18"/>
          <w:szCs w:val="18"/>
          <w:lang w:val="nl-NL" w:eastAsia="zh-CN"/>
        </w:rPr>
        <w:t>,</w:t>
      </w:r>
      <w:r w:rsidRPr="001402D8" w:rsidR="00900611">
        <w:rPr>
          <w:rFonts w:ascii="Verdana" w:hAnsi="Verdana"/>
          <w:sz w:val="18"/>
          <w:szCs w:val="18"/>
          <w:lang w:val="nl-NL" w:eastAsia="zh-CN"/>
        </w:rPr>
        <w:t xml:space="preserve"> die </w:t>
      </w:r>
      <w:r w:rsidRPr="001402D8" w:rsidR="006C5644">
        <w:rPr>
          <w:rFonts w:ascii="Verdana" w:hAnsi="Verdana"/>
          <w:sz w:val="18"/>
          <w:szCs w:val="18"/>
          <w:lang w:val="nl-NL" w:eastAsia="zh-CN"/>
        </w:rPr>
        <w:t>op zijn beurt verantwoordelijk is om ervoor te zorgen dat deze verklaringen authentiek</w:t>
      </w:r>
      <w:r w:rsidRPr="001402D8" w:rsidR="00D90542">
        <w:rPr>
          <w:rFonts w:ascii="Verdana" w:hAnsi="Verdana"/>
          <w:sz w:val="18"/>
          <w:szCs w:val="18"/>
          <w:lang w:val="nl-NL" w:eastAsia="zh-CN"/>
        </w:rPr>
        <w:t xml:space="preserve"> en controleerbaar</w:t>
      </w:r>
      <w:r w:rsidRPr="001402D8" w:rsidR="006C5644">
        <w:rPr>
          <w:rFonts w:ascii="Verdana" w:hAnsi="Verdana"/>
          <w:sz w:val="18"/>
          <w:szCs w:val="18"/>
          <w:lang w:val="nl-NL" w:eastAsia="zh-CN"/>
        </w:rPr>
        <w:t xml:space="preserve"> zijn</w:t>
      </w:r>
      <w:r w:rsidRPr="001402D8" w:rsidR="00D90542">
        <w:rPr>
          <w:rFonts w:ascii="Verdana" w:hAnsi="Verdana"/>
          <w:sz w:val="18"/>
          <w:szCs w:val="18"/>
          <w:lang w:val="nl-NL" w:eastAsia="zh-CN"/>
        </w:rPr>
        <w:t xml:space="preserve"> met een digitaal verificatie-instrument</w:t>
      </w:r>
      <w:r w:rsidRPr="001402D8" w:rsidR="00900611">
        <w:rPr>
          <w:rFonts w:ascii="Verdana" w:hAnsi="Verdana"/>
          <w:sz w:val="18"/>
          <w:szCs w:val="18"/>
          <w:lang w:val="nl-NL" w:eastAsia="zh-CN"/>
        </w:rPr>
        <w:t xml:space="preserve">. De uitgevende instanties geven </w:t>
      </w:r>
      <w:proofErr w:type="spellStart"/>
      <w:r w:rsidRPr="001402D8" w:rsidR="00900611">
        <w:rPr>
          <w:rFonts w:ascii="Verdana" w:hAnsi="Verdana"/>
          <w:sz w:val="18"/>
          <w:szCs w:val="18"/>
          <w:lang w:val="nl-NL" w:eastAsia="zh-CN"/>
        </w:rPr>
        <w:t>DQA's</w:t>
      </w:r>
      <w:proofErr w:type="spellEnd"/>
      <w:r w:rsidRPr="001402D8" w:rsidR="00900611">
        <w:rPr>
          <w:rFonts w:ascii="Verdana" w:hAnsi="Verdana"/>
          <w:sz w:val="18"/>
          <w:szCs w:val="18"/>
          <w:lang w:val="nl-NL" w:eastAsia="zh-CN"/>
        </w:rPr>
        <w:t xml:space="preserve"> af in </w:t>
      </w:r>
      <w:r w:rsidR="005C72AD">
        <w:rPr>
          <w:rFonts w:ascii="Verdana" w:hAnsi="Verdana"/>
          <w:sz w:val="18"/>
          <w:szCs w:val="18"/>
          <w:lang w:val="nl-NL" w:eastAsia="zh-CN"/>
        </w:rPr>
        <w:t>éé</w:t>
      </w:r>
      <w:r w:rsidRPr="001402D8" w:rsidR="00900611">
        <w:rPr>
          <w:rFonts w:ascii="Verdana" w:hAnsi="Verdana"/>
          <w:sz w:val="18"/>
          <w:szCs w:val="18"/>
          <w:lang w:val="nl-NL" w:eastAsia="zh-CN"/>
        </w:rPr>
        <w:t xml:space="preserve">n of meer officiële talen van de </w:t>
      </w:r>
      <w:r w:rsidRPr="001402D8" w:rsidR="006C5644">
        <w:rPr>
          <w:rFonts w:ascii="Verdana" w:hAnsi="Verdana"/>
          <w:sz w:val="18"/>
          <w:szCs w:val="18"/>
          <w:lang w:val="nl-NL" w:eastAsia="zh-CN"/>
        </w:rPr>
        <w:t>EU</w:t>
      </w:r>
      <w:r w:rsidRPr="001402D8" w:rsidR="00900611">
        <w:rPr>
          <w:rFonts w:ascii="Verdana" w:hAnsi="Verdana"/>
          <w:sz w:val="18"/>
          <w:szCs w:val="18"/>
          <w:lang w:val="nl-NL" w:eastAsia="zh-CN"/>
        </w:rPr>
        <w:t xml:space="preserve">. </w:t>
      </w:r>
      <w:r w:rsidRPr="001402D8" w:rsidR="00D8555B">
        <w:rPr>
          <w:rFonts w:ascii="Verdana" w:hAnsi="Verdana"/>
          <w:sz w:val="18"/>
          <w:szCs w:val="18"/>
          <w:lang w:val="nl-NL" w:eastAsia="zh-CN"/>
        </w:rPr>
        <w:t xml:space="preserve">Burgers moeten hun </w:t>
      </w:r>
      <w:proofErr w:type="spellStart"/>
      <w:r w:rsidRPr="001402D8" w:rsidR="00900611">
        <w:rPr>
          <w:rFonts w:ascii="Verdana" w:hAnsi="Verdana"/>
          <w:sz w:val="18"/>
          <w:szCs w:val="18"/>
          <w:lang w:val="nl-NL" w:eastAsia="zh-CN"/>
        </w:rPr>
        <w:t>DQA's</w:t>
      </w:r>
      <w:proofErr w:type="spellEnd"/>
      <w:r w:rsidRPr="001402D8" w:rsidR="00900611">
        <w:rPr>
          <w:rFonts w:ascii="Verdana" w:hAnsi="Verdana"/>
          <w:sz w:val="18"/>
          <w:szCs w:val="18"/>
          <w:lang w:val="nl-NL" w:eastAsia="zh-CN"/>
        </w:rPr>
        <w:t xml:space="preserve"> gratis elektronisch kunnen </w:t>
      </w:r>
      <w:r w:rsidRPr="001402D8" w:rsidR="00D8555B">
        <w:rPr>
          <w:rFonts w:ascii="Verdana" w:hAnsi="Verdana"/>
          <w:sz w:val="18"/>
          <w:szCs w:val="18"/>
          <w:lang w:val="nl-NL" w:eastAsia="zh-CN"/>
        </w:rPr>
        <w:t>opvragen om het gebruik hiervan zo toegankelijk mogelijk te maken</w:t>
      </w:r>
      <w:r w:rsidRPr="001402D8" w:rsidR="00900611">
        <w:rPr>
          <w:rFonts w:ascii="Verdana" w:hAnsi="Verdana"/>
          <w:sz w:val="18"/>
          <w:szCs w:val="18"/>
          <w:lang w:val="nl-NL" w:eastAsia="zh-CN"/>
        </w:rPr>
        <w:t xml:space="preserve">. </w:t>
      </w:r>
      <w:proofErr w:type="spellStart"/>
      <w:r w:rsidRPr="001402D8" w:rsidR="00900611">
        <w:rPr>
          <w:rFonts w:ascii="Verdana" w:hAnsi="Verdana"/>
          <w:sz w:val="18"/>
          <w:szCs w:val="18"/>
          <w:lang w:val="nl-NL" w:eastAsia="zh-CN"/>
        </w:rPr>
        <w:t>DQA's</w:t>
      </w:r>
      <w:proofErr w:type="spellEnd"/>
      <w:r w:rsidRPr="001402D8" w:rsidR="00900611">
        <w:rPr>
          <w:rFonts w:ascii="Verdana" w:hAnsi="Verdana"/>
          <w:sz w:val="18"/>
          <w:szCs w:val="18"/>
          <w:lang w:val="nl-NL" w:eastAsia="zh-CN"/>
        </w:rPr>
        <w:t xml:space="preserve"> worden uitgegeven voor</w:t>
      </w:r>
      <w:r w:rsidR="000C2444">
        <w:rPr>
          <w:rFonts w:ascii="Verdana" w:hAnsi="Verdana"/>
          <w:sz w:val="18"/>
          <w:szCs w:val="18"/>
          <w:lang w:val="nl-NL" w:eastAsia="zh-CN"/>
        </w:rPr>
        <w:t xml:space="preserve"> formele en non-formele</w:t>
      </w:r>
      <w:r w:rsidRPr="001402D8" w:rsidR="00900611">
        <w:rPr>
          <w:rFonts w:ascii="Verdana" w:hAnsi="Verdana"/>
          <w:sz w:val="18"/>
          <w:szCs w:val="18"/>
          <w:lang w:val="nl-NL" w:eastAsia="zh-CN"/>
        </w:rPr>
        <w:t xml:space="preserve"> kwalificaties op NQF-niveau (</w:t>
      </w:r>
      <w:r w:rsidRPr="00FC7379" w:rsidR="00900611">
        <w:rPr>
          <w:rFonts w:ascii="Verdana" w:hAnsi="Verdana"/>
          <w:i/>
          <w:sz w:val="18"/>
          <w:szCs w:val="18"/>
          <w:lang w:val="nl-NL" w:eastAsia="zh-CN"/>
        </w:rPr>
        <w:t xml:space="preserve">National </w:t>
      </w:r>
      <w:proofErr w:type="spellStart"/>
      <w:r w:rsidRPr="00FC7379" w:rsidR="00900611">
        <w:rPr>
          <w:rFonts w:ascii="Verdana" w:hAnsi="Verdana"/>
          <w:i/>
          <w:sz w:val="18"/>
          <w:szCs w:val="18"/>
          <w:lang w:val="nl-NL" w:eastAsia="zh-CN"/>
        </w:rPr>
        <w:t>Qualifications</w:t>
      </w:r>
      <w:proofErr w:type="spellEnd"/>
      <w:r w:rsidRPr="00FC7379" w:rsidR="00900611">
        <w:rPr>
          <w:rFonts w:ascii="Verdana" w:hAnsi="Verdana"/>
          <w:i/>
          <w:sz w:val="18"/>
          <w:szCs w:val="18"/>
          <w:lang w:val="nl-NL" w:eastAsia="zh-CN"/>
        </w:rPr>
        <w:t xml:space="preserve"> Framework</w:t>
      </w:r>
      <w:r w:rsidRPr="001402D8" w:rsidR="00900611">
        <w:rPr>
          <w:rFonts w:ascii="Verdana" w:hAnsi="Verdana"/>
          <w:sz w:val="18"/>
          <w:szCs w:val="18"/>
          <w:lang w:val="nl-NL" w:eastAsia="zh-CN"/>
        </w:rPr>
        <w:t xml:space="preserve">) 2 tot en met 8; niveau 1 valt buiten de reikwijdte, omdat </w:t>
      </w:r>
      <w:r w:rsidRPr="001402D8" w:rsidR="00564C28">
        <w:rPr>
          <w:rFonts w:ascii="Verdana" w:hAnsi="Verdana"/>
          <w:sz w:val="18"/>
          <w:szCs w:val="18"/>
          <w:lang w:val="nl-NL" w:eastAsia="zh-CN"/>
        </w:rPr>
        <w:t xml:space="preserve">met </w:t>
      </w:r>
      <w:r w:rsidRPr="001402D8" w:rsidR="00900611">
        <w:rPr>
          <w:rFonts w:ascii="Verdana" w:hAnsi="Verdana"/>
          <w:sz w:val="18"/>
          <w:szCs w:val="18"/>
          <w:lang w:val="nl-NL" w:eastAsia="zh-CN"/>
        </w:rPr>
        <w:t xml:space="preserve">dit niveau </w:t>
      </w:r>
      <w:r w:rsidRPr="001402D8" w:rsidR="00564C28">
        <w:rPr>
          <w:rFonts w:ascii="Verdana" w:hAnsi="Verdana"/>
          <w:sz w:val="18"/>
          <w:szCs w:val="18"/>
          <w:lang w:val="nl-NL" w:eastAsia="zh-CN"/>
        </w:rPr>
        <w:t>geen startkwalificatie behaal</w:t>
      </w:r>
      <w:r w:rsidR="00E711A1">
        <w:rPr>
          <w:rFonts w:ascii="Verdana" w:hAnsi="Verdana"/>
          <w:sz w:val="18"/>
          <w:szCs w:val="18"/>
          <w:lang w:val="nl-NL" w:eastAsia="zh-CN"/>
        </w:rPr>
        <w:t>d wordt</w:t>
      </w:r>
      <w:r w:rsidRPr="001402D8" w:rsidR="00900611">
        <w:rPr>
          <w:rFonts w:ascii="Verdana" w:hAnsi="Verdana"/>
          <w:sz w:val="18"/>
          <w:szCs w:val="18"/>
          <w:lang w:val="nl-NL" w:eastAsia="zh-CN"/>
        </w:rPr>
        <w:t xml:space="preserve"> en</w:t>
      </w:r>
      <w:r w:rsidR="00E711A1">
        <w:rPr>
          <w:rFonts w:ascii="Verdana" w:hAnsi="Verdana"/>
          <w:sz w:val="18"/>
          <w:szCs w:val="18"/>
          <w:lang w:val="nl-NL" w:eastAsia="zh-CN"/>
        </w:rPr>
        <w:t xml:space="preserve"> het</w:t>
      </w:r>
      <w:r w:rsidRPr="001402D8" w:rsidR="00900611">
        <w:rPr>
          <w:rFonts w:ascii="Verdana" w:hAnsi="Verdana"/>
          <w:sz w:val="18"/>
          <w:szCs w:val="18"/>
          <w:lang w:val="nl-NL" w:eastAsia="zh-CN"/>
        </w:rPr>
        <w:t xml:space="preserve"> </w:t>
      </w:r>
      <w:r w:rsidRPr="001402D8" w:rsidR="00D8555B">
        <w:rPr>
          <w:rFonts w:ascii="Verdana" w:hAnsi="Verdana"/>
          <w:sz w:val="18"/>
          <w:szCs w:val="18"/>
          <w:lang w:val="nl-NL" w:eastAsia="zh-CN"/>
        </w:rPr>
        <w:t xml:space="preserve">daarmee door de Commissie </w:t>
      </w:r>
      <w:r w:rsidRPr="001402D8" w:rsidR="00900611">
        <w:rPr>
          <w:rFonts w:ascii="Verdana" w:hAnsi="Verdana"/>
          <w:sz w:val="18"/>
          <w:szCs w:val="18"/>
          <w:lang w:val="nl-NL" w:eastAsia="zh-CN"/>
        </w:rPr>
        <w:t xml:space="preserve">minder </w:t>
      </w:r>
      <w:r w:rsidR="00E711A1">
        <w:rPr>
          <w:rFonts w:ascii="Verdana" w:hAnsi="Verdana"/>
          <w:sz w:val="18"/>
          <w:szCs w:val="18"/>
          <w:lang w:val="nl-NL" w:eastAsia="zh-CN"/>
        </w:rPr>
        <w:t>relevant</w:t>
      </w:r>
      <w:r w:rsidRPr="001402D8" w:rsidR="00E711A1">
        <w:rPr>
          <w:rFonts w:ascii="Verdana" w:hAnsi="Verdana"/>
          <w:sz w:val="18"/>
          <w:szCs w:val="18"/>
          <w:lang w:val="nl-NL" w:eastAsia="zh-CN"/>
        </w:rPr>
        <w:t xml:space="preserve"> </w:t>
      </w:r>
      <w:r w:rsidRPr="001402D8" w:rsidR="00900611">
        <w:rPr>
          <w:rFonts w:ascii="Verdana" w:hAnsi="Verdana"/>
          <w:sz w:val="18"/>
          <w:szCs w:val="18"/>
          <w:lang w:val="nl-NL" w:eastAsia="zh-CN"/>
        </w:rPr>
        <w:t>wordt geacht voor de arbeidsm</w:t>
      </w:r>
      <w:r w:rsidRPr="001402D8" w:rsidR="7AB43DF2">
        <w:rPr>
          <w:rFonts w:ascii="Verdana" w:hAnsi="Verdana"/>
          <w:sz w:val="18"/>
          <w:szCs w:val="18"/>
          <w:lang w:val="nl-NL" w:eastAsia="zh-CN"/>
        </w:rPr>
        <w:t>obiliteit tussen lidstaten</w:t>
      </w:r>
      <w:r w:rsidRPr="001402D8" w:rsidR="00900611">
        <w:rPr>
          <w:rFonts w:ascii="Verdana" w:hAnsi="Verdana"/>
          <w:sz w:val="18"/>
          <w:szCs w:val="18"/>
          <w:lang w:val="nl-NL" w:eastAsia="zh-CN"/>
        </w:rPr>
        <w:t xml:space="preserve">. Voor de beschrijving van kwalificaties </w:t>
      </w:r>
      <w:r w:rsidRPr="001402D8" w:rsidR="00D8555B">
        <w:rPr>
          <w:rFonts w:ascii="Verdana" w:hAnsi="Verdana"/>
          <w:sz w:val="18"/>
          <w:szCs w:val="18"/>
          <w:lang w:val="nl-NL" w:eastAsia="zh-CN"/>
        </w:rPr>
        <w:t>dienen lidstaten</w:t>
      </w:r>
      <w:r w:rsidRPr="001402D8" w:rsidR="00900611">
        <w:rPr>
          <w:rFonts w:ascii="Verdana" w:hAnsi="Verdana"/>
          <w:sz w:val="18"/>
          <w:szCs w:val="18"/>
          <w:lang w:val="nl-NL" w:eastAsia="zh-CN"/>
        </w:rPr>
        <w:t>, voor zover mogelijk, gebruik</w:t>
      </w:r>
      <w:r w:rsidRPr="001402D8" w:rsidR="00D8555B">
        <w:rPr>
          <w:rFonts w:ascii="Verdana" w:hAnsi="Verdana"/>
          <w:sz w:val="18"/>
          <w:szCs w:val="18"/>
          <w:lang w:val="nl-NL" w:eastAsia="zh-CN"/>
        </w:rPr>
        <w:t xml:space="preserve"> te maken</w:t>
      </w:r>
      <w:r w:rsidRPr="001402D8" w:rsidR="00900611">
        <w:rPr>
          <w:rFonts w:ascii="Verdana" w:hAnsi="Verdana"/>
          <w:sz w:val="18"/>
          <w:szCs w:val="18"/>
          <w:lang w:val="nl-NL" w:eastAsia="zh-CN"/>
        </w:rPr>
        <w:t xml:space="preserve"> van de vaardighedenterminologie uit de Europese classificatie van vaardigheden, competenties, kwalificaties en beroepen (ESCO)</w:t>
      </w:r>
      <w:r w:rsidR="005C72AD">
        <w:rPr>
          <w:rFonts w:ascii="Verdana" w:hAnsi="Verdana"/>
          <w:sz w:val="18"/>
          <w:szCs w:val="18"/>
          <w:lang w:val="nl-NL" w:eastAsia="zh-CN"/>
        </w:rPr>
        <w:t xml:space="preserve">. Dit moet </w:t>
      </w:r>
      <w:r w:rsidRPr="001402D8" w:rsidR="00900611">
        <w:rPr>
          <w:rFonts w:ascii="Verdana" w:hAnsi="Verdana"/>
          <w:sz w:val="18"/>
          <w:szCs w:val="18"/>
          <w:lang w:val="nl-NL" w:eastAsia="zh-CN"/>
        </w:rPr>
        <w:t>de herkenbaarheid en vergelijkbaarheid van kwalificaties voor werkgevers en werknemers vergroten.</w:t>
      </w:r>
    </w:p>
    <w:p w:rsidRPr="001402D8" w:rsidR="00900611" w:rsidP="001402D8" w:rsidRDefault="00900611" w14:paraId="77B7DD0B" w14:textId="010D89D7">
      <w:pPr>
        <w:pStyle w:val="Spreekpunten"/>
        <w:numPr>
          <w:ilvl w:val="0"/>
          <w:numId w:val="0"/>
        </w:numPr>
        <w:rPr>
          <w:rFonts w:ascii="Verdana" w:hAnsi="Verdana"/>
          <w:sz w:val="18"/>
          <w:szCs w:val="18"/>
          <w:lang w:val="nl-NL" w:eastAsia="zh-CN"/>
        </w:rPr>
      </w:pPr>
      <w:r w:rsidRPr="001402D8">
        <w:rPr>
          <w:rFonts w:ascii="Verdana" w:hAnsi="Verdana"/>
          <w:sz w:val="18"/>
          <w:szCs w:val="18"/>
          <w:lang w:val="nl-NL" w:eastAsia="zh-CN"/>
        </w:rPr>
        <w:lastRenderedPageBreak/>
        <w:t>Daarnaast voorziet het voorstel in regels over</w:t>
      </w:r>
      <w:r w:rsidR="005C72AD">
        <w:rPr>
          <w:rFonts w:ascii="Verdana" w:hAnsi="Verdana"/>
          <w:sz w:val="18"/>
          <w:szCs w:val="18"/>
          <w:lang w:val="nl-NL" w:eastAsia="zh-CN"/>
        </w:rPr>
        <w:t xml:space="preserve"> het </w:t>
      </w:r>
      <w:r w:rsidRPr="001402D8">
        <w:rPr>
          <w:rFonts w:ascii="Verdana" w:hAnsi="Verdana"/>
          <w:sz w:val="18"/>
          <w:szCs w:val="18"/>
          <w:lang w:val="nl-NL" w:eastAsia="zh-CN"/>
        </w:rPr>
        <w:t>intrekk</w:t>
      </w:r>
      <w:r w:rsidR="005C72AD">
        <w:rPr>
          <w:rFonts w:ascii="Verdana" w:hAnsi="Verdana"/>
          <w:sz w:val="18"/>
          <w:szCs w:val="18"/>
          <w:lang w:val="nl-NL" w:eastAsia="zh-CN"/>
        </w:rPr>
        <w:t>en</w:t>
      </w:r>
      <w:r w:rsidRPr="001402D8">
        <w:rPr>
          <w:rFonts w:ascii="Verdana" w:hAnsi="Verdana"/>
          <w:sz w:val="18"/>
          <w:szCs w:val="18"/>
          <w:lang w:val="nl-NL" w:eastAsia="zh-CN"/>
        </w:rPr>
        <w:t xml:space="preserve"> en schors</w:t>
      </w:r>
      <w:r w:rsidR="005C72AD">
        <w:rPr>
          <w:rFonts w:ascii="Verdana" w:hAnsi="Verdana"/>
          <w:sz w:val="18"/>
          <w:szCs w:val="18"/>
          <w:lang w:val="nl-NL" w:eastAsia="zh-CN"/>
        </w:rPr>
        <w:t xml:space="preserve">en </w:t>
      </w:r>
      <w:r w:rsidRPr="001402D8">
        <w:rPr>
          <w:rFonts w:ascii="Verdana" w:hAnsi="Verdana"/>
          <w:sz w:val="18"/>
          <w:szCs w:val="18"/>
          <w:lang w:val="nl-NL" w:eastAsia="zh-CN"/>
        </w:rPr>
        <w:t xml:space="preserve">van </w:t>
      </w:r>
      <w:proofErr w:type="spellStart"/>
      <w:r w:rsidRPr="001402D8">
        <w:rPr>
          <w:rFonts w:ascii="Verdana" w:hAnsi="Verdana"/>
          <w:sz w:val="18"/>
          <w:szCs w:val="18"/>
          <w:lang w:val="nl-NL" w:eastAsia="zh-CN"/>
        </w:rPr>
        <w:t>DQA's</w:t>
      </w:r>
      <w:proofErr w:type="spellEnd"/>
      <w:r w:rsidR="005C72AD">
        <w:rPr>
          <w:rFonts w:ascii="Verdana" w:hAnsi="Verdana"/>
          <w:sz w:val="18"/>
          <w:szCs w:val="18"/>
          <w:lang w:val="nl-NL" w:eastAsia="zh-CN"/>
        </w:rPr>
        <w:t>. W</w:t>
      </w:r>
      <w:r w:rsidRPr="001402D8">
        <w:rPr>
          <w:rFonts w:ascii="Verdana" w:hAnsi="Verdana"/>
          <w:sz w:val="18"/>
          <w:szCs w:val="18"/>
          <w:lang w:val="nl-NL" w:eastAsia="zh-CN"/>
        </w:rPr>
        <w:t xml:space="preserve">anneer de onderliggende kwalificatie wordt ingetrokken of geschorst, verwerkt de uitgevende instantie dit in de DQA en stelt zij deze informatie beschikbaar aan partijen in andere lidstaten die de </w:t>
      </w:r>
      <w:r w:rsidRPr="001402D8" w:rsidR="00D90542">
        <w:rPr>
          <w:rFonts w:ascii="Verdana" w:hAnsi="Verdana"/>
          <w:sz w:val="18"/>
          <w:szCs w:val="18"/>
          <w:lang w:val="nl-NL" w:eastAsia="zh-CN"/>
        </w:rPr>
        <w:t>DQA</w:t>
      </w:r>
      <w:r w:rsidRPr="001402D8">
        <w:rPr>
          <w:rFonts w:ascii="Verdana" w:hAnsi="Verdana"/>
          <w:sz w:val="18"/>
          <w:szCs w:val="18"/>
          <w:lang w:val="nl-NL" w:eastAsia="zh-CN"/>
        </w:rPr>
        <w:t xml:space="preserve"> willen raadplegen</w:t>
      </w:r>
      <w:r w:rsidRPr="001402D8" w:rsidR="00D90542">
        <w:rPr>
          <w:rFonts w:ascii="Verdana" w:hAnsi="Verdana"/>
          <w:sz w:val="18"/>
          <w:szCs w:val="18"/>
          <w:lang w:val="nl-NL" w:eastAsia="zh-CN"/>
        </w:rPr>
        <w:t>.</w:t>
      </w:r>
      <w:r w:rsidRPr="001402D8" w:rsidR="002A7A54">
        <w:rPr>
          <w:rFonts w:ascii="Verdana" w:hAnsi="Verdana"/>
          <w:sz w:val="18"/>
          <w:szCs w:val="18"/>
          <w:lang w:val="nl-NL" w:eastAsia="zh-CN"/>
        </w:rPr>
        <w:t xml:space="preserve"> </w:t>
      </w:r>
      <w:r w:rsidRPr="001402D8" w:rsidR="00DE48EE">
        <w:rPr>
          <w:rFonts w:ascii="Verdana" w:hAnsi="Verdana"/>
          <w:sz w:val="18"/>
          <w:szCs w:val="18"/>
          <w:lang w:val="nl-NL" w:eastAsia="zh-CN"/>
        </w:rPr>
        <w:t xml:space="preserve">Werkgevers </w:t>
      </w:r>
      <w:r w:rsidRPr="001402D8" w:rsidR="00D90542">
        <w:rPr>
          <w:rFonts w:ascii="Verdana" w:hAnsi="Verdana"/>
          <w:sz w:val="18"/>
          <w:szCs w:val="18"/>
          <w:lang w:val="nl-NL" w:eastAsia="zh-CN"/>
        </w:rPr>
        <w:t>hebben</w:t>
      </w:r>
      <w:r w:rsidRPr="001402D8" w:rsidR="002A7A54">
        <w:rPr>
          <w:rFonts w:ascii="Verdana" w:hAnsi="Verdana"/>
          <w:sz w:val="18"/>
          <w:szCs w:val="18"/>
          <w:lang w:val="nl-NL" w:eastAsia="zh-CN"/>
        </w:rPr>
        <w:t xml:space="preserve"> </w:t>
      </w:r>
      <w:r w:rsidRPr="001402D8">
        <w:rPr>
          <w:rFonts w:ascii="Verdana" w:hAnsi="Verdana"/>
          <w:sz w:val="18"/>
          <w:szCs w:val="18"/>
          <w:lang w:val="nl-NL" w:eastAsia="zh-CN"/>
        </w:rPr>
        <w:t>geen verplichting om een DQA te verifiëren</w:t>
      </w:r>
      <w:r w:rsidRPr="001402D8" w:rsidR="00DE48EE">
        <w:rPr>
          <w:rFonts w:ascii="Verdana" w:hAnsi="Verdana"/>
          <w:sz w:val="18"/>
          <w:szCs w:val="18"/>
          <w:lang w:val="nl-NL" w:eastAsia="zh-CN"/>
        </w:rPr>
        <w:t>,</w:t>
      </w:r>
      <w:r w:rsidRPr="001402D8">
        <w:rPr>
          <w:rFonts w:ascii="Verdana" w:hAnsi="Verdana"/>
          <w:sz w:val="18"/>
          <w:szCs w:val="18"/>
          <w:lang w:val="nl-NL" w:eastAsia="zh-CN"/>
        </w:rPr>
        <w:t xml:space="preserve"> </w:t>
      </w:r>
      <w:r w:rsidRPr="001402D8" w:rsidR="00DE48EE">
        <w:rPr>
          <w:rFonts w:ascii="Verdana" w:hAnsi="Verdana"/>
          <w:sz w:val="18"/>
          <w:szCs w:val="18"/>
          <w:lang w:val="nl-NL" w:eastAsia="zh-CN"/>
        </w:rPr>
        <w:t>dit voorstel</w:t>
      </w:r>
      <w:r w:rsidRPr="001402D8">
        <w:rPr>
          <w:rFonts w:ascii="Verdana" w:hAnsi="Verdana"/>
          <w:sz w:val="18"/>
          <w:szCs w:val="18"/>
          <w:lang w:val="nl-NL" w:eastAsia="zh-CN"/>
        </w:rPr>
        <w:t xml:space="preserve"> laat hun eigen beoordeling van de relevantie van een kwalificatie onverlet. Om de vergelijkbaarheid van kwalificaties te vergroten, moeten lidstaten de referentie</w:t>
      </w:r>
      <w:r w:rsidR="005C72AD">
        <w:rPr>
          <w:rFonts w:ascii="Verdana" w:hAnsi="Verdana"/>
          <w:sz w:val="18"/>
          <w:szCs w:val="18"/>
          <w:lang w:val="nl-NL" w:eastAsia="zh-CN"/>
        </w:rPr>
        <w:t>s</w:t>
      </w:r>
      <w:r w:rsidRPr="001402D8">
        <w:rPr>
          <w:rFonts w:ascii="Verdana" w:hAnsi="Verdana"/>
          <w:sz w:val="18"/>
          <w:szCs w:val="18"/>
          <w:lang w:val="nl-NL" w:eastAsia="zh-CN"/>
        </w:rPr>
        <w:t xml:space="preserve"> van hun nationale kwalificatieraamwerken aan het Europees kwalificatiekader (EQF) actueel houden en, voor zover mogelijk, ook </w:t>
      </w:r>
      <w:proofErr w:type="spellStart"/>
      <w:r w:rsidRPr="001402D8">
        <w:rPr>
          <w:rFonts w:ascii="Verdana" w:hAnsi="Verdana"/>
          <w:sz w:val="18"/>
          <w:szCs w:val="18"/>
          <w:lang w:val="nl-NL" w:eastAsia="zh-CN"/>
        </w:rPr>
        <w:t>microcredentials</w:t>
      </w:r>
      <w:proofErr w:type="spellEnd"/>
      <w:r w:rsidRPr="001402D8">
        <w:rPr>
          <w:rFonts w:ascii="Verdana" w:hAnsi="Verdana"/>
          <w:sz w:val="18"/>
          <w:szCs w:val="18"/>
          <w:lang w:val="nl-NL" w:eastAsia="zh-CN"/>
        </w:rPr>
        <w:t xml:space="preserve"> in die raamwerken opnemen. Deze gegevens worden via nationale </w:t>
      </w:r>
      <w:r w:rsidR="005C72AD">
        <w:rPr>
          <w:rFonts w:ascii="Verdana" w:hAnsi="Verdana"/>
          <w:sz w:val="18"/>
          <w:szCs w:val="18"/>
          <w:lang w:val="nl-NL" w:eastAsia="zh-CN"/>
        </w:rPr>
        <w:t>databanken</w:t>
      </w:r>
      <w:r w:rsidRPr="001402D8" w:rsidR="005C72AD">
        <w:rPr>
          <w:rFonts w:ascii="Verdana" w:hAnsi="Verdana"/>
          <w:sz w:val="18"/>
          <w:szCs w:val="18"/>
          <w:lang w:val="nl-NL" w:eastAsia="zh-CN"/>
        </w:rPr>
        <w:t xml:space="preserve"> </w:t>
      </w:r>
      <w:r w:rsidRPr="001402D8">
        <w:rPr>
          <w:rFonts w:ascii="Verdana" w:hAnsi="Verdana"/>
          <w:sz w:val="18"/>
          <w:szCs w:val="18"/>
          <w:lang w:val="nl-NL" w:eastAsia="zh-CN"/>
        </w:rPr>
        <w:t>gekoppeld aan het Europass-platform,</w:t>
      </w:r>
      <w:r w:rsidRPr="001402D8" w:rsidR="00D90542">
        <w:rPr>
          <w:rFonts w:ascii="Verdana" w:hAnsi="Verdana"/>
          <w:sz w:val="18"/>
          <w:szCs w:val="18"/>
          <w:lang w:val="nl-NL" w:eastAsia="zh-CN"/>
        </w:rPr>
        <w:t xml:space="preserve"> het reeds </w:t>
      </w:r>
      <w:r w:rsidRPr="00054214" w:rsidR="00D90542">
        <w:rPr>
          <w:rFonts w:ascii="Verdana" w:hAnsi="Verdana"/>
          <w:sz w:val="18"/>
          <w:szCs w:val="18"/>
          <w:lang w:val="nl-NL" w:eastAsia="zh-CN"/>
        </w:rPr>
        <w:t>bestaande</w:t>
      </w:r>
      <w:r w:rsidRPr="00A26A91" w:rsidR="00054214">
        <w:rPr>
          <w:rFonts w:ascii="Verdana" w:hAnsi="Verdana"/>
          <w:sz w:val="18"/>
          <w:szCs w:val="18"/>
          <w:lang w:val="nl-NL" w:eastAsia="zh-CN"/>
        </w:rPr>
        <w:t xml:space="preserve"> Europese instrument waarmee burgers hun vaardigheden, opleidingen en werkervaring helder kunnen weergeven via een online cv, diploma-supplementen en taalpaspoorten en dat kan dienen</w:t>
      </w:r>
      <w:r w:rsidRPr="00054214" w:rsidR="00D90542">
        <w:rPr>
          <w:rFonts w:ascii="Verdana" w:hAnsi="Verdana"/>
          <w:sz w:val="18"/>
          <w:szCs w:val="18"/>
          <w:lang w:val="nl-NL" w:eastAsia="zh-CN"/>
        </w:rPr>
        <w:t xml:space="preserve"> </w:t>
      </w:r>
      <w:r w:rsidRPr="001402D8">
        <w:rPr>
          <w:rFonts w:ascii="Verdana" w:hAnsi="Verdana"/>
          <w:sz w:val="18"/>
          <w:szCs w:val="18"/>
          <w:lang w:val="nl-NL" w:eastAsia="zh-CN"/>
        </w:rPr>
        <w:t>voor vergelijking van kwalificaties uit verschillende lidstaten.</w:t>
      </w:r>
    </w:p>
    <w:p w:rsidRPr="001402D8" w:rsidR="006C6741" w:rsidP="001402D8" w:rsidRDefault="006C6741" w14:paraId="5A1A6E3E" w14:textId="77777777">
      <w:pPr>
        <w:pStyle w:val="Spreekpunten"/>
        <w:numPr>
          <w:ilvl w:val="0"/>
          <w:numId w:val="0"/>
        </w:numPr>
        <w:rPr>
          <w:rFonts w:ascii="Verdana" w:hAnsi="Verdana"/>
          <w:sz w:val="18"/>
          <w:szCs w:val="18"/>
          <w:lang w:val="nl-NL" w:eastAsia="zh-CN"/>
        </w:rPr>
      </w:pPr>
    </w:p>
    <w:p w:rsidRPr="001402D8" w:rsidR="00E03F86" w:rsidP="001402D8" w:rsidRDefault="00E03F86" w14:paraId="1BCBB8C9" w14:textId="39733E6F">
      <w:pPr>
        <w:pStyle w:val="Spreekpunten"/>
        <w:numPr>
          <w:ilvl w:val="0"/>
          <w:numId w:val="0"/>
        </w:numPr>
        <w:rPr>
          <w:rFonts w:ascii="Verdana" w:hAnsi="Verdana"/>
          <w:sz w:val="18"/>
          <w:szCs w:val="18"/>
          <w:lang w:val="nl-NL" w:eastAsia="zh-CN"/>
        </w:rPr>
      </w:pPr>
      <w:r w:rsidRPr="001402D8">
        <w:rPr>
          <w:rFonts w:ascii="Verdana" w:hAnsi="Verdana"/>
          <w:sz w:val="18"/>
          <w:szCs w:val="18"/>
          <w:lang w:val="nl-NL" w:eastAsia="zh-CN"/>
        </w:rPr>
        <w:t xml:space="preserve">Lidstaten dienen drie jaar na inwerkingtreding van de SPA ervoor te zorgen dat kwalificaties die ingeschaald zijn in het NQF en die uiterlijk </w:t>
      </w:r>
      <w:r w:rsidR="00AB6B4A">
        <w:rPr>
          <w:rFonts w:ascii="Verdana" w:hAnsi="Verdana"/>
          <w:sz w:val="18"/>
          <w:szCs w:val="18"/>
          <w:lang w:val="nl-NL" w:eastAsia="zh-CN"/>
        </w:rPr>
        <w:t>tien</w:t>
      </w:r>
      <w:r w:rsidRPr="001402D8" w:rsidR="00AB6B4A">
        <w:rPr>
          <w:rFonts w:ascii="Verdana" w:hAnsi="Verdana"/>
          <w:sz w:val="18"/>
          <w:szCs w:val="18"/>
          <w:lang w:val="nl-NL" w:eastAsia="zh-CN"/>
        </w:rPr>
        <w:t xml:space="preserve"> </w:t>
      </w:r>
      <w:r w:rsidRPr="001402D8">
        <w:rPr>
          <w:rFonts w:ascii="Verdana" w:hAnsi="Verdana"/>
          <w:sz w:val="18"/>
          <w:szCs w:val="18"/>
          <w:lang w:val="nl-NL" w:eastAsia="zh-CN"/>
        </w:rPr>
        <w:t xml:space="preserve">jaar voor inwerkingtreding </w:t>
      </w:r>
      <w:r w:rsidRPr="001402D8" w:rsidR="00880955">
        <w:rPr>
          <w:rFonts w:ascii="Verdana" w:hAnsi="Verdana"/>
          <w:sz w:val="18"/>
          <w:szCs w:val="18"/>
          <w:lang w:val="nl-NL" w:eastAsia="zh-CN"/>
        </w:rPr>
        <w:t xml:space="preserve">van </w:t>
      </w:r>
      <w:r w:rsidR="000434F2">
        <w:rPr>
          <w:rFonts w:ascii="Verdana" w:hAnsi="Verdana"/>
          <w:sz w:val="18"/>
          <w:szCs w:val="18"/>
          <w:lang w:val="nl-NL" w:eastAsia="zh-CN"/>
        </w:rPr>
        <w:t>de</w:t>
      </w:r>
      <w:r w:rsidRPr="001402D8" w:rsidR="00880955">
        <w:rPr>
          <w:rFonts w:ascii="Verdana" w:hAnsi="Verdana"/>
          <w:sz w:val="18"/>
          <w:szCs w:val="18"/>
          <w:lang w:val="nl-NL" w:eastAsia="zh-CN"/>
        </w:rPr>
        <w:t xml:space="preserve"> SPA</w:t>
      </w:r>
      <w:r w:rsidRPr="001402D8">
        <w:rPr>
          <w:rFonts w:ascii="Verdana" w:hAnsi="Verdana"/>
          <w:sz w:val="18"/>
          <w:szCs w:val="18"/>
          <w:lang w:val="nl-NL" w:eastAsia="zh-CN"/>
        </w:rPr>
        <w:t xml:space="preserve"> zijn afgegeven, bij aanvraag per direct omgezet worden naar een DQA. </w:t>
      </w:r>
      <w:r w:rsidR="005C72AD">
        <w:rPr>
          <w:rFonts w:ascii="Verdana" w:hAnsi="Verdana"/>
          <w:sz w:val="18"/>
          <w:szCs w:val="18"/>
          <w:lang w:val="nl-NL" w:eastAsia="zh-CN"/>
        </w:rPr>
        <w:t>V</w:t>
      </w:r>
      <w:r w:rsidRPr="005C72AD" w:rsidR="005C72AD">
        <w:rPr>
          <w:rFonts w:ascii="Verdana" w:hAnsi="Verdana"/>
          <w:sz w:val="18"/>
          <w:szCs w:val="18"/>
          <w:lang w:val="nl-NL" w:eastAsia="zh-CN"/>
        </w:rPr>
        <w:t>oor kwalificaties die in de tien jaar vóór inwerkingtreding zijn afgegeven</w:t>
      </w:r>
      <w:r w:rsidRPr="001402D8">
        <w:rPr>
          <w:rFonts w:ascii="Verdana" w:hAnsi="Verdana"/>
          <w:sz w:val="18"/>
          <w:szCs w:val="18"/>
          <w:lang w:val="nl-NL" w:eastAsia="zh-CN"/>
        </w:rPr>
        <w:t>, geldt dat die binnen twee weken na aanvraag omgezet dienen te worden in een DQA</w:t>
      </w:r>
      <w:r w:rsidR="00D02CDE">
        <w:rPr>
          <w:rFonts w:ascii="Verdana" w:hAnsi="Verdana"/>
          <w:sz w:val="18"/>
          <w:szCs w:val="18"/>
          <w:lang w:val="nl-NL" w:eastAsia="zh-CN"/>
        </w:rPr>
        <w:t xml:space="preserve"> en dat lidstaten mogen besluiten die alleen af te geven als de aanvrager kan aantonen de DQA te gebruiken voor werk in een andere lidstaat</w:t>
      </w:r>
      <w:r w:rsidRPr="001402D8">
        <w:rPr>
          <w:rFonts w:ascii="Verdana" w:hAnsi="Verdana"/>
          <w:sz w:val="18"/>
          <w:szCs w:val="18"/>
          <w:lang w:val="nl-NL" w:eastAsia="zh-CN"/>
        </w:rPr>
        <w:t xml:space="preserve">. Voor kwalificaties die zijn gehaald tussen 45 jaar voor inwerkingtreding en </w:t>
      </w:r>
      <w:r w:rsidR="00AB6B4A">
        <w:rPr>
          <w:rFonts w:ascii="Verdana" w:hAnsi="Verdana"/>
          <w:sz w:val="18"/>
          <w:szCs w:val="18"/>
          <w:lang w:val="nl-NL" w:eastAsia="zh-CN"/>
        </w:rPr>
        <w:t>tien</w:t>
      </w:r>
      <w:r w:rsidRPr="001402D8" w:rsidR="00AB6B4A">
        <w:rPr>
          <w:rFonts w:ascii="Verdana" w:hAnsi="Verdana"/>
          <w:sz w:val="18"/>
          <w:szCs w:val="18"/>
          <w:lang w:val="nl-NL" w:eastAsia="zh-CN"/>
        </w:rPr>
        <w:t xml:space="preserve"> </w:t>
      </w:r>
      <w:r w:rsidRPr="001402D8">
        <w:rPr>
          <w:rFonts w:ascii="Verdana" w:hAnsi="Verdana"/>
          <w:sz w:val="18"/>
          <w:szCs w:val="18"/>
          <w:lang w:val="nl-NL" w:eastAsia="zh-CN"/>
        </w:rPr>
        <w:t xml:space="preserve">jaar voor inwerkingtreding, geldt dat die drie jaar na inwerkingtreding bij aanvraag </w:t>
      </w:r>
      <w:r w:rsidR="004904BB">
        <w:rPr>
          <w:rFonts w:ascii="Verdana" w:hAnsi="Verdana"/>
          <w:sz w:val="18"/>
          <w:szCs w:val="18"/>
          <w:lang w:val="nl-NL" w:eastAsia="zh-CN"/>
        </w:rPr>
        <w:t>binnen twee weken</w:t>
      </w:r>
      <w:r w:rsidRPr="001402D8">
        <w:rPr>
          <w:rFonts w:ascii="Verdana" w:hAnsi="Verdana"/>
          <w:sz w:val="18"/>
          <w:szCs w:val="18"/>
          <w:lang w:val="nl-NL" w:eastAsia="zh-CN"/>
        </w:rPr>
        <w:t xml:space="preserve"> omgezet dienen te worden in een DQA</w:t>
      </w:r>
      <w:r w:rsidR="004904BB">
        <w:rPr>
          <w:rFonts w:ascii="Verdana" w:hAnsi="Verdana"/>
          <w:sz w:val="18"/>
          <w:szCs w:val="18"/>
          <w:lang w:val="nl-NL" w:eastAsia="zh-CN"/>
        </w:rPr>
        <w:t>.</w:t>
      </w:r>
      <w:r w:rsidR="00AA7337">
        <w:rPr>
          <w:rFonts w:ascii="Verdana" w:hAnsi="Verdana"/>
          <w:sz w:val="18"/>
          <w:szCs w:val="18"/>
          <w:lang w:val="nl-NL" w:eastAsia="zh-CN"/>
        </w:rPr>
        <w:t xml:space="preserve"> Voor deze categorie geldt ook dat lidstaten ervoor mogen kiezen deze alleen af te geven voor aanvragers die aantonen te willen werken in een andere lidstaat</w:t>
      </w:r>
      <w:r w:rsidR="00062D13">
        <w:rPr>
          <w:rFonts w:ascii="Verdana" w:hAnsi="Verdana"/>
          <w:sz w:val="18"/>
          <w:szCs w:val="18"/>
          <w:lang w:val="nl-NL" w:eastAsia="zh-CN"/>
        </w:rPr>
        <w:t>.</w:t>
      </w:r>
    </w:p>
    <w:p w:rsidRPr="001402D8" w:rsidR="00EB6FC4" w:rsidP="001402D8" w:rsidRDefault="00EB6FC4" w14:paraId="5D0491F0" w14:textId="77777777">
      <w:pPr>
        <w:pStyle w:val="Spreekpunten"/>
        <w:numPr>
          <w:ilvl w:val="0"/>
          <w:numId w:val="0"/>
        </w:numPr>
        <w:rPr>
          <w:rFonts w:ascii="Verdana" w:hAnsi="Verdana"/>
          <w:sz w:val="18"/>
          <w:szCs w:val="18"/>
          <w:lang w:val="nl-NL" w:eastAsia="zh-CN"/>
        </w:rPr>
      </w:pPr>
    </w:p>
    <w:p w:rsidRPr="001402D8" w:rsidR="00845B77" w:rsidP="001402D8" w:rsidRDefault="003C5374" w14:paraId="0B6CD1DC" w14:textId="152EEFBC">
      <w:pPr>
        <w:pStyle w:val="Spreekpunten"/>
        <w:numPr>
          <w:ilvl w:val="0"/>
          <w:numId w:val="0"/>
        </w:numPr>
        <w:rPr>
          <w:rFonts w:ascii="Verdana" w:hAnsi="Verdana"/>
          <w:sz w:val="18"/>
          <w:szCs w:val="18"/>
          <w:lang w:val="nl-NL" w:eastAsia="zh-CN"/>
        </w:rPr>
      </w:pPr>
      <w:r w:rsidRPr="001402D8">
        <w:rPr>
          <w:rFonts w:ascii="Verdana" w:hAnsi="Verdana"/>
          <w:sz w:val="18"/>
          <w:szCs w:val="18"/>
          <w:lang w:val="nl-NL" w:eastAsia="zh-CN"/>
        </w:rPr>
        <w:t xml:space="preserve">De Commissie beoogt via uitvoeringshandelingen nadere invulling te geven aan de overeengekomen gemeenschappelijke taal en de formats en protocollen voor </w:t>
      </w:r>
      <w:proofErr w:type="spellStart"/>
      <w:r w:rsidRPr="001402D8">
        <w:rPr>
          <w:rFonts w:ascii="Verdana" w:hAnsi="Verdana"/>
          <w:sz w:val="18"/>
          <w:szCs w:val="18"/>
          <w:lang w:val="nl-NL" w:eastAsia="zh-CN"/>
        </w:rPr>
        <w:t>DQA’s</w:t>
      </w:r>
      <w:proofErr w:type="spellEnd"/>
      <w:r w:rsidRPr="001402D8">
        <w:rPr>
          <w:rFonts w:ascii="Verdana" w:hAnsi="Verdana"/>
          <w:sz w:val="18"/>
          <w:szCs w:val="18"/>
          <w:lang w:val="nl-NL" w:eastAsia="zh-CN"/>
        </w:rPr>
        <w:t xml:space="preserve">, alsook </w:t>
      </w:r>
      <w:r w:rsidRPr="001402D8" w:rsidR="000E17C9">
        <w:rPr>
          <w:rFonts w:ascii="Verdana" w:hAnsi="Verdana"/>
          <w:sz w:val="18"/>
          <w:szCs w:val="18"/>
          <w:lang w:val="nl-NL" w:eastAsia="zh-CN"/>
        </w:rPr>
        <w:t>aan de</w:t>
      </w:r>
      <w:r w:rsidRPr="001402D8">
        <w:rPr>
          <w:rFonts w:ascii="Verdana" w:hAnsi="Verdana"/>
          <w:sz w:val="18"/>
          <w:szCs w:val="18"/>
          <w:lang w:val="nl-NL" w:eastAsia="zh-CN"/>
        </w:rPr>
        <w:t xml:space="preserve"> formats en protocollen voor het delen van lijsten van uitgevende instanties, accreditaties en de kwalificaties die in de </w:t>
      </w:r>
      <w:proofErr w:type="spellStart"/>
      <w:r w:rsidRPr="001402D8">
        <w:rPr>
          <w:rFonts w:ascii="Verdana" w:hAnsi="Verdana"/>
          <w:sz w:val="18"/>
          <w:szCs w:val="18"/>
          <w:lang w:val="nl-NL" w:eastAsia="zh-CN"/>
        </w:rPr>
        <w:t>NQF’s</w:t>
      </w:r>
      <w:proofErr w:type="spellEnd"/>
      <w:r w:rsidRPr="001402D8">
        <w:rPr>
          <w:rFonts w:ascii="Verdana" w:hAnsi="Verdana"/>
          <w:sz w:val="18"/>
          <w:szCs w:val="18"/>
          <w:lang w:val="nl-NL" w:eastAsia="zh-CN"/>
        </w:rPr>
        <w:t xml:space="preserve"> zijn opgenomen.</w:t>
      </w:r>
      <w:r w:rsidRPr="001402D8" w:rsidR="000E17C9">
        <w:rPr>
          <w:rFonts w:ascii="Verdana" w:hAnsi="Verdana"/>
          <w:sz w:val="18"/>
          <w:szCs w:val="18"/>
          <w:lang w:val="nl-NL" w:eastAsia="zh-CN"/>
        </w:rPr>
        <w:t xml:space="preserve"> Daarnaast regelt </w:t>
      </w:r>
      <w:r w:rsidR="00AB6B4A">
        <w:rPr>
          <w:rFonts w:ascii="Verdana" w:hAnsi="Verdana"/>
          <w:sz w:val="18"/>
          <w:szCs w:val="18"/>
          <w:lang w:val="nl-NL" w:eastAsia="zh-CN"/>
        </w:rPr>
        <w:t>het voorstel</w:t>
      </w:r>
      <w:r w:rsidRPr="001402D8" w:rsidR="000E17C9">
        <w:rPr>
          <w:rFonts w:ascii="Verdana" w:hAnsi="Verdana"/>
          <w:sz w:val="18"/>
          <w:szCs w:val="18"/>
          <w:lang w:val="nl-NL" w:eastAsia="zh-CN"/>
        </w:rPr>
        <w:t xml:space="preserve"> dat de Commissie middels gedelegeerde handelingen </w:t>
      </w:r>
      <w:r w:rsidRPr="56F6A739" w:rsidR="000E17C9">
        <w:rPr>
          <w:rFonts w:ascii="Verdana" w:hAnsi="Verdana"/>
          <w:i/>
          <w:iCs/>
          <w:sz w:val="18"/>
          <w:szCs w:val="18"/>
          <w:lang w:val="nl-NL" w:eastAsia="zh-CN"/>
        </w:rPr>
        <w:t>Annex IV</w:t>
      </w:r>
      <w:r w:rsidRPr="001402D8" w:rsidR="00F73EC6">
        <w:rPr>
          <w:rFonts w:ascii="Verdana" w:hAnsi="Verdana"/>
          <w:sz w:val="18"/>
          <w:szCs w:val="18"/>
          <w:lang w:val="nl-NL" w:eastAsia="zh-CN"/>
        </w:rPr>
        <w:t xml:space="preserve"> en </w:t>
      </w:r>
      <w:r w:rsidRPr="56F6A739" w:rsidR="00F73EC6">
        <w:rPr>
          <w:rFonts w:ascii="Verdana" w:hAnsi="Verdana"/>
          <w:i/>
          <w:iCs/>
          <w:sz w:val="18"/>
          <w:szCs w:val="18"/>
          <w:lang w:val="nl-NL" w:eastAsia="zh-CN"/>
        </w:rPr>
        <w:t>Annex V</w:t>
      </w:r>
      <w:r w:rsidRPr="001402D8" w:rsidR="000E17C9">
        <w:rPr>
          <w:rFonts w:ascii="Verdana" w:hAnsi="Verdana"/>
          <w:sz w:val="18"/>
          <w:szCs w:val="18"/>
          <w:lang w:val="nl-NL" w:eastAsia="zh-CN"/>
        </w:rPr>
        <w:t xml:space="preserve"> kan aanpassen </w:t>
      </w:r>
      <w:r w:rsidRPr="001402D8" w:rsidR="00F73EC6">
        <w:rPr>
          <w:rFonts w:ascii="Verdana" w:hAnsi="Verdana"/>
          <w:sz w:val="18"/>
          <w:szCs w:val="18"/>
          <w:lang w:val="nl-NL" w:eastAsia="zh-CN"/>
        </w:rPr>
        <w:t>naar aanleiding van</w:t>
      </w:r>
      <w:r w:rsidRPr="001402D8" w:rsidR="000E17C9">
        <w:rPr>
          <w:rFonts w:ascii="Verdana" w:hAnsi="Verdana"/>
          <w:sz w:val="18"/>
          <w:szCs w:val="18"/>
          <w:lang w:val="nl-NL" w:eastAsia="zh-CN"/>
        </w:rPr>
        <w:t xml:space="preserve"> technische, operationele en wetenschappelijke ontwikkelingen.</w:t>
      </w:r>
    </w:p>
    <w:p w:rsidRPr="001402D8" w:rsidR="003C5374" w:rsidP="001402D8" w:rsidRDefault="003C5374" w14:paraId="44DC55ED" w14:textId="77777777">
      <w:pPr>
        <w:pStyle w:val="Spreekpunten"/>
        <w:numPr>
          <w:ilvl w:val="0"/>
          <w:numId w:val="0"/>
        </w:numPr>
        <w:rPr>
          <w:rFonts w:ascii="Verdana" w:hAnsi="Verdana"/>
          <w:sz w:val="18"/>
          <w:szCs w:val="18"/>
          <w:lang w:val="nl-NL" w:eastAsia="zh-CN"/>
        </w:rPr>
      </w:pPr>
    </w:p>
    <w:p w:rsidRPr="00A26A91" w:rsidR="00CB7FF8" w:rsidP="56F6A739" w:rsidRDefault="00CB7FF8" w14:paraId="32DDF169" w14:textId="77777777">
      <w:pPr>
        <w:pStyle w:val="Spreekpunten"/>
        <w:numPr>
          <w:ilvl w:val="0"/>
          <w:numId w:val="5"/>
        </w:numPr>
        <w:rPr>
          <w:rFonts w:ascii="Verdana" w:hAnsi="Verdana"/>
          <w:i/>
          <w:iCs/>
          <w:sz w:val="18"/>
          <w:szCs w:val="18"/>
          <w:lang w:val="nl-NL" w:eastAsia="zh-CN"/>
        </w:rPr>
      </w:pPr>
      <w:r w:rsidRPr="56F6A739">
        <w:rPr>
          <w:rFonts w:ascii="Verdana" w:hAnsi="Verdana"/>
          <w:i/>
          <w:iCs/>
          <w:sz w:val="18"/>
          <w:szCs w:val="18"/>
          <w:lang w:val="nl-NL" w:eastAsia="zh-CN"/>
        </w:rPr>
        <w:t>Impact assessment Commissie</w:t>
      </w:r>
    </w:p>
    <w:p w:rsidRPr="001402D8" w:rsidR="00D557F7" w:rsidP="001402D8" w:rsidRDefault="00D557F7" w14:paraId="3187E17E" w14:textId="3527837A">
      <w:pPr>
        <w:spacing w:line="360" w:lineRule="auto"/>
        <w:rPr>
          <w:rFonts w:ascii="Verdana" w:hAnsi="Verdana"/>
          <w:sz w:val="18"/>
          <w:szCs w:val="18"/>
        </w:rPr>
      </w:pPr>
      <w:r w:rsidRPr="001402D8">
        <w:rPr>
          <w:rFonts w:ascii="Verdana" w:hAnsi="Verdana"/>
          <w:sz w:val="18"/>
          <w:szCs w:val="18"/>
        </w:rPr>
        <w:t xml:space="preserve">Het impact assessment van de Commissie ziet op drie beleidsopties. Beleidsoptie 1 voorziet in digitalisering via de EUDI </w:t>
      </w:r>
      <w:proofErr w:type="spellStart"/>
      <w:r w:rsidRPr="00A81181">
        <w:rPr>
          <w:rFonts w:ascii="Verdana" w:hAnsi="Verdana"/>
          <w:i/>
          <w:iCs/>
          <w:sz w:val="18"/>
          <w:szCs w:val="18"/>
        </w:rPr>
        <w:t>Wallets</w:t>
      </w:r>
      <w:proofErr w:type="spellEnd"/>
      <w:r w:rsidRPr="001402D8">
        <w:rPr>
          <w:rFonts w:ascii="Verdana" w:hAnsi="Verdana"/>
          <w:sz w:val="18"/>
          <w:szCs w:val="18"/>
        </w:rPr>
        <w:t xml:space="preserve"> van alle nieuwe NQF-kwalificaties (EQF-niveau 2 tot en met 8) en alle overige nieuwe documenten over vaardigheden; voor reeds bestaande kwalificaties zou dit op verzoek plaatsvinden, binnen een redelijke termijn en beperkt tot gevallen waarin dit nodig is voor het vinden van werk in een andere lidstaat. Optie 2, de voorkeursoptie van de Commissie, komt grotendeels overeen met optie 1, maar beperkt de verplichte digitalisering tot nieuwe NQF-kwalificaties (EQF-niveau 2 tot en met 8); kwalificaties behaald in de afgelopen tien jaar moeten op verzoek onverwijld worden gedigitaliseerd, oudere kwalificaties binnen een redelijke termijn. Optie 3 komt overeen met optie 1, met als verschil dat digitalisering plaatsvindt via de </w:t>
      </w:r>
      <w:r w:rsidRPr="00A81181">
        <w:rPr>
          <w:rFonts w:ascii="Verdana" w:hAnsi="Verdana"/>
          <w:i/>
          <w:iCs/>
          <w:sz w:val="18"/>
          <w:szCs w:val="18"/>
        </w:rPr>
        <w:t>Europass</w:t>
      </w:r>
      <w:r w:rsidRPr="001402D8">
        <w:rPr>
          <w:rFonts w:ascii="Verdana" w:hAnsi="Verdana"/>
          <w:sz w:val="18"/>
          <w:szCs w:val="18"/>
        </w:rPr>
        <w:t xml:space="preserve"> </w:t>
      </w:r>
      <w:r w:rsidRPr="00A81181">
        <w:rPr>
          <w:rFonts w:ascii="Verdana" w:hAnsi="Verdana"/>
          <w:i/>
          <w:iCs/>
          <w:sz w:val="18"/>
          <w:szCs w:val="18"/>
        </w:rPr>
        <w:t>Wallet</w:t>
      </w:r>
      <w:r w:rsidRPr="001402D8">
        <w:rPr>
          <w:rFonts w:ascii="Verdana" w:hAnsi="Verdana"/>
          <w:sz w:val="18"/>
          <w:szCs w:val="18"/>
        </w:rPr>
        <w:t xml:space="preserve"> in plaats van de EUDI </w:t>
      </w:r>
      <w:proofErr w:type="spellStart"/>
      <w:r w:rsidRPr="00A81181">
        <w:rPr>
          <w:rFonts w:ascii="Verdana" w:hAnsi="Verdana"/>
          <w:i/>
          <w:iCs/>
          <w:sz w:val="18"/>
          <w:szCs w:val="18"/>
        </w:rPr>
        <w:t>Wallets</w:t>
      </w:r>
      <w:proofErr w:type="spellEnd"/>
      <w:r w:rsidRPr="00A81181">
        <w:rPr>
          <w:rFonts w:ascii="Verdana" w:hAnsi="Verdana"/>
          <w:i/>
          <w:iCs/>
          <w:sz w:val="18"/>
          <w:szCs w:val="18"/>
        </w:rPr>
        <w:t>.</w:t>
      </w:r>
      <w:r w:rsidRPr="001402D8">
        <w:rPr>
          <w:rFonts w:ascii="Verdana" w:hAnsi="Verdana"/>
          <w:sz w:val="18"/>
          <w:szCs w:val="18"/>
        </w:rPr>
        <w:t xml:space="preserve"> Alle opties delen een gemeenschappelijk pakket aan </w:t>
      </w:r>
      <w:r w:rsidRPr="001402D8">
        <w:rPr>
          <w:rFonts w:ascii="Verdana" w:hAnsi="Verdana"/>
          <w:sz w:val="18"/>
          <w:szCs w:val="18"/>
        </w:rPr>
        <w:lastRenderedPageBreak/>
        <w:t>maatregelen voor interoperabiliteit en vertrouwen, dezelfde aanpak voor nationale kwalificatieraamwerken, eenzelfde vertrouwenskader voor verifieerbaarheid, en niet-wetgevende flankerende maatregelen zoals bewustwording en inzet van beschikbare EU-financiering.</w:t>
      </w:r>
    </w:p>
    <w:p w:rsidRPr="001402D8" w:rsidR="00D557F7" w:rsidP="001402D8" w:rsidRDefault="00D557F7" w14:paraId="44E25E76" w14:textId="77777777">
      <w:pPr>
        <w:spacing w:line="360" w:lineRule="auto"/>
        <w:rPr>
          <w:rFonts w:ascii="Verdana" w:hAnsi="Verdana"/>
          <w:sz w:val="18"/>
          <w:szCs w:val="18"/>
        </w:rPr>
      </w:pPr>
    </w:p>
    <w:p w:rsidRPr="001402D8" w:rsidR="00A70D89" w:rsidP="001402D8" w:rsidRDefault="00D557F7" w14:paraId="5ED8B1F7" w14:textId="69401ADC">
      <w:pPr>
        <w:spacing w:line="360" w:lineRule="auto"/>
        <w:rPr>
          <w:rFonts w:ascii="Verdana" w:hAnsi="Verdana"/>
          <w:sz w:val="18"/>
          <w:szCs w:val="18"/>
        </w:rPr>
      </w:pPr>
      <w:r w:rsidRPr="001402D8">
        <w:rPr>
          <w:rFonts w:ascii="Verdana" w:hAnsi="Verdana"/>
          <w:sz w:val="18"/>
          <w:szCs w:val="18"/>
        </w:rPr>
        <w:t xml:space="preserve">De Commissie </w:t>
      </w:r>
      <w:r w:rsidR="005C72AD">
        <w:rPr>
          <w:rFonts w:ascii="Verdana" w:hAnsi="Verdana"/>
          <w:sz w:val="18"/>
          <w:szCs w:val="18"/>
        </w:rPr>
        <w:t>heeft</w:t>
      </w:r>
      <w:r w:rsidRPr="001402D8">
        <w:rPr>
          <w:rFonts w:ascii="Verdana" w:hAnsi="Verdana"/>
          <w:sz w:val="18"/>
          <w:szCs w:val="18"/>
        </w:rPr>
        <w:t xml:space="preserve"> beleidsoptie 2 als voorkeursoptie, omdat deze naar haar oordeel het meest effectief en efficiënt is om vergelijkbare, betrouwbare, </w:t>
      </w:r>
      <w:proofErr w:type="spellStart"/>
      <w:r w:rsidRPr="001402D8">
        <w:rPr>
          <w:rFonts w:ascii="Verdana" w:hAnsi="Verdana"/>
          <w:sz w:val="18"/>
          <w:szCs w:val="18"/>
        </w:rPr>
        <w:t>interoperabele</w:t>
      </w:r>
      <w:proofErr w:type="spellEnd"/>
      <w:r w:rsidRPr="001402D8">
        <w:rPr>
          <w:rFonts w:ascii="Verdana" w:hAnsi="Verdana"/>
          <w:sz w:val="18"/>
          <w:szCs w:val="18"/>
        </w:rPr>
        <w:t xml:space="preserve"> en verifieerbare gedigitaliseerde informatie over kwalificaties en vaardigheden te realiseren, de digitalisering concentreert waar de impact op de arbeidsmarkt het grootst is, terwijl de kwaliteit via de nationale kwalificatieraamwerken geborgd blijft. De optie draagt bovendien bij aan SPI-actie 2 en bevordert de verificatie en het begrip van EU-kwalificaties in zowel gereglementeerde als niet</w:t>
      </w:r>
      <w:r w:rsidR="005C72AD">
        <w:rPr>
          <w:rFonts w:ascii="Verdana" w:hAnsi="Verdana"/>
          <w:sz w:val="18"/>
          <w:szCs w:val="18"/>
        </w:rPr>
        <w:t>-</w:t>
      </w:r>
      <w:r w:rsidRPr="001402D8">
        <w:rPr>
          <w:rFonts w:ascii="Verdana" w:hAnsi="Verdana"/>
          <w:sz w:val="18"/>
          <w:szCs w:val="18"/>
        </w:rPr>
        <w:t xml:space="preserve">gereglementeerde beroepen. </w:t>
      </w:r>
    </w:p>
    <w:p w:rsidRPr="001402D8" w:rsidR="00CB7FF8" w:rsidP="001402D8" w:rsidRDefault="00CB7FF8" w14:paraId="078319D9" w14:textId="77777777">
      <w:pPr>
        <w:spacing w:line="360" w:lineRule="auto"/>
        <w:ind w:left="360" w:hanging="360"/>
        <w:rPr>
          <w:rFonts w:ascii="Verdana" w:hAnsi="Verdana"/>
          <w:b/>
          <w:sz w:val="18"/>
          <w:szCs w:val="18"/>
        </w:rPr>
      </w:pPr>
    </w:p>
    <w:p w:rsidRPr="00F260B7" w:rsidR="00CB7FF8" w:rsidP="00F260B7" w:rsidRDefault="00CB7FF8" w14:paraId="4B833EFF" w14:textId="77777777">
      <w:pPr>
        <w:numPr>
          <w:ilvl w:val="0"/>
          <w:numId w:val="3"/>
        </w:numPr>
        <w:spacing w:line="360" w:lineRule="auto"/>
        <w:rPr>
          <w:rFonts w:ascii="Verdana" w:hAnsi="Verdana"/>
          <w:b/>
          <w:bCs/>
          <w:sz w:val="18"/>
          <w:szCs w:val="18"/>
        </w:rPr>
      </w:pPr>
      <w:r w:rsidRPr="00A60892">
        <w:rPr>
          <w:rFonts w:ascii="Verdana" w:hAnsi="Verdana"/>
          <w:b/>
          <w:bCs/>
          <w:sz w:val="18"/>
          <w:szCs w:val="18"/>
        </w:rPr>
        <w:t>Nederlandse</w:t>
      </w:r>
      <w:r w:rsidRPr="00A60892" w:rsidR="00F74E07">
        <w:rPr>
          <w:rFonts w:ascii="Verdana" w:hAnsi="Verdana"/>
          <w:b/>
          <w:bCs/>
          <w:sz w:val="18"/>
          <w:szCs w:val="18"/>
        </w:rPr>
        <w:t xml:space="preserve"> positie ten aanzien van het</w:t>
      </w:r>
      <w:r w:rsidRPr="00A60892">
        <w:rPr>
          <w:rFonts w:ascii="Verdana" w:hAnsi="Verdana"/>
          <w:b/>
          <w:bCs/>
          <w:sz w:val="18"/>
          <w:szCs w:val="18"/>
        </w:rPr>
        <w:t xml:space="preserve"> voorstel </w:t>
      </w:r>
    </w:p>
    <w:p w:rsidRPr="00A26A91" w:rsidR="00F74E07" w:rsidP="56F6A739" w:rsidRDefault="00F74E07" w14:paraId="05149A14" w14:textId="3EA84A21">
      <w:pPr>
        <w:numPr>
          <w:ilvl w:val="0"/>
          <w:numId w:val="6"/>
        </w:numPr>
        <w:spacing w:line="360" w:lineRule="auto"/>
        <w:rPr>
          <w:rFonts w:ascii="Verdana" w:hAnsi="Verdana"/>
          <w:i/>
          <w:iCs/>
          <w:sz w:val="18"/>
          <w:szCs w:val="18"/>
        </w:rPr>
      </w:pPr>
      <w:r w:rsidRPr="56F6A739">
        <w:rPr>
          <w:rFonts w:ascii="Verdana" w:hAnsi="Verdana"/>
          <w:i/>
          <w:iCs/>
          <w:sz w:val="18"/>
          <w:szCs w:val="18"/>
        </w:rPr>
        <w:t>Essentie Nederlands beleid op dit terrein</w:t>
      </w:r>
    </w:p>
    <w:p w:rsidRPr="00F260B7" w:rsidR="00330A95" w:rsidP="00F260B7" w:rsidRDefault="00330A95" w14:paraId="1861AA1E" w14:textId="0B86CC7A">
      <w:pPr>
        <w:spacing w:line="360" w:lineRule="auto"/>
        <w:rPr>
          <w:rFonts w:ascii="Verdana" w:hAnsi="Verdana"/>
          <w:sz w:val="18"/>
          <w:szCs w:val="18"/>
        </w:rPr>
      </w:pPr>
      <w:r w:rsidRPr="00A60892">
        <w:rPr>
          <w:rFonts w:ascii="Verdana" w:hAnsi="Verdana"/>
          <w:sz w:val="18"/>
          <w:szCs w:val="18"/>
        </w:rPr>
        <w:t xml:space="preserve">In Nederland zijn onderwijsinstellingen de bevoegde partijen voor het uitreiken </w:t>
      </w:r>
      <w:r w:rsidRPr="00A60892" w:rsidR="315A717A">
        <w:rPr>
          <w:rFonts w:ascii="Verdana" w:hAnsi="Verdana"/>
          <w:sz w:val="18"/>
          <w:szCs w:val="18"/>
        </w:rPr>
        <w:t>van behaalde formele kwalificaties van het voortgezet onderwijs (vo), middelbaar beroepsonderwijs (mbo), hoger beroepsonderwijs (hb</w:t>
      </w:r>
      <w:r w:rsidRPr="00A60892" w:rsidR="44819D0B">
        <w:rPr>
          <w:rFonts w:ascii="Verdana" w:hAnsi="Verdana"/>
          <w:sz w:val="18"/>
          <w:szCs w:val="18"/>
        </w:rPr>
        <w:t>o) en wetenschappelijk onderwijs (</w:t>
      </w:r>
      <w:r w:rsidRPr="00A60892" w:rsidR="63B00A12">
        <w:rPr>
          <w:rFonts w:ascii="Verdana" w:hAnsi="Verdana"/>
          <w:sz w:val="18"/>
          <w:szCs w:val="18"/>
        </w:rPr>
        <w:t>wo).</w:t>
      </w:r>
      <w:r w:rsidRPr="00A60892">
        <w:rPr>
          <w:rFonts w:ascii="Verdana" w:hAnsi="Verdana"/>
          <w:sz w:val="18"/>
          <w:szCs w:val="18"/>
        </w:rPr>
        <w:t xml:space="preserve"> Gegevens over be</w:t>
      </w:r>
      <w:r w:rsidRPr="00A60892" w:rsidR="63B00A12">
        <w:rPr>
          <w:rFonts w:ascii="Verdana" w:hAnsi="Verdana"/>
          <w:sz w:val="18"/>
          <w:szCs w:val="18"/>
        </w:rPr>
        <w:t>haal</w:t>
      </w:r>
      <w:r w:rsidRPr="00A60892">
        <w:rPr>
          <w:rFonts w:ascii="Verdana" w:hAnsi="Verdana"/>
          <w:sz w:val="18"/>
          <w:szCs w:val="18"/>
        </w:rPr>
        <w:t xml:space="preserve">de formele kwalificaties </w:t>
      </w:r>
      <w:r w:rsidR="00C47A8F">
        <w:rPr>
          <w:rFonts w:ascii="Verdana" w:hAnsi="Verdana"/>
          <w:sz w:val="18"/>
          <w:szCs w:val="18"/>
        </w:rPr>
        <w:t xml:space="preserve">tot en met </w:t>
      </w:r>
      <w:r w:rsidR="005C72AD">
        <w:rPr>
          <w:rFonts w:ascii="Verdana" w:hAnsi="Verdana"/>
          <w:sz w:val="18"/>
          <w:szCs w:val="18"/>
        </w:rPr>
        <w:t>EQF-</w:t>
      </w:r>
      <w:r w:rsidR="00C47A8F">
        <w:rPr>
          <w:rFonts w:ascii="Verdana" w:hAnsi="Verdana"/>
          <w:sz w:val="18"/>
          <w:szCs w:val="18"/>
        </w:rPr>
        <w:t>niveau 7</w:t>
      </w:r>
      <w:r w:rsidRPr="00A60892">
        <w:rPr>
          <w:rFonts w:ascii="Verdana" w:hAnsi="Verdana"/>
          <w:sz w:val="18"/>
          <w:szCs w:val="18"/>
        </w:rPr>
        <w:t xml:space="preserve"> worden daarnaast aan DUO geleverd en door DUO geregistreerd en beheerd. </w:t>
      </w:r>
      <w:r w:rsidR="006601D9">
        <w:rPr>
          <w:rFonts w:ascii="Verdana" w:hAnsi="Verdana"/>
          <w:sz w:val="18"/>
          <w:szCs w:val="18"/>
        </w:rPr>
        <w:t xml:space="preserve">Voor </w:t>
      </w:r>
      <w:r w:rsidR="005C72AD">
        <w:rPr>
          <w:rFonts w:ascii="Verdana" w:hAnsi="Verdana"/>
          <w:sz w:val="18"/>
          <w:szCs w:val="18"/>
        </w:rPr>
        <w:t>EQF-</w:t>
      </w:r>
      <w:r w:rsidR="006601D9">
        <w:rPr>
          <w:rFonts w:ascii="Verdana" w:hAnsi="Verdana"/>
          <w:sz w:val="18"/>
          <w:szCs w:val="18"/>
        </w:rPr>
        <w:t>niveau 8 geldt dit niet</w:t>
      </w:r>
      <w:r w:rsidR="000637DF">
        <w:rPr>
          <w:rFonts w:ascii="Verdana" w:hAnsi="Verdana"/>
          <w:sz w:val="18"/>
          <w:szCs w:val="18"/>
        </w:rPr>
        <w:t>:</w:t>
      </w:r>
      <w:r w:rsidR="00D9462D">
        <w:rPr>
          <w:rFonts w:ascii="Verdana" w:hAnsi="Verdana"/>
          <w:sz w:val="18"/>
          <w:szCs w:val="18"/>
        </w:rPr>
        <w:t xml:space="preserve"> </w:t>
      </w:r>
      <w:r w:rsidR="000637DF">
        <w:rPr>
          <w:rFonts w:ascii="Verdana" w:hAnsi="Verdana"/>
          <w:sz w:val="18"/>
          <w:szCs w:val="18"/>
        </w:rPr>
        <w:t>d</w:t>
      </w:r>
      <w:r w:rsidR="006601D9">
        <w:rPr>
          <w:rFonts w:ascii="Verdana" w:hAnsi="Verdana"/>
          <w:sz w:val="18"/>
          <w:szCs w:val="18"/>
        </w:rPr>
        <w:t xml:space="preserve">eze </w:t>
      </w:r>
      <w:r w:rsidR="000637DF">
        <w:rPr>
          <w:rFonts w:ascii="Verdana" w:hAnsi="Verdana"/>
          <w:sz w:val="18"/>
          <w:szCs w:val="18"/>
        </w:rPr>
        <w:t>gegevens</w:t>
      </w:r>
      <w:r w:rsidR="006601D9">
        <w:rPr>
          <w:rFonts w:ascii="Verdana" w:hAnsi="Verdana"/>
          <w:sz w:val="18"/>
          <w:szCs w:val="18"/>
        </w:rPr>
        <w:t xml:space="preserve"> worden niet centraal nationaal geregistreerd. </w:t>
      </w:r>
      <w:r w:rsidRPr="00A60892">
        <w:rPr>
          <w:rFonts w:ascii="Verdana" w:hAnsi="Verdana"/>
          <w:sz w:val="18"/>
          <w:szCs w:val="18"/>
        </w:rPr>
        <w:t>Zowel onderwijsinstellingen als DUO kunnen vragen over eerder behaalde kwalificaties en oudere documenten beantwoorden.</w:t>
      </w:r>
      <w:r w:rsidR="00810588">
        <w:rPr>
          <w:rFonts w:ascii="Verdana" w:hAnsi="Verdana"/>
          <w:sz w:val="18"/>
          <w:szCs w:val="18"/>
        </w:rPr>
        <w:t xml:space="preserve"> </w:t>
      </w:r>
      <w:r w:rsidRPr="00A60892">
        <w:rPr>
          <w:rFonts w:ascii="Verdana" w:hAnsi="Verdana"/>
          <w:sz w:val="18"/>
          <w:szCs w:val="18"/>
        </w:rPr>
        <w:t xml:space="preserve">DUO geeft jaarlijks circa 2,5 tot 3 miljoen digitale kwalificaties </w:t>
      </w:r>
      <w:r w:rsidRPr="00A60892" w:rsidR="501FD3B5">
        <w:rPr>
          <w:rFonts w:ascii="Verdana" w:hAnsi="Verdana"/>
          <w:sz w:val="18"/>
          <w:szCs w:val="18"/>
        </w:rPr>
        <w:t xml:space="preserve">van behaalde kwalificaties </w:t>
      </w:r>
      <w:r w:rsidRPr="00A60892">
        <w:rPr>
          <w:rFonts w:ascii="Verdana" w:hAnsi="Verdana"/>
          <w:sz w:val="18"/>
          <w:szCs w:val="18"/>
        </w:rPr>
        <w:t>uit voor de onderwijssectoren en voor de uitvoering van de Wet inburgering en de Wet op het financieel toezicht (</w:t>
      </w:r>
      <w:proofErr w:type="spellStart"/>
      <w:r w:rsidRPr="00A60892">
        <w:rPr>
          <w:rFonts w:ascii="Verdana" w:hAnsi="Verdana"/>
          <w:sz w:val="18"/>
          <w:szCs w:val="18"/>
        </w:rPr>
        <w:t>Wft</w:t>
      </w:r>
      <w:proofErr w:type="spellEnd"/>
      <w:r w:rsidRPr="00A60892">
        <w:rPr>
          <w:rFonts w:ascii="Verdana" w:hAnsi="Verdana"/>
          <w:sz w:val="18"/>
          <w:szCs w:val="18"/>
        </w:rPr>
        <w:t xml:space="preserve">). Het aantal aanvragen voor </w:t>
      </w:r>
      <w:r w:rsidR="005C72AD">
        <w:rPr>
          <w:rFonts w:ascii="Verdana" w:hAnsi="Verdana"/>
          <w:sz w:val="18"/>
          <w:szCs w:val="18"/>
        </w:rPr>
        <w:t xml:space="preserve">een </w:t>
      </w:r>
      <w:r w:rsidRPr="00A60892">
        <w:rPr>
          <w:rFonts w:ascii="Verdana" w:hAnsi="Verdana"/>
          <w:sz w:val="18"/>
          <w:szCs w:val="18"/>
        </w:rPr>
        <w:t>bewijs van behaalde oudere kwalificaties, zoals een Verklaring Afgelegd Examen, ligt gemiddeld rond de 3.000 per jaar.</w:t>
      </w:r>
      <w:r w:rsidR="006601D9">
        <w:rPr>
          <w:rFonts w:ascii="Verdana" w:hAnsi="Verdana"/>
          <w:sz w:val="18"/>
          <w:szCs w:val="18"/>
        </w:rPr>
        <w:t xml:space="preserve"> </w:t>
      </w:r>
    </w:p>
    <w:p w:rsidRPr="001402D8" w:rsidR="00330A95" w:rsidP="001402D8" w:rsidRDefault="00330A95" w14:paraId="1FEFCA4C" w14:textId="77777777">
      <w:pPr>
        <w:spacing w:line="360" w:lineRule="auto"/>
        <w:rPr>
          <w:rFonts w:ascii="Verdana" w:hAnsi="Verdana"/>
          <w:iCs/>
          <w:sz w:val="18"/>
          <w:szCs w:val="18"/>
        </w:rPr>
      </w:pPr>
    </w:p>
    <w:p w:rsidRPr="001402D8" w:rsidR="00CF13D1" w:rsidP="001402D8" w:rsidRDefault="00794645" w14:paraId="6A42CB04" w14:textId="534C4462">
      <w:pPr>
        <w:spacing w:line="360" w:lineRule="auto"/>
        <w:rPr>
          <w:rFonts w:ascii="Verdana" w:hAnsi="Verdana"/>
          <w:sz w:val="18"/>
          <w:szCs w:val="18"/>
        </w:rPr>
      </w:pPr>
      <w:r w:rsidRPr="00A60892">
        <w:rPr>
          <w:rFonts w:ascii="Verdana" w:hAnsi="Verdana"/>
          <w:sz w:val="18"/>
          <w:szCs w:val="18"/>
        </w:rPr>
        <w:t xml:space="preserve">In Nederland zijn het NLQF en het Nationaal coördinatiepunt NLQF (NCP NLQF) sinds 1 januari 2025 wettelijk verankerd </w:t>
      </w:r>
      <w:r w:rsidRPr="00A60892" w:rsidR="005F3639">
        <w:rPr>
          <w:rFonts w:ascii="Verdana" w:hAnsi="Verdana"/>
          <w:sz w:val="18"/>
          <w:szCs w:val="18"/>
        </w:rPr>
        <w:t xml:space="preserve">in </w:t>
      </w:r>
      <w:r w:rsidRPr="00A60892">
        <w:rPr>
          <w:rFonts w:ascii="Verdana" w:hAnsi="Verdana"/>
          <w:sz w:val="18"/>
          <w:szCs w:val="18"/>
        </w:rPr>
        <w:t xml:space="preserve">de Wet NLQF. </w:t>
      </w:r>
      <w:r w:rsidRPr="00A60892" w:rsidR="00B91604">
        <w:rPr>
          <w:rFonts w:ascii="Verdana" w:hAnsi="Verdana"/>
          <w:sz w:val="18"/>
          <w:szCs w:val="18"/>
        </w:rPr>
        <w:t xml:space="preserve">In Nederland zijn alle formele opleidingen generiek ingeschaald in EQF/NLQF en is het </w:t>
      </w:r>
      <w:r w:rsidRPr="00A60892" w:rsidR="004672DC">
        <w:rPr>
          <w:rFonts w:ascii="Verdana" w:hAnsi="Verdana"/>
          <w:sz w:val="18"/>
          <w:szCs w:val="18"/>
        </w:rPr>
        <w:t xml:space="preserve">verplicht om </w:t>
      </w:r>
      <w:r w:rsidRPr="00A60892" w:rsidR="00B91604">
        <w:rPr>
          <w:rFonts w:ascii="Verdana" w:hAnsi="Verdana"/>
          <w:sz w:val="18"/>
          <w:szCs w:val="18"/>
        </w:rPr>
        <w:t xml:space="preserve">op </w:t>
      </w:r>
      <w:r w:rsidRPr="00A60892" w:rsidR="00D42565">
        <w:rPr>
          <w:rFonts w:ascii="Verdana" w:hAnsi="Verdana"/>
          <w:sz w:val="18"/>
          <w:szCs w:val="18"/>
        </w:rPr>
        <w:t xml:space="preserve">formele </w:t>
      </w:r>
      <w:proofErr w:type="spellStart"/>
      <w:r w:rsidRPr="00A60892" w:rsidR="005F3639">
        <w:rPr>
          <w:rFonts w:ascii="Verdana" w:hAnsi="Verdana"/>
          <w:sz w:val="18"/>
          <w:szCs w:val="18"/>
        </w:rPr>
        <w:t>waardedocumenten</w:t>
      </w:r>
      <w:proofErr w:type="spellEnd"/>
      <w:r w:rsidRPr="00A60892" w:rsidR="005F3639">
        <w:rPr>
          <w:rFonts w:ascii="Verdana" w:hAnsi="Verdana"/>
          <w:sz w:val="18"/>
          <w:szCs w:val="18"/>
        </w:rPr>
        <w:t xml:space="preserve"> zoals </w:t>
      </w:r>
      <w:r w:rsidRPr="00A60892" w:rsidR="002A4B78">
        <w:rPr>
          <w:rFonts w:ascii="Verdana" w:hAnsi="Verdana"/>
          <w:sz w:val="18"/>
          <w:szCs w:val="18"/>
        </w:rPr>
        <w:t>diploma’s</w:t>
      </w:r>
      <w:r w:rsidRPr="00A60892">
        <w:rPr>
          <w:rFonts w:ascii="Verdana" w:hAnsi="Verdana"/>
          <w:sz w:val="18"/>
          <w:szCs w:val="18"/>
        </w:rPr>
        <w:t xml:space="preserve"> het bijbehorende NLQF-niveau en het Europese equivalent (EQF-niveau) te vermelden</w:t>
      </w:r>
      <w:r w:rsidRPr="00A60892" w:rsidR="004B2F7A">
        <w:rPr>
          <w:rFonts w:ascii="Verdana" w:hAnsi="Verdana"/>
          <w:sz w:val="18"/>
          <w:szCs w:val="18"/>
        </w:rPr>
        <w:t>.</w:t>
      </w:r>
      <w:r w:rsidR="005C72AD">
        <w:rPr>
          <w:rFonts w:ascii="Verdana" w:hAnsi="Verdana"/>
          <w:sz w:val="18"/>
          <w:szCs w:val="18"/>
        </w:rPr>
        <w:t xml:space="preserve"> </w:t>
      </w:r>
      <w:r w:rsidRPr="00A60892">
        <w:rPr>
          <w:rFonts w:ascii="Verdana" w:hAnsi="Verdana"/>
          <w:sz w:val="18"/>
          <w:szCs w:val="18"/>
        </w:rPr>
        <w:t xml:space="preserve">Ten aanzien van non-formele opleidingen heeft het NCP NLQF </w:t>
      </w:r>
      <w:r w:rsidRPr="00A60892" w:rsidR="005F3639">
        <w:rPr>
          <w:rFonts w:ascii="Verdana" w:hAnsi="Verdana"/>
          <w:sz w:val="18"/>
          <w:szCs w:val="18"/>
        </w:rPr>
        <w:t xml:space="preserve">de </w:t>
      </w:r>
      <w:r w:rsidRPr="00A60892">
        <w:rPr>
          <w:rFonts w:ascii="Verdana" w:hAnsi="Verdana"/>
          <w:sz w:val="18"/>
          <w:szCs w:val="18"/>
        </w:rPr>
        <w:t xml:space="preserve">taak om </w:t>
      </w:r>
      <w:r w:rsidRPr="00A60892" w:rsidR="005F3639">
        <w:rPr>
          <w:rFonts w:ascii="Verdana" w:hAnsi="Verdana"/>
          <w:sz w:val="18"/>
          <w:szCs w:val="18"/>
        </w:rPr>
        <w:t xml:space="preserve">deze </w:t>
      </w:r>
      <w:r w:rsidR="005C72AD">
        <w:rPr>
          <w:rFonts w:ascii="Verdana" w:hAnsi="Verdana"/>
          <w:sz w:val="18"/>
          <w:szCs w:val="18"/>
        </w:rPr>
        <w:t xml:space="preserve">in te schalen </w:t>
      </w:r>
      <w:r w:rsidRPr="00A60892" w:rsidR="004672DC">
        <w:rPr>
          <w:rFonts w:ascii="Verdana" w:hAnsi="Verdana"/>
          <w:sz w:val="18"/>
          <w:szCs w:val="18"/>
        </w:rPr>
        <w:t xml:space="preserve">op verzoek van </w:t>
      </w:r>
      <w:r w:rsidRPr="00A60892" w:rsidR="7BBEFD38">
        <w:rPr>
          <w:rFonts w:ascii="Verdana" w:hAnsi="Verdana"/>
          <w:sz w:val="18"/>
          <w:szCs w:val="18"/>
        </w:rPr>
        <w:t xml:space="preserve">de aanbieder die </w:t>
      </w:r>
      <w:r w:rsidRPr="00A60892" w:rsidR="06BE74C1">
        <w:rPr>
          <w:rFonts w:ascii="Verdana" w:hAnsi="Verdana"/>
          <w:sz w:val="18"/>
          <w:szCs w:val="18"/>
        </w:rPr>
        <w:t>het eigendomsrecht heeft van de opleiding</w:t>
      </w:r>
      <w:r w:rsidRPr="00A60892">
        <w:rPr>
          <w:rFonts w:ascii="Verdana" w:hAnsi="Verdana"/>
          <w:sz w:val="18"/>
          <w:szCs w:val="18"/>
        </w:rPr>
        <w:t xml:space="preserve">. Het NCP NLQF houdt een openbare </w:t>
      </w:r>
      <w:r w:rsidR="005C72AD">
        <w:rPr>
          <w:rFonts w:ascii="Verdana" w:hAnsi="Verdana"/>
          <w:sz w:val="18"/>
          <w:szCs w:val="18"/>
        </w:rPr>
        <w:t>databank</w:t>
      </w:r>
      <w:r w:rsidRPr="00A60892" w:rsidR="005C72AD">
        <w:rPr>
          <w:rFonts w:ascii="Verdana" w:hAnsi="Verdana"/>
          <w:sz w:val="18"/>
          <w:szCs w:val="18"/>
        </w:rPr>
        <w:t xml:space="preserve"> </w:t>
      </w:r>
      <w:r w:rsidRPr="00A60892" w:rsidR="001A0FFB">
        <w:rPr>
          <w:rFonts w:ascii="Verdana" w:hAnsi="Verdana"/>
          <w:sz w:val="18"/>
          <w:szCs w:val="18"/>
        </w:rPr>
        <w:t>bij</w:t>
      </w:r>
      <w:r w:rsidRPr="00A60892" w:rsidR="004672DC">
        <w:rPr>
          <w:rFonts w:ascii="Verdana" w:hAnsi="Verdana"/>
          <w:sz w:val="18"/>
          <w:szCs w:val="18"/>
        </w:rPr>
        <w:t xml:space="preserve"> </w:t>
      </w:r>
      <w:r w:rsidRPr="00A60892">
        <w:rPr>
          <w:rFonts w:ascii="Verdana" w:hAnsi="Verdana"/>
          <w:sz w:val="18"/>
          <w:szCs w:val="18"/>
        </w:rPr>
        <w:t>met ingeschaalde non-formele opleidingen.</w:t>
      </w:r>
      <w:r w:rsidRPr="00A60892" w:rsidR="007A5682">
        <w:rPr>
          <w:rFonts w:ascii="Verdana" w:hAnsi="Verdana"/>
          <w:sz w:val="18"/>
          <w:szCs w:val="18"/>
        </w:rPr>
        <w:t xml:space="preserve"> </w:t>
      </w:r>
      <w:r w:rsidRPr="001402D8" w:rsidR="00D42565">
        <w:rPr>
          <w:rStyle w:val="cf01"/>
          <w:rFonts w:ascii="Verdana" w:hAnsi="Verdana"/>
        </w:rPr>
        <w:t xml:space="preserve">Bij een in NLQF-ingeschaalde </w:t>
      </w:r>
      <w:r w:rsidRPr="001402D8" w:rsidR="007A5682">
        <w:rPr>
          <w:rStyle w:val="cf01"/>
          <w:rFonts w:ascii="Verdana" w:hAnsi="Verdana"/>
        </w:rPr>
        <w:t xml:space="preserve">non-formele </w:t>
      </w:r>
      <w:r w:rsidRPr="001402D8" w:rsidR="00D42565">
        <w:rPr>
          <w:rStyle w:val="cf01"/>
          <w:rFonts w:ascii="Verdana" w:hAnsi="Verdana"/>
        </w:rPr>
        <w:t>kwalificatie blijft de private opleider zelf verantwoordelijk voor de kwaliteitsborging en uitvoering</w:t>
      </w:r>
      <w:r w:rsidRPr="001402D8" w:rsidR="007A5682">
        <w:rPr>
          <w:rStyle w:val="cf01"/>
          <w:rFonts w:ascii="Verdana" w:hAnsi="Verdana"/>
        </w:rPr>
        <w:t xml:space="preserve"> van de </w:t>
      </w:r>
      <w:r w:rsidRPr="001402D8" w:rsidR="00D42565">
        <w:rPr>
          <w:rStyle w:val="cf01"/>
          <w:rFonts w:ascii="Verdana" w:hAnsi="Verdana"/>
        </w:rPr>
        <w:t xml:space="preserve">opleiding. Ook </w:t>
      </w:r>
      <w:r w:rsidRPr="001402D8" w:rsidR="413AD656">
        <w:rPr>
          <w:rStyle w:val="cf01"/>
          <w:rFonts w:ascii="Verdana" w:hAnsi="Verdana"/>
        </w:rPr>
        <w:t>is</w:t>
      </w:r>
      <w:r w:rsidRPr="001402D8" w:rsidR="00D42565">
        <w:rPr>
          <w:rStyle w:val="cf01"/>
          <w:rFonts w:ascii="Verdana" w:hAnsi="Verdana"/>
        </w:rPr>
        <w:t xml:space="preserve"> de opleider </w:t>
      </w:r>
      <w:r w:rsidRPr="001402D8" w:rsidR="2995480B">
        <w:rPr>
          <w:rStyle w:val="cf01"/>
          <w:rFonts w:ascii="Verdana" w:hAnsi="Verdana"/>
        </w:rPr>
        <w:t>d</w:t>
      </w:r>
      <w:r w:rsidRPr="001402D8" w:rsidR="413AD656">
        <w:rPr>
          <w:rStyle w:val="cf01"/>
          <w:rFonts w:ascii="Verdana" w:hAnsi="Verdana"/>
        </w:rPr>
        <w:t xml:space="preserve">ie de opleiding uitvoert </w:t>
      </w:r>
      <w:r w:rsidRPr="001402D8" w:rsidR="00D42565">
        <w:rPr>
          <w:rStyle w:val="cf01"/>
          <w:rFonts w:ascii="Verdana" w:hAnsi="Verdana"/>
        </w:rPr>
        <w:t>zelf verantwoordelijk voor</w:t>
      </w:r>
      <w:r w:rsidRPr="001402D8" w:rsidR="007A5682">
        <w:rPr>
          <w:rStyle w:val="cf01"/>
          <w:rFonts w:ascii="Verdana" w:hAnsi="Verdana"/>
        </w:rPr>
        <w:t xml:space="preserve"> de </w:t>
      </w:r>
      <w:r w:rsidRPr="001402D8" w:rsidR="630F6E5D">
        <w:rPr>
          <w:rStyle w:val="cf01"/>
          <w:rFonts w:ascii="Verdana" w:hAnsi="Verdana"/>
        </w:rPr>
        <w:t xml:space="preserve">uitgifte van </w:t>
      </w:r>
      <w:proofErr w:type="spellStart"/>
      <w:r w:rsidRPr="001402D8" w:rsidR="12CC2556">
        <w:rPr>
          <w:rStyle w:val="cf01"/>
          <w:rFonts w:ascii="Verdana" w:hAnsi="Verdana"/>
        </w:rPr>
        <w:t>waardedocumenten</w:t>
      </w:r>
      <w:proofErr w:type="spellEnd"/>
      <w:r w:rsidRPr="001402D8" w:rsidR="12CC2556">
        <w:rPr>
          <w:rStyle w:val="cf01"/>
          <w:rFonts w:ascii="Verdana" w:hAnsi="Verdana"/>
        </w:rPr>
        <w:t xml:space="preserve"> na</w:t>
      </w:r>
      <w:r w:rsidRPr="001402D8" w:rsidR="00D42565">
        <w:rPr>
          <w:rStyle w:val="cf01"/>
          <w:rFonts w:ascii="Verdana" w:hAnsi="Verdana"/>
        </w:rPr>
        <w:t xml:space="preserve"> afronding van de kwalificatie.</w:t>
      </w:r>
      <w:r w:rsidRPr="001402D8" w:rsidR="007A5682">
        <w:rPr>
          <w:rStyle w:val="cf01"/>
          <w:rFonts w:ascii="Verdana" w:hAnsi="Verdana"/>
        </w:rPr>
        <w:t xml:space="preserve"> </w:t>
      </w:r>
      <w:r w:rsidRPr="00A60892" w:rsidR="007A5682">
        <w:rPr>
          <w:rFonts w:ascii="Verdana" w:hAnsi="Verdana"/>
          <w:sz w:val="18"/>
          <w:szCs w:val="18"/>
        </w:rPr>
        <w:t>Het ministerie van OCW heeft geen verantwoordelijkheid voor de kwaliteit van niet door OCW erkende opleidingen (non-formele opleidingen), alleen van formele opleidingen.</w:t>
      </w:r>
      <w:r w:rsidRPr="001402D8" w:rsidR="00077191">
        <w:rPr>
          <w:rFonts w:ascii="Verdana" w:hAnsi="Verdana"/>
          <w:sz w:val="18"/>
          <w:szCs w:val="18"/>
        </w:rPr>
        <w:t xml:space="preserve"> </w:t>
      </w:r>
    </w:p>
    <w:p w:rsidRPr="001402D8" w:rsidR="00880955" w:rsidP="001402D8" w:rsidRDefault="00880955" w14:paraId="44378724" w14:textId="77777777">
      <w:pPr>
        <w:spacing w:line="360" w:lineRule="auto"/>
        <w:rPr>
          <w:rStyle w:val="cf01"/>
          <w:rFonts w:ascii="Verdana" w:hAnsi="Verdana"/>
        </w:rPr>
      </w:pPr>
    </w:p>
    <w:p w:rsidRPr="00F260B7" w:rsidR="00B07665" w:rsidP="00F260B7" w:rsidRDefault="00941739" w14:paraId="40B6D681" w14:textId="410DB85A">
      <w:pPr>
        <w:spacing w:line="360" w:lineRule="auto"/>
        <w:rPr>
          <w:rFonts w:ascii="Verdana" w:hAnsi="Verdana"/>
          <w:sz w:val="18"/>
          <w:szCs w:val="18"/>
        </w:rPr>
      </w:pPr>
      <w:r w:rsidRPr="001402D8">
        <w:rPr>
          <w:rFonts w:ascii="Verdana" w:hAnsi="Verdana"/>
          <w:sz w:val="18"/>
          <w:szCs w:val="18"/>
        </w:rPr>
        <w:t xml:space="preserve">Het ministerie van OCW heeft een werkgroep over </w:t>
      </w:r>
      <w:proofErr w:type="spellStart"/>
      <w:r w:rsidRPr="001402D8">
        <w:rPr>
          <w:rFonts w:ascii="Verdana" w:hAnsi="Verdana"/>
          <w:sz w:val="18"/>
          <w:szCs w:val="18"/>
        </w:rPr>
        <w:t>microcredentials</w:t>
      </w:r>
      <w:proofErr w:type="spellEnd"/>
      <w:r w:rsidRPr="001402D8">
        <w:rPr>
          <w:rFonts w:ascii="Verdana" w:hAnsi="Verdana"/>
          <w:sz w:val="18"/>
          <w:szCs w:val="18"/>
        </w:rPr>
        <w:t xml:space="preserve"> opgericht om </w:t>
      </w:r>
      <w:r w:rsidR="00054214">
        <w:rPr>
          <w:rFonts w:ascii="Verdana" w:hAnsi="Verdana"/>
          <w:sz w:val="18"/>
          <w:szCs w:val="18"/>
        </w:rPr>
        <w:t xml:space="preserve">de </w:t>
      </w:r>
      <w:r w:rsidRPr="001402D8">
        <w:rPr>
          <w:rFonts w:ascii="Verdana" w:hAnsi="Verdana"/>
          <w:sz w:val="18"/>
          <w:szCs w:val="18"/>
        </w:rPr>
        <w:t>beleidsontwikkeling</w:t>
      </w:r>
      <w:r w:rsidR="00054214">
        <w:rPr>
          <w:rFonts w:ascii="Verdana" w:hAnsi="Verdana"/>
          <w:sz w:val="18"/>
          <w:szCs w:val="18"/>
        </w:rPr>
        <w:t xml:space="preserve"> op dit gebied</w:t>
      </w:r>
      <w:r w:rsidRPr="001402D8">
        <w:rPr>
          <w:rFonts w:ascii="Verdana" w:hAnsi="Verdana"/>
          <w:sz w:val="18"/>
          <w:szCs w:val="18"/>
        </w:rPr>
        <w:t xml:space="preserve"> te voeden. In de werkgroep zit een afvaardiging van de MBO</w:t>
      </w:r>
      <w:r w:rsidR="00D3152E">
        <w:rPr>
          <w:rFonts w:ascii="Verdana" w:hAnsi="Verdana"/>
          <w:sz w:val="18"/>
          <w:szCs w:val="18"/>
        </w:rPr>
        <w:t xml:space="preserve"> </w:t>
      </w:r>
      <w:r w:rsidRPr="001402D8">
        <w:rPr>
          <w:rFonts w:ascii="Verdana" w:hAnsi="Verdana"/>
          <w:sz w:val="18"/>
          <w:szCs w:val="18"/>
        </w:rPr>
        <w:t>Raad, V</w:t>
      </w:r>
      <w:r w:rsidR="00D3152E">
        <w:rPr>
          <w:rFonts w:ascii="Verdana" w:hAnsi="Verdana"/>
          <w:sz w:val="18"/>
          <w:szCs w:val="18"/>
        </w:rPr>
        <w:t>ereniging Hogescholen (VH)</w:t>
      </w:r>
      <w:r w:rsidRPr="001402D8">
        <w:rPr>
          <w:rFonts w:ascii="Verdana" w:hAnsi="Verdana"/>
          <w:sz w:val="18"/>
          <w:szCs w:val="18"/>
        </w:rPr>
        <w:t xml:space="preserve">, </w:t>
      </w:r>
      <w:r w:rsidR="00D3152E">
        <w:rPr>
          <w:rFonts w:ascii="Verdana" w:hAnsi="Verdana"/>
          <w:sz w:val="18"/>
          <w:szCs w:val="18"/>
        </w:rPr>
        <w:t>Universiteiten van Nederland (UNL)</w:t>
      </w:r>
      <w:r w:rsidRPr="001402D8">
        <w:rPr>
          <w:rFonts w:ascii="Verdana" w:hAnsi="Verdana"/>
          <w:sz w:val="18"/>
          <w:szCs w:val="18"/>
        </w:rPr>
        <w:t>, private opleiders</w:t>
      </w:r>
      <w:r w:rsidR="005C72AD">
        <w:rPr>
          <w:rFonts w:ascii="Verdana" w:hAnsi="Verdana"/>
          <w:sz w:val="18"/>
          <w:szCs w:val="18"/>
        </w:rPr>
        <w:t xml:space="preserve"> en </w:t>
      </w:r>
      <w:r w:rsidRPr="001402D8">
        <w:rPr>
          <w:rFonts w:ascii="Verdana" w:hAnsi="Verdana"/>
          <w:sz w:val="18"/>
          <w:szCs w:val="18"/>
        </w:rPr>
        <w:lastRenderedPageBreak/>
        <w:t xml:space="preserve">werkgevers- en werknemersorganisaties. Er vinden verschillende pilots plaats in het formeel en non-formeel onderwijs. </w:t>
      </w:r>
      <w:r w:rsidR="005C72AD">
        <w:rPr>
          <w:rFonts w:ascii="Verdana" w:hAnsi="Verdana"/>
          <w:sz w:val="18"/>
          <w:szCs w:val="18"/>
        </w:rPr>
        <w:t>Bij</w:t>
      </w:r>
      <w:r w:rsidRPr="001402D8" w:rsidR="005C72AD">
        <w:rPr>
          <w:rFonts w:ascii="Verdana" w:hAnsi="Verdana"/>
          <w:sz w:val="18"/>
          <w:szCs w:val="18"/>
        </w:rPr>
        <w:t xml:space="preserve"> </w:t>
      </w:r>
      <w:r w:rsidRPr="001402D8">
        <w:rPr>
          <w:rFonts w:ascii="Verdana" w:hAnsi="Verdana"/>
          <w:sz w:val="18"/>
          <w:szCs w:val="18"/>
        </w:rPr>
        <w:t>de evaluatie van de</w:t>
      </w:r>
      <w:r w:rsidRPr="001402D8" w:rsidR="00F24ACC">
        <w:rPr>
          <w:rFonts w:ascii="Verdana" w:hAnsi="Verdana"/>
          <w:sz w:val="18"/>
          <w:szCs w:val="18"/>
        </w:rPr>
        <w:t>ze</w:t>
      </w:r>
      <w:r w:rsidRPr="001402D8">
        <w:rPr>
          <w:rFonts w:ascii="Verdana" w:hAnsi="Verdana"/>
          <w:sz w:val="18"/>
          <w:szCs w:val="18"/>
        </w:rPr>
        <w:t xml:space="preserve"> pilots wordt gekeken naar kwaliteitsstandaarden, arbeidsmarktrelevantie, overdraagbaarheid en acceptatie. De uitkomst van de</w:t>
      </w:r>
      <w:r w:rsidR="00527CDD">
        <w:rPr>
          <w:rFonts w:ascii="Verdana" w:hAnsi="Verdana"/>
          <w:sz w:val="18"/>
          <w:szCs w:val="18"/>
        </w:rPr>
        <w:t>ze</w:t>
      </w:r>
      <w:r w:rsidRPr="001402D8">
        <w:rPr>
          <w:rFonts w:ascii="Verdana" w:hAnsi="Verdana"/>
          <w:sz w:val="18"/>
          <w:szCs w:val="18"/>
        </w:rPr>
        <w:t xml:space="preserve"> </w:t>
      </w:r>
      <w:r w:rsidRPr="00054214">
        <w:rPr>
          <w:rFonts w:ascii="Verdana" w:hAnsi="Verdana"/>
          <w:sz w:val="18"/>
          <w:szCs w:val="18"/>
        </w:rPr>
        <w:t xml:space="preserve">evaluatie </w:t>
      </w:r>
      <w:r w:rsidRPr="00A26A91" w:rsidR="00054214">
        <w:rPr>
          <w:rFonts w:ascii="Verdana" w:hAnsi="Verdana"/>
          <w:sz w:val="18"/>
          <w:szCs w:val="18"/>
        </w:rPr>
        <w:t>alsmede verdere ontwikkelingen op EU-niveau</w:t>
      </w:r>
      <w:r w:rsidRPr="00A26A91" w:rsidR="00054214">
        <w:rPr>
          <w:rStyle w:val="Voetnootmarkering"/>
          <w:rFonts w:ascii="Verdana" w:hAnsi="Verdana"/>
          <w:sz w:val="18"/>
          <w:szCs w:val="18"/>
        </w:rPr>
        <w:footnoteReference w:id="3"/>
      </w:r>
      <w:r w:rsidRPr="00A26A91" w:rsidR="00054214">
        <w:rPr>
          <w:rFonts w:ascii="Verdana" w:hAnsi="Verdana"/>
          <w:sz w:val="18"/>
          <w:szCs w:val="18"/>
        </w:rPr>
        <w:t xml:space="preserve"> worden</w:t>
      </w:r>
      <w:r w:rsidR="00054214">
        <w:rPr>
          <w:rFonts w:ascii="Verdana" w:hAnsi="Verdana"/>
          <w:sz w:val="18"/>
          <w:szCs w:val="18"/>
        </w:rPr>
        <w:t xml:space="preserve"> </w:t>
      </w:r>
      <w:r w:rsidRPr="001402D8">
        <w:rPr>
          <w:rFonts w:ascii="Verdana" w:hAnsi="Verdana"/>
          <w:sz w:val="18"/>
          <w:szCs w:val="18"/>
        </w:rPr>
        <w:t xml:space="preserve">meegenomen bij de beleidsontwikkeling over </w:t>
      </w:r>
      <w:proofErr w:type="spellStart"/>
      <w:r w:rsidRPr="00A81181">
        <w:rPr>
          <w:rFonts w:ascii="Verdana" w:hAnsi="Verdana"/>
          <w:i/>
          <w:iCs/>
          <w:sz w:val="18"/>
          <w:szCs w:val="18"/>
        </w:rPr>
        <w:t>microcredentials</w:t>
      </w:r>
      <w:proofErr w:type="spellEnd"/>
      <w:r w:rsidRPr="001402D8">
        <w:rPr>
          <w:rFonts w:ascii="Verdana" w:hAnsi="Verdana"/>
          <w:sz w:val="18"/>
          <w:szCs w:val="18"/>
        </w:rPr>
        <w:t>. Besluitvorming hierover staat gepland in 2028.</w:t>
      </w:r>
      <w:r w:rsidRPr="001402D8" w:rsidR="00F24ACC">
        <w:rPr>
          <w:rFonts w:ascii="Verdana" w:hAnsi="Verdana"/>
          <w:sz w:val="18"/>
          <w:szCs w:val="18"/>
        </w:rPr>
        <w:t xml:space="preserve"> </w:t>
      </w:r>
      <w:r w:rsidRPr="00A60892" w:rsidR="009C6044">
        <w:rPr>
          <w:rFonts w:ascii="Verdana" w:hAnsi="Verdana"/>
          <w:sz w:val="18"/>
          <w:szCs w:val="18"/>
        </w:rPr>
        <w:t xml:space="preserve">In Nederland </w:t>
      </w:r>
      <w:r w:rsidRPr="00A60892" w:rsidR="001A0FFB">
        <w:rPr>
          <w:rFonts w:ascii="Verdana" w:hAnsi="Verdana"/>
          <w:sz w:val="18"/>
          <w:szCs w:val="18"/>
        </w:rPr>
        <w:t xml:space="preserve">maken organisaties </w:t>
      </w:r>
      <w:r w:rsidRPr="00A60892" w:rsidR="00B91604">
        <w:rPr>
          <w:rFonts w:ascii="Verdana" w:hAnsi="Verdana"/>
          <w:sz w:val="18"/>
          <w:szCs w:val="18"/>
        </w:rPr>
        <w:t xml:space="preserve">daarnaast in </w:t>
      </w:r>
      <w:r w:rsidRPr="00A60892" w:rsidR="009C6044">
        <w:rPr>
          <w:rFonts w:ascii="Verdana" w:hAnsi="Verdana"/>
          <w:sz w:val="18"/>
          <w:szCs w:val="18"/>
        </w:rPr>
        <w:t xml:space="preserve">toenemende mate gebruik van </w:t>
      </w:r>
      <w:r w:rsidRPr="00A60892" w:rsidR="00285223">
        <w:rPr>
          <w:rFonts w:ascii="Verdana" w:hAnsi="Verdana"/>
          <w:sz w:val="18"/>
          <w:szCs w:val="18"/>
        </w:rPr>
        <w:t xml:space="preserve">de </w:t>
      </w:r>
      <w:r w:rsidRPr="00A60892" w:rsidR="009C6044">
        <w:rPr>
          <w:rFonts w:ascii="Verdana" w:hAnsi="Verdana"/>
          <w:sz w:val="18"/>
          <w:szCs w:val="18"/>
        </w:rPr>
        <w:t xml:space="preserve">vaardighedentaal </w:t>
      </w:r>
      <w:proofErr w:type="spellStart"/>
      <w:r w:rsidRPr="00A60892" w:rsidR="009C6044">
        <w:rPr>
          <w:rFonts w:ascii="Verdana" w:hAnsi="Verdana"/>
          <w:sz w:val="18"/>
          <w:szCs w:val="18"/>
        </w:rPr>
        <w:t>CompetentNL</w:t>
      </w:r>
      <w:proofErr w:type="spellEnd"/>
      <w:r w:rsidR="000637DF">
        <w:rPr>
          <w:rFonts w:ascii="Verdana" w:hAnsi="Verdana"/>
          <w:sz w:val="18"/>
          <w:szCs w:val="18"/>
        </w:rPr>
        <w:t>,</w:t>
      </w:r>
      <w:r w:rsidRPr="00A60892" w:rsidR="009C6044">
        <w:rPr>
          <w:rFonts w:ascii="Verdana" w:hAnsi="Verdana"/>
          <w:sz w:val="18"/>
          <w:szCs w:val="18"/>
        </w:rPr>
        <w:t xml:space="preserve"> </w:t>
      </w:r>
      <w:r w:rsidRPr="00A60892" w:rsidR="00423711">
        <w:rPr>
          <w:rFonts w:ascii="Verdana" w:hAnsi="Verdana"/>
          <w:sz w:val="18"/>
          <w:szCs w:val="18"/>
        </w:rPr>
        <w:t>o</w:t>
      </w:r>
      <w:r w:rsidR="00806EAC">
        <w:rPr>
          <w:rFonts w:ascii="Verdana" w:hAnsi="Verdana"/>
          <w:sz w:val="18"/>
          <w:szCs w:val="18"/>
        </w:rPr>
        <w:t>nder andere</w:t>
      </w:r>
      <w:r w:rsidRPr="00A60892" w:rsidR="00423711">
        <w:rPr>
          <w:rFonts w:ascii="Verdana" w:hAnsi="Verdana"/>
          <w:sz w:val="18"/>
          <w:szCs w:val="18"/>
        </w:rPr>
        <w:t xml:space="preserve"> </w:t>
      </w:r>
      <w:r w:rsidRPr="00A60892" w:rsidR="009C6044">
        <w:rPr>
          <w:rFonts w:ascii="Verdana" w:hAnsi="Verdana"/>
          <w:sz w:val="18"/>
          <w:szCs w:val="18"/>
        </w:rPr>
        <w:t xml:space="preserve">voor </w:t>
      </w:r>
      <w:r w:rsidRPr="00A60892" w:rsidR="00423711">
        <w:rPr>
          <w:rFonts w:ascii="Verdana" w:hAnsi="Verdana"/>
          <w:sz w:val="18"/>
          <w:szCs w:val="18"/>
        </w:rPr>
        <w:t>de</w:t>
      </w:r>
      <w:r w:rsidRPr="00A60892" w:rsidR="009C6044">
        <w:rPr>
          <w:rFonts w:ascii="Verdana" w:hAnsi="Verdana"/>
          <w:sz w:val="18"/>
          <w:szCs w:val="18"/>
        </w:rPr>
        <w:t xml:space="preserve"> werving en matching van medewerkers</w:t>
      </w:r>
      <w:r w:rsidRPr="00A60892" w:rsidR="00B07665">
        <w:rPr>
          <w:rFonts w:ascii="Verdana" w:hAnsi="Verdana"/>
          <w:sz w:val="18"/>
          <w:szCs w:val="18"/>
        </w:rPr>
        <w:t xml:space="preserve"> en voor het opleiden van studenten</w:t>
      </w:r>
      <w:r w:rsidRPr="00A60892" w:rsidR="009C6044">
        <w:rPr>
          <w:rFonts w:ascii="Verdana" w:hAnsi="Verdana"/>
          <w:sz w:val="18"/>
          <w:szCs w:val="18"/>
        </w:rPr>
        <w:t>.</w:t>
      </w:r>
      <w:r w:rsidRPr="001402D8" w:rsidR="009C6044">
        <w:rPr>
          <w:rFonts w:ascii="Verdana" w:hAnsi="Verdana"/>
          <w:sz w:val="18"/>
          <w:szCs w:val="18"/>
        </w:rPr>
        <w:t xml:space="preserve"> </w:t>
      </w:r>
      <w:proofErr w:type="spellStart"/>
      <w:r w:rsidRPr="00A60892" w:rsidR="009C6044">
        <w:rPr>
          <w:rFonts w:ascii="Verdana" w:hAnsi="Verdana"/>
          <w:sz w:val="18"/>
          <w:szCs w:val="18"/>
        </w:rPr>
        <w:t>CompetentNL</w:t>
      </w:r>
      <w:proofErr w:type="spellEnd"/>
      <w:r w:rsidRPr="00A60892" w:rsidR="009C6044">
        <w:rPr>
          <w:rFonts w:ascii="Verdana" w:hAnsi="Verdana"/>
          <w:sz w:val="18"/>
          <w:szCs w:val="18"/>
        </w:rPr>
        <w:t xml:space="preserve"> is een </w:t>
      </w:r>
      <w:r w:rsidRPr="00A60892" w:rsidR="00423711">
        <w:rPr>
          <w:rFonts w:ascii="Verdana" w:hAnsi="Verdana"/>
          <w:sz w:val="18"/>
          <w:szCs w:val="18"/>
        </w:rPr>
        <w:t>Nederlandse</w:t>
      </w:r>
      <w:r w:rsidRPr="00A60892" w:rsidR="009C6044">
        <w:rPr>
          <w:rFonts w:ascii="Verdana" w:hAnsi="Verdana"/>
          <w:sz w:val="18"/>
          <w:szCs w:val="18"/>
        </w:rPr>
        <w:t xml:space="preserve"> </w:t>
      </w:r>
      <w:r w:rsidRPr="00A60892" w:rsidR="00423711">
        <w:rPr>
          <w:rFonts w:ascii="Verdana" w:hAnsi="Verdana"/>
          <w:sz w:val="18"/>
          <w:szCs w:val="18"/>
        </w:rPr>
        <w:t>vaardighedenstandaard waarmee werkgerelateerde vaardigheden worden uitgedrukt</w:t>
      </w:r>
      <w:r w:rsidRPr="00A60892" w:rsidR="00B07665">
        <w:rPr>
          <w:rFonts w:ascii="Verdana" w:hAnsi="Verdana"/>
          <w:sz w:val="18"/>
          <w:szCs w:val="18"/>
        </w:rPr>
        <w:t xml:space="preserve">. </w:t>
      </w:r>
      <w:proofErr w:type="spellStart"/>
      <w:r w:rsidRPr="00A60892" w:rsidR="00B07665">
        <w:rPr>
          <w:rFonts w:ascii="Verdana" w:hAnsi="Verdana"/>
          <w:sz w:val="18"/>
          <w:szCs w:val="18"/>
        </w:rPr>
        <w:t>CompetentNL</w:t>
      </w:r>
      <w:proofErr w:type="spellEnd"/>
      <w:r w:rsidRPr="00A60892" w:rsidR="00B07665">
        <w:rPr>
          <w:rFonts w:ascii="Verdana" w:hAnsi="Verdana"/>
          <w:sz w:val="18"/>
          <w:szCs w:val="18"/>
        </w:rPr>
        <w:t xml:space="preserve"> wordt</w:t>
      </w:r>
      <w:r w:rsidRPr="00A60892" w:rsidR="00423711">
        <w:rPr>
          <w:rFonts w:ascii="Verdana" w:hAnsi="Verdana"/>
          <w:sz w:val="18"/>
          <w:szCs w:val="18"/>
        </w:rPr>
        <w:t xml:space="preserve"> beheerd door </w:t>
      </w:r>
      <w:r w:rsidR="00527CDD">
        <w:rPr>
          <w:rFonts w:ascii="Verdana" w:hAnsi="Verdana"/>
          <w:sz w:val="18"/>
          <w:szCs w:val="18"/>
        </w:rPr>
        <w:t xml:space="preserve">het </w:t>
      </w:r>
      <w:r w:rsidRPr="00A60892" w:rsidR="00423711">
        <w:rPr>
          <w:rFonts w:ascii="Verdana" w:hAnsi="Verdana"/>
          <w:sz w:val="18"/>
          <w:szCs w:val="18"/>
        </w:rPr>
        <w:t xml:space="preserve">onderwijs en </w:t>
      </w:r>
      <w:r w:rsidR="00527CDD">
        <w:rPr>
          <w:rFonts w:ascii="Verdana" w:hAnsi="Verdana"/>
          <w:sz w:val="18"/>
          <w:szCs w:val="18"/>
        </w:rPr>
        <w:t xml:space="preserve">de </w:t>
      </w:r>
      <w:r w:rsidRPr="00A60892" w:rsidR="00423711">
        <w:rPr>
          <w:rFonts w:ascii="Verdana" w:hAnsi="Verdana"/>
          <w:sz w:val="18"/>
          <w:szCs w:val="18"/>
        </w:rPr>
        <w:t>arbeidsmarkt samen</w:t>
      </w:r>
      <w:r w:rsidRPr="00A60892" w:rsidR="00B07665">
        <w:rPr>
          <w:rFonts w:ascii="Verdana" w:hAnsi="Verdana"/>
          <w:sz w:val="18"/>
          <w:szCs w:val="18"/>
        </w:rPr>
        <w:t xml:space="preserve">. Het gebruik van </w:t>
      </w:r>
      <w:proofErr w:type="spellStart"/>
      <w:r w:rsidRPr="00A60892" w:rsidR="00B07665">
        <w:rPr>
          <w:rFonts w:ascii="Verdana" w:hAnsi="Verdana"/>
          <w:sz w:val="18"/>
          <w:szCs w:val="18"/>
        </w:rPr>
        <w:t>CompetentNL</w:t>
      </w:r>
      <w:proofErr w:type="spellEnd"/>
      <w:r w:rsidRPr="00A60892" w:rsidR="00B07665">
        <w:rPr>
          <w:rFonts w:ascii="Verdana" w:hAnsi="Verdana"/>
          <w:sz w:val="18"/>
          <w:szCs w:val="18"/>
        </w:rPr>
        <w:t xml:space="preserve"> wordt aangemoedigd door de ministeries van OCW en SZW. De Europese</w:t>
      </w:r>
      <w:r w:rsidRPr="00A60892" w:rsidR="009C6044">
        <w:rPr>
          <w:rFonts w:ascii="Verdana" w:hAnsi="Verdana"/>
          <w:sz w:val="18"/>
          <w:szCs w:val="18"/>
        </w:rPr>
        <w:t xml:space="preserve"> vaardighedentaal</w:t>
      </w:r>
      <w:r w:rsidRPr="00A60892" w:rsidR="00B91604">
        <w:rPr>
          <w:rFonts w:ascii="Verdana" w:hAnsi="Verdana"/>
          <w:sz w:val="18"/>
          <w:szCs w:val="18"/>
        </w:rPr>
        <w:t xml:space="preserve"> </w:t>
      </w:r>
      <w:r w:rsidRPr="00A60892" w:rsidR="00B07665">
        <w:rPr>
          <w:rFonts w:ascii="Verdana" w:hAnsi="Verdana"/>
          <w:sz w:val="18"/>
          <w:szCs w:val="18"/>
        </w:rPr>
        <w:t xml:space="preserve">ESCO is in het verleden gebruikt voor Leeroverzicht.nl. Deze is inmiddels vervangen door </w:t>
      </w:r>
      <w:proofErr w:type="spellStart"/>
      <w:r w:rsidRPr="00A60892" w:rsidR="00B07665">
        <w:rPr>
          <w:rFonts w:ascii="Verdana" w:hAnsi="Verdana"/>
          <w:sz w:val="18"/>
          <w:szCs w:val="18"/>
        </w:rPr>
        <w:t>CompetentNL</w:t>
      </w:r>
      <w:proofErr w:type="spellEnd"/>
      <w:r w:rsidRPr="00A60892" w:rsidR="00B07665">
        <w:rPr>
          <w:rFonts w:ascii="Verdana" w:hAnsi="Verdana"/>
          <w:sz w:val="18"/>
          <w:szCs w:val="18"/>
        </w:rPr>
        <w:t xml:space="preserve">. </w:t>
      </w:r>
      <w:r w:rsidR="00527CDD">
        <w:rPr>
          <w:rFonts w:ascii="Verdana" w:hAnsi="Verdana"/>
          <w:sz w:val="18"/>
          <w:szCs w:val="18"/>
        </w:rPr>
        <w:t>H</w:t>
      </w:r>
      <w:r w:rsidRPr="00A60892" w:rsidR="00B07665">
        <w:rPr>
          <w:rFonts w:ascii="Verdana" w:hAnsi="Verdana"/>
          <w:sz w:val="18"/>
          <w:szCs w:val="18"/>
        </w:rPr>
        <w:t xml:space="preserve">et kabinet </w:t>
      </w:r>
      <w:r w:rsidR="00385BCB">
        <w:rPr>
          <w:rFonts w:ascii="Verdana" w:hAnsi="Verdana"/>
          <w:sz w:val="18"/>
          <w:szCs w:val="18"/>
        </w:rPr>
        <w:t xml:space="preserve">zet in op meer gebruik van Competent NL en borgt </w:t>
      </w:r>
      <w:r w:rsidRPr="00A60892" w:rsidR="00B07665">
        <w:rPr>
          <w:rFonts w:ascii="Verdana" w:hAnsi="Verdana"/>
          <w:sz w:val="18"/>
          <w:szCs w:val="18"/>
        </w:rPr>
        <w:t>het gebruik van ESCO</w:t>
      </w:r>
      <w:r w:rsidR="00385BCB">
        <w:rPr>
          <w:rFonts w:ascii="Verdana" w:hAnsi="Verdana"/>
          <w:sz w:val="18"/>
          <w:szCs w:val="18"/>
        </w:rPr>
        <w:t xml:space="preserve"> met een </w:t>
      </w:r>
      <w:proofErr w:type="spellStart"/>
      <w:r w:rsidRPr="00A81181" w:rsidR="00385BCB">
        <w:rPr>
          <w:rFonts w:ascii="Verdana" w:hAnsi="Verdana"/>
          <w:i/>
          <w:iCs/>
          <w:sz w:val="18"/>
          <w:szCs w:val="18"/>
        </w:rPr>
        <w:t>mapping</w:t>
      </w:r>
      <w:proofErr w:type="spellEnd"/>
      <w:r w:rsidR="00385BCB">
        <w:rPr>
          <w:rFonts w:ascii="Verdana" w:hAnsi="Verdana"/>
          <w:sz w:val="18"/>
          <w:szCs w:val="18"/>
        </w:rPr>
        <w:t xml:space="preserve"> tussen Competent NL en ESCO</w:t>
      </w:r>
      <w:r w:rsidRPr="00A60892" w:rsidR="00B07665">
        <w:rPr>
          <w:rFonts w:ascii="Verdana" w:hAnsi="Verdana"/>
          <w:sz w:val="18"/>
          <w:szCs w:val="18"/>
        </w:rPr>
        <w:t>.</w:t>
      </w:r>
    </w:p>
    <w:p w:rsidRPr="001402D8" w:rsidR="00B07665" w:rsidP="001402D8" w:rsidRDefault="00B07665" w14:paraId="184BD10E" w14:textId="77777777">
      <w:pPr>
        <w:spacing w:line="360" w:lineRule="auto"/>
        <w:rPr>
          <w:rFonts w:ascii="Verdana" w:hAnsi="Verdana"/>
          <w:iCs/>
          <w:sz w:val="18"/>
          <w:szCs w:val="18"/>
        </w:rPr>
      </w:pPr>
    </w:p>
    <w:p w:rsidR="00810330" w:rsidRDefault="00054214" w14:paraId="30A31BF2" w14:textId="57C3BE92">
      <w:pPr>
        <w:spacing w:line="360" w:lineRule="auto"/>
        <w:rPr>
          <w:rFonts w:ascii="Verdana" w:hAnsi="Verdana"/>
          <w:sz w:val="18"/>
          <w:szCs w:val="18"/>
        </w:rPr>
      </w:pPr>
      <w:r w:rsidRPr="00A26A91">
        <w:rPr>
          <w:rFonts w:ascii="Verdana" w:hAnsi="Verdana"/>
          <w:sz w:val="18"/>
          <w:szCs w:val="18"/>
        </w:rPr>
        <w:t>Europass richt zich op het vergemakkelijken van mobiliteit voor werken en leren binnen de EU, onder meer door het makkelijker te maken kwalificaties te vergelijken mede op basis van officiële informatie over het Europees Kwalificatiekader (EQF).</w:t>
      </w:r>
      <w:r w:rsidRPr="00054214">
        <w:rPr>
          <w:rFonts w:ascii="Verdana" w:hAnsi="Verdana"/>
          <w:sz w:val="18"/>
          <w:szCs w:val="18"/>
        </w:rPr>
        <w:t xml:space="preserve"> </w:t>
      </w:r>
      <w:r w:rsidRPr="00054214" w:rsidR="00467AB6">
        <w:rPr>
          <w:rFonts w:ascii="Verdana" w:hAnsi="Verdana"/>
          <w:sz w:val="18"/>
          <w:szCs w:val="18"/>
        </w:rPr>
        <w:t>In elke lidstaat is</w:t>
      </w:r>
      <w:r w:rsidRPr="00A60892" w:rsidR="00467AB6">
        <w:rPr>
          <w:rFonts w:ascii="Verdana" w:hAnsi="Verdana"/>
          <w:sz w:val="18"/>
          <w:szCs w:val="18"/>
        </w:rPr>
        <w:t xml:space="preserve"> een Nationaal Europass Centrum (NEC) gevestigd dat de activiteiten rondom Europass coördineert en in eigen land promoot. In Nederland </w:t>
      </w:r>
      <w:r w:rsidRPr="00A60892" w:rsidR="004B2F7A">
        <w:rPr>
          <w:rFonts w:ascii="Verdana" w:hAnsi="Verdana"/>
          <w:sz w:val="18"/>
          <w:szCs w:val="18"/>
        </w:rPr>
        <w:t>fungeert</w:t>
      </w:r>
      <w:r w:rsidRPr="00A60892" w:rsidR="00467AB6">
        <w:rPr>
          <w:rFonts w:ascii="Verdana" w:hAnsi="Verdana"/>
          <w:sz w:val="18"/>
          <w:szCs w:val="18"/>
        </w:rPr>
        <w:t xml:space="preserve"> DUO sinds </w:t>
      </w:r>
      <w:r w:rsidRPr="00A60892" w:rsidR="005154C4">
        <w:rPr>
          <w:rFonts w:ascii="Verdana" w:hAnsi="Verdana"/>
          <w:sz w:val="18"/>
          <w:szCs w:val="18"/>
        </w:rPr>
        <w:t>2005</w:t>
      </w:r>
      <w:r w:rsidRPr="00A60892" w:rsidR="0038611A">
        <w:rPr>
          <w:rFonts w:ascii="Verdana" w:hAnsi="Verdana"/>
          <w:sz w:val="18"/>
          <w:szCs w:val="18"/>
        </w:rPr>
        <w:t xml:space="preserve"> </w:t>
      </w:r>
      <w:r w:rsidRPr="00A60892" w:rsidR="004B2F7A">
        <w:rPr>
          <w:rFonts w:ascii="Verdana" w:hAnsi="Verdana"/>
          <w:sz w:val="18"/>
          <w:szCs w:val="18"/>
        </w:rPr>
        <w:t xml:space="preserve">als </w:t>
      </w:r>
      <w:r w:rsidRPr="00A60892" w:rsidR="00467AB6">
        <w:rPr>
          <w:rFonts w:ascii="Verdana" w:hAnsi="Verdana"/>
          <w:sz w:val="18"/>
          <w:szCs w:val="18"/>
        </w:rPr>
        <w:t>het NEC. Daarnaast vorm</w:t>
      </w:r>
      <w:r w:rsidRPr="00A60892" w:rsidR="00285223">
        <w:rPr>
          <w:rFonts w:ascii="Verdana" w:hAnsi="Verdana"/>
          <w:sz w:val="18"/>
          <w:szCs w:val="18"/>
        </w:rPr>
        <w:t>t</w:t>
      </w:r>
      <w:r w:rsidRPr="00A60892" w:rsidR="00467AB6">
        <w:rPr>
          <w:rFonts w:ascii="Verdana" w:hAnsi="Verdana"/>
          <w:sz w:val="18"/>
          <w:szCs w:val="18"/>
        </w:rPr>
        <w:t xml:space="preserve"> een aantal organisaties in Nederland een consortium verantwoordelijk voor de uitvoering van Europass</w:t>
      </w:r>
      <w:r w:rsidR="00527CDD">
        <w:rPr>
          <w:rFonts w:ascii="Verdana" w:hAnsi="Verdana"/>
          <w:sz w:val="18"/>
          <w:szCs w:val="18"/>
        </w:rPr>
        <w:t>. D</w:t>
      </w:r>
      <w:r w:rsidRPr="00A60892" w:rsidR="00467AB6">
        <w:rPr>
          <w:rFonts w:ascii="Verdana" w:hAnsi="Verdana"/>
          <w:sz w:val="18"/>
          <w:szCs w:val="18"/>
        </w:rPr>
        <w:t xml:space="preserve">it zijn DUO, Nuffic, </w:t>
      </w:r>
      <w:r w:rsidR="00D3152E">
        <w:rPr>
          <w:rFonts w:ascii="Verdana" w:hAnsi="Verdana"/>
          <w:sz w:val="18"/>
          <w:szCs w:val="18"/>
        </w:rPr>
        <w:t>Samenwerkingsorganisatie Beroepsonderwijs Bedrijfsleven (</w:t>
      </w:r>
      <w:r w:rsidRPr="00A60892" w:rsidR="00467AB6">
        <w:rPr>
          <w:rFonts w:ascii="Verdana" w:hAnsi="Verdana"/>
          <w:sz w:val="18"/>
          <w:szCs w:val="18"/>
        </w:rPr>
        <w:t>SBB</w:t>
      </w:r>
      <w:r w:rsidR="00D3152E">
        <w:rPr>
          <w:rFonts w:ascii="Verdana" w:hAnsi="Verdana"/>
          <w:sz w:val="18"/>
          <w:szCs w:val="18"/>
        </w:rPr>
        <w:t>)</w:t>
      </w:r>
      <w:r w:rsidRPr="00A60892" w:rsidR="00467AB6">
        <w:rPr>
          <w:rFonts w:ascii="Verdana" w:hAnsi="Verdana"/>
          <w:sz w:val="18"/>
          <w:szCs w:val="18"/>
        </w:rPr>
        <w:t xml:space="preserve">, </w:t>
      </w:r>
      <w:r w:rsidRPr="00C55383" w:rsidR="00C55383">
        <w:rPr>
          <w:rFonts w:ascii="Verdana" w:hAnsi="Verdana"/>
          <w:sz w:val="18"/>
          <w:szCs w:val="18"/>
        </w:rPr>
        <w:t>Centrum voor Innovatie van Opleidingen</w:t>
      </w:r>
      <w:r w:rsidR="00C55383">
        <w:rPr>
          <w:rFonts w:ascii="Verdana" w:hAnsi="Verdana"/>
          <w:sz w:val="18"/>
          <w:szCs w:val="18"/>
        </w:rPr>
        <w:t xml:space="preserve"> (</w:t>
      </w:r>
      <w:r w:rsidRPr="00A60892" w:rsidR="00467AB6">
        <w:rPr>
          <w:rFonts w:ascii="Verdana" w:hAnsi="Verdana"/>
          <w:sz w:val="18"/>
          <w:szCs w:val="18"/>
        </w:rPr>
        <w:t>CINOP</w:t>
      </w:r>
      <w:r w:rsidR="00C55383">
        <w:rPr>
          <w:rFonts w:ascii="Verdana" w:hAnsi="Verdana"/>
          <w:sz w:val="18"/>
          <w:szCs w:val="18"/>
        </w:rPr>
        <w:t>)</w:t>
      </w:r>
      <w:r w:rsidRPr="00A60892" w:rsidR="00467AB6">
        <w:rPr>
          <w:rFonts w:ascii="Verdana" w:hAnsi="Verdana"/>
          <w:sz w:val="18"/>
          <w:szCs w:val="18"/>
        </w:rPr>
        <w:t>, UWV, de MBO Raad</w:t>
      </w:r>
      <w:r w:rsidRPr="00A60892" w:rsidR="00285223">
        <w:rPr>
          <w:rFonts w:ascii="Verdana" w:hAnsi="Verdana"/>
          <w:sz w:val="18"/>
          <w:szCs w:val="18"/>
        </w:rPr>
        <w:t>,</w:t>
      </w:r>
      <w:r w:rsidRPr="00A60892" w:rsidR="00467AB6">
        <w:rPr>
          <w:rFonts w:ascii="Verdana" w:hAnsi="Verdana"/>
          <w:sz w:val="18"/>
          <w:szCs w:val="18"/>
        </w:rPr>
        <w:t xml:space="preserve"> </w:t>
      </w:r>
      <w:r w:rsidRPr="00A60892" w:rsidR="00F24ACC">
        <w:rPr>
          <w:rFonts w:ascii="Verdana" w:hAnsi="Verdana"/>
          <w:sz w:val="18"/>
          <w:szCs w:val="18"/>
        </w:rPr>
        <w:t>VH en UNL.</w:t>
      </w:r>
      <w:r w:rsidRPr="00A60892" w:rsidR="00467AB6">
        <w:rPr>
          <w:rFonts w:ascii="Verdana" w:hAnsi="Verdana"/>
          <w:sz w:val="18"/>
          <w:szCs w:val="18"/>
        </w:rPr>
        <w:t xml:space="preserve"> </w:t>
      </w:r>
    </w:p>
    <w:p w:rsidR="00DC4A08" w:rsidRDefault="00DC4A08" w14:paraId="425DCD01" w14:textId="77777777">
      <w:pPr>
        <w:spacing w:line="360" w:lineRule="auto"/>
        <w:rPr>
          <w:rFonts w:ascii="Verdana" w:hAnsi="Verdana"/>
          <w:sz w:val="18"/>
          <w:szCs w:val="18"/>
        </w:rPr>
      </w:pPr>
    </w:p>
    <w:p w:rsidR="009A3FBC" w:rsidP="001402D8" w:rsidRDefault="00DC4A08" w14:paraId="332593E0" w14:textId="4F91848D">
      <w:pPr>
        <w:spacing w:line="360" w:lineRule="auto"/>
        <w:rPr>
          <w:rFonts w:ascii="Verdana" w:hAnsi="Verdana"/>
          <w:sz w:val="18"/>
          <w:szCs w:val="18"/>
        </w:rPr>
      </w:pPr>
      <w:r>
        <w:rPr>
          <w:rFonts w:ascii="Verdana" w:hAnsi="Verdana"/>
          <w:sz w:val="18"/>
          <w:szCs w:val="18"/>
        </w:rPr>
        <w:t xml:space="preserve">Er zijn momenteel een aantal stappen die iemand met een buitenlands diploma moet ondernemen om in Nederland te kunnen werken. </w:t>
      </w:r>
      <w:r w:rsidR="009A3FBC">
        <w:rPr>
          <w:rFonts w:ascii="Verdana" w:hAnsi="Verdana"/>
          <w:sz w:val="18"/>
          <w:szCs w:val="18"/>
        </w:rPr>
        <w:t xml:space="preserve">Voor gereglementeerde beroepen moet beroepserkenning plaatsvinden via een Europese beroepskaart (EPC) of een daarvoor bevoegde autoriteit. Niet-gereglementeerde beroepen mogen in principe worden uitgeoefend, maar een werkgever kan vragen om een beoordeling van buitenlandse certificaten of diploma’s. Hiertoe houdt Nuffic een overzicht bij </w:t>
      </w:r>
      <w:r w:rsidRPr="00646673" w:rsidR="009A3FBC">
        <w:rPr>
          <w:rFonts w:ascii="Verdana" w:hAnsi="Verdana"/>
          <w:sz w:val="18"/>
          <w:szCs w:val="18"/>
        </w:rPr>
        <w:t>van kwalificaties uit meer dan 95 landen en de Nederlandse equivalenten daarvan</w:t>
      </w:r>
      <w:r w:rsidR="009A3FBC">
        <w:rPr>
          <w:rFonts w:ascii="Verdana" w:hAnsi="Verdana"/>
          <w:sz w:val="18"/>
          <w:szCs w:val="18"/>
        </w:rPr>
        <w:t xml:space="preserve">. Indien de buitenlandse kwalificatie niet op deze lijst staat of de werkgever een officieel document wil, kan er een individuele beoordeling van de kwalificatie worden aangevraagd bij de organisatie Internationale Diplomawaardering (IDW).  </w:t>
      </w:r>
    </w:p>
    <w:p w:rsidRPr="001402D8" w:rsidR="00810882" w:rsidP="001402D8" w:rsidRDefault="00810882" w14:paraId="68A88323" w14:textId="77777777">
      <w:pPr>
        <w:spacing w:line="360" w:lineRule="auto"/>
        <w:rPr>
          <w:rFonts w:ascii="Verdana" w:hAnsi="Verdana"/>
          <w:iCs/>
          <w:sz w:val="18"/>
          <w:szCs w:val="18"/>
        </w:rPr>
      </w:pPr>
    </w:p>
    <w:p w:rsidRPr="00A26A91" w:rsidR="00F74E07" w:rsidP="56F6A739" w:rsidRDefault="00F74E07" w14:paraId="026791CA" w14:textId="77777777">
      <w:pPr>
        <w:numPr>
          <w:ilvl w:val="0"/>
          <w:numId w:val="6"/>
        </w:numPr>
        <w:spacing w:line="360" w:lineRule="auto"/>
        <w:rPr>
          <w:rFonts w:ascii="Verdana" w:hAnsi="Verdana"/>
          <w:i/>
          <w:iCs/>
          <w:sz w:val="18"/>
          <w:szCs w:val="18"/>
        </w:rPr>
      </w:pPr>
      <w:r w:rsidRPr="56F6A739">
        <w:rPr>
          <w:rFonts w:ascii="Verdana" w:hAnsi="Verdana"/>
          <w:i/>
          <w:iCs/>
          <w:sz w:val="18"/>
          <w:szCs w:val="18"/>
        </w:rPr>
        <w:t>Beoordeling + inzet ten aanzien van dit voorstel</w:t>
      </w:r>
    </w:p>
    <w:p w:rsidRPr="001402D8" w:rsidR="003D7A39" w:rsidP="001402D8" w:rsidRDefault="00732817" w14:paraId="6D5AA382" w14:textId="2A4E118E">
      <w:pPr>
        <w:spacing w:line="360" w:lineRule="auto"/>
        <w:rPr>
          <w:rFonts w:ascii="Verdana" w:hAnsi="Verdana"/>
          <w:sz w:val="18"/>
          <w:szCs w:val="18"/>
        </w:rPr>
      </w:pPr>
      <w:r w:rsidRPr="00A60892">
        <w:rPr>
          <w:rFonts w:ascii="Verdana" w:hAnsi="Verdana"/>
          <w:sz w:val="18"/>
          <w:szCs w:val="18"/>
        </w:rPr>
        <w:t xml:space="preserve">Het kabinet verwelkomt het voorstel van de Commissie </w:t>
      </w:r>
      <w:r w:rsidRPr="00A60892" w:rsidR="005473D4">
        <w:rPr>
          <w:rFonts w:ascii="Verdana" w:hAnsi="Verdana"/>
          <w:sz w:val="18"/>
          <w:szCs w:val="18"/>
        </w:rPr>
        <w:t>om</w:t>
      </w:r>
      <w:r w:rsidRPr="00A60892">
        <w:rPr>
          <w:rFonts w:ascii="Verdana" w:hAnsi="Verdana"/>
          <w:sz w:val="18"/>
          <w:szCs w:val="18"/>
        </w:rPr>
        <w:t xml:space="preserve"> </w:t>
      </w:r>
      <w:r w:rsidRPr="001402D8">
        <w:rPr>
          <w:rFonts w:ascii="Verdana" w:hAnsi="Verdana"/>
          <w:sz w:val="18"/>
          <w:szCs w:val="18"/>
        </w:rPr>
        <w:t xml:space="preserve">de informatievoorziening tussen lidstaten over behaalde kwalificaties en vaardigheden </w:t>
      </w:r>
      <w:r w:rsidRPr="001402D8" w:rsidR="005473D4">
        <w:rPr>
          <w:rFonts w:ascii="Verdana" w:hAnsi="Verdana"/>
          <w:sz w:val="18"/>
          <w:szCs w:val="18"/>
        </w:rPr>
        <w:t>te</w:t>
      </w:r>
      <w:r w:rsidRPr="001402D8">
        <w:rPr>
          <w:rFonts w:ascii="Verdana" w:hAnsi="Verdana"/>
          <w:sz w:val="18"/>
          <w:szCs w:val="18"/>
        </w:rPr>
        <w:t xml:space="preserve"> verbeteren.</w:t>
      </w:r>
      <w:r w:rsidRPr="001402D8" w:rsidR="00C228F7">
        <w:rPr>
          <w:rFonts w:ascii="Verdana" w:hAnsi="Verdana"/>
          <w:sz w:val="18"/>
          <w:szCs w:val="18"/>
        </w:rPr>
        <w:t xml:space="preserve"> </w:t>
      </w:r>
      <w:r w:rsidR="00631F5A">
        <w:rPr>
          <w:rFonts w:ascii="Verdana" w:hAnsi="Verdana"/>
          <w:sz w:val="18"/>
          <w:szCs w:val="18"/>
        </w:rPr>
        <w:t xml:space="preserve">Het voorstel </w:t>
      </w:r>
      <w:r w:rsidRPr="001402D8" w:rsidR="003D7A39">
        <w:rPr>
          <w:rFonts w:ascii="Verdana" w:hAnsi="Verdana"/>
          <w:sz w:val="18"/>
          <w:szCs w:val="18"/>
        </w:rPr>
        <w:t xml:space="preserve">maakt het eenvoudiger voor Europese burgers om hun vaardigheden en kennis in te zetten in alle lidstaten. Dat draagt bij aan de doelstellingen van de Taskforce Toekomstige Welvaart en Verdienvermogen en de Talentstrategie in het bijzonder. Middels de </w:t>
      </w:r>
      <w:r w:rsidRPr="001402D8" w:rsidR="00A23958">
        <w:rPr>
          <w:rFonts w:ascii="Verdana" w:hAnsi="Verdana"/>
          <w:sz w:val="18"/>
          <w:szCs w:val="18"/>
        </w:rPr>
        <w:t>Talent</w:t>
      </w:r>
      <w:r w:rsidRPr="001402D8" w:rsidR="003D7A39">
        <w:rPr>
          <w:rFonts w:ascii="Verdana" w:hAnsi="Verdana"/>
          <w:sz w:val="18"/>
          <w:szCs w:val="18"/>
        </w:rPr>
        <w:t xml:space="preserve">strategie wil </w:t>
      </w:r>
      <w:r w:rsidR="003D42C8">
        <w:rPr>
          <w:rFonts w:ascii="Verdana" w:hAnsi="Verdana"/>
          <w:sz w:val="18"/>
          <w:szCs w:val="18"/>
        </w:rPr>
        <w:t>het kabinet</w:t>
      </w:r>
      <w:r w:rsidRPr="001402D8" w:rsidR="003D7A39">
        <w:rPr>
          <w:rFonts w:ascii="Verdana" w:hAnsi="Verdana"/>
          <w:sz w:val="18"/>
          <w:szCs w:val="18"/>
        </w:rPr>
        <w:t xml:space="preserve"> gerichter inzetten </w:t>
      </w:r>
      <w:r w:rsidRPr="001402D8" w:rsidR="003D7A39">
        <w:rPr>
          <w:rFonts w:ascii="Verdana" w:hAnsi="Verdana"/>
          <w:sz w:val="18"/>
          <w:szCs w:val="18"/>
        </w:rPr>
        <w:lastRenderedPageBreak/>
        <w:t xml:space="preserve">op het werven van vakmensen, professionals en onderzoekers in de cruciale opgaven. </w:t>
      </w:r>
      <w:r w:rsidR="000434F2">
        <w:rPr>
          <w:rFonts w:ascii="Verdana" w:hAnsi="Verdana"/>
          <w:sz w:val="18"/>
          <w:szCs w:val="18"/>
        </w:rPr>
        <w:t>De</w:t>
      </w:r>
      <w:r w:rsidRPr="001402D8" w:rsidR="000434F2">
        <w:rPr>
          <w:rFonts w:ascii="Verdana" w:hAnsi="Verdana"/>
          <w:sz w:val="18"/>
          <w:szCs w:val="18"/>
        </w:rPr>
        <w:t xml:space="preserve"> </w:t>
      </w:r>
      <w:r w:rsidRPr="001402D8" w:rsidR="00A23958">
        <w:rPr>
          <w:rFonts w:ascii="Verdana" w:hAnsi="Verdana"/>
          <w:sz w:val="18"/>
          <w:szCs w:val="18"/>
        </w:rPr>
        <w:t>SPA kan hieraan bijdragen.</w:t>
      </w:r>
      <w:r w:rsidRPr="001402D8" w:rsidR="52773CCD">
        <w:rPr>
          <w:rFonts w:ascii="Verdana" w:hAnsi="Verdana"/>
          <w:sz w:val="18"/>
          <w:szCs w:val="18"/>
        </w:rPr>
        <w:t xml:space="preserve"> Tegelijkertijd kan de SPA er ook toe leiden dat </w:t>
      </w:r>
      <w:r w:rsidRPr="00A26A91" w:rsidR="1789B110">
        <w:rPr>
          <w:rFonts w:ascii="Verdana" w:hAnsi="Verdana"/>
          <w:sz w:val="18"/>
          <w:szCs w:val="18"/>
        </w:rPr>
        <w:t xml:space="preserve">Nederlandse vakmensen, professionals en onderzoekers juist in </w:t>
      </w:r>
      <w:r w:rsidR="00136684">
        <w:rPr>
          <w:rFonts w:ascii="Verdana" w:hAnsi="Verdana"/>
          <w:sz w:val="18"/>
          <w:szCs w:val="18"/>
        </w:rPr>
        <w:t>andere lidstaten</w:t>
      </w:r>
      <w:r w:rsidRPr="00A26A91" w:rsidR="1789B110">
        <w:rPr>
          <w:rFonts w:ascii="Verdana" w:hAnsi="Verdana"/>
          <w:sz w:val="18"/>
          <w:szCs w:val="18"/>
        </w:rPr>
        <w:t xml:space="preserve"> gaan werken. </w:t>
      </w:r>
    </w:p>
    <w:p w:rsidRPr="001402D8" w:rsidR="003D7A39" w:rsidP="001402D8" w:rsidRDefault="003D7A39" w14:paraId="7685C417" w14:textId="77777777">
      <w:pPr>
        <w:spacing w:line="360" w:lineRule="auto"/>
        <w:rPr>
          <w:rFonts w:ascii="Verdana" w:hAnsi="Verdana"/>
          <w:sz w:val="18"/>
          <w:szCs w:val="18"/>
        </w:rPr>
      </w:pPr>
    </w:p>
    <w:p w:rsidRPr="001402D8" w:rsidR="006D2EF2" w:rsidP="001402D8" w:rsidRDefault="003D7A39" w14:paraId="1C499B8E" w14:textId="2417C344">
      <w:pPr>
        <w:spacing w:line="360" w:lineRule="auto"/>
        <w:rPr>
          <w:rFonts w:ascii="Verdana" w:hAnsi="Verdana"/>
          <w:sz w:val="18"/>
          <w:szCs w:val="18"/>
        </w:rPr>
      </w:pPr>
      <w:r w:rsidRPr="001402D8">
        <w:rPr>
          <w:rFonts w:ascii="Verdana" w:hAnsi="Verdana"/>
          <w:sz w:val="18"/>
          <w:szCs w:val="18"/>
        </w:rPr>
        <w:t>In voorbereiding op het voorstel heeft het kabinet</w:t>
      </w:r>
      <w:r w:rsidRPr="001402D8" w:rsidR="00C228F7">
        <w:rPr>
          <w:rFonts w:ascii="Verdana" w:hAnsi="Verdana"/>
          <w:sz w:val="18"/>
          <w:szCs w:val="18"/>
        </w:rPr>
        <w:t xml:space="preserve"> in Benelux-verband een non-paper gedeeld met de Commissie</w:t>
      </w:r>
      <w:r w:rsidRPr="001402D8" w:rsidR="005473D4">
        <w:rPr>
          <w:rFonts w:ascii="Verdana" w:hAnsi="Verdana"/>
          <w:sz w:val="18"/>
          <w:szCs w:val="18"/>
        </w:rPr>
        <w:t>.</w:t>
      </w:r>
      <w:r w:rsidRPr="001402D8" w:rsidR="00527CDD">
        <w:rPr>
          <w:rStyle w:val="Voetnootmarkering"/>
          <w:rFonts w:ascii="Verdana" w:hAnsi="Verdana"/>
          <w:sz w:val="18"/>
          <w:szCs w:val="18"/>
        </w:rPr>
        <w:footnoteReference w:id="4"/>
      </w:r>
      <w:r w:rsidRPr="001402D8" w:rsidR="00B61448">
        <w:rPr>
          <w:rFonts w:ascii="Verdana" w:hAnsi="Verdana"/>
          <w:sz w:val="18"/>
          <w:szCs w:val="18"/>
        </w:rPr>
        <w:t xml:space="preserve"> Ten aanzien van de SPA wijst het kabinet op reeds bestaande initiatieven</w:t>
      </w:r>
      <w:r w:rsidRPr="001402D8" w:rsidR="006D2EF2">
        <w:rPr>
          <w:rFonts w:ascii="Verdana" w:hAnsi="Verdana"/>
          <w:sz w:val="18"/>
          <w:szCs w:val="18"/>
        </w:rPr>
        <w:t xml:space="preserve"> die het werken over grenzen heen makkelijker maken</w:t>
      </w:r>
      <w:r w:rsidRPr="001402D8" w:rsidR="00B61448">
        <w:rPr>
          <w:rFonts w:ascii="Verdana" w:hAnsi="Verdana"/>
          <w:sz w:val="18"/>
          <w:szCs w:val="18"/>
        </w:rPr>
        <w:t xml:space="preserve">, zoals de Lisbon (en </w:t>
      </w:r>
      <w:r w:rsidRPr="00A81181" w:rsidR="00B61448">
        <w:rPr>
          <w:rFonts w:ascii="Verdana" w:hAnsi="Verdana"/>
          <w:i/>
          <w:iCs/>
          <w:sz w:val="18"/>
          <w:szCs w:val="18"/>
        </w:rPr>
        <w:t xml:space="preserve">Global) </w:t>
      </w:r>
      <w:proofErr w:type="spellStart"/>
      <w:r w:rsidRPr="00A81181" w:rsidR="00B61448">
        <w:rPr>
          <w:rFonts w:ascii="Verdana" w:hAnsi="Verdana"/>
          <w:i/>
          <w:iCs/>
          <w:sz w:val="18"/>
          <w:szCs w:val="18"/>
        </w:rPr>
        <w:t>Recognition</w:t>
      </w:r>
      <w:proofErr w:type="spellEnd"/>
      <w:r w:rsidRPr="001402D8" w:rsidR="00B61448">
        <w:rPr>
          <w:rFonts w:ascii="Verdana" w:hAnsi="Verdana"/>
          <w:sz w:val="18"/>
          <w:szCs w:val="18"/>
        </w:rPr>
        <w:t xml:space="preserve"> </w:t>
      </w:r>
      <w:proofErr w:type="spellStart"/>
      <w:r w:rsidRPr="00A81181" w:rsidR="00B61448">
        <w:rPr>
          <w:rFonts w:ascii="Verdana" w:hAnsi="Verdana"/>
          <w:i/>
          <w:iCs/>
          <w:sz w:val="18"/>
          <w:szCs w:val="18"/>
        </w:rPr>
        <w:t>Convention</w:t>
      </w:r>
      <w:proofErr w:type="spellEnd"/>
      <w:r w:rsidRPr="00A81181" w:rsidR="00B61448">
        <w:rPr>
          <w:rFonts w:ascii="Verdana" w:hAnsi="Verdana"/>
          <w:i/>
          <w:iCs/>
          <w:sz w:val="18"/>
          <w:szCs w:val="18"/>
        </w:rPr>
        <w:t>,</w:t>
      </w:r>
      <w:r w:rsidRPr="001402D8" w:rsidR="00B61448">
        <w:rPr>
          <w:rFonts w:ascii="Verdana" w:hAnsi="Verdana"/>
          <w:sz w:val="18"/>
          <w:szCs w:val="18"/>
        </w:rPr>
        <w:t xml:space="preserve"> Benelux-samenwerking, Europass en het EQF, maar ook reeds bestaande </w:t>
      </w:r>
      <w:r w:rsidRPr="001402D8" w:rsidR="006D2EF2">
        <w:rPr>
          <w:rFonts w:ascii="Verdana" w:hAnsi="Verdana"/>
          <w:sz w:val="18"/>
          <w:szCs w:val="18"/>
        </w:rPr>
        <w:t>(</w:t>
      </w:r>
      <w:r w:rsidRPr="001402D8" w:rsidR="00B61448">
        <w:rPr>
          <w:rFonts w:ascii="Verdana" w:hAnsi="Verdana"/>
          <w:sz w:val="18"/>
          <w:szCs w:val="18"/>
        </w:rPr>
        <w:t>nationale</w:t>
      </w:r>
      <w:r w:rsidRPr="001402D8" w:rsidR="006D2EF2">
        <w:rPr>
          <w:rFonts w:ascii="Verdana" w:hAnsi="Verdana"/>
          <w:sz w:val="18"/>
          <w:szCs w:val="18"/>
        </w:rPr>
        <w:t>)</w:t>
      </w:r>
      <w:r w:rsidRPr="001402D8" w:rsidR="00B61448">
        <w:rPr>
          <w:rFonts w:ascii="Verdana" w:hAnsi="Verdana"/>
          <w:sz w:val="18"/>
          <w:szCs w:val="18"/>
        </w:rPr>
        <w:t xml:space="preserve"> vaardighedentalen zoals </w:t>
      </w:r>
      <w:r w:rsidRPr="001402D8" w:rsidR="006D2EF2">
        <w:rPr>
          <w:rFonts w:ascii="Verdana" w:hAnsi="Verdana"/>
          <w:sz w:val="18"/>
          <w:szCs w:val="18"/>
        </w:rPr>
        <w:t xml:space="preserve">ESCO en </w:t>
      </w:r>
      <w:proofErr w:type="spellStart"/>
      <w:r w:rsidRPr="001402D8" w:rsidR="00B61448">
        <w:rPr>
          <w:rFonts w:ascii="Verdana" w:hAnsi="Verdana"/>
          <w:sz w:val="18"/>
          <w:szCs w:val="18"/>
        </w:rPr>
        <w:t>CompetentNL</w:t>
      </w:r>
      <w:proofErr w:type="spellEnd"/>
      <w:r w:rsidRPr="001402D8" w:rsidR="006D2EF2">
        <w:rPr>
          <w:rFonts w:ascii="Verdana" w:hAnsi="Verdana"/>
          <w:sz w:val="18"/>
          <w:szCs w:val="18"/>
        </w:rPr>
        <w:t>.</w:t>
      </w:r>
      <w:r w:rsidRPr="001402D8" w:rsidR="00B61448">
        <w:rPr>
          <w:rFonts w:ascii="Verdana" w:hAnsi="Verdana"/>
          <w:sz w:val="18"/>
          <w:szCs w:val="18"/>
        </w:rPr>
        <w:t xml:space="preserve"> Interoperabiliteit van </w:t>
      </w:r>
      <w:r w:rsidR="000434F2">
        <w:rPr>
          <w:rFonts w:ascii="Verdana" w:hAnsi="Verdana"/>
          <w:sz w:val="18"/>
          <w:szCs w:val="18"/>
        </w:rPr>
        <w:t>de</w:t>
      </w:r>
      <w:r w:rsidRPr="001402D8" w:rsidR="000434F2">
        <w:rPr>
          <w:rFonts w:ascii="Verdana" w:hAnsi="Verdana"/>
          <w:sz w:val="18"/>
          <w:szCs w:val="18"/>
        </w:rPr>
        <w:t xml:space="preserve"> </w:t>
      </w:r>
      <w:r w:rsidRPr="001402D8" w:rsidR="00B61448">
        <w:rPr>
          <w:rFonts w:ascii="Verdana" w:hAnsi="Verdana"/>
          <w:sz w:val="18"/>
          <w:szCs w:val="18"/>
        </w:rPr>
        <w:t xml:space="preserve">SPA met deze initiatieven is van groot belang. </w:t>
      </w:r>
      <w:r w:rsidRPr="001402D8" w:rsidR="006D2EF2">
        <w:rPr>
          <w:rFonts w:ascii="Verdana" w:hAnsi="Verdana"/>
          <w:sz w:val="18"/>
          <w:szCs w:val="18"/>
        </w:rPr>
        <w:t>Dit punt lijkt gewaarborgd, doordat o</w:t>
      </w:r>
      <w:r w:rsidR="009046BB">
        <w:rPr>
          <w:rFonts w:ascii="Verdana" w:hAnsi="Verdana"/>
          <w:sz w:val="18"/>
          <w:szCs w:val="18"/>
        </w:rPr>
        <w:t>nder andere</w:t>
      </w:r>
      <w:r w:rsidRPr="001402D8" w:rsidR="006D2EF2">
        <w:rPr>
          <w:rFonts w:ascii="Verdana" w:hAnsi="Verdana"/>
          <w:sz w:val="18"/>
          <w:szCs w:val="18"/>
        </w:rPr>
        <w:t xml:space="preserve"> het EQF</w:t>
      </w:r>
      <w:r w:rsidRPr="001402D8" w:rsidR="00941739">
        <w:rPr>
          <w:rFonts w:ascii="Verdana" w:hAnsi="Verdana"/>
          <w:sz w:val="18"/>
          <w:szCs w:val="18"/>
        </w:rPr>
        <w:t xml:space="preserve"> en ESCO, tot zover mogelijk,</w:t>
      </w:r>
      <w:r w:rsidRPr="001402D8" w:rsidR="006D2EF2">
        <w:rPr>
          <w:rFonts w:ascii="Verdana" w:hAnsi="Verdana"/>
          <w:sz w:val="18"/>
          <w:szCs w:val="18"/>
        </w:rPr>
        <w:t xml:space="preserve"> een belangrijke rol h</w:t>
      </w:r>
      <w:r w:rsidRPr="001402D8" w:rsidR="00941739">
        <w:rPr>
          <w:rFonts w:ascii="Verdana" w:hAnsi="Verdana"/>
          <w:sz w:val="18"/>
          <w:szCs w:val="18"/>
        </w:rPr>
        <w:t xml:space="preserve">ebben in </w:t>
      </w:r>
      <w:r w:rsidR="000434F2">
        <w:rPr>
          <w:rFonts w:ascii="Verdana" w:hAnsi="Verdana"/>
          <w:sz w:val="18"/>
          <w:szCs w:val="18"/>
        </w:rPr>
        <w:t>de</w:t>
      </w:r>
      <w:r w:rsidRPr="001402D8" w:rsidR="000434F2">
        <w:rPr>
          <w:rFonts w:ascii="Verdana" w:hAnsi="Verdana"/>
          <w:sz w:val="18"/>
          <w:szCs w:val="18"/>
        </w:rPr>
        <w:t xml:space="preserve"> </w:t>
      </w:r>
      <w:r w:rsidRPr="001402D8" w:rsidR="00941739">
        <w:rPr>
          <w:rFonts w:ascii="Verdana" w:hAnsi="Verdana"/>
          <w:sz w:val="18"/>
          <w:szCs w:val="18"/>
        </w:rPr>
        <w:t>SPA en het voorstel voornamelijk gericht is op het (eenvoudiger) inzichtelijk maken van kwalificaties, en niet zozeer op erkenning van deze kwalificaties.</w:t>
      </w:r>
    </w:p>
    <w:p w:rsidRPr="001402D8" w:rsidR="00941739" w:rsidP="001402D8" w:rsidRDefault="00941739" w14:paraId="75DE4FD5" w14:textId="77777777">
      <w:pPr>
        <w:spacing w:line="360" w:lineRule="auto"/>
        <w:rPr>
          <w:rStyle w:val="cf01"/>
          <w:rFonts w:ascii="Verdana" w:hAnsi="Verdana"/>
        </w:rPr>
      </w:pPr>
    </w:p>
    <w:p w:rsidR="00941739" w:rsidP="001402D8" w:rsidRDefault="000434F2" w14:paraId="3AFB6179" w14:textId="6F629704">
      <w:pPr>
        <w:spacing w:line="360" w:lineRule="auto"/>
        <w:rPr>
          <w:rStyle w:val="cf01"/>
          <w:rFonts w:ascii="Verdana" w:hAnsi="Verdana"/>
        </w:rPr>
      </w:pPr>
      <w:r>
        <w:rPr>
          <w:rStyle w:val="cf01"/>
          <w:rFonts w:ascii="Verdana" w:hAnsi="Verdana"/>
        </w:rPr>
        <w:t>De</w:t>
      </w:r>
      <w:r w:rsidRPr="001402D8" w:rsidR="00941739">
        <w:rPr>
          <w:rStyle w:val="cf01"/>
          <w:rFonts w:ascii="Verdana" w:hAnsi="Verdana"/>
        </w:rPr>
        <w:t xml:space="preserve"> SPA richt zich op </w:t>
      </w:r>
      <w:r w:rsidR="00DF200F">
        <w:rPr>
          <w:rStyle w:val="cf01"/>
          <w:rFonts w:ascii="Verdana" w:hAnsi="Verdana"/>
        </w:rPr>
        <w:t xml:space="preserve">kwalificaties die behaald zijn bij formele opleidingen en op non-formele opleidingen die ingeschaald zijn in het NQF van de betreffende lidstaat. In Nederland kan de overheid geen verantwoordelijkheid nemen </w:t>
      </w:r>
      <w:r w:rsidRPr="001402D8" w:rsidR="00DF200F">
        <w:rPr>
          <w:rStyle w:val="cf01"/>
          <w:rFonts w:ascii="Verdana" w:hAnsi="Verdana"/>
        </w:rPr>
        <w:t xml:space="preserve">voor digitale verklaringen voor non-formele </w:t>
      </w:r>
      <w:r w:rsidR="00DF200F">
        <w:rPr>
          <w:rStyle w:val="cf01"/>
          <w:rFonts w:ascii="Verdana" w:hAnsi="Verdana"/>
        </w:rPr>
        <w:t>opleidingen</w:t>
      </w:r>
      <w:r w:rsidRPr="001402D8" w:rsidR="00DF200F">
        <w:rPr>
          <w:rStyle w:val="cf01"/>
          <w:rFonts w:ascii="Verdana" w:hAnsi="Verdana"/>
        </w:rPr>
        <w:t>, aangezien de kwaliteitsborging van de opleiding</w:t>
      </w:r>
      <w:r w:rsidR="00527CDD">
        <w:rPr>
          <w:rStyle w:val="cf01"/>
          <w:rFonts w:ascii="Verdana" w:hAnsi="Verdana"/>
        </w:rPr>
        <w:t xml:space="preserve"> en</w:t>
      </w:r>
      <w:r w:rsidRPr="001402D8" w:rsidR="00DF200F">
        <w:rPr>
          <w:rStyle w:val="cf01"/>
          <w:rFonts w:ascii="Verdana" w:hAnsi="Verdana"/>
        </w:rPr>
        <w:t xml:space="preserve"> het verstrekken van een bewijsstuk dat de kwalificatie is behaald volledig bij de non-formele opleider ligt.</w:t>
      </w:r>
      <w:r w:rsidR="00DF200F">
        <w:rPr>
          <w:rStyle w:val="cf01"/>
          <w:rFonts w:ascii="Verdana" w:hAnsi="Verdana"/>
        </w:rPr>
        <w:t xml:space="preserve"> Het kabinet vindt het onwenselijk om dit te veranderen</w:t>
      </w:r>
      <w:r w:rsidR="00684862">
        <w:rPr>
          <w:rStyle w:val="cf01"/>
          <w:rFonts w:ascii="Verdana" w:hAnsi="Verdana"/>
        </w:rPr>
        <w:t xml:space="preserve"> en </w:t>
      </w:r>
      <w:r w:rsidR="009B3215">
        <w:rPr>
          <w:rStyle w:val="cf01"/>
          <w:rFonts w:ascii="Verdana" w:hAnsi="Verdana"/>
        </w:rPr>
        <w:t xml:space="preserve">het </w:t>
      </w:r>
      <w:r w:rsidR="00684862">
        <w:rPr>
          <w:rStyle w:val="cf01"/>
          <w:rFonts w:ascii="Verdana" w:hAnsi="Verdana"/>
        </w:rPr>
        <w:t xml:space="preserve">zou </w:t>
      </w:r>
      <w:r w:rsidR="00DF200F">
        <w:rPr>
          <w:rStyle w:val="cf01"/>
          <w:rFonts w:ascii="Verdana" w:hAnsi="Verdana"/>
        </w:rPr>
        <w:t xml:space="preserve">voor Nederland </w:t>
      </w:r>
      <w:r w:rsidR="002C0838">
        <w:rPr>
          <w:rStyle w:val="cf01"/>
          <w:rFonts w:ascii="Verdana" w:hAnsi="Verdana"/>
        </w:rPr>
        <w:t xml:space="preserve">hele ingrijpende wijzigingen </w:t>
      </w:r>
      <w:r w:rsidR="00ED34DC">
        <w:rPr>
          <w:rStyle w:val="cf01"/>
          <w:rFonts w:ascii="Verdana" w:hAnsi="Verdana"/>
        </w:rPr>
        <w:t xml:space="preserve">met buitenproportionele lasten </w:t>
      </w:r>
      <w:r w:rsidR="002C0838">
        <w:rPr>
          <w:rStyle w:val="cf01"/>
          <w:rFonts w:ascii="Verdana" w:hAnsi="Verdana"/>
        </w:rPr>
        <w:t>met zich meebrengen</w:t>
      </w:r>
      <w:r w:rsidR="00F51640">
        <w:rPr>
          <w:rStyle w:val="cf01"/>
          <w:rFonts w:ascii="Verdana" w:hAnsi="Verdana"/>
        </w:rPr>
        <w:t xml:space="preserve"> binnen het huidige stelsel</w:t>
      </w:r>
      <w:r w:rsidR="00DF200F">
        <w:rPr>
          <w:rStyle w:val="cf01"/>
          <w:rFonts w:ascii="Verdana" w:hAnsi="Verdana"/>
        </w:rPr>
        <w:t xml:space="preserve">. Het </w:t>
      </w:r>
      <w:r w:rsidRPr="001402D8" w:rsidR="00DF200F">
        <w:rPr>
          <w:rStyle w:val="cf01"/>
          <w:rFonts w:ascii="Verdana" w:hAnsi="Verdana"/>
        </w:rPr>
        <w:t xml:space="preserve">kabinet zal </w:t>
      </w:r>
      <w:r w:rsidR="00DF200F">
        <w:rPr>
          <w:rStyle w:val="cf01"/>
          <w:rFonts w:ascii="Verdana" w:hAnsi="Verdana"/>
        </w:rPr>
        <w:t>daarom</w:t>
      </w:r>
      <w:r w:rsidRPr="001402D8" w:rsidR="00DF200F">
        <w:rPr>
          <w:rStyle w:val="cf01"/>
          <w:rFonts w:ascii="Verdana" w:hAnsi="Verdana"/>
        </w:rPr>
        <w:t xml:space="preserve"> tijdens de onderhandelingen wijzen op </w:t>
      </w:r>
      <w:r w:rsidR="00DF200F">
        <w:rPr>
          <w:rStyle w:val="cf01"/>
          <w:rFonts w:ascii="Verdana" w:hAnsi="Verdana"/>
        </w:rPr>
        <w:t>het verschil</w:t>
      </w:r>
      <w:r w:rsidRPr="001402D8" w:rsidR="00DF200F">
        <w:rPr>
          <w:rStyle w:val="cf01"/>
          <w:rFonts w:ascii="Verdana" w:hAnsi="Verdana"/>
        </w:rPr>
        <w:t xml:space="preserve"> tussen de status van </w:t>
      </w:r>
      <w:r w:rsidR="00DF200F">
        <w:rPr>
          <w:rStyle w:val="cf01"/>
          <w:rFonts w:ascii="Verdana" w:hAnsi="Verdana"/>
        </w:rPr>
        <w:t>diploma’s van formele en non-formele opleidingen in het Nederlandse systeem en zich ervoor inzetten dat de reikwijdte van het voorstel tot (onderdelen van) formele opleidingen beperkt wordt</w:t>
      </w:r>
      <w:r w:rsidRPr="001402D8" w:rsidR="00DF200F">
        <w:rPr>
          <w:rStyle w:val="cf01"/>
          <w:rFonts w:ascii="Verdana" w:hAnsi="Verdana"/>
        </w:rPr>
        <w:t>.</w:t>
      </w:r>
    </w:p>
    <w:p w:rsidR="00F32A49" w:rsidP="001402D8" w:rsidRDefault="00F32A49" w14:paraId="41235DAC" w14:textId="77777777">
      <w:pPr>
        <w:spacing w:line="360" w:lineRule="auto"/>
        <w:rPr>
          <w:rStyle w:val="cf01"/>
          <w:rFonts w:ascii="Verdana" w:hAnsi="Verdana"/>
        </w:rPr>
      </w:pPr>
    </w:p>
    <w:p w:rsidRPr="001402D8" w:rsidR="00F32A49" w:rsidP="001402D8" w:rsidRDefault="00F32A49" w14:paraId="230BA749" w14:textId="10043DA5">
      <w:pPr>
        <w:spacing w:line="360" w:lineRule="auto"/>
        <w:rPr>
          <w:rStyle w:val="cf01"/>
          <w:rFonts w:ascii="Verdana" w:hAnsi="Verdana"/>
        </w:rPr>
      </w:pPr>
      <w:r>
        <w:rPr>
          <w:rFonts w:ascii="Verdana" w:hAnsi="Verdana"/>
          <w:sz w:val="18"/>
          <w:szCs w:val="18"/>
        </w:rPr>
        <w:t>Het kabinet verwelkomt dat v</w:t>
      </w:r>
      <w:r w:rsidRPr="001402D8">
        <w:rPr>
          <w:rFonts w:ascii="Verdana" w:hAnsi="Verdana"/>
          <w:sz w:val="18"/>
          <w:szCs w:val="18"/>
        </w:rPr>
        <w:t xml:space="preserve">oor kwalificaties die </w:t>
      </w:r>
      <w:r w:rsidRPr="00527CDD" w:rsidR="00527CDD">
        <w:rPr>
          <w:rFonts w:ascii="Verdana" w:hAnsi="Verdana"/>
          <w:sz w:val="18"/>
          <w:szCs w:val="18"/>
        </w:rPr>
        <w:t xml:space="preserve">in de </w:t>
      </w:r>
      <w:r w:rsidR="00017A53">
        <w:rPr>
          <w:rFonts w:ascii="Verdana" w:hAnsi="Verdana"/>
          <w:sz w:val="18"/>
          <w:szCs w:val="18"/>
        </w:rPr>
        <w:t>tien</w:t>
      </w:r>
      <w:r w:rsidRPr="00527CDD" w:rsidR="00017A53">
        <w:rPr>
          <w:rFonts w:ascii="Verdana" w:hAnsi="Verdana"/>
          <w:sz w:val="18"/>
          <w:szCs w:val="18"/>
        </w:rPr>
        <w:t xml:space="preserve"> </w:t>
      </w:r>
      <w:r w:rsidRPr="00527CDD" w:rsidR="00527CDD">
        <w:rPr>
          <w:rFonts w:ascii="Verdana" w:hAnsi="Verdana"/>
          <w:sz w:val="18"/>
          <w:szCs w:val="18"/>
        </w:rPr>
        <w:t>jaar vóór inwerkingtreding zijn afgegeven</w:t>
      </w:r>
      <w:r w:rsidR="00527CDD">
        <w:rPr>
          <w:rFonts w:ascii="Verdana" w:hAnsi="Verdana"/>
          <w:sz w:val="18"/>
          <w:szCs w:val="18"/>
        </w:rPr>
        <w:t xml:space="preserve"> </w:t>
      </w:r>
      <w:r>
        <w:rPr>
          <w:rFonts w:ascii="Verdana" w:hAnsi="Verdana"/>
          <w:sz w:val="18"/>
          <w:szCs w:val="18"/>
        </w:rPr>
        <w:t xml:space="preserve">lidstaten mogen besluiten alleen </w:t>
      </w:r>
      <w:r w:rsidR="00527CDD">
        <w:rPr>
          <w:rFonts w:ascii="Verdana" w:hAnsi="Verdana"/>
          <w:sz w:val="18"/>
          <w:szCs w:val="18"/>
        </w:rPr>
        <w:t xml:space="preserve">een DQA </w:t>
      </w:r>
      <w:r>
        <w:rPr>
          <w:rFonts w:ascii="Verdana" w:hAnsi="Verdana"/>
          <w:sz w:val="18"/>
          <w:szCs w:val="18"/>
        </w:rPr>
        <w:t>af te geven als de aanvrager kan aantonen de</w:t>
      </w:r>
      <w:r w:rsidR="00527CDD">
        <w:rPr>
          <w:rFonts w:ascii="Verdana" w:hAnsi="Verdana"/>
          <w:sz w:val="18"/>
          <w:szCs w:val="18"/>
        </w:rPr>
        <w:t xml:space="preserve">ze </w:t>
      </w:r>
      <w:r>
        <w:rPr>
          <w:rFonts w:ascii="Verdana" w:hAnsi="Verdana"/>
          <w:sz w:val="18"/>
          <w:szCs w:val="18"/>
        </w:rPr>
        <w:t xml:space="preserve">te gebruiken voor werk in een andere lidstaat. Dit bevordert de uitvoerbaarheid en proportionaliteit van het voorstel. Het kabinet zal oproepen deze clausule uit te breiden naar </w:t>
      </w:r>
      <w:r w:rsidR="00963AD2">
        <w:rPr>
          <w:rFonts w:ascii="Verdana" w:hAnsi="Verdana"/>
          <w:sz w:val="18"/>
          <w:szCs w:val="18"/>
        </w:rPr>
        <w:t xml:space="preserve">alle nieuwe kwalificaties, omdat </w:t>
      </w:r>
      <w:proofErr w:type="spellStart"/>
      <w:r w:rsidR="00963AD2">
        <w:rPr>
          <w:rFonts w:ascii="Verdana" w:hAnsi="Verdana"/>
          <w:sz w:val="18"/>
          <w:szCs w:val="18"/>
        </w:rPr>
        <w:t>DQA’s</w:t>
      </w:r>
      <w:proofErr w:type="spellEnd"/>
      <w:r w:rsidR="00963AD2">
        <w:rPr>
          <w:rFonts w:ascii="Verdana" w:hAnsi="Verdana"/>
          <w:sz w:val="18"/>
          <w:szCs w:val="18"/>
        </w:rPr>
        <w:t xml:space="preserve"> bedoeld zijn voor mobiliteit op de </w:t>
      </w:r>
      <w:r w:rsidR="00E711A1">
        <w:rPr>
          <w:rFonts w:ascii="Verdana" w:hAnsi="Verdana"/>
          <w:sz w:val="18"/>
          <w:szCs w:val="18"/>
        </w:rPr>
        <w:t xml:space="preserve">Europese </w:t>
      </w:r>
      <w:r w:rsidR="00963AD2">
        <w:rPr>
          <w:rFonts w:ascii="Verdana" w:hAnsi="Verdana"/>
          <w:sz w:val="18"/>
          <w:szCs w:val="18"/>
        </w:rPr>
        <w:t>arbeidsmarkt</w:t>
      </w:r>
      <w:r w:rsidR="005026B8">
        <w:rPr>
          <w:rFonts w:ascii="Verdana" w:hAnsi="Verdana"/>
          <w:sz w:val="18"/>
          <w:szCs w:val="18"/>
        </w:rPr>
        <w:t xml:space="preserve"> en uitvoeringslasten hiermee beperkt blijven.</w:t>
      </w:r>
      <w:r w:rsidR="009772C8">
        <w:rPr>
          <w:rFonts w:ascii="Verdana" w:hAnsi="Verdana"/>
          <w:sz w:val="18"/>
          <w:szCs w:val="18"/>
        </w:rPr>
        <w:t xml:space="preserve"> V</w:t>
      </w:r>
      <w:r w:rsidRPr="009772C8" w:rsidR="009772C8">
        <w:rPr>
          <w:rFonts w:ascii="Verdana" w:hAnsi="Verdana"/>
          <w:sz w:val="18"/>
          <w:szCs w:val="18"/>
        </w:rPr>
        <w:t xml:space="preserve">oor wat betreft deze uitvoeringslasten heeft het kabinet in het bijzonder zorgen over de gevolgen voor scholen in het vo als er ook voor middelbareschooldiploma’s een aanvraag kan worden ingediend. Het kabinet zal de Commissie vragen om deze uitvoeringslasten voor scholen te verduidelijken. Dit gaat om potentieel de grootste groep aanvragers en deze kwalificaties worden doorgaans juist </w:t>
      </w:r>
      <w:r w:rsidR="001B15F6">
        <w:rPr>
          <w:rFonts w:ascii="Verdana" w:hAnsi="Verdana"/>
          <w:sz w:val="18"/>
          <w:szCs w:val="18"/>
        </w:rPr>
        <w:t>af</w:t>
      </w:r>
      <w:r w:rsidRPr="009772C8" w:rsidR="009772C8">
        <w:rPr>
          <w:rFonts w:ascii="Verdana" w:hAnsi="Verdana"/>
          <w:sz w:val="18"/>
          <w:szCs w:val="18"/>
        </w:rPr>
        <w:t xml:space="preserve">gegeven door kleinere onderwijsinstellingen met minder uitvoeringscapaciteit. Bovendien zijn deze kwalificaties vaak minder relevant voor het vinden van werk in het buitenland. Het kabinet acht het daarom niet doelmatig als voor potentieel iedereen in deze doelgroep kwalificaties moeten worden afgegeven en zal zich inzetten voor het beperken van deze mogelijkheid en de bijbehorende uitvoeringslasten voor scholen in het vo. </w:t>
      </w:r>
      <w:r w:rsidR="00234745">
        <w:rPr>
          <w:rFonts w:ascii="Verdana" w:hAnsi="Verdana"/>
          <w:sz w:val="18"/>
          <w:szCs w:val="18"/>
        </w:rPr>
        <w:t xml:space="preserve">Daarnaast zal het kabinet in de onderhandelingen duidelijkheid vragen over </w:t>
      </w:r>
      <w:r w:rsidR="00234745">
        <w:rPr>
          <w:rFonts w:ascii="Verdana" w:hAnsi="Verdana"/>
          <w:sz w:val="18"/>
          <w:szCs w:val="18"/>
        </w:rPr>
        <w:lastRenderedPageBreak/>
        <w:t>de reikwijdte van een DQA, omdat niet duidelijk is of deze alleen voor specifieke, voor de aanvraag relevante diploma’s is, of voor iemands hele CV.</w:t>
      </w:r>
      <w:r w:rsidR="005B7C88">
        <w:rPr>
          <w:rFonts w:ascii="Verdana" w:hAnsi="Verdana"/>
          <w:sz w:val="18"/>
          <w:szCs w:val="18"/>
        </w:rPr>
        <w:t xml:space="preserve"> </w:t>
      </w:r>
    </w:p>
    <w:p w:rsidRPr="001402D8" w:rsidR="00DE76B7" w:rsidP="001402D8" w:rsidRDefault="00DE76B7" w14:paraId="5AE34DDA" w14:textId="77777777">
      <w:pPr>
        <w:spacing w:line="360" w:lineRule="auto"/>
        <w:rPr>
          <w:rFonts w:ascii="Verdana" w:hAnsi="Verdana"/>
          <w:sz w:val="18"/>
          <w:szCs w:val="18"/>
        </w:rPr>
      </w:pPr>
    </w:p>
    <w:p w:rsidR="00DE76B7" w:rsidP="001402D8" w:rsidRDefault="00547081" w14:paraId="7D1322BB" w14:textId="0535ABA2">
      <w:pPr>
        <w:spacing w:line="360" w:lineRule="auto"/>
        <w:rPr>
          <w:rFonts w:ascii="Verdana" w:hAnsi="Verdana"/>
          <w:sz w:val="18"/>
          <w:szCs w:val="18"/>
        </w:rPr>
      </w:pPr>
      <w:r w:rsidRPr="001402D8">
        <w:rPr>
          <w:rFonts w:ascii="Verdana" w:hAnsi="Verdana"/>
          <w:sz w:val="18"/>
          <w:szCs w:val="18"/>
        </w:rPr>
        <w:t xml:space="preserve">Het kabinet </w:t>
      </w:r>
      <w:r w:rsidRPr="001402D8" w:rsidR="00D07B4C">
        <w:rPr>
          <w:rFonts w:ascii="Verdana" w:hAnsi="Verdana"/>
          <w:sz w:val="18"/>
          <w:szCs w:val="18"/>
        </w:rPr>
        <w:t>vindt het belangrijk dat ESCO een aanbevolen standaard blijft en geen verplichtend karakter krijgt,</w:t>
      </w:r>
      <w:r w:rsidRPr="001402D8">
        <w:rPr>
          <w:rFonts w:ascii="Verdana" w:hAnsi="Verdana"/>
          <w:sz w:val="18"/>
          <w:szCs w:val="18"/>
        </w:rPr>
        <w:t xml:space="preserve"> </w:t>
      </w:r>
      <w:r w:rsidRPr="001402D8" w:rsidR="00AD5A78">
        <w:rPr>
          <w:rFonts w:ascii="Verdana" w:hAnsi="Verdana"/>
          <w:sz w:val="18"/>
          <w:szCs w:val="18"/>
        </w:rPr>
        <w:t>gezien de verschillen tussen lidstaten in de gebruikte systemen en taxonomieën voor vaardigheden</w:t>
      </w:r>
      <w:r w:rsidR="00BE329F">
        <w:rPr>
          <w:rFonts w:ascii="Verdana" w:hAnsi="Verdana"/>
          <w:sz w:val="18"/>
          <w:szCs w:val="18"/>
        </w:rPr>
        <w:t xml:space="preserve"> en de uitvoeringslasten voor onderwijsinstellingen die een verplichting tot gevolg kan hebben</w:t>
      </w:r>
      <w:r w:rsidRPr="001402D8" w:rsidR="00D07B4C">
        <w:rPr>
          <w:rFonts w:ascii="Verdana" w:hAnsi="Verdana"/>
          <w:sz w:val="18"/>
          <w:szCs w:val="18"/>
        </w:rPr>
        <w:t>.</w:t>
      </w:r>
      <w:r w:rsidRPr="001402D8" w:rsidR="00C50ED0">
        <w:rPr>
          <w:rFonts w:ascii="Verdana" w:hAnsi="Verdana"/>
          <w:sz w:val="18"/>
          <w:szCs w:val="18"/>
        </w:rPr>
        <w:t xml:space="preserve"> </w:t>
      </w:r>
      <w:proofErr w:type="spellStart"/>
      <w:r w:rsidRPr="001402D8" w:rsidR="00E07FE3">
        <w:rPr>
          <w:rFonts w:ascii="Verdana" w:hAnsi="Verdana"/>
          <w:sz w:val="18"/>
          <w:szCs w:val="18"/>
        </w:rPr>
        <w:t>CompetentNL</w:t>
      </w:r>
      <w:proofErr w:type="spellEnd"/>
      <w:r w:rsidRPr="001402D8" w:rsidR="00E07FE3">
        <w:rPr>
          <w:rFonts w:ascii="Verdana" w:hAnsi="Verdana"/>
          <w:sz w:val="18"/>
          <w:szCs w:val="18"/>
        </w:rPr>
        <w:t xml:space="preserve"> heeft een ESCO-</w:t>
      </w:r>
      <w:proofErr w:type="spellStart"/>
      <w:r w:rsidRPr="00A81181" w:rsidR="00E07FE3">
        <w:rPr>
          <w:rFonts w:ascii="Verdana" w:hAnsi="Verdana"/>
          <w:i/>
          <w:iCs/>
          <w:sz w:val="18"/>
          <w:szCs w:val="18"/>
        </w:rPr>
        <w:t>mapping</w:t>
      </w:r>
      <w:proofErr w:type="spellEnd"/>
      <w:r w:rsidRPr="001402D8" w:rsidR="00E07FE3">
        <w:rPr>
          <w:rFonts w:ascii="Verdana" w:hAnsi="Verdana"/>
          <w:sz w:val="18"/>
          <w:szCs w:val="18"/>
        </w:rPr>
        <w:t xml:space="preserve"> waarmee de Nederlandse taal is aangesloten op ESCO. </w:t>
      </w:r>
      <w:r w:rsidRPr="001402D8" w:rsidR="00D07B4C">
        <w:rPr>
          <w:rFonts w:ascii="Verdana" w:hAnsi="Verdana"/>
          <w:sz w:val="18"/>
          <w:szCs w:val="18"/>
        </w:rPr>
        <w:t>Dit kunnen andere lidstaten ook doen voor standaarden die veel in hun land worden gebruikt.</w:t>
      </w:r>
    </w:p>
    <w:p w:rsidRPr="001402D8" w:rsidR="00FC7379" w:rsidP="001402D8" w:rsidRDefault="00FC7379" w14:paraId="3E4EB0FA" w14:textId="77777777">
      <w:pPr>
        <w:spacing w:line="360" w:lineRule="auto"/>
        <w:rPr>
          <w:rFonts w:ascii="Verdana" w:hAnsi="Verdana"/>
          <w:sz w:val="18"/>
          <w:szCs w:val="18"/>
        </w:rPr>
      </w:pPr>
    </w:p>
    <w:p w:rsidRPr="001402D8" w:rsidR="000313D0" w:rsidP="001402D8" w:rsidRDefault="00E8308A" w14:paraId="3A47297F" w14:textId="28AB4735">
      <w:pPr>
        <w:spacing w:line="360" w:lineRule="auto"/>
        <w:rPr>
          <w:rFonts w:ascii="Verdana" w:hAnsi="Verdana"/>
          <w:sz w:val="18"/>
          <w:szCs w:val="18"/>
        </w:rPr>
      </w:pPr>
      <w:r w:rsidRPr="001402D8">
        <w:rPr>
          <w:rFonts w:ascii="Verdana" w:hAnsi="Verdana"/>
          <w:sz w:val="18"/>
          <w:szCs w:val="18"/>
        </w:rPr>
        <w:t xml:space="preserve">Het kabinet steunt het voorstel van de Commissie om </w:t>
      </w:r>
      <w:r w:rsidRPr="001402D8" w:rsidR="0080257E">
        <w:rPr>
          <w:rFonts w:ascii="Verdana" w:hAnsi="Verdana"/>
          <w:sz w:val="18"/>
          <w:szCs w:val="18"/>
        </w:rPr>
        <w:t xml:space="preserve">de EQF en NQF inschaling van </w:t>
      </w:r>
      <w:proofErr w:type="spellStart"/>
      <w:r w:rsidRPr="001402D8" w:rsidR="0080257E">
        <w:rPr>
          <w:rFonts w:ascii="Verdana" w:hAnsi="Verdana"/>
          <w:sz w:val="18"/>
          <w:szCs w:val="18"/>
        </w:rPr>
        <w:t>DQA’s</w:t>
      </w:r>
      <w:proofErr w:type="spellEnd"/>
      <w:r w:rsidRPr="001402D8" w:rsidR="0080257E">
        <w:rPr>
          <w:rFonts w:ascii="Verdana" w:hAnsi="Verdana"/>
          <w:sz w:val="18"/>
          <w:szCs w:val="18"/>
        </w:rPr>
        <w:t xml:space="preserve"> inzichtelijk te maken. </w:t>
      </w:r>
      <w:r w:rsidRPr="001402D8">
        <w:rPr>
          <w:rFonts w:ascii="Verdana" w:hAnsi="Verdana"/>
          <w:sz w:val="18"/>
          <w:szCs w:val="18"/>
        </w:rPr>
        <w:t>Dit draagt bij aan de begrijpelijkheid van</w:t>
      </w:r>
      <w:r w:rsidR="00527CDD">
        <w:rPr>
          <w:rFonts w:ascii="Verdana" w:hAnsi="Verdana"/>
          <w:sz w:val="18"/>
          <w:szCs w:val="18"/>
        </w:rPr>
        <w:t xml:space="preserve"> in andere lidstaten behaalde</w:t>
      </w:r>
      <w:r w:rsidRPr="001402D8">
        <w:rPr>
          <w:rFonts w:ascii="Verdana" w:hAnsi="Verdana"/>
          <w:sz w:val="18"/>
          <w:szCs w:val="18"/>
        </w:rPr>
        <w:t xml:space="preserve"> kwalificaties. </w:t>
      </w:r>
      <w:r w:rsidRPr="001402D8" w:rsidR="0080257E">
        <w:rPr>
          <w:rFonts w:ascii="Verdana" w:hAnsi="Verdana"/>
          <w:sz w:val="18"/>
          <w:szCs w:val="18"/>
        </w:rPr>
        <w:t xml:space="preserve">Voor </w:t>
      </w:r>
      <w:r w:rsidR="0047001B">
        <w:rPr>
          <w:rFonts w:ascii="Verdana" w:hAnsi="Verdana"/>
          <w:sz w:val="18"/>
          <w:szCs w:val="18"/>
        </w:rPr>
        <w:t>wat betreft</w:t>
      </w:r>
      <w:r w:rsidRPr="001402D8" w:rsidR="0080257E">
        <w:rPr>
          <w:rFonts w:ascii="Verdana" w:hAnsi="Verdana"/>
          <w:sz w:val="18"/>
          <w:szCs w:val="18"/>
        </w:rPr>
        <w:t xml:space="preserve"> h</w:t>
      </w:r>
      <w:r w:rsidRPr="001402D8" w:rsidR="000313D0">
        <w:rPr>
          <w:rFonts w:ascii="Verdana" w:hAnsi="Verdana"/>
          <w:sz w:val="18"/>
          <w:szCs w:val="18"/>
        </w:rPr>
        <w:t xml:space="preserve">et voorstel van de Commissie om lidstaten </w:t>
      </w:r>
      <w:r w:rsidRPr="001402D8" w:rsidR="0080257E">
        <w:rPr>
          <w:rFonts w:ascii="Verdana" w:hAnsi="Verdana"/>
          <w:sz w:val="18"/>
          <w:szCs w:val="18"/>
        </w:rPr>
        <w:t>waar mogelijk</w:t>
      </w:r>
      <w:r w:rsidRPr="001402D8" w:rsidR="000313D0">
        <w:rPr>
          <w:rFonts w:ascii="Verdana" w:hAnsi="Verdana"/>
          <w:sz w:val="18"/>
          <w:szCs w:val="18"/>
        </w:rPr>
        <w:t xml:space="preserve"> </w:t>
      </w:r>
      <w:proofErr w:type="spellStart"/>
      <w:r w:rsidRPr="00F260B7" w:rsidR="000313D0">
        <w:rPr>
          <w:rFonts w:ascii="Verdana" w:hAnsi="Verdana"/>
          <w:sz w:val="18"/>
          <w:szCs w:val="18"/>
        </w:rPr>
        <w:t>microcredentials</w:t>
      </w:r>
      <w:proofErr w:type="spellEnd"/>
      <w:r w:rsidRPr="001402D8" w:rsidR="000313D0">
        <w:rPr>
          <w:rFonts w:ascii="Verdana" w:hAnsi="Verdana"/>
          <w:sz w:val="18"/>
          <w:szCs w:val="18"/>
        </w:rPr>
        <w:t xml:space="preserve"> </w:t>
      </w:r>
      <w:r w:rsidRPr="001402D8">
        <w:rPr>
          <w:rFonts w:ascii="Verdana" w:hAnsi="Verdana"/>
          <w:sz w:val="18"/>
          <w:szCs w:val="18"/>
        </w:rPr>
        <w:t>op</w:t>
      </w:r>
      <w:r w:rsidRPr="001402D8" w:rsidR="000313D0">
        <w:rPr>
          <w:rFonts w:ascii="Verdana" w:hAnsi="Verdana"/>
          <w:sz w:val="18"/>
          <w:szCs w:val="18"/>
        </w:rPr>
        <w:t xml:space="preserve"> te</w:t>
      </w:r>
      <w:r w:rsidRPr="001402D8">
        <w:rPr>
          <w:rFonts w:ascii="Verdana" w:hAnsi="Verdana"/>
          <w:sz w:val="18"/>
          <w:szCs w:val="18"/>
        </w:rPr>
        <w:t xml:space="preserve"> laten</w:t>
      </w:r>
      <w:r w:rsidRPr="001402D8" w:rsidR="000313D0">
        <w:rPr>
          <w:rFonts w:ascii="Verdana" w:hAnsi="Verdana"/>
          <w:sz w:val="18"/>
          <w:szCs w:val="18"/>
        </w:rPr>
        <w:t xml:space="preserve"> nemen in de nationale kwalificatiekaders </w:t>
      </w:r>
      <w:r w:rsidRPr="001402D8" w:rsidR="0080257E">
        <w:rPr>
          <w:rFonts w:ascii="Verdana" w:hAnsi="Verdana"/>
          <w:sz w:val="18"/>
          <w:szCs w:val="18"/>
        </w:rPr>
        <w:t>zet het k</w:t>
      </w:r>
      <w:r w:rsidRPr="001402D8" w:rsidR="000313D0">
        <w:rPr>
          <w:rFonts w:ascii="Verdana" w:hAnsi="Verdana"/>
          <w:sz w:val="18"/>
          <w:szCs w:val="18"/>
        </w:rPr>
        <w:t xml:space="preserve">abinet </w:t>
      </w:r>
      <w:r w:rsidRPr="001402D8" w:rsidR="0080257E">
        <w:rPr>
          <w:rFonts w:ascii="Verdana" w:hAnsi="Verdana"/>
          <w:sz w:val="18"/>
          <w:szCs w:val="18"/>
        </w:rPr>
        <w:t xml:space="preserve">in op </w:t>
      </w:r>
      <w:r w:rsidR="00F52FD3">
        <w:rPr>
          <w:rFonts w:ascii="Verdana" w:hAnsi="Verdana"/>
          <w:sz w:val="18"/>
          <w:szCs w:val="18"/>
        </w:rPr>
        <w:t>de ruimte voor</w:t>
      </w:r>
      <w:r w:rsidRPr="001402D8" w:rsidR="00F52FD3">
        <w:rPr>
          <w:rFonts w:ascii="Verdana" w:hAnsi="Verdana"/>
          <w:sz w:val="18"/>
          <w:szCs w:val="18"/>
        </w:rPr>
        <w:t xml:space="preserve"> </w:t>
      </w:r>
      <w:r w:rsidRPr="001402D8" w:rsidR="0080257E">
        <w:rPr>
          <w:rFonts w:ascii="Verdana" w:hAnsi="Verdana"/>
          <w:sz w:val="18"/>
          <w:szCs w:val="18"/>
        </w:rPr>
        <w:t>nationale flexibiliteit</w:t>
      </w:r>
      <w:r w:rsidRPr="001402D8" w:rsidR="002855C7">
        <w:rPr>
          <w:rFonts w:ascii="Verdana" w:hAnsi="Verdana"/>
          <w:sz w:val="18"/>
          <w:szCs w:val="18"/>
        </w:rPr>
        <w:t xml:space="preserve"> en interoperabiliteit met bestaande systemen</w:t>
      </w:r>
      <w:r w:rsidRPr="001402D8" w:rsidR="0080257E">
        <w:rPr>
          <w:rFonts w:ascii="Verdana" w:hAnsi="Verdana"/>
          <w:sz w:val="18"/>
          <w:szCs w:val="18"/>
        </w:rPr>
        <w:t>.</w:t>
      </w:r>
      <w:r w:rsidRPr="001402D8" w:rsidR="000313D0">
        <w:rPr>
          <w:rFonts w:ascii="Verdana" w:hAnsi="Verdana"/>
          <w:sz w:val="18"/>
          <w:szCs w:val="18"/>
        </w:rPr>
        <w:t xml:space="preserve"> De koppeling van </w:t>
      </w:r>
      <w:proofErr w:type="spellStart"/>
      <w:r w:rsidRPr="001402D8" w:rsidR="000313D0">
        <w:rPr>
          <w:rFonts w:ascii="Verdana" w:hAnsi="Verdana"/>
          <w:sz w:val="18"/>
          <w:szCs w:val="18"/>
        </w:rPr>
        <w:t>microcredentials</w:t>
      </w:r>
      <w:proofErr w:type="spellEnd"/>
      <w:r w:rsidRPr="001402D8" w:rsidR="000313D0">
        <w:rPr>
          <w:rFonts w:ascii="Verdana" w:hAnsi="Verdana"/>
          <w:sz w:val="18"/>
          <w:szCs w:val="18"/>
        </w:rPr>
        <w:t xml:space="preserve"> aan het nationale kwalificatiekader wordt in Nederland momenteel nog onderzocht</w:t>
      </w:r>
      <w:r w:rsidRPr="001402D8" w:rsidR="00C50ED0">
        <w:rPr>
          <w:rFonts w:ascii="Verdana" w:hAnsi="Verdana"/>
          <w:sz w:val="18"/>
          <w:szCs w:val="18"/>
        </w:rPr>
        <w:t xml:space="preserve"> </w:t>
      </w:r>
      <w:r w:rsidRPr="001402D8" w:rsidR="0080257E">
        <w:rPr>
          <w:rFonts w:ascii="Verdana" w:hAnsi="Verdana"/>
          <w:sz w:val="18"/>
          <w:szCs w:val="18"/>
        </w:rPr>
        <w:t xml:space="preserve">en is afhankelijk van verschillende factoren, waaronder kwaliteitsstandaarden en </w:t>
      </w:r>
      <w:r w:rsidRPr="001402D8" w:rsidR="00FF3273">
        <w:rPr>
          <w:rFonts w:ascii="Verdana" w:hAnsi="Verdana"/>
          <w:sz w:val="18"/>
          <w:szCs w:val="18"/>
        </w:rPr>
        <w:t>de verantwoordelijkheid van het toezicht daarop</w:t>
      </w:r>
      <w:r w:rsidRPr="001402D8" w:rsidR="0080257E">
        <w:rPr>
          <w:rFonts w:ascii="Verdana" w:hAnsi="Verdana"/>
          <w:sz w:val="18"/>
          <w:szCs w:val="18"/>
        </w:rPr>
        <w:t>.</w:t>
      </w:r>
    </w:p>
    <w:p w:rsidRPr="001402D8" w:rsidR="0074515F" w:rsidP="001402D8" w:rsidRDefault="0074515F" w14:paraId="56FEF10C" w14:textId="77777777">
      <w:pPr>
        <w:spacing w:line="360" w:lineRule="auto"/>
        <w:rPr>
          <w:rFonts w:ascii="Verdana" w:hAnsi="Verdana"/>
          <w:sz w:val="18"/>
          <w:szCs w:val="18"/>
        </w:rPr>
      </w:pPr>
    </w:p>
    <w:p w:rsidRPr="001402D8" w:rsidR="00442DE9" w:rsidP="001402D8" w:rsidRDefault="000313D0" w14:paraId="2CF88AC7" w14:textId="5EC9BE08">
      <w:pPr>
        <w:spacing w:line="360" w:lineRule="auto"/>
        <w:rPr>
          <w:rFonts w:ascii="Verdana" w:hAnsi="Verdana"/>
          <w:sz w:val="18"/>
          <w:szCs w:val="18"/>
        </w:rPr>
      </w:pPr>
      <w:r w:rsidRPr="001402D8">
        <w:rPr>
          <w:rFonts w:ascii="Verdana" w:hAnsi="Verdana"/>
          <w:sz w:val="18"/>
          <w:szCs w:val="18"/>
        </w:rPr>
        <w:t xml:space="preserve">De koppeling met Europass acht het kabinet </w:t>
      </w:r>
      <w:r w:rsidRPr="001402D8" w:rsidR="00990992">
        <w:rPr>
          <w:rFonts w:ascii="Verdana" w:hAnsi="Verdana"/>
          <w:sz w:val="18"/>
          <w:szCs w:val="18"/>
        </w:rPr>
        <w:t>een logische keuze</w:t>
      </w:r>
      <w:r w:rsidRPr="001402D8">
        <w:rPr>
          <w:rFonts w:ascii="Verdana" w:hAnsi="Verdana"/>
          <w:sz w:val="18"/>
          <w:szCs w:val="18"/>
        </w:rPr>
        <w:t>.</w:t>
      </w:r>
      <w:r w:rsidRPr="001402D8" w:rsidR="00990992">
        <w:rPr>
          <w:rFonts w:ascii="Verdana" w:hAnsi="Verdana"/>
          <w:sz w:val="18"/>
          <w:szCs w:val="18"/>
        </w:rPr>
        <w:t xml:space="preserve"> Informatie over het EQF is op dit moment al beschikbaar op het Europass-portaal. Gezien de koppeling met het</w:t>
      </w:r>
      <w:r w:rsidRPr="001402D8" w:rsidR="00C50ED0">
        <w:rPr>
          <w:rFonts w:ascii="Verdana" w:hAnsi="Verdana"/>
          <w:sz w:val="18"/>
          <w:szCs w:val="18"/>
        </w:rPr>
        <w:t xml:space="preserve"> </w:t>
      </w:r>
      <w:proofErr w:type="spellStart"/>
      <w:r w:rsidRPr="56F6A739" w:rsidR="00A064DF">
        <w:rPr>
          <w:rFonts w:ascii="Verdana" w:hAnsi="Verdana"/>
          <w:i/>
          <w:iCs/>
          <w:sz w:val="18"/>
          <w:szCs w:val="18"/>
        </w:rPr>
        <w:t>Qualification</w:t>
      </w:r>
      <w:proofErr w:type="spellEnd"/>
      <w:r w:rsidRPr="56F6A739" w:rsidR="00990992">
        <w:rPr>
          <w:rFonts w:ascii="Verdana" w:hAnsi="Verdana"/>
          <w:i/>
          <w:iCs/>
          <w:sz w:val="18"/>
          <w:szCs w:val="18"/>
        </w:rPr>
        <w:t xml:space="preserve"> Dataset Register</w:t>
      </w:r>
      <w:r w:rsidRPr="001402D8" w:rsidR="00990992">
        <w:rPr>
          <w:rFonts w:ascii="Verdana" w:hAnsi="Verdana"/>
          <w:sz w:val="18"/>
          <w:szCs w:val="18"/>
        </w:rPr>
        <w:t xml:space="preserve"> en de beschikbare informatie over kwalificaties en kwalificatiekaders, ligt het voor de hand om Europass ook in de voorgestelde situatie als platform voor het EQF te blijven gebruiken. Daarbij tekent het kabinet wel aan dat het essentieel is dat informatie in Europass altijd compleet en actueel is. Het koppelen van nationale </w:t>
      </w:r>
      <w:r w:rsidR="00527CDD">
        <w:rPr>
          <w:rFonts w:ascii="Verdana" w:hAnsi="Verdana"/>
          <w:sz w:val="18"/>
          <w:szCs w:val="18"/>
        </w:rPr>
        <w:t>databanken</w:t>
      </w:r>
      <w:r w:rsidRPr="001402D8" w:rsidR="00527CDD">
        <w:rPr>
          <w:rFonts w:ascii="Verdana" w:hAnsi="Verdana"/>
          <w:sz w:val="18"/>
          <w:szCs w:val="18"/>
        </w:rPr>
        <w:t xml:space="preserve"> </w:t>
      </w:r>
      <w:r w:rsidRPr="001402D8" w:rsidR="00990992">
        <w:rPr>
          <w:rFonts w:ascii="Verdana" w:hAnsi="Verdana"/>
          <w:sz w:val="18"/>
          <w:szCs w:val="18"/>
        </w:rPr>
        <w:t xml:space="preserve">aan Europass is daarbij </w:t>
      </w:r>
      <w:r w:rsidRPr="00054214" w:rsidR="00990992">
        <w:rPr>
          <w:rFonts w:ascii="Verdana" w:hAnsi="Verdana"/>
          <w:sz w:val="18"/>
          <w:szCs w:val="18"/>
        </w:rPr>
        <w:t xml:space="preserve">noodzakelijk. </w:t>
      </w:r>
      <w:r w:rsidRPr="00A26A91" w:rsidR="00054214">
        <w:rPr>
          <w:rFonts w:ascii="Verdana" w:hAnsi="Verdana"/>
          <w:sz w:val="18"/>
          <w:szCs w:val="18"/>
        </w:rPr>
        <w:t xml:space="preserve">Momenteel doen volgens de Commissie nog slechts </w:t>
      </w:r>
      <w:r w:rsidR="00631F5A">
        <w:rPr>
          <w:rFonts w:ascii="Verdana" w:hAnsi="Verdana"/>
          <w:sz w:val="18"/>
          <w:szCs w:val="18"/>
        </w:rPr>
        <w:t>veertien</w:t>
      </w:r>
      <w:r w:rsidRPr="00A26A91" w:rsidR="00631F5A">
        <w:rPr>
          <w:rFonts w:ascii="Verdana" w:hAnsi="Verdana"/>
          <w:sz w:val="18"/>
          <w:szCs w:val="18"/>
        </w:rPr>
        <w:t xml:space="preserve"> </w:t>
      </w:r>
      <w:r w:rsidRPr="00A26A91" w:rsidR="00054214">
        <w:rPr>
          <w:rFonts w:ascii="Verdana" w:hAnsi="Verdana"/>
          <w:sz w:val="18"/>
          <w:szCs w:val="18"/>
        </w:rPr>
        <w:t>lidstaten dit.</w:t>
      </w:r>
      <w:r w:rsidRPr="00054214" w:rsidR="00054214">
        <w:rPr>
          <w:rFonts w:ascii="Verdana" w:hAnsi="Verdana"/>
          <w:sz w:val="18"/>
          <w:szCs w:val="18"/>
        </w:rPr>
        <w:t xml:space="preserve"> </w:t>
      </w:r>
      <w:r w:rsidRPr="00054214" w:rsidR="00990992">
        <w:rPr>
          <w:rFonts w:ascii="Verdana" w:hAnsi="Verdana"/>
          <w:sz w:val="18"/>
          <w:szCs w:val="18"/>
        </w:rPr>
        <w:t>Ook</w:t>
      </w:r>
      <w:r w:rsidRPr="001402D8" w:rsidR="00990992">
        <w:rPr>
          <w:rFonts w:ascii="Verdana" w:hAnsi="Verdana"/>
          <w:sz w:val="18"/>
          <w:szCs w:val="18"/>
        </w:rPr>
        <w:t xml:space="preserve"> is van belang dat duidelijk is welke betrouwbare dataleverancier(s) door de nationale overheden worden aangewezen</w:t>
      </w:r>
      <w:r w:rsidRPr="001402D8" w:rsidR="007957B6">
        <w:rPr>
          <w:rFonts w:ascii="Verdana" w:hAnsi="Verdana"/>
          <w:sz w:val="18"/>
          <w:szCs w:val="18"/>
        </w:rPr>
        <w:t>, aangezien e</w:t>
      </w:r>
      <w:r w:rsidRPr="001402D8" w:rsidR="00990992">
        <w:rPr>
          <w:rFonts w:ascii="Verdana" w:hAnsi="Verdana"/>
          <w:sz w:val="18"/>
          <w:szCs w:val="18"/>
        </w:rPr>
        <w:t>en wildgroei van leveranciers onwenselijk</w:t>
      </w:r>
      <w:r w:rsidRPr="001402D8" w:rsidR="007957B6">
        <w:rPr>
          <w:rFonts w:ascii="Verdana" w:hAnsi="Verdana"/>
          <w:sz w:val="18"/>
          <w:szCs w:val="18"/>
        </w:rPr>
        <w:t xml:space="preserve"> is voor het onderling vertrouwen</w:t>
      </w:r>
      <w:r w:rsidRPr="001402D8" w:rsidR="00D07B4C">
        <w:rPr>
          <w:rFonts w:ascii="Verdana" w:hAnsi="Verdana"/>
          <w:sz w:val="18"/>
          <w:szCs w:val="18"/>
        </w:rPr>
        <w:t xml:space="preserve"> en de kans op fraude daardoor toeneemt</w:t>
      </w:r>
      <w:r w:rsidRPr="001402D8" w:rsidR="00990992">
        <w:rPr>
          <w:rFonts w:ascii="Verdana" w:hAnsi="Verdana"/>
          <w:sz w:val="18"/>
          <w:szCs w:val="18"/>
        </w:rPr>
        <w:t xml:space="preserve">. Ook merkt het kabinet op dat lidstaten tijd, budget en expertise nodig hebben om dit voor elkaar te krijgen. De taak om deze koppelingen te realiseren kan niet alleen bij de </w:t>
      </w:r>
      <w:r w:rsidR="00527CDD">
        <w:rPr>
          <w:rFonts w:ascii="Verdana" w:hAnsi="Verdana"/>
          <w:sz w:val="18"/>
          <w:szCs w:val="18"/>
        </w:rPr>
        <w:t>n</w:t>
      </w:r>
      <w:r w:rsidRPr="001402D8" w:rsidR="00990992">
        <w:rPr>
          <w:rFonts w:ascii="Verdana" w:hAnsi="Verdana"/>
          <w:sz w:val="18"/>
          <w:szCs w:val="18"/>
        </w:rPr>
        <w:t xml:space="preserve">ationale Europass </w:t>
      </w:r>
      <w:r w:rsidR="00527CDD">
        <w:rPr>
          <w:rFonts w:ascii="Verdana" w:hAnsi="Verdana"/>
          <w:sz w:val="18"/>
          <w:szCs w:val="18"/>
        </w:rPr>
        <w:t>c</w:t>
      </w:r>
      <w:r w:rsidRPr="001402D8" w:rsidR="00990992">
        <w:rPr>
          <w:rFonts w:ascii="Verdana" w:hAnsi="Verdana"/>
          <w:sz w:val="18"/>
          <w:szCs w:val="18"/>
        </w:rPr>
        <w:t>entra worden neergelegd</w:t>
      </w:r>
      <w:r w:rsidR="00527CDD">
        <w:rPr>
          <w:rFonts w:ascii="Verdana" w:hAnsi="Verdana"/>
          <w:sz w:val="18"/>
          <w:szCs w:val="18"/>
        </w:rPr>
        <w:t>.</w:t>
      </w:r>
      <w:r w:rsidRPr="001402D8" w:rsidR="00990992">
        <w:rPr>
          <w:rFonts w:ascii="Verdana" w:hAnsi="Verdana"/>
          <w:sz w:val="18"/>
          <w:szCs w:val="18"/>
        </w:rPr>
        <w:t xml:space="preserve"> </w:t>
      </w:r>
      <w:r w:rsidR="00527CDD">
        <w:rPr>
          <w:rFonts w:ascii="Verdana" w:hAnsi="Verdana"/>
          <w:sz w:val="18"/>
          <w:szCs w:val="18"/>
        </w:rPr>
        <w:t>Z</w:t>
      </w:r>
      <w:r w:rsidRPr="001402D8" w:rsidR="00990992">
        <w:rPr>
          <w:rFonts w:ascii="Verdana" w:hAnsi="Verdana"/>
          <w:sz w:val="18"/>
          <w:szCs w:val="18"/>
        </w:rPr>
        <w:t xml:space="preserve">oals </w:t>
      </w:r>
      <w:r w:rsidR="00527CDD">
        <w:rPr>
          <w:rFonts w:ascii="Verdana" w:hAnsi="Verdana"/>
          <w:sz w:val="18"/>
          <w:szCs w:val="18"/>
        </w:rPr>
        <w:t>de</w:t>
      </w:r>
      <w:r w:rsidRPr="001402D8" w:rsidR="00990992">
        <w:rPr>
          <w:rFonts w:ascii="Verdana" w:hAnsi="Verdana"/>
          <w:sz w:val="18"/>
          <w:szCs w:val="18"/>
        </w:rPr>
        <w:t xml:space="preserve">ze nu zijn georganiseerd, zijn ze simpelweg niet toegerust op </w:t>
      </w:r>
      <w:r w:rsidR="009046BB">
        <w:rPr>
          <w:rFonts w:ascii="Verdana" w:hAnsi="Verdana"/>
          <w:sz w:val="18"/>
          <w:szCs w:val="18"/>
        </w:rPr>
        <w:t>een dergelijk</w:t>
      </w:r>
      <w:r w:rsidRPr="001402D8" w:rsidR="009046BB">
        <w:rPr>
          <w:rFonts w:ascii="Verdana" w:hAnsi="Verdana"/>
          <w:sz w:val="18"/>
          <w:szCs w:val="18"/>
        </w:rPr>
        <w:t xml:space="preserve"> </w:t>
      </w:r>
      <w:r w:rsidRPr="001402D8" w:rsidR="00990992">
        <w:rPr>
          <w:rFonts w:ascii="Verdana" w:hAnsi="Verdana"/>
          <w:sz w:val="18"/>
          <w:szCs w:val="18"/>
        </w:rPr>
        <w:t>omvangrijk project.</w:t>
      </w:r>
      <w:r w:rsidRPr="001402D8" w:rsidR="00442DE9">
        <w:rPr>
          <w:rFonts w:ascii="Verdana" w:hAnsi="Verdana"/>
          <w:sz w:val="18"/>
          <w:szCs w:val="18"/>
        </w:rPr>
        <w:t xml:space="preserve"> Het kabinet vindt de voorgestelde </w:t>
      </w:r>
      <w:r w:rsidRPr="001402D8" w:rsidR="00E951A3">
        <w:rPr>
          <w:rFonts w:ascii="Verdana" w:hAnsi="Verdana"/>
          <w:sz w:val="18"/>
          <w:szCs w:val="18"/>
        </w:rPr>
        <w:t>NQF-</w:t>
      </w:r>
      <w:r w:rsidRPr="001402D8" w:rsidR="00442DE9">
        <w:rPr>
          <w:rFonts w:ascii="Verdana" w:hAnsi="Verdana"/>
          <w:sz w:val="18"/>
          <w:szCs w:val="18"/>
        </w:rPr>
        <w:t xml:space="preserve">vergelijkingstool een waardevolle toevoeging aan Europass. Het zorgt ervoor dat organisaties, werkgevers en onderwijsinstellingen </w:t>
      </w:r>
      <w:r w:rsidRPr="001402D8" w:rsidR="00E951A3">
        <w:rPr>
          <w:rFonts w:ascii="Verdana" w:hAnsi="Verdana"/>
          <w:sz w:val="18"/>
          <w:szCs w:val="18"/>
        </w:rPr>
        <w:t>niveaus van formele kwalificaties</w:t>
      </w:r>
      <w:r w:rsidRPr="001402D8" w:rsidR="00442DE9">
        <w:rPr>
          <w:rFonts w:ascii="Verdana" w:hAnsi="Verdana"/>
          <w:sz w:val="18"/>
          <w:szCs w:val="18"/>
        </w:rPr>
        <w:t xml:space="preserve"> snel met elkaar kunnen vergelijken.</w:t>
      </w:r>
    </w:p>
    <w:p w:rsidRPr="001402D8" w:rsidR="00E81319" w:rsidP="001402D8" w:rsidRDefault="00E81319" w14:paraId="7EC652D6" w14:textId="77777777">
      <w:pPr>
        <w:spacing w:line="360" w:lineRule="auto"/>
        <w:rPr>
          <w:rFonts w:ascii="Verdana" w:hAnsi="Verdana"/>
          <w:sz w:val="18"/>
          <w:szCs w:val="18"/>
        </w:rPr>
      </w:pPr>
    </w:p>
    <w:p w:rsidRPr="001402D8" w:rsidR="00E81319" w:rsidP="001402D8" w:rsidRDefault="00E81319" w14:paraId="5D55A016" w14:textId="17912069">
      <w:pPr>
        <w:spacing w:line="360" w:lineRule="auto"/>
        <w:rPr>
          <w:rFonts w:ascii="Verdana" w:hAnsi="Verdana"/>
          <w:sz w:val="18"/>
          <w:szCs w:val="18"/>
        </w:rPr>
      </w:pPr>
      <w:r w:rsidRPr="001402D8">
        <w:rPr>
          <w:rFonts w:ascii="Verdana" w:hAnsi="Verdana"/>
          <w:sz w:val="18"/>
          <w:szCs w:val="18"/>
        </w:rPr>
        <w:t>Bij de verdere uitwerking van de digitale verificatie</w:t>
      </w:r>
      <w:r w:rsidRPr="00A81181">
        <w:rPr>
          <w:rFonts w:ascii="Verdana" w:hAnsi="Verdana"/>
          <w:i/>
          <w:iCs/>
          <w:sz w:val="18"/>
          <w:szCs w:val="18"/>
        </w:rPr>
        <w:t>tool</w:t>
      </w:r>
      <w:r w:rsidRPr="001402D8">
        <w:rPr>
          <w:rFonts w:ascii="Verdana" w:hAnsi="Verdana"/>
          <w:sz w:val="18"/>
          <w:szCs w:val="18"/>
        </w:rPr>
        <w:t xml:space="preserve"> zet het kabinet in op het behouden van de mogelijkheid om aan te sluiten bij reeds bestaande nationale voorzieningen en interoperabiliteit hiermee te waarborgen. Dit voorkomt dat lidstaten afzonderlijk</w:t>
      </w:r>
      <w:r w:rsidR="00527CDD">
        <w:rPr>
          <w:rFonts w:ascii="Verdana" w:hAnsi="Verdana"/>
          <w:sz w:val="18"/>
          <w:szCs w:val="18"/>
        </w:rPr>
        <w:t xml:space="preserve"> </w:t>
      </w:r>
      <w:r w:rsidRPr="001402D8">
        <w:rPr>
          <w:rFonts w:ascii="Verdana" w:hAnsi="Verdana"/>
          <w:sz w:val="18"/>
          <w:szCs w:val="18"/>
        </w:rPr>
        <w:t>nieuwe verificatievoorzieningen moeten ontwikkelen.</w:t>
      </w:r>
      <w:r w:rsidRPr="00305472" w:rsidR="00305472">
        <w:rPr>
          <w:rFonts w:ascii="Verdana" w:hAnsi="Verdana"/>
          <w:sz w:val="18"/>
          <w:szCs w:val="18"/>
        </w:rPr>
        <w:t xml:space="preserve"> </w:t>
      </w:r>
      <w:r w:rsidR="00305472">
        <w:rPr>
          <w:rFonts w:ascii="Verdana" w:hAnsi="Verdana"/>
          <w:sz w:val="18"/>
          <w:szCs w:val="18"/>
        </w:rPr>
        <w:t xml:space="preserve">Een belangrijk punt is de vraag wie als ‘authentieke bron’ van digitale kwalificaties wordt aangewezen. Het kabinet pleit ervoor dat deze rol gecentraliseerd bij </w:t>
      </w:r>
      <w:r w:rsidR="00527CDD">
        <w:rPr>
          <w:rFonts w:ascii="Verdana" w:hAnsi="Verdana"/>
          <w:sz w:val="18"/>
          <w:szCs w:val="18"/>
        </w:rPr>
        <w:t>éé</w:t>
      </w:r>
      <w:r w:rsidR="00305472">
        <w:rPr>
          <w:rFonts w:ascii="Verdana" w:hAnsi="Verdana"/>
          <w:sz w:val="18"/>
          <w:szCs w:val="18"/>
        </w:rPr>
        <w:t>n of enkele organisaties, zoals DUO, komt te liggen</w:t>
      </w:r>
      <w:r w:rsidR="00527CDD">
        <w:rPr>
          <w:rFonts w:ascii="Verdana" w:hAnsi="Verdana"/>
          <w:sz w:val="18"/>
          <w:szCs w:val="18"/>
        </w:rPr>
        <w:t>. E</w:t>
      </w:r>
      <w:r w:rsidR="005130F6">
        <w:rPr>
          <w:rFonts w:ascii="Verdana" w:hAnsi="Verdana"/>
          <w:sz w:val="18"/>
          <w:szCs w:val="18"/>
        </w:rPr>
        <w:t>n</w:t>
      </w:r>
      <w:r w:rsidR="00527CDD">
        <w:rPr>
          <w:rFonts w:ascii="Verdana" w:hAnsi="Verdana"/>
          <w:sz w:val="18"/>
          <w:szCs w:val="18"/>
        </w:rPr>
        <w:t xml:space="preserve"> dus</w:t>
      </w:r>
      <w:r w:rsidR="00305472">
        <w:rPr>
          <w:rFonts w:ascii="Verdana" w:hAnsi="Verdana"/>
          <w:sz w:val="18"/>
          <w:szCs w:val="18"/>
        </w:rPr>
        <w:t xml:space="preserve"> niet als verantwoordelijkheid bij de </w:t>
      </w:r>
      <w:r w:rsidR="00305472">
        <w:rPr>
          <w:rFonts w:ascii="Verdana" w:hAnsi="Verdana"/>
          <w:sz w:val="18"/>
          <w:szCs w:val="18"/>
        </w:rPr>
        <w:lastRenderedPageBreak/>
        <w:t xml:space="preserve">afzonderlijke onderwijsinstellingen die dan ieder </w:t>
      </w:r>
      <w:r w:rsidRPr="00330A95" w:rsidR="00305472">
        <w:rPr>
          <w:rFonts w:ascii="Verdana" w:hAnsi="Verdana"/>
          <w:sz w:val="18"/>
          <w:szCs w:val="18"/>
        </w:rPr>
        <w:t>zelf de benodigde infrastructuur en processen moeten inrichten en onderhouden.</w:t>
      </w:r>
      <w:r w:rsidR="00305472">
        <w:rPr>
          <w:rFonts w:ascii="Verdana" w:hAnsi="Verdana"/>
          <w:sz w:val="18"/>
          <w:szCs w:val="18"/>
        </w:rPr>
        <w:t xml:space="preserve"> </w:t>
      </w:r>
      <w:r w:rsidR="008E7E4F">
        <w:rPr>
          <w:rFonts w:ascii="Verdana" w:hAnsi="Verdana"/>
          <w:sz w:val="18"/>
          <w:szCs w:val="18"/>
        </w:rPr>
        <w:t>Het kabinet waak</w:t>
      </w:r>
      <w:r w:rsidR="005319B3">
        <w:rPr>
          <w:rFonts w:ascii="Verdana" w:hAnsi="Verdana"/>
          <w:sz w:val="18"/>
          <w:szCs w:val="18"/>
        </w:rPr>
        <w:t>t</w:t>
      </w:r>
      <w:r w:rsidR="008E7E4F">
        <w:rPr>
          <w:rFonts w:ascii="Verdana" w:hAnsi="Verdana"/>
          <w:sz w:val="18"/>
          <w:szCs w:val="18"/>
        </w:rPr>
        <w:t xml:space="preserve"> namelijk voor uitvoeringslasten voor onderwijsinstellingen. Dit geldt in het bijzonder voor scholen in het vo, omdat deze doorgaans kleiner zijn en minder uitvoeringscapaciteit hebben dan instellingen in het mbo, hbo en wo. </w:t>
      </w:r>
      <w:r w:rsidR="00305472">
        <w:rPr>
          <w:rFonts w:ascii="Verdana" w:hAnsi="Verdana"/>
          <w:sz w:val="18"/>
          <w:szCs w:val="18"/>
        </w:rPr>
        <w:t>De verwachting is dat DUO een koppeling van bestaande systemen met de EUDI Wallet kan realiseren</w:t>
      </w:r>
      <w:r w:rsidR="00262CC3">
        <w:rPr>
          <w:rFonts w:ascii="Verdana" w:hAnsi="Verdana"/>
          <w:sz w:val="18"/>
          <w:szCs w:val="18"/>
        </w:rPr>
        <w:t xml:space="preserve">, mits zoveel mogelijk gebruik gemaakt wordt van </w:t>
      </w:r>
      <w:r w:rsidRPr="00D816E4" w:rsidR="00262CC3">
        <w:rPr>
          <w:rFonts w:ascii="Verdana" w:hAnsi="Verdana"/>
          <w:sz w:val="18"/>
          <w:szCs w:val="18"/>
        </w:rPr>
        <w:t>bestaande standaarden en infrastructuur, waaronder het EMREX-protocol</w:t>
      </w:r>
      <w:r w:rsidR="00E60A3C">
        <w:rPr>
          <w:rFonts w:ascii="Verdana" w:hAnsi="Verdana"/>
          <w:sz w:val="18"/>
          <w:szCs w:val="18"/>
        </w:rPr>
        <w:t xml:space="preserve"> en </w:t>
      </w:r>
      <w:r w:rsidR="00381510">
        <w:rPr>
          <w:rFonts w:ascii="Verdana" w:hAnsi="Verdana"/>
          <w:i/>
          <w:iCs/>
          <w:sz w:val="18"/>
          <w:szCs w:val="18"/>
        </w:rPr>
        <w:t>M</w:t>
      </w:r>
      <w:r w:rsidRPr="56F6A739" w:rsidR="00E60A3C">
        <w:rPr>
          <w:rFonts w:ascii="Verdana" w:hAnsi="Verdana"/>
          <w:i/>
          <w:iCs/>
          <w:sz w:val="18"/>
          <w:szCs w:val="18"/>
        </w:rPr>
        <w:t>ijn diploma’s</w:t>
      </w:r>
      <w:r w:rsidR="009C492A">
        <w:rPr>
          <w:rFonts w:ascii="Verdana" w:hAnsi="Verdana"/>
          <w:sz w:val="18"/>
          <w:szCs w:val="18"/>
        </w:rPr>
        <w:t xml:space="preserve">, </w:t>
      </w:r>
      <w:r w:rsidRPr="009C492A" w:rsidR="009C492A">
        <w:rPr>
          <w:rFonts w:ascii="Verdana" w:hAnsi="Verdana"/>
          <w:sz w:val="18"/>
          <w:szCs w:val="18"/>
        </w:rPr>
        <w:t xml:space="preserve">en dit niet leidt tot een parallel raamwerk voor digitale (kwalificatie)attestaties en trust. Bij de nadere uitwerking van de technische specificaties moet daarom steeds worden aangesloten bij de processen en standaarden die in het kader van de </w:t>
      </w:r>
      <w:proofErr w:type="spellStart"/>
      <w:r w:rsidRPr="009C492A" w:rsidR="009C492A">
        <w:rPr>
          <w:rFonts w:ascii="Verdana" w:hAnsi="Verdana"/>
          <w:sz w:val="18"/>
          <w:szCs w:val="18"/>
        </w:rPr>
        <w:t>eIDAS</w:t>
      </w:r>
      <w:proofErr w:type="spellEnd"/>
      <w:r w:rsidRPr="009C492A" w:rsidR="009C492A">
        <w:rPr>
          <w:rFonts w:ascii="Verdana" w:hAnsi="Verdana"/>
          <w:sz w:val="18"/>
          <w:szCs w:val="18"/>
        </w:rPr>
        <w:t>-verordening voor E</w:t>
      </w:r>
      <w:r w:rsidR="0033225E">
        <w:rPr>
          <w:rFonts w:ascii="Verdana" w:hAnsi="Verdana"/>
          <w:sz w:val="18"/>
          <w:szCs w:val="18"/>
        </w:rPr>
        <w:t>U</w:t>
      </w:r>
      <w:r w:rsidRPr="009C492A" w:rsidR="009C492A">
        <w:rPr>
          <w:rFonts w:ascii="Verdana" w:hAnsi="Verdana"/>
          <w:sz w:val="18"/>
          <w:szCs w:val="18"/>
        </w:rPr>
        <w:t>DI-</w:t>
      </w:r>
      <w:proofErr w:type="spellStart"/>
      <w:r w:rsidRPr="00A81181" w:rsidR="009C492A">
        <w:rPr>
          <w:rFonts w:ascii="Verdana" w:hAnsi="Verdana"/>
          <w:i/>
          <w:iCs/>
          <w:sz w:val="18"/>
          <w:szCs w:val="18"/>
        </w:rPr>
        <w:t>wallets</w:t>
      </w:r>
      <w:proofErr w:type="spellEnd"/>
      <w:r w:rsidRPr="009C492A" w:rsidR="009C492A">
        <w:rPr>
          <w:rFonts w:ascii="Verdana" w:hAnsi="Verdana"/>
          <w:sz w:val="18"/>
          <w:szCs w:val="18"/>
        </w:rPr>
        <w:t xml:space="preserve"> worden vastgesteld. Het kabinet benadrukt eveneens dat het gebruik van E</w:t>
      </w:r>
      <w:r w:rsidR="0033225E">
        <w:rPr>
          <w:rFonts w:ascii="Verdana" w:hAnsi="Verdana"/>
          <w:sz w:val="18"/>
          <w:szCs w:val="18"/>
        </w:rPr>
        <w:t>U</w:t>
      </w:r>
      <w:r w:rsidRPr="009C492A" w:rsidR="009C492A">
        <w:rPr>
          <w:rFonts w:ascii="Verdana" w:hAnsi="Verdana"/>
          <w:sz w:val="18"/>
          <w:szCs w:val="18"/>
        </w:rPr>
        <w:t>DI-</w:t>
      </w:r>
      <w:proofErr w:type="spellStart"/>
      <w:r w:rsidRPr="00A81181" w:rsidR="009C492A">
        <w:rPr>
          <w:rFonts w:ascii="Verdana" w:hAnsi="Verdana"/>
          <w:i/>
          <w:iCs/>
          <w:sz w:val="18"/>
          <w:szCs w:val="18"/>
        </w:rPr>
        <w:t>wallets</w:t>
      </w:r>
      <w:proofErr w:type="spellEnd"/>
      <w:r w:rsidRPr="009C492A" w:rsidR="009C492A">
        <w:rPr>
          <w:rFonts w:ascii="Verdana" w:hAnsi="Verdana"/>
          <w:sz w:val="18"/>
          <w:szCs w:val="18"/>
        </w:rPr>
        <w:t xml:space="preserve"> voor burgers vrijwillig moet blijven. De invoering van digitale kwalificatieattestaties mag daarom niet leiden tot een indirecte verplichting om een E</w:t>
      </w:r>
      <w:r w:rsidR="0033225E">
        <w:rPr>
          <w:rFonts w:ascii="Verdana" w:hAnsi="Verdana"/>
          <w:sz w:val="18"/>
          <w:szCs w:val="18"/>
        </w:rPr>
        <w:t>U</w:t>
      </w:r>
      <w:r w:rsidRPr="009C492A" w:rsidR="009C492A">
        <w:rPr>
          <w:rFonts w:ascii="Verdana" w:hAnsi="Verdana"/>
          <w:sz w:val="18"/>
          <w:szCs w:val="18"/>
        </w:rPr>
        <w:t>DI-wallet te gebruiken.</w:t>
      </w:r>
      <w:r w:rsidR="00E60A3C">
        <w:rPr>
          <w:rFonts w:ascii="Verdana" w:hAnsi="Verdana"/>
          <w:sz w:val="18"/>
          <w:szCs w:val="18"/>
        </w:rPr>
        <w:t xml:space="preserve"> Daarnaast zal het kabinet bij de Commissie om verduidelijking vragen welke verplichte gegevens een DQA precies moet bevatten en hoe leeruitkomsten precies beschreven moeten worden. </w:t>
      </w:r>
      <w:r w:rsidR="007F4F97">
        <w:rPr>
          <w:rFonts w:ascii="Verdana" w:hAnsi="Verdana"/>
          <w:sz w:val="18"/>
          <w:szCs w:val="18"/>
        </w:rPr>
        <w:t xml:space="preserve">Ten aanzien van EQF-niveau 8 geldt dat deze niet nationaal centraal geregistreerd worden in Nederland. </w:t>
      </w:r>
      <w:r w:rsidRPr="007F4F97" w:rsidR="007F4F97">
        <w:rPr>
          <w:rFonts w:ascii="Verdana" w:hAnsi="Verdana"/>
          <w:sz w:val="18"/>
          <w:szCs w:val="18"/>
        </w:rPr>
        <w:t>Het kabinet beziet nog wat de gevolgen van het voorstel hierop zijn.</w:t>
      </w:r>
    </w:p>
    <w:p w:rsidRPr="001402D8" w:rsidR="00941532" w:rsidP="001402D8" w:rsidRDefault="00941532" w14:paraId="7F9D74B3" w14:textId="77777777">
      <w:pPr>
        <w:spacing w:line="360" w:lineRule="auto"/>
        <w:rPr>
          <w:rFonts w:ascii="Verdana" w:hAnsi="Verdana"/>
          <w:sz w:val="18"/>
          <w:szCs w:val="18"/>
        </w:rPr>
      </w:pPr>
    </w:p>
    <w:p w:rsidR="00FA70CF" w:rsidP="001402D8" w:rsidRDefault="00E15696" w14:paraId="639BF3A6" w14:textId="35D31859">
      <w:pPr>
        <w:spacing w:line="360" w:lineRule="auto"/>
        <w:rPr>
          <w:rFonts w:ascii="Verdana" w:hAnsi="Verdana"/>
          <w:sz w:val="18"/>
          <w:szCs w:val="18"/>
        </w:rPr>
      </w:pPr>
      <w:r w:rsidRPr="001402D8">
        <w:rPr>
          <w:rFonts w:ascii="Verdana" w:hAnsi="Verdana"/>
          <w:sz w:val="18"/>
          <w:szCs w:val="18"/>
        </w:rPr>
        <w:t>Het kabinet is van mening dat de haalbaarheid van de</w:t>
      </w:r>
      <w:r w:rsidRPr="001402D8" w:rsidR="00FA70CF">
        <w:rPr>
          <w:rFonts w:ascii="Verdana" w:hAnsi="Verdana"/>
          <w:sz w:val="18"/>
          <w:szCs w:val="18"/>
        </w:rPr>
        <w:t xml:space="preserve"> </w:t>
      </w:r>
      <w:r w:rsidRPr="00F260B7" w:rsidR="00FA70CF">
        <w:rPr>
          <w:rFonts w:ascii="Verdana" w:hAnsi="Verdana"/>
          <w:sz w:val="18"/>
          <w:szCs w:val="18"/>
        </w:rPr>
        <w:t>termijnen</w:t>
      </w:r>
      <w:r w:rsidRPr="001402D8" w:rsidR="00FA70CF">
        <w:rPr>
          <w:rFonts w:ascii="Verdana" w:hAnsi="Verdana"/>
          <w:sz w:val="18"/>
          <w:szCs w:val="18"/>
        </w:rPr>
        <w:t xml:space="preserve"> </w:t>
      </w:r>
      <w:r w:rsidR="00527CDD">
        <w:rPr>
          <w:rFonts w:ascii="Verdana" w:hAnsi="Verdana"/>
          <w:sz w:val="18"/>
          <w:szCs w:val="18"/>
        </w:rPr>
        <w:t xml:space="preserve">waarbinnen volgens de Commissie </w:t>
      </w:r>
      <w:proofErr w:type="spellStart"/>
      <w:r w:rsidRPr="001402D8" w:rsidR="00FA70CF">
        <w:rPr>
          <w:rFonts w:ascii="Verdana" w:hAnsi="Verdana"/>
          <w:sz w:val="18"/>
          <w:szCs w:val="18"/>
        </w:rPr>
        <w:t>DQA’s</w:t>
      </w:r>
      <w:proofErr w:type="spellEnd"/>
      <w:r w:rsidRPr="001402D8" w:rsidR="00FA70CF">
        <w:rPr>
          <w:rFonts w:ascii="Verdana" w:hAnsi="Verdana"/>
          <w:sz w:val="18"/>
          <w:szCs w:val="18"/>
        </w:rPr>
        <w:t xml:space="preserve"> afgegeven moeten worden, </w:t>
      </w:r>
      <w:r w:rsidRPr="001402D8">
        <w:rPr>
          <w:rFonts w:ascii="Verdana" w:hAnsi="Verdana"/>
          <w:sz w:val="18"/>
          <w:szCs w:val="18"/>
        </w:rPr>
        <w:t xml:space="preserve">afhankelijk is van de </w:t>
      </w:r>
      <w:r w:rsidRPr="001402D8" w:rsidR="0062066D">
        <w:rPr>
          <w:rFonts w:ascii="Verdana" w:hAnsi="Verdana"/>
          <w:sz w:val="18"/>
          <w:szCs w:val="18"/>
        </w:rPr>
        <w:t xml:space="preserve">verdere </w:t>
      </w:r>
      <w:r w:rsidRPr="001402D8">
        <w:rPr>
          <w:rFonts w:ascii="Verdana" w:hAnsi="Verdana"/>
          <w:sz w:val="18"/>
          <w:szCs w:val="18"/>
        </w:rPr>
        <w:t>uitwerking</w:t>
      </w:r>
      <w:r w:rsidRPr="001402D8" w:rsidR="0062066D">
        <w:rPr>
          <w:rFonts w:ascii="Verdana" w:hAnsi="Verdana"/>
          <w:sz w:val="18"/>
          <w:szCs w:val="18"/>
        </w:rPr>
        <w:t xml:space="preserve"> van</w:t>
      </w:r>
      <w:r w:rsidRPr="001402D8" w:rsidR="00FA70CF">
        <w:rPr>
          <w:rFonts w:ascii="Verdana" w:hAnsi="Verdana"/>
          <w:sz w:val="18"/>
          <w:szCs w:val="18"/>
        </w:rPr>
        <w:t xml:space="preserve"> het </w:t>
      </w:r>
      <w:r w:rsidRPr="001402D8" w:rsidR="0062066D">
        <w:rPr>
          <w:rFonts w:ascii="Verdana" w:hAnsi="Verdana"/>
          <w:sz w:val="18"/>
          <w:szCs w:val="18"/>
        </w:rPr>
        <w:t>voorstel</w:t>
      </w:r>
      <w:r w:rsidRPr="001402D8">
        <w:rPr>
          <w:rFonts w:ascii="Verdana" w:hAnsi="Verdana"/>
          <w:sz w:val="18"/>
          <w:szCs w:val="18"/>
        </w:rPr>
        <w:t>. Het kabinet zal de Commissie hierop verder bevragen</w:t>
      </w:r>
      <w:r w:rsidRPr="001402D8" w:rsidR="00FA70CF">
        <w:rPr>
          <w:rFonts w:ascii="Verdana" w:hAnsi="Verdana"/>
          <w:sz w:val="18"/>
          <w:szCs w:val="18"/>
        </w:rPr>
        <w:t>.</w:t>
      </w:r>
      <w:r w:rsidRPr="001402D8" w:rsidR="00941532">
        <w:rPr>
          <w:rFonts w:ascii="Verdana" w:hAnsi="Verdana"/>
          <w:sz w:val="18"/>
          <w:szCs w:val="18"/>
        </w:rPr>
        <w:t xml:space="preserve"> </w:t>
      </w:r>
      <w:r w:rsidR="003D42C8">
        <w:rPr>
          <w:rFonts w:ascii="Verdana" w:hAnsi="Verdana"/>
          <w:sz w:val="18"/>
          <w:szCs w:val="18"/>
        </w:rPr>
        <w:t>Het kabinet</w:t>
      </w:r>
      <w:r w:rsidRPr="001402D8" w:rsidR="00941532">
        <w:rPr>
          <w:rFonts w:ascii="Verdana" w:hAnsi="Verdana"/>
          <w:sz w:val="18"/>
          <w:szCs w:val="18"/>
        </w:rPr>
        <w:t xml:space="preserve"> is in </w:t>
      </w:r>
      <w:r w:rsidRPr="001402D8">
        <w:rPr>
          <w:rFonts w:ascii="Verdana" w:hAnsi="Verdana"/>
          <w:sz w:val="18"/>
          <w:szCs w:val="18"/>
        </w:rPr>
        <w:t xml:space="preserve">ieder geval in </w:t>
      </w:r>
      <w:r w:rsidRPr="001402D8" w:rsidR="00941532">
        <w:rPr>
          <w:rFonts w:ascii="Verdana" w:hAnsi="Verdana"/>
          <w:sz w:val="18"/>
          <w:szCs w:val="18"/>
        </w:rPr>
        <w:t xml:space="preserve">staat om een EQF/NLQF-niveau te verbinden aan kwalificaties tot </w:t>
      </w:r>
      <w:r w:rsidR="00C92749">
        <w:rPr>
          <w:rFonts w:ascii="Verdana" w:hAnsi="Verdana"/>
          <w:sz w:val="18"/>
          <w:szCs w:val="18"/>
        </w:rPr>
        <w:t>tien</w:t>
      </w:r>
      <w:r w:rsidRPr="001402D8" w:rsidR="00C92749">
        <w:rPr>
          <w:rFonts w:ascii="Verdana" w:hAnsi="Verdana"/>
          <w:sz w:val="18"/>
          <w:szCs w:val="18"/>
        </w:rPr>
        <w:t xml:space="preserve"> </w:t>
      </w:r>
      <w:r w:rsidRPr="001402D8" w:rsidR="00941532">
        <w:rPr>
          <w:rFonts w:ascii="Verdana" w:hAnsi="Verdana"/>
          <w:sz w:val="18"/>
          <w:szCs w:val="18"/>
        </w:rPr>
        <w:t>jaar terug</w:t>
      </w:r>
      <w:r w:rsidRPr="001402D8" w:rsidR="00F16B91">
        <w:rPr>
          <w:rFonts w:ascii="Verdana" w:hAnsi="Verdana"/>
          <w:sz w:val="18"/>
          <w:szCs w:val="18"/>
        </w:rPr>
        <w:t>.</w:t>
      </w:r>
    </w:p>
    <w:p w:rsidR="00B86BD1" w:rsidP="001402D8" w:rsidRDefault="00B86BD1" w14:paraId="26F1F105" w14:textId="77777777">
      <w:pPr>
        <w:spacing w:line="360" w:lineRule="auto"/>
        <w:rPr>
          <w:rFonts w:ascii="Verdana" w:hAnsi="Verdana"/>
          <w:sz w:val="18"/>
          <w:szCs w:val="18"/>
        </w:rPr>
      </w:pPr>
    </w:p>
    <w:p w:rsidRPr="00FC7379" w:rsidR="003B4CA6" w:rsidP="003B4CA6" w:rsidRDefault="003B4CA6" w14:paraId="3E2BBF82" w14:textId="7E59D06A">
      <w:pPr>
        <w:spacing w:line="360" w:lineRule="auto"/>
        <w:rPr>
          <w:rFonts w:ascii="Verdana" w:hAnsi="Verdana"/>
          <w:sz w:val="18"/>
          <w:szCs w:val="18"/>
        </w:rPr>
      </w:pPr>
      <w:r w:rsidRPr="00FC7379">
        <w:rPr>
          <w:rFonts w:ascii="Verdana" w:hAnsi="Verdana"/>
          <w:sz w:val="18"/>
          <w:szCs w:val="18"/>
        </w:rPr>
        <w:t xml:space="preserve">Het kabinet acht het van belang dat bij de verdere uitwerking van het voorstel voldoende duidelijk blijft hoe de </w:t>
      </w:r>
      <w:r w:rsidR="003D42C8">
        <w:rPr>
          <w:rFonts w:ascii="Verdana" w:hAnsi="Verdana"/>
          <w:sz w:val="18"/>
          <w:szCs w:val="18"/>
        </w:rPr>
        <w:t>SPA</w:t>
      </w:r>
      <w:r w:rsidRPr="00FC7379">
        <w:rPr>
          <w:rFonts w:ascii="Verdana" w:hAnsi="Verdana"/>
          <w:sz w:val="18"/>
          <w:szCs w:val="18"/>
        </w:rPr>
        <w:t xml:space="preserve"> zich verhoudt tot andere Europese regelgeving waarin specifieke regels zijn opgenomen met betrekking tot beroepskwalificaties en de uitwisseling van gegevens. Het kabinet acht het wenselijk dat wordt voorkomen dat de voorgestelde vereisten leiden tot overlap of onduidelijkheid tussen verschillende Europese kaders.</w:t>
      </w:r>
    </w:p>
    <w:p w:rsidRPr="001402D8" w:rsidR="00300850" w:rsidP="001402D8" w:rsidRDefault="00300850" w14:paraId="54211376" w14:textId="77777777">
      <w:pPr>
        <w:spacing w:line="360" w:lineRule="auto"/>
        <w:rPr>
          <w:rFonts w:ascii="Verdana" w:hAnsi="Verdana"/>
          <w:i/>
          <w:sz w:val="18"/>
          <w:szCs w:val="18"/>
        </w:rPr>
      </w:pPr>
    </w:p>
    <w:p w:rsidR="00760524" w:rsidRDefault="00EE45FE" w14:paraId="229A9E5B" w14:textId="080F73CE">
      <w:pPr>
        <w:spacing w:line="360" w:lineRule="auto"/>
        <w:rPr>
          <w:rFonts w:ascii="Verdana" w:hAnsi="Verdana"/>
          <w:sz w:val="18"/>
          <w:szCs w:val="18"/>
        </w:rPr>
      </w:pPr>
      <w:r w:rsidRPr="00A60892">
        <w:rPr>
          <w:rFonts w:ascii="Verdana" w:hAnsi="Verdana"/>
          <w:sz w:val="18"/>
          <w:szCs w:val="18"/>
        </w:rPr>
        <w:t xml:space="preserve">Het kabinet zal ervoor waken dat het voorstel ingrijpt op de inhoud </w:t>
      </w:r>
      <w:r w:rsidR="00527CDD">
        <w:rPr>
          <w:rFonts w:ascii="Verdana" w:hAnsi="Verdana"/>
          <w:sz w:val="18"/>
          <w:szCs w:val="18"/>
        </w:rPr>
        <w:t xml:space="preserve">en </w:t>
      </w:r>
      <w:r w:rsidRPr="00A60892">
        <w:rPr>
          <w:rFonts w:ascii="Verdana" w:hAnsi="Verdana"/>
          <w:sz w:val="18"/>
          <w:szCs w:val="18"/>
        </w:rPr>
        <w:t>organisatie van onderwijs- en opleidingssystemen of de voorwaarden voor toegang tot beroepen</w:t>
      </w:r>
      <w:r w:rsidR="00527CDD">
        <w:rPr>
          <w:rFonts w:ascii="Verdana" w:hAnsi="Verdana"/>
          <w:sz w:val="18"/>
          <w:szCs w:val="18"/>
        </w:rPr>
        <w:t>. Het voorstel mag alleen zien</w:t>
      </w:r>
      <w:r w:rsidRPr="00A60892">
        <w:rPr>
          <w:rFonts w:ascii="Verdana" w:hAnsi="Verdana"/>
          <w:sz w:val="18"/>
          <w:szCs w:val="18"/>
        </w:rPr>
        <w:t xml:space="preserve"> op de vorm, authenticiteit en verifieerbaarheid van digitale kwalificatiebewijzen en de voorwaarden voor het verstrekken van vergelijkbare informatie over kwalificaties die zijn behaald in het kader van nationale systemen. </w:t>
      </w:r>
      <w:r w:rsidRPr="00A60892" w:rsidR="00B9539E">
        <w:rPr>
          <w:rFonts w:ascii="Verdana" w:hAnsi="Verdana"/>
          <w:sz w:val="18"/>
          <w:szCs w:val="18"/>
        </w:rPr>
        <w:t xml:space="preserve">Het kabinet hecht er waarde aan dat dit voorstel de vergelijkbaarheid en uitwisseling van </w:t>
      </w:r>
      <w:r w:rsidRPr="00A60892" w:rsidR="3DBA7FFF">
        <w:rPr>
          <w:rFonts w:ascii="Verdana" w:hAnsi="Verdana"/>
          <w:sz w:val="18"/>
          <w:szCs w:val="18"/>
        </w:rPr>
        <w:t xml:space="preserve">behaalde </w:t>
      </w:r>
      <w:r w:rsidRPr="00A60892" w:rsidR="00B9539E">
        <w:rPr>
          <w:rFonts w:ascii="Verdana" w:hAnsi="Verdana"/>
          <w:sz w:val="18"/>
          <w:szCs w:val="18"/>
        </w:rPr>
        <w:t>kwalificaties versoepe</w:t>
      </w:r>
      <w:r w:rsidR="00CC3489">
        <w:rPr>
          <w:rFonts w:ascii="Verdana" w:hAnsi="Verdana"/>
          <w:sz w:val="18"/>
          <w:szCs w:val="18"/>
        </w:rPr>
        <w:t>lt</w:t>
      </w:r>
      <w:r w:rsidRPr="00A60892" w:rsidR="00B9539E">
        <w:rPr>
          <w:rFonts w:ascii="Verdana" w:hAnsi="Verdana"/>
          <w:sz w:val="18"/>
          <w:szCs w:val="18"/>
        </w:rPr>
        <w:t xml:space="preserve">, maar dat hier geen automatische gelijkwaardigheid </w:t>
      </w:r>
      <w:r w:rsidR="005A7817">
        <w:rPr>
          <w:rFonts w:ascii="Verdana" w:hAnsi="Verdana"/>
          <w:sz w:val="18"/>
          <w:szCs w:val="18"/>
        </w:rPr>
        <w:t xml:space="preserve">of erkenning </w:t>
      </w:r>
      <w:r w:rsidRPr="00A60892" w:rsidR="00B9539E">
        <w:rPr>
          <w:rFonts w:ascii="Verdana" w:hAnsi="Verdana"/>
          <w:sz w:val="18"/>
          <w:szCs w:val="18"/>
        </w:rPr>
        <w:t>uit voortkomt</w:t>
      </w:r>
      <w:r w:rsidR="005A7817">
        <w:rPr>
          <w:rFonts w:ascii="Verdana" w:hAnsi="Verdana"/>
          <w:sz w:val="18"/>
          <w:szCs w:val="18"/>
        </w:rPr>
        <w:t xml:space="preserve">. </w:t>
      </w:r>
      <w:r w:rsidRPr="001402D8" w:rsidR="00442DE9">
        <w:rPr>
          <w:rFonts w:ascii="Verdana" w:hAnsi="Verdana"/>
          <w:sz w:val="18"/>
          <w:szCs w:val="18"/>
        </w:rPr>
        <w:t>Daarbij merkt het kabinet op dat onderling vertrouwen de basis blijft voor verdere stappen in het proces van uitwisseling en erkenning</w:t>
      </w:r>
      <w:r w:rsidRPr="001402D8" w:rsidR="00297E58">
        <w:rPr>
          <w:rFonts w:ascii="Verdana" w:hAnsi="Verdana"/>
          <w:sz w:val="18"/>
          <w:szCs w:val="18"/>
        </w:rPr>
        <w:t>.</w:t>
      </w:r>
    </w:p>
    <w:p w:rsidR="00CC3489" w:rsidRDefault="00CC3489" w14:paraId="3C6A221C" w14:textId="77777777">
      <w:pPr>
        <w:spacing w:line="360" w:lineRule="auto"/>
        <w:rPr>
          <w:rFonts w:ascii="Verdana" w:hAnsi="Verdana"/>
          <w:sz w:val="18"/>
          <w:szCs w:val="18"/>
        </w:rPr>
      </w:pPr>
    </w:p>
    <w:p w:rsidR="00BC2B4F" w:rsidP="00646027" w:rsidRDefault="00C304A7" w14:paraId="61E129F9" w14:textId="72773427">
      <w:pPr>
        <w:spacing w:line="360" w:lineRule="auto"/>
        <w:rPr>
          <w:rFonts w:ascii="Verdana" w:hAnsi="Verdana"/>
          <w:sz w:val="18"/>
          <w:szCs w:val="18"/>
        </w:rPr>
      </w:pPr>
      <w:r>
        <w:rPr>
          <w:rFonts w:ascii="Verdana" w:hAnsi="Verdana"/>
          <w:sz w:val="18"/>
          <w:szCs w:val="18"/>
        </w:rPr>
        <w:t>Het kabinet vindt het belangrijk dat (persoons)gegevens op een juiste manier verzameld en beschermd worden</w:t>
      </w:r>
      <w:r w:rsidR="00AE19AA">
        <w:rPr>
          <w:rFonts w:ascii="Verdana" w:hAnsi="Verdana"/>
          <w:sz w:val="18"/>
          <w:szCs w:val="18"/>
        </w:rPr>
        <w:t xml:space="preserve">, en </w:t>
      </w:r>
      <w:r>
        <w:rPr>
          <w:rFonts w:ascii="Verdana" w:hAnsi="Verdana"/>
          <w:sz w:val="18"/>
          <w:szCs w:val="18"/>
        </w:rPr>
        <w:t>zal de Commissie bevragen welke waarborgen zij hiervoor beoogt.</w:t>
      </w:r>
      <w:r w:rsidR="00646027">
        <w:rPr>
          <w:rFonts w:ascii="Verdana" w:hAnsi="Verdana"/>
          <w:sz w:val="18"/>
          <w:szCs w:val="18"/>
        </w:rPr>
        <w:t xml:space="preserve"> </w:t>
      </w:r>
    </w:p>
    <w:p w:rsidR="00BC2B4F" w:rsidP="00646027" w:rsidRDefault="00BC2B4F" w14:paraId="06DE82A8" w14:textId="77777777">
      <w:pPr>
        <w:spacing w:line="360" w:lineRule="auto"/>
        <w:rPr>
          <w:rFonts w:ascii="Verdana" w:hAnsi="Verdana"/>
          <w:sz w:val="18"/>
          <w:szCs w:val="18"/>
        </w:rPr>
      </w:pPr>
    </w:p>
    <w:p w:rsidR="00BC2B4F" w:rsidP="00646027" w:rsidRDefault="00646027" w14:paraId="4DDB0219" w14:textId="6DF2EF4C">
      <w:pPr>
        <w:spacing w:line="360" w:lineRule="auto"/>
        <w:rPr>
          <w:rFonts w:ascii="Verdana" w:hAnsi="Verdana"/>
          <w:sz w:val="18"/>
          <w:szCs w:val="18"/>
        </w:rPr>
      </w:pPr>
      <w:r w:rsidRPr="003A43C6">
        <w:rPr>
          <w:rFonts w:ascii="Verdana" w:hAnsi="Verdana"/>
          <w:sz w:val="18"/>
          <w:szCs w:val="18"/>
        </w:rPr>
        <w:lastRenderedPageBreak/>
        <w:t xml:space="preserve">Tot slot </w:t>
      </w:r>
      <w:r>
        <w:rPr>
          <w:rFonts w:ascii="Verdana" w:hAnsi="Verdana"/>
          <w:sz w:val="18"/>
          <w:szCs w:val="18"/>
        </w:rPr>
        <w:t>heeft het kabinet zorgen over de financiële consequenties van het voorstel</w:t>
      </w:r>
      <w:r w:rsidR="00BC2B4F">
        <w:rPr>
          <w:rFonts w:ascii="Verdana" w:hAnsi="Verdana"/>
          <w:sz w:val="18"/>
          <w:szCs w:val="18"/>
        </w:rPr>
        <w:t xml:space="preserve"> en de mate waarin de uitvoeringslasten zouden ingrijpen op de organisatie van het Nederlandse onderwijs</w:t>
      </w:r>
      <w:r>
        <w:rPr>
          <w:rFonts w:ascii="Verdana" w:hAnsi="Verdana"/>
          <w:sz w:val="18"/>
          <w:szCs w:val="18"/>
        </w:rPr>
        <w:t>. Het kabinet zal inzetten</w:t>
      </w:r>
      <w:r w:rsidR="00BC2B4F">
        <w:rPr>
          <w:rFonts w:ascii="Verdana" w:hAnsi="Verdana"/>
          <w:sz w:val="18"/>
          <w:szCs w:val="18"/>
        </w:rPr>
        <w:t xml:space="preserve"> op bovenstaande aanpassingen ten aanzien van de reikwijdte en</w:t>
      </w:r>
      <w:r>
        <w:rPr>
          <w:rFonts w:ascii="Verdana" w:hAnsi="Verdana"/>
          <w:sz w:val="18"/>
          <w:szCs w:val="18"/>
        </w:rPr>
        <w:t xml:space="preserve"> </w:t>
      </w:r>
      <w:r w:rsidR="00BC2B4F">
        <w:rPr>
          <w:rFonts w:ascii="Verdana" w:hAnsi="Verdana"/>
          <w:sz w:val="18"/>
          <w:szCs w:val="18"/>
        </w:rPr>
        <w:t xml:space="preserve">op </w:t>
      </w:r>
      <w:r>
        <w:rPr>
          <w:rFonts w:ascii="Verdana" w:hAnsi="Verdana"/>
          <w:sz w:val="18"/>
          <w:szCs w:val="18"/>
        </w:rPr>
        <w:t xml:space="preserve">kostenbesparing, bijvoorbeeld door op te roepen om zo veel mogelijk aan te sluiten bij reeds bestaande systemen. </w:t>
      </w:r>
      <w:r w:rsidRPr="003A43C6">
        <w:rPr>
          <w:rFonts w:ascii="Verdana" w:hAnsi="Verdana"/>
          <w:sz w:val="18"/>
          <w:szCs w:val="18"/>
        </w:rPr>
        <w:t>Vooralsnog is onvoldoende duidelijk hoe de kosten van het voorstel zich vertalen naar de Nederlandse situatie</w:t>
      </w:r>
      <w:r>
        <w:rPr>
          <w:rFonts w:ascii="Verdana" w:hAnsi="Verdana"/>
          <w:sz w:val="18"/>
          <w:szCs w:val="18"/>
        </w:rPr>
        <w:t xml:space="preserve"> en hoe deze zich verhouden tot de baten</w:t>
      </w:r>
      <w:r w:rsidR="00BC2B4F">
        <w:rPr>
          <w:rFonts w:ascii="Verdana" w:hAnsi="Verdana"/>
          <w:sz w:val="18"/>
          <w:szCs w:val="18"/>
        </w:rPr>
        <w:t>, waardoor het kabinet op dit punt nog geen goede afweging kan maken</w:t>
      </w:r>
      <w:r>
        <w:rPr>
          <w:rFonts w:ascii="Verdana" w:hAnsi="Verdana"/>
          <w:sz w:val="18"/>
          <w:szCs w:val="18"/>
        </w:rPr>
        <w:t xml:space="preserve">. </w:t>
      </w:r>
      <w:r w:rsidR="00BC2B4F">
        <w:rPr>
          <w:rFonts w:ascii="Verdana" w:hAnsi="Verdana"/>
          <w:sz w:val="18"/>
          <w:szCs w:val="18"/>
        </w:rPr>
        <w:t xml:space="preserve">Het kabinet zal de Commissie hierover om meer informatie vragen. </w:t>
      </w:r>
      <w:r>
        <w:rPr>
          <w:rFonts w:ascii="Verdana" w:hAnsi="Verdana"/>
          <w:sz w:val="18"/>
          <w:szCs w:val="18"/>
        </w:rPr>
        <w:t xml:space="preserve">Het uiteindelijke kabinetsoordeel over het voorstel zal </w:t>
      </w:r>
      <w:r w:rsidR="00BC2B4F">
        <w:rPr>
          <w:rFonts w:ascii="Verdana" w:hAnsi="Verdana"/>
          <w:sz w:val="18"/>
          <w:szCs w:val="18"/>
        </w:rPr>
        <w:t xml:space="preserve">dan ook </w:t>
      </w:r>
      <w:r>
        <w:rPr>
          <w:rFonts w:ascii="Verdana" w:hAnsi="Verdana"/>
          <w:sz w:val="18"/>
          <w:szCs w:val="18"/>
        </w:rPr>
        <w:t xml:space="preserve">afhangen van verdere informatie over de financiële </w:t>
      </w:r>
      <w:r w:rsidR="00BC2B4F">
        <w:rPr>
          <w:rFonts w:ascii="Verdana" w:hAnsi="Verdana"/>
          <w:sz w:val="18"/>
          <w:szCs w:val="18"/>
        </w:rPr>
        <w:t xml:space="preserve">lasten en baten, </w:t>
      </w:r>
      <w:r>
        <w:rPr>
          <w:rFonts w:ascii="Verdana" w:hAnsi="Verdana"/>
          <w:sz w:val="18"/>
          <w:szCs w:val="18"/>
        </w:rPr>
        <w:t>de mate waarin het lukt de kosten voor lidstaten te beperken</w:t>
      </w:r>
      <w:r w:rsidR="00BC2B4F">
        <w:rPr>
          <w:rFonts w:ascii="Verdana" w:hAnsi="Verdana"/>
          <w:sz w:val="18"/>
          <w:szCs w:val="18"/>
        </w:rPr>
        <w:t>, en de kosten-baten analyse die daaruit volgt</w:t>
      </w:r>
      <w:r>
        <w:rPr>
          <w:rFonts w:ascii="Verdana" w:hAnsi="Verdana"/>
          <w:sz w:val="18"/>
          <w:szCs w:val="18"/>
        </w:rPr>
        <w:t xml:space="preserve">. </w:t>
      </w:r>
    </w:p>
    <w:p w:rsidRPr="007833FC" w:rsidR="00646027" w:rsidP="007833FC" w:rsidRDefault="00646027" w14:paraId="043D194C" w14:textId="41C98097">
      <w:pPr>
        <w:spacing w:line="360" w:lineRule="auto"/>
        <w:rPr>
          <w:rFonts w:ascii="Verdana" w:hAnsi="Verdana"/>
          <w:i/>
          <w:sz w:val="18"/>
          <w:szCs w:val="18"/>
        </w:rPr>
      </w:pPr>
    </w:p>
    <w:p w:rsidRPr="00740BE5" w:rsidR="00740BE5" w:rsidP="00B50289" w:rsidRDefault="0018227F" w14:paraId="4EBE6AC2" w14:textId="0C74E865">
      <w:pPr>
        <w:numPr>
          <w:ilvl w:val="0"/>
          <w:numId w:val="6"/>
        </w:numPr>
        <w:spacing w:line="360" w:lineRule="auto"/>
        <w:rPr>
          <w:rFonts w:ascii="Verdana" w:hAnsi="Verdana"/>
          <w:sz w:val="18"/>
          <w:szCs w:val="18"/>
        </w:rPr>
      </w:pPr>
      <w:r w:rsidRPr="56F6A739">
        <w:rPr>
          <w:rFonts w:ascii="Verdana" w:hAnsi="Verdana"/>
          <w:i/>
          <w:iCs/>
          <w:sz w:val="18"/>
          <w:szCs w:val="18"/>
        </w:rPr>
        <w:t>Eerste inschatting van k</w:t>
      </w:r>
      <w:r w:rsidRPr="56F6A739" w:rsidR="00F74E07">
        <w:rPr>
          <w:rFonts w:ascii="Verdana" w:hAnsi="Verdana"/>
          <w:i/>
          <w:iCs/>
          <w:sz w:val="18"/>
          <w:szCs w:val="18"/>
        </w:rPr>
        <w:t>rachtenveld</w:t>
      </w:r>
    </w:p>
    <w:p w:rsidRPr="00B50289" w:rsidR="00740BE5" w:rsidP="00B50289" w:rsidRDefault="00740BE5" w14:paraId="326AFE5D" w14:textId="12CD2DC6">
      <w:pPr>
        <w:spacing w:line="360" w:lineRule="auto"/>
        <w:rPr>
          <w:rFonts w:ascii="Verdana" w:hAnsi="Verdana"/>
          <w:sz w:val="18"/>
          <w:szCs w:val="18"/>
        </w:rPr>
      </w:pPr>
      <w:r w:rsidRPr="00B50289">
        <w:rPr>
          <w:rFonts w:ascii="Verdana" w:hAnsi="Verdana"/>
          <w:sz w:val="18"/>
          <w:szCs w:val="18"/>
        </w:rPr>
        <w:t>Veel lidstaten hebben nog geen positie ingenomen over het SPA, of hebben hier een studievoorbehoud gemaakt. Uit een eerste rondgang langs de lidstaten blijkt dat veel landen de Nederlandse zorgen over de financiële consequenties en onduidelijkheid rond de uitvoeringslasten delen en hierover in een latere fase vragen zullen stellen aan de Commissie.</w:t>
      </w:r>
    </w:p>
    <w:p w:rsidRPr="001402D8" w:rsidR="00E539A8" w:rsidP="00B50289" w:rsidRDefault="00E539A8" w14:paraId="620085B7" w14:textId="77777777">
      <w:pPr>
        <w:rPr>
          <w:b/>
        </w:rPr>
      </w:pPr>
    </w:p>
    <w:p w:rsidRPr="00A26A91" w:rsidR="00A15B58" w:rsidP="56F6A739" w:rsidRDefault="00A15B58" w14:paraId="4916B704" w14:textId="3D4C2862">
      <w:pPr>
        <w:numPr>
          <w:ilvl w:val="0"/>
          <w:numId w:val="3"/>
        </w:numPr>
        <w:spacing w:line="360" w:lineRule="auto"/>
        <w:rPr>
          <w:rFonts w:ascii="Verdana" w:hAnsi="Verdana"/>
          <w:i/>
          <w:iCs/>
          <w:sz w:val="18"/>
          <w:szCs w:val="18"/>
        </w:rPr>
      </w:pPr>
      <w:r w:rsidRPr="00A60892">
        <w:rPr>
          <w:rFonts w:ascii="Verdana" w:hAnsi="Verdana"/>
          <w:b/>
          <w:bCs/>
          <w:sz w:val="18"/>
          <w:szCs w:val="18"/>
        </w:rPr>
        <w:t xml:space="preserve">Beoordeling bevoegdheid, subsidiariteit en proportionaliteit </w:t>
      </w:r>
    </w:p>
    <w:p w:rsidRPr="00A26A91" w:rsidR="00A15B58" w:rsidP="56F6A739" w:rsidRDefault="00076EDE" w14:paraId="0777DFC3" w14:textId="77777777">
      <w:pPr>
        <w:pStyle w:val="Spreekpunten"/>
        <w:numPr>
          <w:ilvl w:val="0"/>
          <w:numId w:val="7"/>
        </w:numPr>
        <w:rPr>
          <w:rFonts w:ascii="Verdana" w:hAnsi="Verdana"/>
          <w:i/>
          <w:iCs/>
          <w:sz w:val="18"/>
          <w:szCs w:val="18"/>
          <w:lang w:val="nl-NL" w:eastAsia="zh-CN"/>
        </w:rPr>
      </w:pPr>
      <w:r w:rsidRPr="56F6A739">
        <w:rPr>
          <w:rFonts w:ascii="Verdana" w:hAnsi="Verdana"/>
          <w:i/>
          <w:iCs/>
          <w:sz w:val="18"/>
          <w:szCs w:val="18"/>
          <w:lang w:val="nl-NL" w:eastAsia="zh-CN"/>
        </w:rPr>
        <w:t>B</w:t>
      </w:r>
      <w:r w:rsidRPr="56F6A739" w:rsidR="00A15B58">
        <w:rPr>
          <w:rFonts w:ascii="Verdana" w:hAnsi="Verdana"/>
          <w:i/>
          <w:iCs/>
          <w:sz w:val="18"/>
          <w:szCs w:val="18"/>
          <w:lang w:val="nl-NL" w:eastAsia="zh-CN"/>
        </w:rPr>
        <w:t>evoegdheid</w:t>
      </w:r>
    </w:p>
    <w:p w:rsidR="00C21CE2" w:rsidP="001402D8" w:rsidRDefault="00462A75" w14:paraId="1085C7ED" w14:textId="512BFEBF">
      <w:pPr>
        <w:spacing w:line="360" w:lineRule="auto"/>
        <w:rPr>
          <w:rFonts w:ascii="Verdana" w:hAnsi="Verdana"/>
          <w:sz w:val="18"/>
          <w:szCs w:val="18"/>
        </w:rPr>
      </w:pPr>
      <w:r>
        <w:rPr>
          <w:rFonts w:ascii="Verdana" w:hAnsi="Verdana"/>
          <w:sz w:val="18"/>
          <w:szCs w:val="18"/>
        </w:rPr>
        <w:t xml:space="preserve">Als onderdeel van de toets of de EU mag optreden conform de EU-verdragen toetst het kabinet of de EU handelt binnen de grenzen van de bevoegdheden die haar door de lidstaten in de EU-verdragen zijn toegedeeld om de daarin bepaalde doelstellingen te verwezenlijken. </w:t>
      </w:r>
      <w:r w:rsidR="003628A4">
        <w:rPr>
          <w:rFonts w:ascii="Verdana" w:hAnsi="Verdana"/>
          <w:sz w:val="18"/>
          <w:szCs w:val="18"/>
        </w:rPr>
        <w:t xml:space="preserve">Het oordeel van het kabinet ten aanzien van de bevoegdheid is positief. </w:t>
      </w:r>
      <w:r w:rsidRPr="00136797" w:rsidR="003628A4">
        <w:rPr>
          <w:rFonts w:ascii="Verdana" w:hAnsi="Verdana"/>
          <w:sz w:val="18"/>
          <w:szCs w:val="18"/>
        </w:rPr>
        <w:t>Het</w:t>
      </w:r>
      <w:r w:rsidR="003628A4">
        <w:rPr>
          <w:rFonts w:ascii="Verdana" w:hAnsi="Verdana"/>
          <w:sz w:val="18"/>
          <w:szCs w:val="18"/>
        </w:rPr>
        <w:t xml:space="preserve"> betreft een voorstel voor een verordening dat ziet op het</w:t>
      </w:r>
      <w:r w:rsidRPr="00136797" w:rsidR="003628A4">
        <w:rPr>
          <w:rFonts w:ascii="Verdana" w:hAnsi="Verdana"/>
          <w:sz w:val="18"/>
          <w:szCs w:val="18"/>
        </w:rPr>
        <w:t xml:space="preserve"> vrije verkeer van werknemers </w:t>
      </w:r>
      <w:r w:rsidR="003628A4">
        <w:rPr>
          <w:rFonts w:ascii="Verdana" w:hAnsi="Verdana"/>
          <w:sz w:val="18"/>
          <w:szCs w:val="18"/>
        </w:rPr>
        <w:t xml:space="preserve">dat </w:t>
      </w:r>
      <w:r w:rsidRPr="00136797" w:rsidR="003628A4">
        <w:rPr>
          <w:rFonts w:ascii="Verdana" w:hAnsi="Verdana"/>
          <w:sz w:val="18"/>
          <w:szCs w:val="18"/>
        </w:rPr>
        <w:t xml:space="preserve">valt onder de regelgeving van de </w:t>
      </w:r>
      <w:r w:rsidRPr="00F03F0B" w:rsidR="003628A4">
        <w:rPr>
          <w:rFonts w:ascii="Verdana" w:hAnsi="Verdana"/>
          <w:sz w:val="18"/>
          <w:szCs w:val="18"/>
        </w:rPr>
        <w:t>interne markt</w:t>
      </w:r>
      <w:r w:rsidRPr="00136797" w:rsidR="003628A4">
        <w:rPr>
          <w:rFonts w:ascii="Verdana" w:hAnsi="Verdana"/>
          <w:sz w:val="18"/>
          <w:szCs w:val="18"/>
        </w:rPr>
        <w:t xml:space="preserve">. </w:t>
      </w:r>
      <w:r w:rsidR="003628A4">
        <w:rPr>
          <w:rFonts w:ascii="Verdana" w:hAnsi="Verdana"/>
          <w:sz w:val="18"/>
          <w:szCs w:val="18"/>
        </w:rPr>
        <w:t>De</w:t>
      </w:r>
      <w:r w:rsidRPr="00136797" w:rsidR="003628A4">
        <w:rPr>
          <w:rFonts w:ascii="Verdana" w:hAnsi="Verdana"/>
          <w:sz w:val="18"/>
          <w:szCs w:val="18"/>
        </w:rPr>
        <w:t xml:space="preserve"> EU </w:t>
      </w:r>
      <w:r w:rsidR="003628A4">
        <w:rPr>
          <w:rFonts w:ascii="Verdana" w:hAnsi="Verdana"/>
          <w:sz w:val="18"/>
          <w:szCs w:val="18"/>
        </w:rPr>
        <w:t>heeft</w:t>
      </w:r>
      <w:r w:rsidRPr="00136797" w:rsidR="003628A4">
        <w:rPr>
          <w:rFonts w:ascii="Verdana" w:hAnsi="Verdana"/>
          <w:sz w:val="18"/>
          <w:szCs w:val="18"/>
        </w:rPr>
        <w:t xml:space="preserve"> </w:t>
      </w:r>
      <w:r w:rsidR="003628A4">
        <w:rPr>
          <w:rFonts w:ascii="Verdana" w:hAnsi="Verdana"/>
          <w:sz w:val="18"/>
          <w:szCs w:val="18"/>
        </w:rPr>
        <w:t xml:space="preserve">met de lidstaten </w:t>
      </w:r>
      <w:r w:rsidRPr="00136797" w:rsidR="003628A4">
        <w:rPr>
          <w:rFonts w:ascii="Verdana" w:hAnsi="Verdana"/>
          <w:sz w:val="18"/>
          <w:szCs w:val="18"/>
        </w:rPr>
        <w:t xml:space="preserve">een </w:t>
      </w:r>
      <w:r w:rsidRPr="00F03F0B" w:rsidR="003628A4">
        <w:rPr>
          <w:rFonts w:ascii="Verdana" w:hAnsi="Verdana"/>
          <w:sz w:val="18"/>
          <w:szCs w:val="18"/>
        </w:rPr>
        <w:t>gedeelde bevoegdheid</w:t>
      </w:r>
      <w:r w:rsidRPr="00136797" w:rsidR="003628A4">
        <w:rPr>
          <w:rFonts w:ascii="Verdana" w:hAnsi="Verdana"/>
          <w:sz w:val="18"/>
          <w:szCs w:val="18"/>
        </w:rPr>
        <w:t xml:space="preserve"> </w:t>
      </w:r>
      <w:r w:rsidR="003628A4">
        <w:rPr>
          <w:rFonts w:ascii="Verdana" w:hAnsi="Verdana"/>
          <w:sz w:val="18"/>
          <w:szCs w:val="18"/>
        </w:rPr>
        <w:t xml:space="preserve">op het terrein van de interne markt </w:t>
      </w:r>
      <w:r w:rsidRPr="00136797" w:rsidR="003628A4">
        <w:rPr>
          <w:rFonts w:ascii="Verdana" w:hAnsi="Verdana"/>
          <w:sz w:val="18"/>
          <w:szCs w:val="18"/>
        </w:rPr>
        <w:t>(artikel 4</w:t>
      </w:r>
      <w:r w:rsidR="003628A4">
        <w:rPr>
          <w:rFonts w:ascii="Verdana" w:hAnsi="Verdana"/>
          <w:sz w:val="18"/>
          <w:szCs w:val="18"/>
        </w:rPr>
        <w:t xml:space="preserve">, </w:t>
      </w:r>
      <w:r w:rsidRPr="00136797" w:rsidR="003628A4">
        <w:rPr>
          <w:rFonts w:ascii="Verdana" w:hAnsi="Verdana"/>
          <w:sz w:val="18"/>
          <w:szCs w:val="18"/>
        </w:rPr>
        <w:t>lid 2</w:t>
      </w:r>
      <w:r w:rsidR="003628A4">
        <w:rPr>
          <w:rFonts w:ascii="Verdana" w:hAnsi="Verdana"/>
          <w:sz w:val="18"/>
          <w:szCs w:val="18"/>
        </w:rPr>
        <w:t>,</w:t>
      </w:r>
      <w:r w:rsidRPr="00136797" w:rsidR="003628A4">
        <w:rPr>
          <w:rFonts w:ascii="Verdana" w:hAnsi="Verdana"/>
          <w:sz w:val="18"/>
          <w:szCs w:val="18"/>
        </w:rPr>
        <w:t xml:space="preserve"> onder a</w:t>
      </w:r>
      <w:r w:rsidR="003628A4">
        <w:rPr>
          <w:rFonts w:ascii="Verdana" w:hAnsi="Verdana"/>
          <w:sz w:val="18"/>
          <w:szCs w:val="18"/>
        </w:rPr>
        <w:t xml:space="preserve"> van het</w:t>
      </w:r>
      <w:r w:rsidRPr="00136797" w:rsidR="003628A4">
        <w:rPr>
          <w:rFonts w:ascii="Verdana" w:hAnsi="Verdana"/>
          <w:sz w:val="18"/>
          <w:szCs w:val="18"/>
        </w:rPr>
        <w:t xml:space="preserve"> VWEU).</w:t>
      </w:r>
      <w:r w:rsidR="003628A4">
        <w:rPr>
          <w:rFonts w:ascii="Verdana" w:hAnsi="Verdana"/>
          <w:sz w:val="18"/>
          <w:szCs w:val="18"/>
        </w:rPr>
        <w:t xml:space="preserve"> </w:t>
      </w:r>
      <w:r w:rsidRPr="00FD37D6" w:rsidR="003628A4">
        <w:rPr>
          <w:rFonts w:ascii="Verdana" w:hAnsi="Verdana"/>
          <w:sz w:val="18"/>
          <w:szCs w:val="18"/>
        </w:rPr>
        <w:t xml:space="preserve">Het voorstel is gebaseerd op artikel 46 </w:t>
      </w:r>
      <w:r w:rsidR="003628A4">
        <w:rPr>
          <w:rFonts w:ascii="Verdana" w:hAnsi="Verdana"/>
          <w:sz w:val="18"/>
          <w:szCs w:val="18"/>
        </w:rPr>
        <w:t xml:space="preserve">van het </w:t>
      </w:r>
      <w:r w:rsidRPr="00FD37D6" w:rsidR="003628A4">
        <w:rPr>
          <w:rFonts w:ascii="Verdana" w:hAnsi="Verdana"/>
          <w:sz w:val="18"/>
          <w:szCs w:val="18"/>
        </w:rPr>
        <w:t xml:space="preserve">VWEU, dat de grondslag biedt </w:t>
      </w:r>
      <w:r w:rsidR="003628A4">
        <w:rPr>
          <w:rFonts w:ascii="Verdana" w:hAnsi="Verdana"/>
          <w:sz w:val="18"/>
          <w:szCs w:val="18"/>
        </w:rPr>
        <w:t xml:space="preserve">om in een verordening </w:t>
      </w:r>
      <w:r w:rsidRPr="00FD37D6" w:rsidR="003628A4">
        <w:rPr>
          <w:rFonts w:ascii="Verdana" w:hAnsi="Verdana"/>
          <w:sz w:val="18"/>
          <w:szCs w:val="18"/>
        </w:rPr>
        <w:t xml:space="preserve">maatregelen </w:t>
      </w:r>
      <w:r w:rsidR="003628A4">
        <w:rPr>
          <w:rFonts w:ascii="Verdana" w:hAnsi="Verdana"/>
          <w:sz w:val="18"/>
          <w:szCs w:val="18"/>
        </w:rPr>
        <w:t xml:space="preserve">vast te stellen </w:t>
      </w:r>
      <w:r w:rsidRPr="00FD37D6" w:rsidR="003628A4">
        <w:rPr>
          <w:rFonts w:ascii="Verdana" w:hAnsi="Verdana"/>
          <w:sz w:val="18"/>
          <w:szCs w:val="18"/>
        </w:rPr>
        <w:t xml:space="preserve">ter bevordering van het vrije verkeer van werknemers. Op grond van artikel 46 VWEU </w:t>
      </w:r>
      <w:r w:rsidR="00174EE4">
        <w:rPr>
          <w:rFonts w:ascii="Verdana" w:hAnsi="Verdana"/>
          <w:sz w:val="18"/>
          <w:szCs w:val="18"/>
        </w:rPr>
        <w:t>kunnen</w:t>
      </w:r>
      <w:r w:rsidRPr="00FD37D6" w:rsidR="003628A4">
        <w:rPr>
          <w:rFonts w:ascii="Verdana" w:hAnsi="Verdana"/>
          <w:sz w:val="18"/>
          <w:szCs w:val="18"/>
        </w:rPr>
        <w:t xml:space="preserve"> het Europees Parlement en de Raad de nodige maatregelen treffen om dit vrije verkeer tot stand te brengen, waaronder het wegnemen van administratieve en wettelijke belemmeringen voor het zoeken naar, solliciteren naar en aanvaarden van werk in </w:t>
      </w:r>
      <w:r w:rsidR="003628A4">
        <w:rPr>
          <w:rFonts w:ascii="Verdana" w:hAnsi="Verdana"/>
          <w:sz w:val="18"/>
          <w:szCs w:val="18"/>
        </w:rPr>
        <w:t>lidstaten</w:t>
      </w:r>
      <w:r w:rsidRPr="00FD37D6" w:rsidR="003628A4">
        <w:rPr>
          <w:rFonts w:ascii="Verdana" w:hAnsi="Verdana"/>
          <w:sz w:val="18"/>
          <w:szCs w:val="18"/>
        </w:rPr>
        <w:t xml:space="preserve"> (artikel 46</w:t>
      </w:r>
      <w:r w:rsidR="003628A4">
        <w:rPr>
          <w:rFonts w:ascii="Verdana" w:hAnsi="Verdana"/>
          <w:sz w:val="18"/>
          <w:szCs w:val="18"/>
        </w:rPr>
        <w:t xml:space="preserve">, aanhef en onder </w:t>
      </w:r>
      <w:r w:rsidRPr="00FD37D6" w:rsidR="003628A4">
        <w:rPr>
          <w:rFonts w:ascii="Verdana" w:hAnsi="Verdana"/>
          <w:sz w:val="18"/>
          <w:szCs w:val="18"/>
        </w:rPr>
        <w:t>b</w:t>
      </w:r>
      <w:r w:rsidR="003628A4">
        <w:rPr>
          <w:rFonts w:ascii="Verdana" w:hAnsi="Verdana"/>
          <w:sz w:val="18"/>
          <w:szCs w:val="18"/>
        </w:rPr>
        <w:t>, van het</w:t>
      </w:r>
      <w:r w:rsidRPr="00FD37D6" w:rsidR="003628A4">
        <w:rPr>
          <w:rFonts w:ascii="Verdana" w:hAnsi="Verdana"/>
          <w:sz w:val="18"/>
          <w:szCs w:val="18"/>
        </w:rPr>
        <w:t xml:space="preserve"> VWEU), en het opzetten van mechanismen om vraag en aanbod van werk beter op elkaar te laten aansluiten (artikel 46</w:t>
      </w:r>
      <w:r w:rsidR="00174EE4">
        <w:rPr>
          <w:rFonts w:ascii="Verdana" w:hAnsi="Verdana"/>
          <w:sz w:val="18"/>
          <w:szCs w:val="18"/>
        </w:rPr>
        <w:t xml:space="preserve"> aanhef en onder </w:t>
      </w:r>
      <w:r w:rsidRPr="00FD37D6" w:rsidR="003628A4">
        <w:rPr>
          <w:rFonts w:ascii="Verdana" w:hAnsi="Verdana"/>
          <w:sz w:val="18"/>
          <w:szCs w:val="18"/>
        </w:rPr>
        <w:t>d</w:t>
      </w:r>
      <w:r w:rsidR="00174EE4">
        <w:rPr>
          <w:rFonts w:ascii="Verdana" w:hAnsi="Verdana"/>
          <w:sz w:val="18"/>
          <w:szCs w:val="18"/>
        </w:rPr>
        <w:t xml:space="preserve"> van het</w:t>
      </w:r>
      <w:r w:rsidRPr="00FD37D6" w:rsidR="003628A4">
        <w:rPr>
          <w:rFonts w:ascii="Verdana" w:hAnsi="Verdana"/>
          <w:sz w:val="18"/>
          <w:szCs w:val="18"/>
        </w:rPr>
        <w:t xml:space="preserve"> VWEU). </w:t>
      </w:r>
      <w:r w:rsidR="003628A4">
        <w:rPr>
          <w:rFonts w:ascii="Verdana" w:hAnsi="Verdana"/>
          <w:sz w:val="18"/>
          <w:szCs w:val="18"/>
        </w:rPr>
        <w:t xml:space="preserve">Het kabinet kan zich vinden in deze rechtsgrondslag. In het BNC-fiche van 5 maart 2025 </w:t>
      </w:r>
      <w:r w:rsidRPr="00D67AF1" w:rsidR="003628A4">
        <w:rPr>
          <w:rFonts w:ascii="Verdana" w:hAnsi="Verdana"/>
          <w:sz w:val="18"/>
          <w:szCs w:val="18"/>
        </w:rPr>
        <w:t>(</w:t>
      </w:r>
      <w:r w:rsidRPr="00F03F0B" w:rsidR="003628A4">
        <w:rPr>
          <w:rFonts w:ascii="Verdana" w:hAnsi="Verdana"/>
          <w:sz w:val="18"/>
          <w:szCs w:val="18"/>
        </w:rPr>
        <w:t>Mededeling Vaardigheidsunie)</w:t>
      </w:r>
      <w:r w:rsidR="003628A4">
        <w:rPr>
          <w:rFonts w:ascii="Verdana" w:hAnsi="Verdana"/>
          <w:sz w:val="18"/>
          <w:szCs w:val="18"/>
        </w:rPr>
        <w:t xml:space="preserve"> had het kabinet aandacht voor de </w:t>
      </w:r>
      <w:r w:rsidR="00174EE4">
        <w:rPr>
          <w:rFonts w:ascii="Verdana" w:hAnsi="Verdana"/>
          <w:sz w:val="18"/>
          <w:szCs w:val="18"/>
        </w:rPr>
        <w:t xml:space="preserve">toen nog niet bekende </w:t>
      </w:r>
      <w:r w:rsidR="003628A4">
        <w:rPr>
          <w:rFonts w:ascii="Verdana" w:hAnsi="Verdana"/>
          <w:sz w:val="18"/>
          <w:szCs w:val="18"/>
        </w:rPr>
        <w:t xml:space="preserve">grondslag voor dit voorstel. </w:t>
      </w:r>
      <w:r w:rsidR="00174EE4">
        <w:rPr>
          <w:rFonts w:ascii="Verdana" w:hAnsi="Verdana"/>
          <w:sz w:val="18"/>
          <w:szCs w:val="18"/>
        </w:rPr>
        <w:t>Nu</w:t>
      </w:r>
      <w:r w:rsidR="003628A4">
        <w:rPr>
          <w:rFonts w:ascii="Verdana" w:hAnsi="Verdana"/>
          <w:sz w:val="18"/>
          <w:szCs w:val="18"/>
        </w:rPr>
        <w:t xml:space="preserve"> blijkt dat het voorstel niet is gebaseerd op </w:t>
      </w:r>
      <w:r w:rsidRPr="00DC49A6" w:rsidR="003628A4">
        <w:rPr>
          <w:rFonts w:ascii="Verdana" w:hAnsi="Verdana"/>
          <w:sz w:val="18"/>
          <w:szCs w:val="18"/>
        </w:rPr>
        <w:t xml:space="preserve">aanvullende bevoegdheid van de Unie </w:t>
      </w:r>
      <w:r w:rsidR="003628A4">
        <w:rPr>
          <w:rFonts w:ascii="Verdana" w:hAnsi="Verdana"/>
          <w:sz w:val="18"/>
          <w:szCs w:val="18"/>
        </w:rPr>
        <w:t xml:space="preserve">op grond van </w:t>
      </w:r>
      <w:r w:rsidRPr="00DC49A6" w:rsidR="003628A4">
        <w:rPr>
          <w:rFonts w:ascii="Verdana" w:hAnsi="Verdana"/>
          <w:sz w:val="18"/>
          <w:szCs w:val="18"/>
        </w:rPr>
        <w:t xml:space="preserve">artikel 6, onder e, </w:t>
      </w:r>
      <w:r w:rsidR="003628A4">
        <w:rPr>
          <w:rFonts w:ascii="Verdana" w:hAnsi="Verdana"/>
          <w:sz w:val="18"/>
          <w:szCs w:val="18"/>
        </w:rPr>
        <w:t xml:space="preserve">van het </w:t>
      </w:r>
      <w:r w:rsidRPr="00DC49A6" w:rsidR="003628A4">
        <w:rPr>
          <w:rFonts w:ascii="Verdana" w:hAnsi="Verdana"/>
          <w:sz w:val="18"/>
          <w:szCs w:val="18"/>
        </w:rPr>
        <w:t>VWE</w:t>
      </w:r>
      <w:r w:rsidR="003628A4">
        <w:rPr>
          <w:rFonts w:ascii="Verdana" w:hAnsi="Verdana"/>
          <w:sz w:val="18"/>
          <w:szCs w:val="18"/>
        </w:rPr>
        <w:t>U. Het voorstel regelt</w:t>
      </w:r>
      <w:r w:rsidR="0078355E">
        <w:rPr>
          <w:rFonts w:ascii="Verdana" w:hAnsi="Verdana"/>
          <w:sz w:val="18"/>
          <w:szCs w:val="18"/>
        </w:rPr>
        <w:t xml:space="preserve"> in directe zin</w:t>
      </w:r>
      <w:r w:rsidR="003628A4">
        <w:rPr>
          <w:rFonts w:ascii="Verdana" w:hAnsi="Verdana"/>
          <w:sz w:val="18"/>
          <w:szCs w:val="18"/>
        </w:rPr>
        <w:t xml:space="preserve"> </w:t>
      </w:r>
      <w:r w:rsidR="00174EE4">
        <w:rPr>
          <w:rFonts w:ascii="Verdana" w:hAnsi="Verdana"/>
          <w:sz w:val="18"/>
          <w:szCs w:val="18"/>
        </w:rPr>
        <w:t xml:space="preserve">namelijk </w:t>
      </w:r>
      <w:r w:rsidR="003628A4">
        <w:rPr>
          <w:rFonts w:ascii="Verdana" w:hAnsi="Verdana"/>
          <w:sz w:val="18"/>
          <w:szCs w:val="18"/>
        </w:rPr>
        <w:t>niets over</w:t>
      </w:r>
      <w:r w:rsidR="00F07267">
        <w:rPr>
          <w:rFonts w:ascii="Verdana" w:hAnsi="Verdana"/>
          <w:sz w:val="18"/>
          <w:szCs w:val="18"/>
        </w:rPr>
        <w:t xml:space="preserve"> de</w:t>
      </w:r>
      <w:r w:rsidR="003628A4">
        <w:rPr>
          <w:rFonts w:ascii="Verdana" w:hAnsi="Verdana"/>
          <w:sz w:val="18"/>
          <w:szCs w:val="18"/>
        </w:rPr>
        <w:t xml:space="preserve"> </w:t>
      </w:r>
      <w:r w:rsidRPr="00E300E4" w:rsidR="003628A4">
        <w:rPr>
          <w:rFonts w:ascii="Verdana" w:hAnsi="Verdana"/>
          <w:sz w:val="18"/>
          <w:szCs w:val="18"/>
        </w:rPr>
        <w:t xml:space="preserve">inhoud, duur of organisatie van </w:t>
      </w:r>
      <w:r w:rsidR="0078355E">
        <w:rPr>
          <w:rFonts w:ascii="Verdana" w:hAnsi="Verdana"/>
          <w:sz w:val="18"/>
          <w:szCs w:val="18"/>
        </w:rPr>
        <w:t xml:space="preserve">het onderwijs </w:t>
      </w:r>
      <w:r w:rsidR="00174EE4">
        <w:rPr>
          <w:rFonts w:ascii="Verdana" w:hAnsi="Verdana"/>
          <w:sz w:val="18"/>
          <w:szCs w:val="18"/>
        </w:rPr>
        <w:t xml:space="preserve">en voldoet </w:t>
      </w:r>
      <w:r w:rsidR="0078355E">
        <w:rPr>
          <w:rFonts w:ascii="Verdana" w:hAnsi="Verdana"/>
          <w:sz w:val="18"/>
          <w:szCs w:val="18"/>
        </w:rPr>
        <w:t xml:space="preserve">daarmee in principe </w:t>
      </w:r>
      <w:r w:rsidR="00174EE4">
        <w:rPr>
          <w:rFonts w:ascii="Verdana" w:hAnsi="Verdana"/>
          <w:sz w:val="18"/>
          <w:szCs w:val="18"/>
        </w:rPr>
        <w:t xml:space="preserve">aan de wens van het kabinet dat </w:t>
      </w:r>
      <w:r w:rsidR="003628A4">
        <w:rPr>
          <w:rFonts w:ascii="Verdana" w:hAnsi="Verdana"/>
          <w:sz w:val="18"/>
          <w:szCs w:val="18"/>
        </w:rPr>
        <w:t xml:space="preserve">de </w:t>
      </w:r>
      <w:r w:rsidRPr="006A05E7" w:rsidR="003628A4">
        <w:rPr>
          <w:rFonts w:ascii="Verdana" w:hAnsi="Verdana"/>
          <w:sz w:val="18"/>
          <w:szCs w:val="18"/>
        </w:rPr>
        <w:t xml:space="preserve">verantwoordelijkheid van de lidstaten voor de inhoud van het </w:t>
      </w:r>
      <w:r w:rsidR="003628A4">
        <w:rPr>
          <w:rFonts w:ascii="Verdana" w:hAnsi="Verdana"/>
          <w:sz w:val="18"/>
          <w:szCs w:val="18"/>
        </w:rPr>
        <w:t>(beroeps)</w:t>
      </w:r>
      <w:r w:rsidRPr="006A05E7" w:rsidR="003628A4">
        <w:rPr>
          <w:rFonts w:ascii="Verdana" w:hAnsi="Verdana"/>
          <w:sz w:val="18"/>
          <w:szCs w:val="18"/>
        </w:rPr>
        <w:t>onderwijs en de opzet van het onderwijsstelsel</w:t>
      </w:r>
      <w:r w:rsidR="003628A4">
        <w:rPr>
          <w:rFonts w:ascii="Verdana" w:hAnsi="Verdana"/>
          <w:sz w:val="18"/>
          <w:szCs w:val="18"/>
        </w:rPr>
        <w:t xml:space="preserve"> volledig word</w:t>
      </w:r>
      <w:r w:rsidR="00F07267">
        <w:rPr>
          <w:rFonts w:ascii="Verdana" w:hAnsi="Verdana"/>
          <w:sz w:val="18"/>
          <w:szCs w:val="18"/>
        </w:rPr>
        <w:t>t</w:t>
      </w:r>
      <w:r w:rsidR="003628A4">
        <w:rPr>
          <w:rFonts w:ascii="Verdana" w:hAnsi="Verdana"/>
          <w:sz w:val="18"/>
          <w:szCs w:val="18"/>
        </w:rPr>
        <w:t xml:space="preserve"> gerespecteerd</w:t>
      </w:r>
      <w:r w:rsidRPr="006A05E7" w:rsidR="003628A4">
        <w:rPr>
          <w:rFonts w:ascii="Verdana" w:hAnsi="Verdana"/>
          <w:sz w:val="18"/>
          <w:szCs w:val="18"/>
        </w:rPr>
        <w:t>.</w:t>
      </w:r>
      <w:r w:rsidR="003628A4">
        <w:rPr>
          <w:rFonts w:ascii="Verdana" w:hAnsi="Verdana"/>
          <w:sz w:val="18"/>
          <w:szCs w:val="18"/>
        </w:rPr>
        <w:t xml:space="preserve"> </w:t>
      </w:r>
    </w:p>
    <w:p w:rsidR="000C6BDE" w:rsidP="001402D8" w:rsidRDefault="000C6BDE" w14:paraId="0799764A" w14:textId="77777777">
      <w:pPr>
        <w:spacing w:line="360" w:lineRule="auto"/>
        <w:rPr>
          <w:rFonts w:ascii="Verdana" w:hAnsi="Verdana"/>
          <w:sz w:val="18"/>
          <w:szCs w:val="18"/>
        </w:rPr>
      </w:pPr>
    </w:p>
    <w:p w:rsidRPr="001402D8" w:rsidR="000C6BDE" w:rsidP="001402D8" w:rsidRDefault="000C6BDE" w14:paraId="172197BE" w14:textId="77777777">
      <w:pPr>
        <w:spacing w:line="360" w:lineRule="auto"/>
        <w:rPr>
          <w:rFonts w:ascii="Verdana" w:hAnsi="Verdana"/>
          <w:sz w:val="18"/>
          <w:szCs w:val="18"/>
        </w:rPr>
      </w:pPr>
    </w:p>
    <w:p w:rsidRPr="001402D8" w:rsidR="0075635A" w:rsidP="001402D8" w:rsidRDefault="0075635A" w14:paraId="59A1C8F0" w14:textId="77777777">
      <w:pPr>
        <w:spacing w:line="360" w:lineRule="auto"/>
        <w:rPr>
          <w:rFonts w:ascii="Verdana" w:hAnsi="Verdana"/>
          <w:sz w:val="18"/>
          <w:szCs w:val="18"/>
        </w:rPr>
      </w:pPr>
    </w:p>
    <w:p w:rsidRPr="00A26A91" w:rsidR="0075635A" w:rsidP="56F6A739" w:rsidRDefault="00076EDE" w14:paraId="1B458CA5" w14:textId="77777777">
      <w:pPr>
        <w:pStyle w:val="Spreekpunten"/>
        <w:numPr>
          <w:ilvl w:val="0"/>
          <w:numId w:val="7"/>
        </w:numPr>
        <w:rPr>
          <w:rFonts w:ascii="Verdana" w:hAnsi="Verdana"/>
          <w:i/>
          <w:iCs/>
          <w:sz w:val="18"/>
          <w:szCs w:val="18"/>
          <w:lang w:val="nl-NL" w:eastAsia="zh-CN"/>
        </w:rPr>
      </w:pPr>
      <w:r w:rsidRPr="56F6A739">
        <w:rPr>
          <w:rFonts w:ascii="Verdana" w:hAnsi="Verdana"/>
          <w:i/>
          <w:iCs/>
          <w:sz w:val="18"/>
          <w:szCs w:val="18"/>
          <w:lang w:val="nl-NL" w:eastAsia="zh-CN"/>
        </w:rPr>
        <w:lastRenderedPageBreak/>
        <w:t>S</w:t>
      </w:r>
      <w:r w:rsidRPr="56F6A739" w:rsidR="00A15B58">
        <w:rPr>
          <w:rFonts w:ascii="Verdana" w:hAnsi="Verdana"/>
          <w:i/>
          <w:iCs/>
          <w:sz w:val="18"/>
          <w:szCs w:val="18"/>
          <w:lang w:val="nl-NL" w:eastAsia="zh-CN"/>
        </w:rPr>
        <w:t>ubsidiariteit</w:t>
      </w:r>
      <w:r w:rsidRPr="001402D8" w:rsidR="0075635A">
        <w:rPr>
          <w:rFonts w:ascii="Verdana" w:hAnsi="Verdana"/>
          <w:sz w:val="18"/>
          <w:szCs w:val="18"/>
          <w:lang w:val="nl-NL" w:eastAsia="zh-CN"/>
        </w:rPr>
        <w:t xml:space="preserve"> </w:t>
      </w:r>
    </w:p>
    <w:p w:rsidRPr="001402D8" w:rsidR="00ED4D45" w:rsidP="001402D8" w:rsidRDefault="00462A75" w14:paraId="1D98ADDC" w14:textId="1FD8C90B">
      <w:pPr>
        <w:pStyle w:val="Spreekpunten"/>
        <w:numPr>
          <w:ilvl w:val="0"/>
          <w:numId w:val="0"/>
        </w:numPr>
        <w:rPr>
          <w:rFonts w:ascii="Verdana" w:hAnsi="Verdana"/>
          <w:sz w:val="18"/>
          <w:szCs w:val="18"/>
          <w:lang w:val="nl-NL" w:eastAsia="zh-CN"/>
        </w:rPr>
      </w:pPr>
      <w:r>
        <w:rPr>
          <w:rFonts w:ascii="Verdana" w:hAnsi="Verdana"/>
          <w:sz w:val="18"/>
          <w:szCs w:val="18"/>
          <w:lang w:val="nl-NL" w:eastAsia="zh-CN"/>
        </w:rPr>
        <w:t xml:space="preserve">Als onderdeel van de toetst of de EU mag optreden conform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overwogen optreden niet voldoende door de lidstaten op centraal, regionaal of lokaal niveau kan worden verwezenlijkt, maar vanwege de omvang of de gevolgen van het overwogen optreden beter door de Unie kan worden bereikt (het subsidiariteitsbeginsel). </w:t>
      </w:r>
      <w:r w:rsidR="0099115B">
        <w:rPr>
          <w:rFonts w:ascii="Verdana" w:hAnsi="Verdana"/>
          <w:sz w:val="18"/>
          <w:szCs w:val="18"/>
          <w:lang w:val="nl-NL" w:eastAsia="zh-CN"/>
        </w:rPr>
        <w:t xml:space="preserve">Het </w:t>
      </w:r>
      <w:r w:rsidR="00C374E9">
        <w:rPr>
          <w:rFonts w:ascii="Verdana" w:hAnsi="Verdana"/>
          <w:sz w:val="18"/>
          <w:szCs w:val="18"/>
          <w:lang w:val="nl-NL" w:eastAsia="zh-CN"/>
        </w:rPr>
        <w:t xml:space="preserve">oordeel van het kabinet ten aanzien van de subsidiariteit is positief. Het voorstel heeft tot doel werknemers, werkgevers en nationale autoriteiten in de hele EU toegang te geven tot betrouwbare en vergelijkbare informatie over binnen de EU afgegeven kwalificaties en vaardigheden en zo de </w:t>
      </w:r>
      <w:r w:rsidR="00904A2E">
        <w:rPr>
          <w:rFonts w:ascii="Verdana" w:hAnsi="Verdana"/>
          <w:sz w:val="18"/>
          <w:szCs w:val="18"/>
          <w:lang w:val="nl-NL" w:eastAsia="zh-CN"/>
        </w:rPr>
        <w:t xml:space="preserve">overdraagbaarheid </w:t>
      </w:r>
      <w:r w:rsidR="00C374E9">
        <w:rPr>
          <w:rFonts w:ascii="Verdana" w:hAnsi="Verdana"/>
          <w:sz w:val="18"/>
          <w:szCs w:val="18"/>
          <w:lang w:val="nl-NL" w:eastAsia="zh-CN"/>
        </w:rPr>
        <w:t>van kwalificaties en vaardigheden in de lidstaten te verbeteren. Gezien het grensoverschrijdende karakter van</w:t>
      </w:r>
      <w:r w:rsidR="005A7817">
        <w:rPr>
          <w:rFonts w:ascii="Verdana" w:hAnsi="Verdana"/>
          <w:sz w:val="18"/>
          <w:szCs w:val="18"/>
          <w:lang w:val="nl-NL" w:eastAsia="zh-CN"/>
        </w:rPr>
        <w:t xml:space="preserve"> deze</w:t>
      </w:r>
      <w:r w:rsidR="00C374E9">
        <w:rPr>
          <w:rFonts w:ascii="Verdana" w:hAnsi="Verdana"/>
          <w:sz w:val="18"/>
          <w:szCs w:val="18"/>
          <w:lang w:val="nl-NL" w:eastAsia="zh-CN"/>
        </w:rPr>
        <w:t xml:space="preserve"> problemen kunnen doeltreffende oplossingen het best op EU-niveau worden nagestreefd en kan dit onvoldoende door de lidstaten op centraal, regionaal of lokaal niveau worden verwezenlijkt. Door het digitaliseren en beter vergelijkbaar maken van kwalificaties worden belemmeringen op de interne markt voor werknemers en werkgevers weggenomen. Zo voorkomt het voorstel dat </w:t>
      </w:r>
      <w:r w:rsidRPr="00FD37D6" w:rsidR="00C374E9">
        <w:rPr>
          <w:rFonts w:ascii="Verdana" w:hAnsi="Verdana"/>
          <w:sz w:val="18"/>
          <w:szCs w:val="18"/>
          <w:lang w:val="nl-NL" w:eastAsia="zh-CN"/>
        </w:rPr>
        <w:t>uiteenlopende nationale kaders</w:t>
      </w:r>
      <w:r w:rsidR="00C374E9">
        <w:rPr>
          <w:rFonts w:ascii="Verdana" w:hAnsi="Verdana"/>
          <w:sz w:val="18"/>
          <w:szCs w:val="18"/>
          <w:lang w:val="nl-NL" w:eastAsia="zh-CN"/>
        </w:rPr>
        <w:t xml:space="preserve"> op het gebied van kwalificaties</w:t>
      </w:r>
      <w:r w:rsidRPr="00FD37D6" w:rsidR="00C374E9">
        <w:rPr>
          <w:rFonts w:ascii="Verdana" w:hAnsi="Verdana"/>
          <w:sz w:val="18"/>
          <w:szCs w:val="18"/>
          <w:lang w:val="nl-NL" w:eastAsia="zh-CN"/>
        </w:rPr>
        <w:t xml:space="preserve"> tot verdere versnippering en hogere administratieve lasten leiden</w:t>
      </w:r>
      <w:r w:rsidR="00C374E9">
        <w:rPr>
          <w:rFonts w:ascii="Verdana" w:hAnsi="Verdana"/>
          <w:sz w:val="18"/>
          <w:szCs w:val="18"/>
          <w:lang w:val="nl-NL" w:eastAsia="zh-CN"/>
        </w:rPr>
        <w:t>. Dit voorstel harmoniseert</w:t>
      </w:r>
      <w:r w:rsidR="005A7817">
        <w:rPr>
          <w:rFonts w:ascii="Verdana" w:hAnsi="Verdana"/>
          <w:sz w:val="18"/>
          <w:szCs w:val="18"/>
          <w:lang w:val="nl-NL" w:eastAsia="zh-CN"/>
        </w:rPr>
        <w:t xml:space="preserve"> </w:t>
      </w:r>
      <w:r w:rsidR="002F121C">
        <w:rPr>
          <w:rFonts w:ascii="Verdana" w:hAnsi="Verdana"/>
          <w:sz w:val="18"/>
          <w:szCs w:val="18"/>
          <w:lang w:val="nl-NL" w:eastAsia="zh-CN"/>
        </w:rPr>
        <w:t xml:space="preserve">in directe zin </w:t>
      </w:r>
      <w:r w:rsidR="005A7817">
        <w:rPr>
          <w:rFonts w:ascii="Verdana" w:hAnsi="Verdana"/>
          <w:sz w:val="18"/>
          <w:szCs w:val="18"/>
          <w:lang w:val="nl-NL" w:eastAsia="zh-CN"/>
        </w:rPr>
        <w:t>niet</w:t>
      </w:r>
      <w:r w:rsidR="00C374E9">
        <w:rPr>
          <w:rFonts w:ascii="Verdana" w:hAnsi="Verdana"/>
          <w:sz w:val="18"/>
          <w:szCs w:val="18"/>
          <w:lang w:val="nl-NL" w:eastAsia="zh-CN"/>
        </w:rPr>
        <w:t xml:space="preserve"> de inhoud </w:t>
      </w:r>
      <w:r w:rsidR="005A7817">
        <w:rPr>
          <w:rFonts w:ascii="Verdana" w:hAnsi="Verdana"/>
          <w:sz w:val="18"/>
          <w:szCs w:val="18"/>
          <w:lang w:val="nl-NL" w:eastAsia="zh-CN"/>
        </w:rPr>
        <w:t>en</w:t>
      </w:r>
      <w:r w:rsidR="00C374E9">
        <w:rPr>
          <w:rFonts w:ascii="Verdana" w:hAnsi="Verdana"/>
          <w:sz w:val="18"/>
          <w:szCs w:val="18"/>
          <w:lang w:val="nl-NL" w:eastAsia="zh-CN"/>
        </w:rPr>
        <w:t xml:space="preserve"> organisaties van onderwijs-</w:t>
      </w:r>
      <w:r w:rsidR="009C7E0A">
        <w:rPr>
          <w:rFonts w:ascii="Verdana" w:hAnsi="Verdana"/>
          <w:sz w:val="18"/>
          <w:szCs w:val="18"/>
          <w:lang w:val="nl-NL" w:eastAsia="zh-CN"/>
        </w:rPr>
        <w:t xml:space="preserve"> </w:t>
      </w:r>
      <w:r w:rsidR="00C374E9">
        <w:rPr>
          <w:rFonts w:ascii="Verdana" w:hAnsi="Verdana"/>
          <w:sz w:val="18"/>
          <w:szCs w:val="18"/>
          <w:lang w:val="nl-NL" w:eastAsia="zh-CN"/>
        </w:rPr>
        <w:t>en opleidingsstelsels of voorwaarden voor toegang tot beroepen. Het ontwerp van de systemen en de inhoud van de kwalificaties wordt aan de lidstaten overgelaten. Met dit voorstel wordt voortgebouwd op belangrijke digitale initiatieven (</w:t>
      </w:r>
      <w:r w:rsidRPr="00FC7379" w:rsidR="00C374E9">
        <w:rPr>
          <w:rFonts w:ascii="Verdana" w:hAnsi="Verdana"/>
          <w:i/>
          <w:sz w:val="18"/>
          <w:szCs w:val="18"/>
          <w:lang w:val="nl-NL" w:eastAsia="zh-CN"/>
        </w:rPr>
        <w:t xml:space="preserve">Single Digital Gateway </w:t>
      </w:r>
      <w:proofErr w:type="spellStart"/>
      <w:r w:rsidRPr="00FC7379" w:rsidR="00C374E9">
        <w:rPr>
          <w:rFonts w:ascii="Verdana" w:hAnsi="Verdana"/>
          <w:i/>
          <w:sz w:val="18"/>
          <w:szCs w:val="18"/>
          <w:lang w:val="nl-NL" w:eastAsia="zh-CN"/>
        </w:rPr>
        <w:t>Regulation</w:t>
      </w:r>
      <w:proofErr w:type="spellEnd"/>
      <w:r w:rsidR="00C374E9">
        <w:rPr>
          <w:rFonts w:ascii="Verdana" w:hAnsi="Verdana"/>
          <w:sz w:val="18"/>
          <w:szCs w:val="18"/>
          <w:lang w:val="nl-NL" w:eastAsia="zh-CN"/>
        </w:rPr>
        <w:t xml:space="preserve"> en </w:t>
      </w:r>
      <w:proofErr w:type="spellStart"/>
      <w:r w:rsidRPr="00FC7379" w:rsidR="00C374E9">
        <w:rPr>
          <w:rFonts w:ascii="Verdana" w:hAnsi="Verdana"/>
          <w:i/>
          <w:sz w:val="18"/>
          <w:szCs w:val="18"/>
          <w:lang w:val="nl-NL" w:eastAsia="zh-CN"/>
        </w:rPr>
        <w:t>Once</w:t>
      </w:r>
      <w:proofErr w:type="spellEnd"/>
      <w:r w:rsidRPr="00FC7379" w:rsidR="00C374E9">
        <w:rPr>
          <w:rFonts w:ascii="Verdana" w:hAnsi="Verdana"/>
          <w:i/>
          <w:sz w:val="18"/>
          <w:szCs w:val="18"/>
          <w:lang w:val="nl-NL" w:eastAsia="zh-CN"/>
        </w:rPr>
        <w:t xml:space="preserve"> </w:t>
      </w:r>
      <w:proofErr w:type="spellStart"/>
      <w:r w:rsidRPr="00FC7379" w:rsidR="00C374E9">
        <w:rPr>
          <w:rFonts w:ascii="Verdana" w:hAnsi="Verdana"/>
          <w:i/>
          <w:sz w:val="18"/>
          <w:szCs w:val="18"/>
          <w:lang w:val="nl-NL" w:eastAsia="zh-CN"/>
        </w:rPr>
        <w:t>Only</w:t>
      </w:r>
      <w:proofErr w:type="spellEnd"/>
      <w:r w:rsidRPr="00FC7379" w:rsidR="00C374E9">
        <w:rPr>
          <w:rFonts w:ascii="Verdana" w:hAnsi="Verdana"/>
          <w:i/>
          <w:sz w:val="18"/>
          <w:szCs w:val="18"/>
          <w:lang w:val="nl-NL" w:eastAsia="zh-CN"/>
        </w:rPr>
        <w:t xml:space="preserve"> Technical System</w:t>
      </w:r>
      <w:r w:rsidR="00C374E9">
        <w:rPr>
          <w:rFonts w:ascii="Verdana" w:hAnsi="Verdana"/>
          <w:sz w:val="18"/>
          <w:szCs w:val="18"/>
          <w:lang w:val="nl-NL" w:eastAsia="zh-CN"/>
        </w:rPr>
        <w:t>) en het EUDI-kader. Het voorstel maakt daarmee deel uit van een samenhangend digitaal EU-landschap dat de belangen van de EU en haar lidstaten dient. Dit voorstel helpt om de voordelen van deze initiatieven te maximaliseren en voorkomt extra kosten en complexiteit als in een later stadium moet worden afgestemd of uiteenlopende systemen van lidstaten moeten worden vervangen. Om die redenen vindt het kabinet optreden op het niveau van de EU gerechtvaardigd.</w:t>
      </w:r>
    </w:p>
    <w:p w:rsidRPr="001402D8" w:rsidR="00FE0C47" w:rsidP="001402D8" w:rsidRDefault="00FE0C47" w14:paraId="5A9C681F" w14:textId="77777777">
      <w:pPr>
        <w:pStyle w:val="Spreekpunten"/>
        <w:numPr>
          <w:ilvl w:val="0"/>
          <w:numId w:val="0"/>
        </w:numPr>
        <w:rPr>
          <w:rFonts w:ascii="Verdana" w:hAnsi="Verdana"/>
          <w:sz w:val="18"/>
          <w:szCs w:val="18"/>
          <w:lang w:val="nl-NL" w:eastAsia="zh-CN"/>
        </w:rPr>
      </w:pPr>
    </w:p>
    <w:p w:rsidRPr="00A26A91" w:rsidR="00FE0C47" w:rsidP="56F6A739" w:rsidRDefault="00076EDE" w14:paraId="3749CDC8" w14:textId="77777777">
      <w:pPr>
        <w:pStyle w:val="Spreekpunten"/>
        <w:numPr>
          <w:ilvl w:val="0"/>
          <w:numId w:val="7"/>
        </w:numPr>
        <w:rPr>
          <w:rFonts w:ascii="Verdana" w:hAnsi="Verdana"/>
          <w:i/>
          <w:iCs/>
          <w:sz w:val="18"/>
          <w:szCs w:val="18"/>
          <w:lang w:val="nl-NL" w:eastAsia="zh-CN"/>
        </w:rPr>
      </w:pPr>
      <w:r w:rsidRPr="56F6A739">
        <w:rPr>
          <w:rFonts w:ascii="Verdana" w:hAnsi="Verdana"/>
          <w:i/>
          <w:iCs/>
          <w:sz w:val="18"/>
          <w:szCs w:val="18"/>
          <w:lang w:val="nl-NL" w:eastAsia="zh-CN"/>
        </w:rPr>
        <w:t>P</w:t>
      </w:r>
      <w:r w:rsidRPr="56F6A739" w:rsidR="00A15B58">
        <w:rPr>
          <w:rFonts w:ascii="Verdana" w:hAnsi="Verdana"/>
          <w:i/>
          <w:iCs/>
          <w:sz w:val="18"/>
          <w:szCs w:val="18"/>
          <w:lang w:val="nl-NL" w:eastAsia="zh-CN"/>
        </w:rPr>
        <w:t>roportionaliteit</w:t>
      </w:r>
      <w:r w:rsidRPr="001402D8" w:rsidR="00FE0C47">
        <w:rPr>
          <w:rFonts w:ascii="Verdana" w:hAnsi="Verdana"/>
          <w:sz w:val="18"/>
          <w:szCs w:val="18"/>
          <w:lang w:val="nl-NL" w:eastAsia="zh-CN"/>
        </w:rPr>
        <w:t xml:space="preserve"> </w:t>
      </w:r>
    </w:p>
    <w:p w:rsidR="00EF4464" w:rsidP="00F260B7" w:rsidRDefault="00462A75" w14:paraId="39E0DC8B" w14:textId="318715F6">
      <w:pPr>
        <w:spacing w:line="360" w:lineRule="auto"/>
        <w:rPr>
          <w:rFonts w:ascii="Verdana" w:hAnsi="Verdana"/>
          <w:sz w:val="18"/>
          <w:szCs w:val="18"/>
        </w:rPr>
      </w:pPr>
      <w:r>
        <w:rPr>
          <w:rFonts w:ascii="Verdana" w:hAnsi="Verdana"/>
          <w:sz w:val="18"/>
          <w:szCs w:val="18"/>
        </w:rPr>
        <w:t xml:space="preserve">Als onderdeel van de toetst of de EU mag optreden conform de EU-verdragen toetst het kabinet of de inhoud en vorm van het optreden van de Unie niet verder gaan dan wat nodig is om de doelstellingen van de EU-verdragen te verwezenlijken (het proportionaliteitsbeginsel). </w:t>
      </w:r>
      <w:r w:rsidRPr="001402D8" w:rsidR="00ED4D45">
        <w:rPr>
          <w:rFonts w:ascii="Verdana" w:hAnsi="Verdana"/>
          <w:sz w:val="18"/>
          <w:szCs w:val="18"/>
        </w:rPr>
        <w:t xml:space="preserve">Het oordeel van het kabinet ten aanzien van de proportionaliteit is </w:t>
      </w:r>
      <w:r w:rsidR="00F74E01">
        <w:rPr>
          <w:rFonts w:ascii="Verdana" w:hAnsi="Verdana"/>
          <w:sz w:val="18"/>
          <w:szCs w:val="18"/>
        </w:rPr>
        <w:t xml:space="preserve">deels </w:t>
      </w:r>
      <w:r w:rsidR="00093E7A">
        <w:rPr>
          <w:rFonts w:ascii="Verdana" w:hAnsi="Verdana"/>
          <w:sz w:val="18"/>
          <w:szCs w:val="18"/>
        </w:rPr>
        <w:t xml:space="preserve">positief, </w:t>
      </w:r>
      <w:r w:rsidR="00F74E01">
        <w:rPr>
          <w:rFonts w:ascii="Verdana" w:hAnsi="Verdana"/>
          <w:sz w:val="18"/>
          <w:szCs w:val="18"/>
        </w:rPr>
        <w:t>deels negatief.</w:t>
      </w:r>
      <w:r w:rsidRPr="001402D8" w:rsidR="00ED4D45">
        <w:rPr>
          <w:rFonts w:ascii="Verdana" w:hAnsi="Verdana"/>
          <w:sz w:val="18"/>
          <w:szCs w:val="18"/>
        </w:rPr>
        <w:t xml:space="preserve"> </w:t>
      </w:r>
      <w:r w:rsidR="005A7817">
        <w:rPr>
          <w:rFonts w:ascii="Verdana" w:hAnsi="Verdana"/>
          <w:sz w:val="18"/>
          <w:szCs w:val="18"/>
        </w:rPr>
        <w:t xml:space="preserve">Het voorstel heeft tot doel werknemers, werkgevers en nationale autoriteiten in de hele EU toegang te geven tot betrouwbare en vergelijkbare informatie over binnen de EU afgegeven kwalificaties en vaardigheden en zo de </w:t>
      </w:r>
      <w:r w:rsidR="0033225E">
        <w:rPr>
          <w:rFonts w:ascii="Verdana" w:hAnsi="Verdana"/>
          <w:sz w:val="18"/>
          <w:szCs w:val="18"/>
        </w:rPr>
        <w:t xml:space="preserve">overdraagbaarheid </w:t>
      </w:r>
      <w:r w:rsidR="005A7817">
        <w:rPr>
          <w:rFonts w:ascii="Verdana" w:hAnsi="Verdana"/>
          <w:sz w:val="18"/>
          <w:szCs w:val="18"/>
        </w:rPr>
        <w:t xml:space="preserve">van kwalificaties en vaardigheden in de lidstaten te verbeteren. </w:t>
      </w:r>
      <w:r w:rsidRPr="001402D8" w:rsidR="00ED4D45">
        <w:rPr>
          <w:rFonts w:ascii="Verdana" w:hAnsi="Verdana"/>
          <w:sz w:val="18"/>
          <w:szCs w:val="18"/>
        </w:rPr>
        <w:t>Het voorgestelde optreden is geschikt om deze doelstelling te bereiken, omdat het ervoor zorgt dat lidstaten kwalificaties zoveel mogelijk met dezelfde taxonomie zullen beschrijven, waardoor kwalificaties beter vergelijkbaar zijn. Ook zorgt het voorgestelde optreden ervoor dat de authenticiteit van de behaalde kwalificaties snel en makkelijk in andere lidstaten te verifiëren zijn.</w:t>
      </w:r>
      <w:r w:rsidR="00F74E01">
        <w:rPr>
          <w:rFonts w:ascii="Verdana" w:hAnsi="Verdana"/>
          <w:sz w:val="18"/>
          <w:szCs w:val="18"/>
        </w:rPr>
        <w:t xml:space="preserve"> Echter</w:t>
      </w:r>
      <w:r w:rsidRPr="001402D8" w:rsidR="00ED4D45">
        <w:rPr>
          <w:rFonts w:ascii="Verdana" w:hAnsi="Verdana"/>
          <w:sz w:val="18"/>
          <w:szCs w:val="18"/>
        </w:rPr>
        <w:t xml:space="preserve"> gaat het voorgestelde optreden</w:t>
      </w:r>
      <w:r w:rsidR="00FE7D37">
        <w:rPr>
          <w:rFonts w:ascii="Verdana" w:hAnsi="Verdana"/>
          <w:sz w:val="18"/>
          <w:szCs w:val="18"/>
        </w:rPr>
        <w:t xml:space="preserve"> deels</w:t>
      </w:r>
      <w:r w:rsidRPr="001402D8" w:rsidR="00ED4D45">
        <w:rPr>
          <w:rFonts w:ascii="Verdana" w:hAnsi="Verdana"/>
          <w:sz w:val="18"/>
          <w:szCs w:val="18"/>
        </w:rPr>
        <w:t xml:space="preserve"> verder dan noodzakelijk</w:t>
      </w:r>
      <w:r w:rsidR="00F74E01">
        <w:rPr>
          <w:rFonts w:ascii="Verdana" w:hAnsi="Verdana"/>
          <w:sz w:val="18"/>
          <w:szCs w:val="18"/>
        </w:rPr>
        <w:t xml:space="preserve">. </w:t>
      </w:r>
      <w:r w:rsidR="00EF4464">
        <w:rPr>
          <w:rFonts w:ascii="Verdana" w:hAnsi="Verdana"/>
          <w:sz w:val="18"/>
          <w:szCs w:val="18"/>
        </w:rPr>
        <w:t xml:space="preserve">Met het voorstel wordt het mogelijk om </w:t>
      </w:r>
      <w:proofErr w:type="spellStart"/>
      <w:r w:rsidR="00EF4464">
        <w:rPr>
          <w:rFonts w:ascii="Verdana" w:hAnsi="Verdana"/>
          <w:sz w:val="18"/>
          <w:szCs w:val="18"/>
        </w:rPr>
        <w:t>DQA’s</w:t>
      </w:r>
      <w:proofErr w:type="spellEnd"/>
      <w:r w:rsidR="00EF4464">
        <w:rPr>
          <w:rFonts w:ascii="Verdana" w:hAnsi="Verdana"/>
          <w:sz w:val="18"/>
          <w:szCs w:val="18"/>
        </w:rPr>
        <w:t xml:space="preserve"> aan te vragen voor kwalificaties waarvan het kabinet meent dat die</w:t>
      </w:r>
      <w:r w:rsidR="00FE7D37">
        <w:rPr>
          <w:rFonts w:ascii="Verdana" w:hAnsi="Verdana"/>
          <w:sz w:val="18"/>
          <w:szCs w:val="18"/>
        </w:rPr>
        <w:t xml:space="preserve"> minder </w:t>
      </w:r>
      <w:r w:rsidR="00FE7D37">
        <w:rPr>
          <w:rFonts w:ascii="Verdana" w:hAnsi="Verdana"/>
          <w:sz w:val="18"/>
          <w:szCs w:val="18"/>
        </w:rPr>
        <w:lastRenderedPageBreak/>
        <w:t xml:space="preserve">relevant zijn voor mobiliteit op de Europese arbeidsmarkt, zoals middelbareschooldiploma’s. Het kabinet vindt dat het voorgestelde optreden op dit punt te ver reikt en zal er daarom in de onderhandelingen voor pleiten dat lidstaten ervoor kunnen kiezen om alleen </w:t>
      </w:r>
      <w:proofErr w:type="spellStart"/>
      <w:r w:rsidR="00FE7D37">
        <w:rPr>
          <w:rFonts w:ascii="Verdana" w:hAnsi="Verdana"/>
          <w:sz w:val="18"/>
          <w:szCs w:val="18"/>
        </w:rPr>
        <w:t>DQA’s</w:t>
      </w:r>
      <w:proofErr w:type="spellEnd"/>
      <w:r w:rsidR="00FE7D37">
        <w:rPr>
          <w:rFonts w:ascii="Verdana" w:hAnsi="Verdana"/>
          <w:sz w:val="18"/>
          <w:szCs w:val="18"/>
        </w:rPr>
        <w:t xml:space="preserve"> af te geven als de aanvrager kan aantonen dat die nodig is voor mobiliteit op de Europese arbeidsmarkt.</w:t>
      </w:r>
    </w:p>
    <w:p w:rsidRPr="001402D8" w:rsidR="00A15B58" w:rsidP="001402D8" w:rsidRDefault="00A15B58" w14:paraId="19ABB3BB" w14:textId="77777777">
      <w:pPr>
        <w:spacing w:line="360" w:lineRule="auto"/>
        <w:ind w:left="360"/>
        <w:rPr>
          <w:rFonts w:ascii="Verdana" w:hAnsi="Verdana"/>
          <w:b/>
          <w:sz w:val="18"/>
          <w:szCs w:val="18"/>
        </w:rPr>
      </w:pPr>
    </w:p>
    <w:p w:rsidRPr="00F260B7" w:rsidR="000365C1" w:rsidP="00F260B7" w:rsidRDefault="000365C1" w14:paraId="5B91FD30" w14:textId="6B4802A3">
      <w:pPr>
        <w:spacing w:line="360" w:lineRule="auto"/>
        <w:outlineLvl w:val="0"/>
        <w:rPr>
          <w:rFonts w:ascii="Verdana" w:hAnsi="Verdana"/>
          <w:b/>
          <w:bCs/>
          <w:sz w:val="18"/>
          <w:szCs w:val="18"/>
        </w:rPr>
      </w:pPr>
      <w:r>
        <w:rPr>
          <w:rFonts w:ascii="Verdana" w:hAnsi="Verdana"/>
          <w:b/>
          <w:bCs/>
          <w:sz w:val="18"/>
          <w:szCs w:val="18"/>
        </w:rPr>
        <w:t xml:space="preserve">5. </w:t>
      </w:r>
      <w:r w:rsidRPr="00D02CDE" w:rsidR="00CB7FF8">
        <w:rPr>
          <w:rFonts w:ascii="Verdana" w:hAnsi="Verdana"/>
          <w:b/>
          <w:bCs/>
          <w:sz w:val="18"/>
          <w:szCs w:val="18"/>
        </w:rPr>
        <w:t xml:space="preserve">Financiële </w:t>
      </w:r>
      <w:r w:rsidRPr="00D02CDE" w:rsidR="00313255">
        <w:rPr>
          <w:rFonts w:ascii="Verdana" w:hAnsi="Verdana"/>
          <w:b/>
          <w:bCs/>
          <w:sz w:val="18"/>
          <w:szCs w:val="18"/>
        </w:rPr>
        <w:t>consequenties</w:t>
      </w:r>
      <w:r w:rsidRPr="00D02CDE" w:rsidR="00CB7FF8">
        <w:rPr>
          <w:rFonts w:ascii="Verdana" w:hAnsi="Verdana"/>
          <w:b/>
          <w:bCs/>
          <w:sz w:val="18"/>
          <w:szCs w:val="18"/>
        </w:rPr>
        <w:t>, gevolgen voor regeldruk</w:t>
      </w:r>
      <w:r w:rsidRPr="00D02CDE" w:rsidR="000A39A4">
        <w:rPr>
          <w:rFonts w:ascii="Verdana" w:hAnsi="Verdana"/>
          <w:b/>
          <w:bCs/>
          <w:sz w:val="18"/>
          <w:szCs w:val="18"/>
        </w:rPr>
        <w:t>, concurrentiekracht en geopolitieke aspecten</w:t>
      </w:r>
      <w:r w:rsidRPr="00D02CDE" w:rsidR="00CB7FF8">
        <w:rPr>
          <w:rFonts w:ascii="Verdana" w:hAnsi="Verdana"/>
          <w:b/>
          <w:bCs/>
          <w:sz w:val="18"/>
          <w:szCs w:val="18"/>
        </w:rPr>
        <w:t xml:space="preserve"> </w:t>
      </w:r>
    </w:p>
    <w:p w:rsidRPr="00A26A91" w:rsidR="00CB7FF8" w:rsidP="56F6A739" w:rsidRDefault="00CB7FF8" w14:paraId="7EE3B054" w14:textId="250E80FE">
      <w:pPr>
        <w:pStyle w:val="Lijstalinea"/>
        <w:numPr>
          <w:ilvl w:val="0"/>
          <w:numId w:val="21"/>
        </w:numPr>
        <w:spacing w:line="360" w:lineRule="auto"/>
        <w:outlineLvl w:val="0"/>
        <w:rPr>
          <w:rFonts w:ascii="Verdana" w:hAnsi="Verdana"/>
          <w:i/>
          <w:iCs/>
          <w:sz w:val="18"/>
          <w:szCs w:val="18"/>
        </w:rPr>
      </w:pPr>
      <w:r w:rsidRPr="00810588">
        <w:rPr>
          <w:rFonts w:ascii="Verdana" w:hAnsi="Verdana"/>
          <w:i/>
          <w:iCs/>
          <w:sz w:val="18"/>
          <w:szCs w:val="18"/>
        </w:rPr>
        <w:t>Consequenties EU-begroting</w:t>
      </w:r>
    </w:p>
    <w:p w:rsidRPr="001402D8" w:rsidR="001402D8" w:rsidP="001402D8" w:rsidRDefault="001402D8" w14:paraId="7F8378D6" w14:textId="77777777">
      <w:pPr>
        <w:spacing w:line="360" w:lineRule="auto"/>
        <w:outlineLvl w:val="0"/>
        <w:rPr>
          <w:rFonts w:ascii="Verdana" w:hAnsi="Verdana"/>
          <w:sz w:val="18"/>
          <w:szCs w:val="18"/>
        </w:rPr>
      </w:pPr>
      <w:r w:rsidRPr="001402D8">
        <w:rPr>
          <w:rFonts w:ascii="Verdana" w:hAnsi="Verdana"/>
          <w:sz w:val="18"/>
          <w:szCs w:val="18"/>
        </w:rPr>
        <w:t xml:space="preserve">De Commissie raamt de kosten van de uitvoering op ten minste € 17,04 miljoen voor de periode 2028–2034 vanuit de EU-begroting, bestaande uit € 6,06 miljoen aan operationele uitgaven vanuit Erasmus+ en € 10,976 miljoen aan administratieve uitgaven (voornamelijk personeelskosten). Daarnaast voorziet de Commissie in aanvullende financiering vanuit het </w:t>
      </w:r>
      <w:r w:rsidRPr="00A81181">
        <w:rPr>
          <w:rFonts w:ascii="Verdana" w:hAnsi="Verdana"/>
          <w:i/>
          <w:iCs/>
          <w:sz w:val="18"/>
          <w:szCs w:val="18"/>
        </w:rPr>
        <w:t xml:space="preserve">European </w:t>
      </w:r>
      <w:proofErr w:type="spellStart"/>
      <w:r w:rsidRPr="00A81181">
        <w:rPr>
          <w:rFonts w:ascii="Verdana" w:hAnsi="Verdana"/>
          <w:i/>
          <w:iCs/>
          <w:sz w:val="18"/>
          <w:szCs w:val="18"/>
        </w:rPr>
        <w:t>Competitiveness</w:t>
      </w:r>
      <w:proofErr w:type="spellEnd"/>
      <w:r w:rsidRPr="001402D8">
        <w:rPr>
          <w:rFonts w:ascii="Verdana" w:hAnsi="Verdana"/>
          <w:sz w:val="18"/>
          <w:szCs w:val="18"/>
        </w:rPr>
        <w:t xml:space="preserve"> </w:t>
      </w:r>
      <w:r w:rsidRPr="00A81181">
        <w:rPr>
          <w:rFonts w:ascii="Verdana" w:hAnsi="Verdana"/>
          <w:i/>
          <w:iCs/>
          <w:sz w:val="18"/>
          <w:szCs w:val="18"/>
        </w:rPr>
        <w:t>Fund</w:t>
      </w:r>
      <w:r w:rsidRPr="001402D8">
        <w:rPr>
          <w:rFonts w:ascii="Verdana" w:hAnsi="Verdana"/>
          <w:sz w:val="18"/>
          <w:szCs w:val="18"/>
        </w:rPr>
        <w:t xml:space="preserve"> (ECF), waarvan de omvang nog niet is vastgesteld (pro memorie). Deze financiering vindt plaats vanuit bestaande programma's onder het MFK 2028–2034, gezamenlijk uitgevoerd door DG EMPL. De Commissie raamt de benodigde personele inzet op 9 fte, volledig in te vullen via herplaatsing van bestaand personeel binnen DG EMPL en de herplaatsingspool van de Commissie, zonder nieuwe aanstellingen.</w:t>
      </w:r>
    </w:p>
    <w:p w:rsidRPr="001402D8" w:rsidR="001402D8" w:rsidP="001402D8" w:rsidRDefault="001402D8" w14:paraId="71BFA9F1" w14:textId="77777777">
      <w:pPr>
        <w:spacing w:line="360" w:lineRule="auto"/>
        <w:outlineLvl w:val="0"/>
        <w:rPr>
          <w:rFonts w:ascii="Verdana" w:hAnsi="Verdana"/>
          <w:bCs/>
          <w:sz w:val="18"/>
          <w:szCs w:val="18"/>
        </w:rPr>
      </w:pPr>
    </w:p>
    <w:p w:rsidRPr="00FC7379" w:rsidR="1E82E05C" w:rsidP="00FC7379" w:rsidRDefault="001402D8" w14:paraId="28A66D12" w14:textId="2DA38214">
      <w:pPr>
        <w:spacing w:line="360" w:lineRule="auto"/>
        <w:outlineLvl w:val="0"/>
        <w:rPr>
          <w:rFonts w:ascii="Verdana" w:hAnsi="Verdana"/>
          <w:sz w:val="18"/>
          <w:szCs w:val="18"/>
        </w:rPr>
      </w:pPr>
      <w:r w:rsidRPr="001402D8">
        <w:rPr>
          <w:rFonts w:ascii="Verdana" w:hAnsi="Verdana"/>
          <w:sz w:val="18"/>
          <w:szCs w:val="18"/>
        </w:rPr>
        <w:t xml:space="preserve">Het kabinet is van mening dat de benodigde EU-middelen gevonden dienen te worden binnen de in de Raad afgesproken financiële kaders van de EU-begroting 2021–2027 en dat deze moeten passen bij een prudente ontwikkeling van de jaarbegroting. Het kabinet wil niet vooruitlopen op de integrale afweging van middelen na 2027. Daarnaast moet de ontwikkeling van de administratieve uitgaven in lijn zijn met de ER-conclusies van juli 2020 over het MFK-akkoord. </w:t>
      </w:r>
    </w:p>
    <w:p w:rsidRPr="001402D8" w:rsidR="001402D8" w:rsidP="001402D8" w:rsidRDefault="001402D8" w14:paraId="2B5985D4" w14:textId="77777777">
      <w:pPr>
        <w:spacing w:line="360" w:lineRule="auto"/>
        <w:outlineLvl w:val="0"/>
        <w:rPr>
          <w:rFonts w:ascii="Verdana" w:hAnsi="Verdana"/>
          <w:bCs/>
          <w:i/>
          <w:iCs/>
          <w:sz w:val="18"/>
          <w:szCs w:val="18"/>
        </w:rPr>
      </w:pPr>
    </w:p>
    <w:p w:rsidR="00964841" w:rsidP="00964841" w:rsidRDefault="001402D8" w14:paraId="28BFB8FC" w14:textId="66C93F9D">
      <w:pPr>
        <w:numPr>
          <w:ilvl w:val="0"/>
          <w:numId w:val="8"/>
        </w:numPr>
        <w:spacing w:line="360" w:lineRule="auto"/>
        <w:outlineLvl w:val="0"/>
        <w:rPr>
          <w:rFonts w:ascii="Verdana" w:hAnsi="Verdana"/>
          <w:sz w:val="18"/>
          <w:szCs w:val="18"/>
        </w:rPr>
      </w:pPr>
      <w:r w:rsidRPr="56F6A739">
        <w:rPr>
          <w:rFonts w:ascii="Verdana" w:hAnsi="Verdana"/>
          <w:i/>
          <w:iCs/>
          <w:sz w:val="18"/>
          <w:szCs w:val="18"/>
        </w:rPr>
        <w:t>Financiële consequenties (incl. personele) voor rijksoverheid en/ of medeoverheden</w:t>
      </w:r>
    </w:p>
    <w:p w:rsidRPr="00964841" w:rsidR="00964841" w:rsidP="00F260B7" w:rsidRDefault="001402D8" w14:paraId="2BBA5B5C" w14:textId="6BB8BD85">
      <w:pPr>
        <w:spacing w:line="360" w:lineRule="auto"/>
        <w:rPr>
          <w:rFonts w:ascii="Verdana" w:hAnsi="Verdana"/>
          <w:sz w:val="18"/>
          <w:szCs w:val="18"/>
        </w:rPr>
      </w:pPr>
      <w:r w:rsidRPr="001402D8">
        <w:rPr>
          <w:rFonts w:ascii="Verdana" w:hAnsi="Verdana"/>
          <w:sz w:val="18"/>
          <w:szCs w:val="18"/>
        </w:rPr>
        <w:t xml:space="preserve">Zoals het voorstel nu voorligt zullen er incidentele en structurele financiële consequenties zijn voor de rijksoverheid en uitvoeringsorganisaties. </w:t>
      </w:r>
      <w:r w:rsidR="00964841">
        <w:rPr>
          <w:rFonts w:ascii="Verdana" w:hAnsi="Verdana"/>
          <w:sz w:val="18"/>
          <w:szCs w:val="18"/>
        </w:rPr>
        <w:t xml:space="preserve">Het kabinet heeft </w:t>
      </w:r>
      <w:r w:rsidR="000365C1">
        <w:rPr>
          <w:rFonts w:ascii="Verdana" w:hAnsi="Verdana"/>
          <w:sz w:val="18"/>
          <w:szCs w:val="18"/>
        </w:rPr>
        <w:t xml:space="preserve">hier </w:t>
      </w:r>
      <w:r w:rsidR="00964841">
        <w:rPr>
          <w:rFonts w:ascii="Verdana" w:hAnsi="Verdana"/>
          <w:sz w:val="18"/>
          <w:szCs w:val="18"/>
        </w:rPr>
        <w:t>zorgen</w:t>
      </w:r>
      <w:r w:rsidR="000365C1">
        <w:rPr>
          <w:rFonts w:ascii="Verdana" w:hAnsi="Verdana"/>
          <w:sz w:val="18"/>
          <w:szCs w:val="18"/>
        </w:rPr>
        <w:t xml:space="preserve"> over</w:t>
      </w:r>
      <w:r w:rsidR="00964841">
        <w:rPr>
          <w:rFonts w:ascii="Verdana" w:hAnsi="Verdana"/>
          <w:sz w:val="18"/>
          <w:szCs w:val="18"/>
        </w:rPr>
        <w:t xml:space="preserve">. </w:t>
      </w:r>
      <w:r w:rsidRPr="00964841" w:rsidR="00964841">
        <w:rPr>
          <w:rFonts w:ascii="Verdana" w:hAnsi="Verdana"/>
          <w:sz w:val="18"/>
          <w:szCs w:val="18"/>
        </w:rPr>
        <w:t>Hoe deze kosten zich precies vertalen naar de Nederlandse situatie is op basis van het impact assessment niet rechtstreeks af te leiden, waardoor de kosten voor Nederland nog niet</w:t>
      </w:r>
      <w:r w:rsidR="00B063E6">
        <w:rPr>
          <w:rFonts w:ascii="Verdana" w:hAnsi="Verdana"/>
          <w:sz w:val="18"/>
          <w:szCs w:val="18"/>
        </w:rPr>
        <w:t xml:space="preserve"> volledig</w:t>
      </w:r>
      <w:r w:rsidRPr="00964841" w:rsidR="00964841">
        <w:rPr>
          <w:rFonts w:ascii="Verdana" w:hAnsi="Verdana"/>
          <w:sz w:val="18"/>
          <w:szCs w:val="18"/>
        </w:rPr>
        <w:t xml:space="preserve"> kunnen worden gekwantificeerd.</w:t>
      </w:r>
      <w:r w:rsidR="00964841">
        <w:rPr>
          <w:rFonts w:ascii="Verdana" w:hAnsi="Verdana"/>
          <w:sz w:val="18"/>
          <w:szCs w:val="18"/>
        </w:rPr>
        <w:t xml:space="preserve"> </w:t>
      </w:r>
      <w:r w:rsidRPr="00964841" w:rsidR="00964841">
        <w:rPr>
          <w:rFonts w:ascii="Verdana" w:hAnsi="Verdana"/>
          <w:sz w:val="18"/>
          <w:szCs w:val="18"/>
        </w:rPr>
        <w:t>Deze kosten zullen mede afhankelijk zijn van het verloop van de onderhandelingen in de Raad. Het kabinet zal zich er voor inzetten dat wordt aangesloten op reeds bestaande systemen</w:t>
      </w:r>
      <w:r w:rsidR="005A7817">
        <w:rPr>
          <w:rFonts w:ascii="Verdana" w:hAnsi="Verdana"/>
          <w:sz w:val="18"/>
          <w:szCs w:val="18"/>
        </w:rPr>
        <w:t xml:space="preserve">. Ook zal het kabinet de </w:t>
      </w:r>
      <w:r w:rsidRPr="00964841" w:rsidR="00964841">
        <w:rPr>
          <w:rFonts w:ascii="Verdana" w:hAnsi="Verdana"/>
          <w:sz w:val="18"/>
          <w:szCs w:val="18"/>
        </w:rPr>
        <w:t xml:space="preserve">Commissie vragen om nadere toelichting te geven op de kosten </w:t>
      </w:r>
      <w:r w:rsidR="005A7817">
        <w:rPr>
          <w:rFonts w:ascii="Verdana" w:hAnsi="Verdana"/>
          <w:sz w:val="18"/>
          <w:szCs w:val="18"/>
        </w:rPr>
        <w:t>e</w:t>
      </w:r>
      <w:r w:rsidRPr="00964841" w:rsidR="00964841">
        <w:rPr>
          <w:rFonts w:ascii="Verdana" w:hAnsi="Verdana"/>
          <w:sz w:val="18"/>
          <w:szCs w:val="18"/>
        </w:rPr>
        <w:t>n, voor zover kwantificeerbaar, de voordelen voor werkgevers en werknemers, waarin ook de kosten voor continuering van bestaande dienstverlening en het onderhoud hiervan meegewogen worden.</w:t>
      </w:r>
      <w:r w:rsidR="00964841">
        <w:rPr>
          <w:rFonts w:ascii="Verdana" w:hAnsi="Verdana"/>
          <w:sz w:val="18"/>
          <w:szCs w:val="18"/>
        </w:rPr>
        <w:t xml:space="preserve"> </w:t>
      </w:r>
      <w:r w:rsidRPr="00964841" w:rsidR="00964841">
        <w:rPr>
          <w:rFonts w:ascii="Verdana" w:hAnsi="Verdana"/>
          <w:sz w:val="18"/>
          <w:szCs w:val="18"/>
        </w:rPr>
        <w:t>Het kabinet zal het uiteindelijke oordeel over dit voorstel onder meer laten afhangen van de financiële consequenties voor Nederland en de EU als geheel.</w:t>
      </w:r>
      <w:r w:rsidR="006C5BF6">
        <w:rPr>
          <w:rFonts w:ascii="Verdana" w:hAnsi="Verdana"/>
          <w:sz w:val="18"/>
          <w:szCs w:val="18"/>
        </w:rPr>
        <w:t xml:space="preserve"> </w:t>
      </w:r>
      <w:r w:rsidRPr="00F16E2F" w:rsidR="006C5BF6">
        <w:rPr>
          <w:rFonts w:ascii="Verdana" w:hAnsi="Verdana"/>
          <w:sz w:val="18"/>
          <w:szCs w:val="18"/>
        </w:rPr>
        <w:t>Eventuele budgettaire gevolgen worden ingepast op de begroting van het beleidsverantwoordelijke departement, conform de regels van de budgetdiscipline.</w:t>
      </w:r>
      <w:r w:rsidR="00551B7D">
        <w:rPr>
          <w:rFonts w:ascii="Verdana" w:hAnsi="Verdana"/>
          <w:sz w:val="18"/>
          <w:szCs w:val="18"/>
        </w:rPr>
        <w:t xml:space="preserve"> Hierbij dient opgemerkt te worden dat de baten voor een groot deel bij werknemers en werkgevers liggen. </w:t>
      </w:r>
    </w:p>
    <w:p w:rsidR="00964841" w:rsidP="001402D8" w:rsidRDefault="00964841" w14:paraId="2A5AAB65" w14:textId="77777777">
      <w:pPr>
        <w:spacing w:line="360" w:lineRule="auto"/>
        <w:outlineLvl w:val="0"/>
        <w:rPr>
          <w:rFonts w:ascii="Verdana" w:hAnsi="Verdana"/>
          <w:sz w:val="18"/>
          <w:szCs w:val="18"/>
        </w:rPr>
      </w:pPr>
    </w:p>
    <w:p w:rsidRPr="001402D8" w:rsidR="001402D8" w:rsidP="001402D8" w:rsidRDefault="00B063E6" w14:paraId="7401255C" w14:textId="4A9A60D9">
      <w:pPr>
        <w:spacing w:line="360" w:lineRule="auto"/>
        <w:outlineLvl w:val="0"/>
        <w:rPr>
          <w:rFonts w:ascii="Verdana" w:hAnsi="Verdana"/>
          <w:sz w:val="18"/>
          <w:szCs w:val="18"/>
        </w:rPr>
      </w:pPr>
      <w:r>
        <w:rPr>
          <w:rFonts w:ascii="Verdana" w:hAnsi="Verdana"/>
          <w:sz w:val="18"/>
          <w:szCs w:val="18"/>
        </w:rPr>
        <w:t>L</w:t>
      </w:r>
      <w:r w:rsidRPr="001402D8" w:rsidR="001402D8">
        <w:rPr>
          <w:rFonts w:ascii="Verdana" w:hAnsi="Verdana"/>
          <w:sz w:val="18"/>
          <w:szCs w:val="18"/>
        </w:rPr>
        <w:t xml:space="preserve">idstaten </w:t>
      </w:r>
      <w:r>
        <w:rPr>
          <w:rFonts w:ascii="Verdana" w:hAnsi="Verdana"/>
          <w:sz w:val="18"/>
          <w:szCs w:val="18"/>
        </w:rPr>
        <w:t xml:space="preserve">maken kosten </w:t>
      </w:r>
      <w:r w:rsidRPr="001402D8" w:rsidR="001402D8">
        <w:rPr>
          <w:rFonts w:ascii="Verdana" w:hAnsi="Verdana"/>
          <w:sz w:val="18"/>
          <w:szCs w:val="18"/>
        </w:rPr>
        <w:t xml:space="preserve">omdat de koppeling van het NQF met het EQF goed in stand gehouden moet worden, omdat lidstaten informatie over kwalificaties uit het NQF dienen te delen met het </w:t>
      </w:r>
      <w:r w:rsidRPr="00DA4EB5" w:rsidR="001402D8">
        <w:rPr>
          <w:rFonts w:ascii="Verdana" w:hAnsi="Verdana"/>
          <w:i/>
          <w:iCs/>
          <w:sz w:val="18"/>
          <w:szCs w:val="18"/>
        </w:rPr>
        <w:lastRenderedPageBreak/>
        <w:t>Europass</w:t>
      </w:r>
      <w:r w:rsidRPr="001402D8" w:rsidR="001402D8">
        <w:rPr>
          <w:rFonts w:ascii="Verdana" w:hAnsi="Verdana"/>
          <w:sz w:val="18"/>
          <w:szCs w:val="18"/>
        </w:rPr>
        <w:t xml:space="preserve"> platform</w:t>
      </w:r>
      <w:r w:rsidR="005A7817">
        <w:rPr>
          <w:rFonts w:ascii="Verdana" w:hAnsi="Verdana"/>
          <w:sz w:val="18"/>
          <w:szCs w:val="18"/>
        </w:rPr>
        <w:t xml:space="preserve"> </w:t>
      </w:r>
      <w:r w:rsidRPr="001402D8" w:rsidR="001402D8">
        <w:rPr>
          <w:rFonts w:ascii="Verdana" w:hAnsi="Verdana"/>
          <w:sz w:val="18"/>
          <w:szCs w:val="18"/>
        </w:rPr>
        <w:t xml:space="preserve">en omdat uitgevende instanties hun werkwijzen dienen aan te passen aan de afgifte van </w:t>
      </w:r>
      <w:proofErr w:type="spellStart"/>
      <w:r w:rsidRPr="001402D8" w:rsidR="001402D8">
        <w:rPr>
          <w:rFonts w:ascii="Verdana" w:hAnsi="Verdana"/>
          <w:sz w:val="18"/>
          <w:szCs w:val="18"/>
        </w:rPr>
        <w:t>DQA’s</w:t>
      </w:r>
      <w:proofErr w:type="spellEnd"/>
      <w:r w:rsidRPr="001402D8" w:rsidR="001402D8">
        <w:rPr>
          <w:rFonts w:ascii="Verdana" w:hAnsi="Verdana"/>
          <w:sz w:val="18"/>
          <w:szCs w:val="18"/>
        </w:rPr>
        <w:t xml:space="preserve">. Hierbij komt ook het opleiden van personeel, het actualiseren van IT-systemen, en het beschikbaar maken van operationele capaciteit om </w:t>
      </w:r>
      <w:proofErr w:type="spellStart"/>
      <w:r w:rsidRPr="001402D8" w:rsidR="001402D8">
        <w:rPr>
          <w:rFonts w:ascii="Verdana" w:hAnsi="Verdana"/>
          <w:sz w:val="18"/>
          <w:szCs w:val="18"/>
        </w:rPr>
        <w:t>DQA’s</w:t>
      </w:r>
      <w:proofErr w:type="spellEnd"/>
      <w:r w:rsidRPr="001402D8" w:rsidR="001402D8">
        <w:rPr>
          <w:rFonts w:ascii="Verdana" w:hAnsi="Verdana"/>
          <w:sz w:val="18"/>
          <w:szCs w:val="18"/>
        </w:rPr>
        <w:t xml:space="preserve"> af te geven. Tegelijkertijd voorspelt de Commissie dat de uitgevende instanties minder bevraagd worden over de authenticiteit van uitgegeven kwalificaties. Bovenstaande zou lidstaten eenmalig tussen 407 en 514 miljoen euro kosten, met terugkerende kosten die oplopen van 626 tot 753 miljoen euro. De totale kosten zijn uitgesplitst naar kosten om registers van kwalificaties, uitgevende instanties en accreditaties bij te houden (13,5 miljoen euro), kosten voor de verificatiesoftware (21,8 miljoen euro), kosten voor de infrastructuur die nodig is om kwalificaties af te geven (927 miljoen tot 1,143 miljard euro) en kosten voor het uitgeven van kwalificaties uit het verleden (72,2 miljoen tot 90,1 miljoen euro). </w:t>
      </w:r>
      <w:r w:rsidR="00705052">
        <w:rPr>
          <w:rFonts w:ascii="Verdana" w:hAnsi="Verdana"/>
          <w:sz w:val="18"/>
          <w:szCs w:val="18"/>
        </w:rPr>
        <w:t>Het kabinet merkt op dat kosten voor IT-projecten soms lastig in te schatten zijn en goed onderbouwd moeten worden. Daarom zal het de Commissie om meer gegevens vragen over deze ramingen.</w:t>
      </w:r>
    </w:p>
    <w:p w:rsidRPr="001402D8" w:rsidR="001402D8" w:rsidP="001402D8" w:rsidRDefault="001402D8" w14:paraId="6B03299D" w14:textId="77777777">
      <w:pPr>
        <w:spacing w:line="360" w:lineRule="auto"/>
        <w:outlineLvl w:val="0"/>
        <w:rPr>
          <w:rFonts w:ascii="Verdana" w:hAnsi="Verdana"/>
          <w:sz w:val="18"/>
          <w:szCs w:val="18"/>
        </w:rPr>
      </w:pPr>
    </w:p>
    <w:p w:rsidRPr="00264F3B" w:rsidR="00264F3B" w:rsidP="005E48B6" w:rsidRDefault="001402D8" w14:paraId="16702C1E" w14:textId="3129CAFD">
      <w:pPr>
        <w:spacing w:line="360" w:lineRule="auto"/>
        <w:outlineLvl w:val="0"/>
        <w:rPr>
          <w:rFonts w:ascii="Verdana" w:hAnsi="Verdana"/>
          <w:sz w:val="18"/>
          <w:szCs w:val="18"/>
        </w:rPr>
      </w:pPr>
      <w:r w:rsidRPr="001402D8">
        <w:rPr>
          <w:rFonts w:ascii="Verdana" w:hAnsi="Verdana"/>
          <w:sz w:val="18"/>
          <w:szCs w:val="18"/>
        </w:rPr>
        <w:t>Het is niet mogelijk</w:t>
      </w:r>
      <w:r w:rsidR="005C1489">
        <w:rPr>
          <w:rFonts w:ascii="Verdana" w:hAnsi="Verdana"/>
          <w:sz w:val="18"/>
          <w:szCs w:val="18"/>
        </w:rPr>
        <w:t xml:space="preserve"> al</w:t>
      </w:r>
      <w:r w:rsidRPr="001402D8">
        <w:rPr>
          <w:rFonts w:ascii="Verdana" w:hAnsi="Verdana"/>
          <w:sz w:val="18"/>
          <w:szCs w:val="18"/>
        </w:rPr>
        <w:t xml:space="preserve"> deze bedragen uit te splitsen naar lidstaten, omdat de benodigde aanpassingen per lidstaat verschillen. Specifiek voor het gebruik van de EUDI Wallet</w:t>
      </w:r>
      <w:r w:rsidR="00050B84">
        <w:rPr>
          <w:rFonts w:ascii="Verdana" w:hAnsi="Verdana"/>
          <w:sz w:val="18"/>
          <w:szCs w:val="18"/>
        </w:rPr>
        <w:t xml:space="preserve"> heeft de Commissie wel een uitsplitsing naar lidstaat gemaakt. D</w:t>
      </w:r>
      <w:r w:rsidRPr="001402D8">
        <w:rPr>
          <w:rFonts w:ascii="Verdana" w:hAnsi="Verdana"/>
          <w:sz w:val="18"/>
          <w:szCs w:val="18"/>
        </w:rPr>
        <w:t>e Commissie</w:t>
      </w:r>
      <w:r w:rsidR="00050B84">
        <w:rPr>
          <w:rFonts w:ascii="Verdana" w:hAnsi="Verdana"/>
          <w:sz w:val="18"/>
          <w:szCs w:val="18"/>
        </w:rPr>
        <w:t xml:space="preserve"> raamt</w:t>
      </w:r>
      <w:r w:rsidRPr="001402D8">
        <w:rPr>
          <w:rFonts w:ascii="Verdana" w:hAnsi="Verdana"/>
          <w:sz w:val="18"/>
          <w:szCs w:val="18"/>
        </w:rPr>
        <w:t xml:space="preserve"> de</w:t>
      </w:r>
      <w:r w:rsidR="009758C2">
        <w:rPr>
          <w:rFonts w:ascii="Verdana" w:hAnsi="Verdana"/>
          <w:sz w:val="18"/>
          <w:szCs w:val="18"/>
        </w:rPr>
        <w:t xml:space="preserve"> eenmalige</w:t>
      </w:r>
      <w:r w:rsidRPr="001402D8">
        <w:rPr>
          <w:rFonts w:ascii="Verdana" w:hAnsi="Verdana"/>
          <w:sz w:val="18"/>
          <w:szCs w:val="18"/>
        </w:rPr>
        <w:t xml:space="preserve"> lasten voor Nederland</w:t>
      </w:r>
      <w:r w:rsidR="009758C2">
        <w:rPr>
          <w:rFonts w:ascii="Verdana" w:hAnsi="Verdana"/>
          <w:sz w:val="18"/>
          <w:szCs w:val="18"/>
        </w:rPr>
        <w:t xml:space="preserve"> op 45,3 miljoen euro en de jaarlijkse kosten op 8,2 miljoen euro. </w:t>
      </w:r>
      <w:r w:rsidR="005E48B6">
        <w:rPr>
          <w:rFonts w:ascii="Verdana" w:hAnsi="Verdana"/>
          <w:sz w:val="18"/>
          <w:szCs w:val="18"/>
        </w:rPr>
        <w:t xml:space="preserve">Volgens de Commissie zou Nederland zonder invoering van het voorstel hoe dan ook 32,6 miljoen euro en jaarlijks 6,9 miljoen euro aan lasten hebben voor het afgeven van kwalificaties, waardoor de Commissie becijfert dat de </w:t>
      </w:r>
      <w:r w:rsidRPr="00FB68E5" w:rsidR="0016508B">
        <w:rPr>
          <w:rFonts w:ascii="Verdana" w:hAnsi="Verdana"/>
          <w:sz w:val="18"/>
          <w:szCs w:val="18"/>
        </w:rPr>
        <w:t>extra kosten van digitaal ten opzichte van papier</w:t>
      </w:r>
      <w:r w:rsidR="0016508B">
        <w:rPr>
          <w:rFonts w:ascii="Verdana" w:hAnsi="Verdana"/>
          <w:sz w:val="18"/>
          <w:szCs w:val="18"/>
        </w:rPr>
        <w:t xml:space="preserve"> </w:t>
      </w:r>
      <w:r w:rsidR="009758C2">
        <w:rPr>
          <w:rFonts w:ascii="Verdana" w:hAnsi="Verdana"/>
          <w:sz w:val="18"/>
          <w:szCs w:val="18"/>
        </w:rPr>
        <w:t xml:space="preserve">respectievelijk 12,7 miljoen euro en 1,2 miljoen euro </w:t>
      </w:r>
      <w:r w:rsidR="0055187A">
        <w:rPr>
          <w:rFonts w:ascii="Verdana" w:hAnsi="Verdana"/>
          <w:sz w:val="18"/>
          <w:szCs w:val="18"/>
        </w:rPr>
        <w:t>bedragen</w:t>
      </w:r>
      <w:r w:rsidR="009758C2">
        <w:rPr>
          <w:rFonts w:ascii="Verdana" w:hAnsi="Verdana"/>
          <w:sz w:val="18"/>
          <w:szCs w:val="18"/>
        </w:rPr>
        <w:t xml:space="preserve">. </w:t>
      </w:r>
      <w:r w:rsidR="00933888">
        <w:rPr>
          <w:rFonts w:ascii="Verdana" w:hAnsi="Verdana"/>
          <w:sz w:val="18"/>
          <w:szCs w:val="18"/>
        </w:rPr>
        <w:t xml:space="preserve">De Commissie heeft hierbij gekeken naar het aantal afgegeven bewijzen in 2024, die volgens Eurostat voor Nederland uitkomen op 85 duizend voor vo, 135 duizend voor mbo en 193 duizend voor hbo en wo. </w:t>
      </w:r>
      <w:r w:rsidR="006133EC">
        <w:rPr>
          <w:rFonts w:ascii="Verdana" w:hAnsi="Verdana"/>
          <w:sz w:val="18"/>
          <w:szCs w:val="18"/>
        </w:rPr>
        <w:t>Ten aanzien van de eenmalige kosten meent het kabinet dat hoe meer gebruik gemaakt wordt van bestaande infrastructuur, hoe lager de kosten kunnen uitvallen. Ten aanzien van de structurele kosten kan het kabinet op dit moment geen betrouwbare inschatting maken.</w:t>
      </w:r>
      <w:r w:rsidR="002613EF">
        <w:rPr>
          <w:rFonts w:ascii="Verdana" w:hAnsi="Verdana"/>
          <w:sz w:val="18"/>
          <w:szCs w:val="18"/>
        </w:rPr>
        <w:t xml:space="preserve"> Voor beide</w:t>
      </w:r>
      <w:r w:rsidR="008D735D">
        <w:rPr>
          <w:rFonts w:ascii="Verdana" w:hAnsi="Verdana"/>
          <w:sz w:val="18"/>
          <w:szCs w:val="18"/>
        </w:rPr>
        <w:t>n</w:t>
      </w:r>
      <w:r w:rsidR="002613EF">
        <w:rPr>
          <w:rFonts w:ascii="Verdana" w:hAnsi="Verdana"/>
          <w:sz w:val="18"/>
          <w:szCs w:val="18"/>
        </w:rPr>
        <w:t xml:space="preserve"> geldt dat het kabinet de Commissie om meer informatie zal vragen over de door haar gemaakte berekeningen.</w:t>
      </w:r>
      <w:r w:rsidR="00264F3B">
        <w:rPr>
          <w:rFonts w:ascii="Verdana" w:hAnsi="Verdana"/>
          <w:sz w:val="18"/>
          <w:szCs w:val="18"/>
        </w:rPr>
        <w:t xml:space="preserve"> </w:t>
      </w:r>
    </w:p>
    <w:p w:rsidRPr="001402D8" w:rsidR="001402D8" w:rsidP="001402D8" w:rsidRDefault="001402D8" w14:paraId="5295CF64" w14:textId="77777777">
      <w:pPr>
        <w:spacing w:line="360" w:lineRule="auto"/>
        <w:outlineLvl w:val="0"/>
        <w:rPr>
          <w:rFonts w:ascii="Verdana" w:hAnsi="Verdana"/>
          <w:bCs/>
          <w:i/>
          <w:iCs/>
          <w:sz w:val="18"/>
          <w:szCs w:val="18"/>
        </w:rPr>
      </w:pPr>
    </w:p>
    <w:p w:rsidRPr="001402D8" w:rsidR="001402D8" w:rsidP="001402D8" w:rsidRDefault="001402D8" w14:paraId="584222A4" w14:textId="77777777">
      <w:pPr>
        <w:numPr>
          <w:ilvl w:val="0"/>
          <w:numId w:val="8"/>
        </w:numPr>
        <w:spacing w:line="360" w:lineRule="auto"/>
        <w:rPr>
          <w:rFonts w:ascii="Verdana" w:hAnsi="Verdana"/>
          <w:sz w:val="18"/>
          <w:szCs w:val="18"/>
        </w:rPr>
      </w:pPr>
      <w:r w:rsidRPr="56F6A739">
        <w:rPr>
          <w:rFonts w:ascii="Verdana" w:hAnsi="Verdana"/>
          <w:i/>
          <w:iCs/>
          <w:sz w:val="18"/>
          <w:szCs w:val="18"/>
        </w:rPr>
        <w:t>Financiële consequenties en gevolgen voor regeldruk voor bedrijfsleven, onderwijsinstellingen en burger</w:t>
      </w:r>
    </w:p>
    <w:p w:rsidRPr="001402D8" w:rsidR="001402D8" w:rsidP="001402D8" w:rsidRDefault="001402D8" w14:paraId="7C37DC52" w14:textId="00BC370B">
      <w:pPr>
        <w:spacing w:line="360" w:lineRule="auto"/>
        <w:outlineLvl w:val="0"/>
        <w:rPr>
          <w:rFonts w:ascii="Verdana" w:hAnsi="Verdana"/>
          <w:sz w:val="18"/>
          <w:szCs w:val="18"/>
        </w:rPr>
      </w:pPr>
      <w:r w:rsidRPr="00A60892">
        <w:rPr>
          <w:rFonts w:ascii="Verdana" w:hAnsi="Verdana"/>
          <w:sz w:val="18"/>
          <w:szCs w:val="18"/>
        </w:rPr>
        <w:t>De Commissie voorziet een ver</w:t>
      </w:r>
      <w:r w:rsidRPr="001402D8">
        <w:rPr>
          <w:rFonts w:ascii="Verdana" w:hAnsi="Verdana"/>
          <w:sz w:val="18"/>
          <w:szCs w:val="18"/>
        </w:rPr>
        <w:t>mindering van de</w:t>
      </w:r>
      <w:r w:rsidRPr="00A60892">
        <w:rPr>
          <w:rFonts w:ascii="Verdana" w:hAnsi="Verdana"/>
          <w:sz w:val="18"/>
          <w:szCs w:val="18"/>
        </w:rPr>
        <w:t xml:space="preserve"> a</w:t>
      </w:r>
      <w:r w:rsidRPr="001402D8">
        <w:rPr>
          <w:rFonts w:ascii="Verdana" w:hAnsi="Verdana"/>
          <w:sz w:val="18"/>
          <w:szCs w:val="18"/>
        </w:rPr>
        <w:t xml:space="preserve">dministratieve lasten voor het bedrijfsleven, onderwijsinstellingen en burgers ten opzichte van de huidige situatie. Werknemers hoeven met het voorstel zoals het er nu ligt hun </w:t>
      </w:r>
      <w:r w:rsidRPr="001402D8" w:rsidR="5182311A">
        <w:rPr>
          <w:rFonts w:ascii="Verdana" w:hAnsi="Verdana"/>
          <w:sz w:val="18"/>
          <w:szCs w:val="18"/>
        </w:rPr>
        <w:t xml:space="preserve">behaalde </w:t>
      </w:r>
      <w:r w:rsidRPr="001402D8">
        <w:rPr>
          <w:rFonts w:ascii="Verdana" w:hAnsi="Verdana"/>
          <w:sz w:val="18"/>
          <w:szCs w:val="18"/>
        </w:rPr>
        <w:t xml:space="preserve">kwalificaties niet meer te laten vertalen en hebben met de EUDI Wallet een centrale plek </w:t>
      </w:r>
      <w:r w:rsidR="005A7817">
        <w:rPr>
          <w:rFonts w:ascii="Verdana" w:hAnsi="Verdana"/>
          <w:sz w:val="18"/>
          <w:szCs w:val="18"/>
        </w:rPr>
        <w:t>om</w:t>
      </w:r>
      <w:r w:rsidRPr="001402D8">
        <w:rPr>
          <w:rFonts w:ascii="Verdana" w:hAnsi="Verdana"/>
          <w:sz w:val="18"/>
          <w:szCs w:val="18"/>
        </w:rPr>
        <w:t xml:space="preserve"> hun </w:t>
      </w:r>
      <w:r w:rsidRPr="001402D8" w:rsidR="5182311A">
        <w:rPr>
          <w:rFonts w:ascii="Verdana" w:hAnsi="Verdana"/>
          <w:sz w:val="18"/>
          <w:szCs w:val="18"/>
        </w:rPr>
        <w:t xml:space="preserve">behaalde </w:t>
      </w:r>
      <w:r w:rsidRPr="001402D8">
        <w:rPr>
          <w:rFonts w:ascii="Verdana" w:hAnsi="Verdana"/>
          <w:sz w:val="18"/>
          <w:szCs w:val="18"/>
        </w:rPr>
        <w:t>kwalificaties</w:t>
      </w:r>
      <w:r w:rsidR="005A7817">
        <w:rPr>
          <w:rFonts w:ascii="Verdana" w:hAnsi="Verdana"/>
          <w:sz w:val="18"/>
          <w:szCs w:val="18"/>
        </w:rPr>
        <w:t xml:space="preserve"> te</w:t>
      </w:r>
      <w:r w:rsidRPr="001402D8">
        <w:rPr>
          <w:rFonts w:ascii="Verdana" w:hAnsi="Verdana"/>
          <w:sz w:val="18"/>
          <w:szCs w:val="18"/>
        </w:rPr>
        <w:t xml:space="preserve"> kunnen laten zien als zij in andere lidstaten willen werken. Dankzij de vergelijkingstool kunnen zij ook beter begrijpen hoe hun eigen </w:t>
      </w:r>
      <w:r w:rsidRPr="001402D8" w:rsidR="161800DF">
        <w:rPr>
          <w:rFonts w:ascii="Verdana" w:hAnsi="Verdana"/>
          <w:sz w:val="18"/>
          <w:szCs w:val="18"/>
        </w:rPr>
        <w:t xml:space="preserve">behaalde </w:t>
      </w:r>
      <w:r w:rsidRPr="001402D8">
        <w:rPr>
          <w:rFonts w:ascii="Verdana" w:hAnsi="Verdana"/>
          <w:sz w:val="18"/>
          <w:szCs w:val="18"/>
        </w:rPr>
        <w:t xml:space="preserve">kwalificaties zich verhouden tot </w:t>
      </w:r>
      <w:r w:rsidRPr="001402D8" w:rsidR="161800DF">
        <w:rPr>
          <w:rFonts w:ascii="Verdana" w:hAnsi="Verdana"/>
          <w:sz w:val="18"/>
          <w:szCs w:val="18"/>
        </w:rPr>
        <w:t>het systeem van</w:t>
      </w:r>
      <w:r w:rsidRPr="001402D8">
        <w:rPr>
          <w:rFonts w:ascii="Verdana" w:hAnsi="Verdana"/>
          <w:sz w:val="18"/>
          <w:szCs w:val="18"/>
        </w:rPr>
        <w:t xml:space="preserve"> kwalificaties in de lidstaat waar zij willen werken. </w:t>
      </w:r>
      <w:r w:rsidR="00174090">
        <w:rPr>
          <w:rFonts w:ascii="Verdana" w:hAnsi="Verdana"/>
          <w:sz w:val="18"/>
          <w:szCs w:val="18"/>
        </w:rPr>
        <w:t>Dit</w:t>
      </w:r>
      <w:r w:rsidR="005A7817">
        <w:rPr>
          <w:rFonts w:ascii="Verdana" w:hAnsi="Verdana"/>
          <w:sz w:val="18"/>
          <w:szCs w:val="18"/>
        </w:rPr>
        <w:t xml:space="preserve"> </w:t>
      </w:r>
      <w:r w:rsidRPr="001402D8">
        <w:rPr>
          <w:rFonts w:ascii="Verdana" w:hAnsi="Verdana"/>
          <w:sz w:val="18"/>
          <w:szCs w:val="18"/>
        </w:rPr>
        <w:t>leidt</w:t>
      </w:r>
      <w:r w:rsidR="00174090">
        <w:rPr>
          <w:rFonts w:ascii="Verdana" w:hAnsi="Verdana"/>
          <w:sz w:val="18"/>
          <w:szCs w:val="18"/>
        </w:rPr>
        <w:t xml:space="preserve"> volgens de Commissie</w:t>
      </w:r>
      <w:r w:rsidRPr="001402D8">
        <w:rPr>
          <w:rFonts w:ascii="Verdana" w:hAnsi="Verdana"/>
          <w:sz w:val="18"/>
          <w:szCs w:val="18"/>
        </w:rPr>
        <w:t xml:space="preserve"> tot een vermindering van de administratieve lasten </w:t>
      </w:r>
      <w:r w:rsidR="00174090">
        <w:rPr>
          <w:rFonts w:ascii="Verdana" w:hAnsi="Verdana"/>
          <w:sz w:val="18"/>
          <w:szCs w:val="18"/>
        </w:rPr>
        <w:t>voor werknemers</w:t>
      </w:r>
      <w:r w:rsidRPr="001402D8">
        <w:rPr>
          <w:rFonts w:ascii="Verdana" w:hAnsi="Verdana"/>
          <w:sz w:val="18"/>
          <w:szCs w:val="18"/>
        </w:rPr>
        <w:t xml:space="preserve"> van 26,3 tot 79,1 miljoen euro in de periode 2030-2040.</w:t>
      </w:r>
    </w:p>
    <w:p w:rsidRPr="001402D8" w:rsidR="001402D8" w:rsidP="001402D8" w:rsidRDefault="001402D8" w14:paraId="060C2177" w14:textId="77777777">
      <w:pPr>
        <w:spacing w:line="360" w:lineRule="auto"/>
        <w:outlineLvl w:val="0"/>
        <w:rPr>
          <w:rFonts w:ascii="Verdana" w:hAnsi="Verdana"/>
          <w:bCs/>
          <w:sz w:val="18"/>
          <w:szCs w:val="18"/>
        </w:rPr>
      </w:pPr>
    </w:p>
    <w:p w:rsidRPr="00F260B7" w:rsidR="001402D8" w:rsidP="00F260B7" w:rsidRDefault="001402D8" w14:paraId="1A6C8675" w14:textId="4BFB0BE9">
      <w:pPr>
        <w:spacing w:line="360" w:lineRule="auto"/>
        <w:outlineLvl w:val="0"/>
        <w:rPr>
          <w:rFonts w:ascii="Verdana" w:hAnsi="Verdana"/>
          <w:sz w:val="18"/>
          <w:szCs w:val="18"/>
        </w:rPr>
      </w:pPr>
      <w:r w:rsidRPr="001402D8">
        <w:rPr>
          <w:rFonts w:ascii="Verdana" w:hAnsi="Verdana"/>
          <w:sz w:val="18"/>
          <w:szCs w:val="18"/>
        </w:rPr>
        <w:t xml:space="preserve">Werkgevers hebben baat bij het voorstel omdat zij </w:t>
      </w:r>
      <w:r w:rsidRPr="001402D8" w:rsidR="36F21858">
        <w:rPr>
          <w:rFonts w:ascii="Verdana" w:hAnsi="Verdana"/>
          <w:sz w:val="18"/>
          <w:szCs w:val="18"/>
        </w:rPr>
        <w:t xml:space="preserve">behaalde </w:t>
      </w:r>
      <w:r w:rsidRPr="001402D8">
        <w:rPr>
          <w:rFonts w:ascii="Verdana" w:hAnsi="Verdana"/>
          <w:sz w:val="18"/>
          <w:szCs w:val="18"/>
        </w:rPr>
        <w:t xml:space="preserve">kwalificaties van werknemers in een vast digitaal format te zien krijgen, waardoor zij beter kunnen begrijpen welke vaardigheden en op </w:t>
      </w:r>
      <w:r w:rsidRPr="001402D8">
        <w:rPr>
          <w:rFonts w:ascii="Verdana" w:hAnsi="Verdana"/>
          <w:sz w:val="18"/>
          <w:szCs w:val="18"/>
        </w:rPr>
        <w:lastRenderedPageBreak/>
        <w:t>welk niveau de werknemer</w:t>
      </w:r>
      <w:r w:rsidRPr="001402D8" w:rsidR="4D559E75">
        <w:rPr>
          <w:rFonts w:ascii="Verdana" w:hAnsi="Verdana"/>
          <w:sz w:val="18"/>
          <w:szCs w:val="18"/>
        </w:rPr>
        <w:t xml:space="preserve"> </w:t>
      </w:r>
      <w:r w:rsidRPr="001402D8" w:rsidR="36F21858">
        <w:rPr>
          <w:rFonts w:ascii="Verdana" w:hAnsi="Verdana"/>
          <w:sz w:val="18"/>
          <w:szCs w:val="18"/>
        </w:rPr>
        <w:t xml:space="preserve">deze kwalificaties </w:t>
      </w:r>
      <w:r w:rsidRPr="001402D8">
        <w:rPr>
          <w:rFonts w:ascii="Verdana" w:hAnsi="Verdana"/>
          <w:sz w:val="18"/>
          <w:szCs w:val="18"/>
        </w:rPr>
        <w:t>heeft behaald. Een ander voordeel is volgens de Commissie dat de authenticiteit niet geverifieerd hoeft te worden. Dit leidt volgens de Commissie tot een vermindering van de administratieve lasten van 72 tot 90,8 miljoen euro (2030-2040), gebaseerd op de kosten van de geschatte tijd die werk</w:t>
      </w:r>
      <w:r w:rsidR="00AD7761">
        <w:rPr>
          <w:rFonts w:ascii="Verdana" w:hAnsi="Verdana"/>
          <w:sz w:val="18"/>
          <w:szCs w:val="18"/>
        </w:rPr>
        <w:t>g</w:t>
      </w:r>
      <w:r w:rsidRPr="001402D8">
        <w:rPr>
          <w:rFonts w:ascii="Verdana" w:hAnsi="Verdana"/>
          <w:sz w:val="18"/>
          <w:szCs w:val="18"/>
        </w:rPr>
        <w:t>e</w:t>
      </w:r>
      <w:r w:rsidR="00AD7761">
        <w:rPr>
          <w:rFonts w:ascii="Verdana" w:hAnsi="Verdana"/>
          <w:sz w:val="18"/>
          <w:szCs w:val="18"/>
        </w:rPr>
        <w:t>v</w:t>
      </w:r>
      <w:r w:rsidRPr="001402D8">
        <w:rPr>
          <w:rFonts w:ascii="Verdana" w:hAnsi="Verdana"/>
          <w:sz w:val="18"/>
          <w:szCs w:val="18"/>
        </w:rPr>
        <w:t xml:space="preserve">ers besteden aan het verifiëren van kwalificaties van sollicitanten. Ook hebben werkgevers met de vergelijkingstool meer inzicht in hoe de kwalificaties van sollicitanten zich tot elkaar verhouden en tot het gevraagde profiel. Dit zou tot betere matches moeten leiden. </w:t>
      </w:r>
    </w:p>
    <w:p w:rsidRPr="001402D8" w:rsidR="001402D8" w:rsidP="001402D8" w:rsidRDefault="001402D8" w14:paraId="506F0122" w14:textId="77777777">
      <w:pPr>
        <w:spacing w:line="360" w:lineRule="auto"/>
        <w:rPr>
          <w:rFonts w:ascii="Verdana" w:hAnsi="Verdana"/>
          <w:bCs/>
          <w:sz w:val="18"/>
          <w:szCs w:val="18"/>
        </w:rPr>
      </w:pPr>
    </w:p>
    <w:p w:rsidRPr="001402D8" w:rsidR="001402D8" w:rsidP="001402D8" w:rsidRDefault="001402D8" w14:paraId="4D8B4BE5" w14:textId="7904D1DE">
      <w:pPr>
        <w:spacing w:line="360" w:lineRule="auto"/>
        <w:rPr>
          <w:rFonts w:ascii="Verdana" w:hAnsi="Verdana"/>
          <w:sz w:val="18"/>
          <w:szCs w:val="18"/>
        </w:rPr>
      </w:pPr>
      <w:r w:rsidRPr="00A60892">
        <w:rPr>
          <w:rFonts w:ascii="Verdana" w:hAnsi="Verdana"/>
          <w:sz w:val="18"/>
          <w:szCs w:val="18"/>
        </w:rPr>
        <w:t>De Commissie verwacht dat onde</w:t>
      </w:r>
      <w:r w:rsidRPr="001402D8">
        <w:rPr>
          <w:rFonts w:ascii="Verdana" w:hAnsi="Verdana"/>
          <w:sz w:val="18"/>
          <w:szCs w:val="18"/>
        </w:rPr>
        <w:t xml:space="preserve">rwijsinstellingen en aanbieders van cursussen minder bevraagd zullen worden over de authenticiteit van behaalde kwalificaties. Dit leidt volgens de Commissie tot een vermindering van de administratieve lasten van 65,5 tot 166 miljoen euro (2030-2040), gebaseerd op het aantal aanvragen elk jaar en hoeveel tijd het kost om die aanvragen te behandelen. Voorts stelt de Commissie dat er baten zijn omdat het voorstel tot verhoogde productiviteit en minder </w:t>
      </w:r>
      <w:proofErr w:type="spellStart"/>
      <w:r w:rsidRPr="001402D8">
        <w:rPr>
          <w:rFonts w:ascii="Verdana" w:hAnsi="Verdana"/>
          <w:sz w:val="18"/>
          <w:szCs w:val="18"/>
        </w:rPr>
        <w:t>overkwalificatie</w:t>
      </w:r>
      <w:proofErr w:type="spellEnd"/>
      <w:r w:rsidRPr="001402D8">
        <w:rPr>
          <w:rFonts w:ascii="Verdana" w:hAnsi="Verdana"/>
          <w:sz w:val="18"/>
          <w:szCs w:val="18"/>
        </w:rPr>
        <w:t xml:space="preserve"> leidt. De Commissie kan hier echter geen getal aan verbinden.</w:t>
      </w:r>
    </w:p>
    <w:p w:rsidRPr="001402D8" w:rsidR="001402D8" w:rsidP="001402D8" w:rsidRDefault="001402D8" w14:paraId="73EB6229" w14:textId="77777777">
      <w:pPr>
        <w:spacing w:line="360" w:lineRule="auto"/>
        <w:rPr>
          <w:rFonts w:ascii="Verdana" w:hAnsi="Verdana"/>
          <w:bCs/>
          <w:sz w:val="18"/>
          <w:szCs w:val="18"/>
        </w:rPr>
      </w:pPr>
    </w:p>
    <w:p w:rsidRPr="00F260B7" w:rsidR="007A01EB" w:rsidP="00F260B7" w:rsidRDefault="001402D8" w14:paraId="5F353365" w14:textId="23118D19">
      <w:pPr>
        <w:suppressAutoHyphens/>
        <w:spacing w:line="360" w:lineRule="auto"/>
        <w:rPr>
          <w:rFonts w:ascii="Verdana" w:hAnsi="Verdana"/>
          <w:sz w:val="18"/>
          <w:szCs w:val="18"/>
        </w:rPr>
      </w:pPr>
      <w:r w:rsidRPr="001402D8">
        <w:rPr>
          <w:rFonts w:ascii="Verdana" w:hAnsi="Verdana"/>
          <w:sz w:val="18"/>
          <w:szCs w:val="18"/>
        </w:rPr>
        <w:t xml:space="preserve">Bovenstaande ramingen betreffen de gehele EU. </w:t>
      </w:r>
      <w:r w:rsidR="008F104F">
        <w:rPr>
          <w:rFonts w:ascii="Verdana" w:hAnsi="Verdana"/>
          <w:sz w:val="18"/>
          <w:szCs w:val="18"/>
        </w:rPr>
        <w:t>Het kabinet kan zich vinden in de geschetste voordelen voor werknemers, maar h</w:t>
      </w:r>
      <w:r w:rsidRPr="001402D8">
        <w:rPr>
          <w:rFonts w:ascii="Verdana" w:hAnsi="Verdana"/>
          <w:sz w:val="18"/>
          <w:szCs w:val="18"/>
        </w:rPr>
        <w:t xml:space="preserve">et is nu niet in te schatten wat de precieze vermindering van regeldruk in alleen Nederland zou zijn. </w:t>
      </w:r>
      <w:r w:rsidRPr="00A60892" w:rsidR="007A01EB">
        <w:rPr>
          <w:rFonts w:ascii="Verdana" w:hAnsi="Verdana"/>
          <w:sz w:val="18"/>
          <w:szCs w:val="18"/>
        </w:rPr>
        <w:t>Ten aanzien van de administratieve lasten voor scholen en onderwijsinstellingen voorziet het kabinet juist ook extra lasten. De diplomahouder moet expliciet (via een formulier) toestemming geven voor het omzetten van een diploma naar een DQA. De beantwoording/uitzoektijd voor scholen en onderwijsinstellingen varieert van 5-20 minuten per verzoek. Afhankelijk van het aantal verzoeken, kan dat tot enkele honderden uren extra administratieve lasten per onderwijsinstelling leiden.</w:t>
      </w:r>
      <w:r w:rsidR="00C175CB">
        <w:rPr>
          <w:rFonts w:ascii="Verdana" w:hAnsi="Verdana"/>
          <w:sz w:val="18"/>
          <w:szCs w:val="18"/>
        </w:rPr>
        <w:t xml:space="preserve"> Daarnaast geldt dat DUO op dit moment weliswaar al digitale uittreksels van behaalde diploma’s van formele scholen en onderwijsinstellingen kan verstrekken, maar dat DUO</w:t>
      </w:r>
      <w:r w:rsidRPr="00C175CB" w:rsidR="00C175CB">
        <w:rPr>
          <w:rFonts w:ascii="Verdana" w:hAnsi="Verdana"/>
          <w:sz w:val="18"/>
          <w:szCs w:val="18"/>
        </w:rPr>
        <w:t xml:space="preserve"> niet over alle gegevens beschikt die op het huidige door </w:t>
      </w:r>
      <w:r w:rsidR="00A9752C">
        <w:rPr>
          <w:rFonts w:ascii="Verdana" w:hAnsi="Verdana"/>
          <w:sz w:val="18"/>
          <w:szCs w:val="18"/>
        </w:rPr>
        <w:t>de</w:t>
      </w:r>
      <w:r w:rsidRPr="00C175CB" w:rsidR="00C175CB">
        <w:rPr>
          <w:rFonts w:ascii="Verdana" w:hAnsi="Verdana"/>
          <w:sz w:val="18"/>
          <w:szCs w:val="18"/>
        </w:rPr>
        <w:t xml:space="preserve"> instelling uitgereikte papieren exemplaar staan.</w:t>
      </w:r>
      <w:r w:rsidR="004F6C73">
        <w:rPr>
          <w:rFonts w:ascii="Verdana" w:hAnsi="Verdana"/>
          <w:sz w:val="18"/>
          <w:szCs w:val="18"/>
        </w:rPr>
        <w:t xml:space="preserve"> Het verzamelen van die gegevens bij scholen en onderwijsinstellingen brengt aanvullende administratieve lasten mee, die op basis van het huidige voorstel nu niet ingeschat kunnen worden</w:t>
      </w:r>
      <w:r w:rsidR="005A7817">
        <w:rPr>
          <w:rFonts w:ascii="Verdana" w:hAnsi="Verdana"/>
          <w:sz w:val="18"/>
          <w:szCs w:val="18"/>
        </w:rPr>
        <w:t xml:space="preserve">. </w:t>
      </w:r>
      <w:r w:rsidR="004F6C73">
        <w:rPr>
          <w:rFonts w:ascii="Verdana" w:hAnsi="Verdana"/>
          <w:sz w:val="18"/>
          <w:szCs w:val="18"/>
        </w:rPr>
        <w:t xml:space="preserve"> </w:t>
      </w:r>
      <w:r w:rsidRPr="00C175CB" w:rsidR="00C175CB">
        <w:rPr>
          <w:rFonts w:ascii="Verdana" w:hAnsi="Verdana"/>
          <w:sz w:val="18"/>
          <w:szCs w:val="18"/>
        </w:rPr>
        <w:t xml:space="preserve"> </w:t>
      </w:r>
      <w:r w:rsidR="0081463B">
        <w:rPr>
          <w:rFonts w:ascii="Verdana" w:hAnsi="Verdana"/>
          <w:sz w:val="18"/>
          <w:szCs w:val="18"/>
        </w:rPr>
        <w:t xml:space="preserve"> </w:t>
      </w:r>
    </w:p>
    <w:p w:rsidR="00616965" w:rsidP="001402D8" w:rsidRDefault="00616965" w14:paraId="5335C4A4" w14:textId="735EBE5D">
      <w:pPr>
        <w:spacing w:line="360" w:lineRule="auto"/>
        <w:rPr>
          <w:rFonts w:ascii="Verdana" w:hAnsi="Verdana"/>
          <w:sz w:val="18"/>
          <w:szCs w:val="18"/>
        </w:rPr>
      </w:pPr>
    </w:p>
    <w:p w:rsidRPr="00A26A91" w:rsidR="00616965" w:rsidP="56F6A739" w:rsidRDefault="00616965" w14:paraId="69FB62AF" w14:textId="77777777">
      <w:pPr>
        <w:spacing w:line="360" w:lineRule="auto"/>
        <w:rPr>
          <w:rFonts w:ascii="Verdana" w:hAnsi="Verdana"/>
          <w:i/>
          <w:iCs/>
          <w:sz w:val="18"/>
          <w:szCs w:val="18"/>
        </w:rPr>
      </w:pPr>
      <w:r w:rsidRPr="56F6A739">
        <w:rPr>
          <w:rFonts w:ascii="Verdana" w:hAnsi="Verdana"/>
          <w:i/>
          <w:iCs/>
          <w:sz w:val="18"/>
          <w:szCs w:val="18"/>
        </w:rPr>
        <w:t>Reactie kabinet op advies ATR</w:t>
      </w:r>
    </w:p>
    <w:p w:rsidR="00616965" w:rsidP="00616965" w:rsidRDefault="00616965" w14:paraId="7B13F9FB" w14:textId="6C05C3BD">
      <w:pPr>
        <w:spacing w:line="360" w:lineRule="auto"/>
        <w:rPr>
          <w:rFonts w:ascii="Verdana" w:hAnsi="Verdana"/>
          <w:sz w:val="18"/>
          <w:szCs w:val="18"/>
        </w:rPr>
      </w:pPr>
      <w:r w:rsidRPr="00616965">
        <w:rPr>
          <w:rFonts w:ascii="Verdana" w:hAnsi="Verdana"/>
          <w:sz w:val="18"/>
          <w:szCs w:val="18"/>
        </w:rPr>
        <w:t>Het Adviescollege toetsing regeldruk kwam tot de volgende adviespunten ten aanzien van het BNC-fiche:</w:t>
      </w:r>
    </w:p>
    <w:p w:rsidR="00616965" w:rsidP="00F260B7" w:rsidRDefault="00616965" w14:paraId="6E5F75F8" w14:textId="0B7DEBE9">
      <w:pPr>
        <w:spacing w:line="360" w:lineRule="auto"/>
        <w:ind w:left="708"/>
        <w:rPr>
          <w:rFonts w:ascii="Verdana" w:hAnsi="Verdana"/>
          <w:sz w:val="18"/>
          <w:szCs w:val="18"/>
        </w:rPr>
      </w:pPr>
      <w:r w:rsidRPr="00616965">
        <w:rPr>
          <w:rFonts w:ascii="Verdana" w:hAnsi="Verdana"/>
          <w:sz w:val="18"/>
          <w:szCs w:val="18"/>
        </w:rPr>
        <w:t>1. Verduidelijk de reikwijdte van het voorstel voor formele en ingeschaalde non</w:t>
      </w:r>
      <w:r w:rsidR="00A9752C">
        <w:rPr>
          <w:rFonts w:ascii="Verdana" w:hAnsi="Verdana"/>
          <w:sz w:val="18"/>
          <w:szCs w:val="18"/>
        </w:rPr>
        <w:t>-</w:t>
      </w:r>
      <w:r w:rsidRPr="00616965">
        <w:rPr>
          <w:rFonts w:ascii="Verdana" w:hAnsi="Verdana"/>
          <w:sz w:val="18"/>
          <w:szCs w:val="18"/>
        </w:rPr>
        <w:t>formele</w:t>
      </w:r>
      <w:r>
        <w:rPr>
          <w:rFonts w:ascii="Verdana" w:hAnsi="Verdana"/>
          <w:sz w:val="18"/>
          <w:szCs w:val="18"/>
        </w:rPr>
        <w:t xml:space="preserve"> </w:t>
      </w:r>
      <w:r w:rsidRPr="00616965">
        <w:rPr>
          <w:rFonts w:ascii="Verdana" w:hAnsi="Verdana"/>
          <w:sz w:val="18"/>
          <w:szCs w:val="18"/>
        </w:rPr>
        <w:t>kwalificaties en concretiseer de Nederlandse onderhandelingsinzet.</w:t>
      </w:r>
      <w:r>
        <w:rPr>
          <w:rFonts w:ascii="Verdana" w:hAnsi="Verdana"/>
          <w:sz w:val="18"/>
          <w:szCs w:val="18"/>
        </w:rPr>
        <w:t xml:space="preserve"> </w:t>
      </w:r>
      <w:r w:rsidRPr="00616965">
        <w:rPr>
          <w:rFonts w:ascii="Verdana" w:hAnsi="Verdana"/>
          <w:sz w:val="18"/>
          <w:szCs w:val="18"/>
        </w:rPr>
        <w:t>Breng de gevolgen voor betrokken opleiders in beeld.</w:t>
      </w:r>
      <w:r>
        <w:rPr>
          <w:rFonts w:ascii="Verdana" w:hAnsi="Verdana"/>
          <w:sz w:val="18"/>
          <w:szCs w:val="18"/>
        </w:rPr>
        <w:t xml:space="preserve"> </w:t>
      </w:r>
    </w:p>
    <w:p w:rsidR="00616965" w:rsidP="00F260B7" w:rsidRDefault="00616965" w14:paraId="290F6969" w14:textId="36A6C37D">
      <w:pPr>
        <w:spacing w:line="360" w:lineRule="auto"/>
        <w:ind w:left="708"/>
        <w:rPr>
          <w:rFonts w:ascii="Verdana" w:hAnsi="Verdana"/>
          <w:sz w:val="18"/>
          <w:szCs w:val="18"/>
        </w:rPr>
      </w:pPr>
      <w:r w:rsidRPr="00616965">
        <w:rPr>
          <w:rFonts w:ascii="Verdana" w:hAnsi="Verdana"/>
          <w:sz w:val="18"/>
          <w:szCs w:val="18"/>
        </w:rPr>
        <w:t>2. Werk de beoogde centrale uitgifte uit en inventariseer welke aanvullende</w:t>
      </w:r>
      <w:r>
        <w:rPr>
          <w:rFonts w:ascii="Verdana" w:hAnsi="Verdana"/>
          <w:sz w:val="18"/>
          <w:szCs w:val="18"/>
        </w:rPr>
        <w:t xml:space="preserve"> </w:t>
      </w:r>
      <w:r w:rsidRPr="00616965">
        <w:rPr>
          <w:rFonts w:ascii="Verdana" w:hAnsi="Verdana"/>
          <w:sz w:val="18"/>
          <w:szCs w:val="18"/>
        </w:rPr>
        <w:t>gegevens en werkzaamheden daarvoor bij onderwijsinstellingen en andere</w:t>
      </w:r>
      <w:r>
        <w:rPr>
          <w:rFonts w:ascii="Verdana" w:hAnsi="Verdana"/>
          <w:sz w:val="18"/>
          <w:szCs w:val="18"/>
        </w:rPr>
        <w:t xml:space="preserve"> </w:t>
      </w:r>
      <w:r w:rsidRPr="00616965">
        <w:rPr>
          <w:rFonts w:ascii="Verdana" w:hAnsi="Verdana"/>
          <w:sz w:val="18"/>
          <w:szCs w:val="18"/>
        </w:rPr>
        <w:t>opleiders nodig zijn. Onderbouw welke bestaande voorzieningen voor de uitgifte</w:t>
      </w:r>
      <w:r>
        <w:rPr>
          <w:rFonts w:ascii="Verdana" w:hAnsi="Verdana"/>
          <w:sz w:val="18"/>
          <w:szCs w:val="18"/>
        </w:rPr>
        <w:t xml:space="preserve"> </w:t>
      </w:r>
      <w:r w:rsidRPr="00616965">
        <w:rPr>
          <w:rFonts w:ascii="Verdana" w:hAnsi="Verdana"/>
          <w:sz w:val="18"/>
          <w:szCs w:val="18"/>
        </w:rPr>
        <w:t>en gegevensuitwisseling kunnen worden hergebruikt. Onderzoek daarnaast of de</w:t>
      </w:r>
      <w:r>
        <w:rPr>
          <w:rFonts w:ascii="Verdana" w:hAnsi="Verdana"/>
          <w:sz w:val="18"/>
          <w:szCs w:val="18"/>
        </w:rPr>
        <w:t xml:space="preserve"> </w:t>
      </w:r>
      <w:proofErr w:type="spellStart"/>
      <w:r w:rsidRPr="00616965">
        <w:rPr>
          <w:rFonts w:ascii="Verdana" w:hAnsi="Verdana"/>
          <w:sz w:val="18"/>
          <w:szCs w:val="18"/>
        </w:rPr>
        <w:t>mapping</w:t>
      </w:r>
      <w:proofErr w:type="spellEnd"/>
      <w:r w:rsidRPr="00616965">
        <w:rPr>
          <w:rFonts w:ascii="Verdana" w:hAnsi="Verdana"/>
          <w:sz w:val="18"/>
          <w:szCs w:val="18"/>
        </w:rPr>
        <w:t xml:space="preserve"> tussen </w:t>
      </w:r>
      <w:proofErr w:type="spellStart"/>
      <w:r w:rsidRPr="00616965">
        <w:rPr>
          <w:rFonts w:ascii="Verdana" w:hAnsi="Verdana"/>
          <w:sz w:val="18"/>
          <w:szCs w:val="18"/>
        </w:rPr>
        <w:t>CompetentNL</w:t>
      </w:r>
      <w:proofErr w:type="spellEnd"/>
      <w:r w:rsidRPr="00616965">
        <w:rPr>
          <w:rFonts w:ascii="Verdana" w:hAnsi="Verdana"/>
          <w:sz w:val="18"/>
          <w:szCs w:val="18"/>
        </w:rPr>
        <w:t xml:space="preserve"> en ESCO en de beschikbare brongegevens</w:t>
      </w:r>
      <w:r>
        <w:rPr>
          <w:rFonts w:ascii="Verdana" w:hAnsi="Verdana"/>
          <w:sz w:val="18"/>
          <w:szCs w:val="18"/>
        </w:rPr>
        <w:t xml:space="preserve"> </w:t>
      </w:r>
      <w:r w:rsidRPr="00616965">
        <w:rPr>
          <w:rFonts w:ascii="Verdana" w:hAnsi="Verdana"/>
          <w:sz w:val="18"/>
          <w:szCs w:val="18"/>
        </w:rPr>
        <w:t xml:space="preserve">toereikend zijn voor de vereiste </w:t>
      </w:r>
      <w:r w:rsidR="00D10425">
        <w:rPr>
          <w:rFonts w:ascii="Verdana" w:hAnsi="Verdana"/>
          <w:sz w:val="18"/>
          <w:szCs w:val="18"/>
        </w:rPr>
        <w:t>k</w:t>
      </w:r>
      <w:r w:rsidRPr="00616965">
        <w:rPr>
          <w:rFonts w:ascii="Verdana" w:hAnsi="Verdana"/>
          <w:sz w:val="18"/>
          <w:szCs w:val="18"/>
        </w:rPr>
        <w:t>walificatiebeschrijvingen.</w:t>
      </w:r>
    </w:p>
    <w:p w:rsidR="00616965" w:rsidP="00F260B7" w:rsidRDefault="00616965" w14:paraId="70F1FF76" w14:textId="5E7FC4C8">
      <w:pPr>
        <w:spacing w:line="360" w:lineRule="auto"/>
        <w:ind w:left="708"/>
        <w:rPr>
          <w:rFonts w:ascii="Verdana" w:hAnsi="Verdana"/>
          <w:sz w:val="18"/>
          <w:szCs w:val="18"/>
        </w:rPr>
      </w:pPr>
      <w:r w:rsidRPr="00616965">
        <w:rPr>
          <w:rFonts w:ascii="Verdana" w:hAnsi="Verdana"/>
          <w:sz w:val="18"/>
          <w:szCs w:val="18"/>
        </w:rPr>
        <w:lastRenderedPageBreak/>
        <w:t>3. Corrigeer de beschrijving van de afgiftetermijnen en onderbouw de haalbaarheid</w:t>
      </w:r>
      <w:r>
        <w:rPr>
          <w:rFonts w:ascii="Verdana" w:hAnsi="Verdana"/>
          <w:sz w:val="18"/>
          <w:szCs w:val="18"/>
        </w:rPr>
        <w:t xml:space="preserve"> </w:t>
      </w:r>
      <w:r w:rsidRPr="00616965">
        <w:rPr>
          <w:rFonts w:ascii="Verdana" w:hAnsi="Verdana"/>
          <w:sz w:val="18"/>
          <w:szCs w:val="18"/>
        </w:rPr>
        <w:t>daarvan voor Nederland, inclusief oudere kwalificaties en gevallen waarin</w:t>
      </w:r>
      <w:r>
        <w:rPr>
          <w:rFonts w:ascii="Verdana" w:hAnsi="Verdana"/>
          <w:sz w:val="18"/>
          <w:szCs w:val="18"/>
        </w:rPr>
        <w:t xml:space="preserve"> </w:t>
      </w:r>
      <w:r w:rsidRPr="00616965">
        <w:rPr>
          <w:rFonts w:ascii="Verdana" w:hAnsi="Verdana"/>
          <w:sz w:val="18"/>
          <w:szCs w:val="18"/>
        </w:rPr>
        <w:t>brongegevens ontbreken. Betrek daarbij de beschikbaarheid van technische</w:t>
      </w:r>
      <w:r>
        <w:rPr>
          <w:rFonts w:ascii="Verdana" w:hAnsi="Verdana"/>
          <w:sz w:val="18"/>
          <w:szCs w:val="18"/>
        </w:rPr>
        <w:t xml:space="preserve"> </w:t>
      </w:r>
      <w:r w:rsidRPr="00616965">
        <w:rPr>
          <w:rFonts w:ascii="Verdana" w:hAnsi="Verdana"/>
          <w:sz w:val="18"/>
          <w:szCs w:val="18"/>
        </w:rPr>
        <w:t>specificaties en de benodigde invoeringstijd. Zet, indien de termijnen</w:t>
      </w:r>
      <w:r>
        <w:rPr>
          <w:rFonts w:ascii="Verdana" w:hAnsi="Verdana"/>
          <w:sz w:val="18"/>
          <w:szCs w:val="18"/>
        </w:rPr>
        <w:t xml:space="preserve"> </w:t>
      </w:r>
      <w:r w:rsidRPr="00616965">
        <w:rPr>
          <w:rFonts w:ascii="Verdana" w:hAnsi="Verdana"/>
          <w:sz w:val="18"/>
          <w:szCs w:val="18"/>
        </w:rPr>
        <w:t>onvoldoende haalbaar blijken, in op aanpassing daarvan.</w:t>
      </w:r>
    </w:p>
    <w:p w:rsidR="00616965" w:rsidP="00F260B7" w:rsidRDefault="00616965" w14:paraId="3A00B57D" w14:textId="3E52C537">
      <w:pPr>
        <w:spacing w:line="360" w:lineRule="auto"/>
        <w:ind w:left="708"/>
        <w:rPr>
          <w:rFonts w:ascii="Verdana" w:hAnsi="Verdana"/>
          <w:sz w:val="18"/>
          <w:szCs w:val="18"/>
        </w:rPr>
      </w:pPr>
      <w:r w:rsidRPr="00616965">
        <w:rPr>
          <w:rFonts w:ascii="Verdana" w:hAnsi="Verdana"/>
          <w:sz w:val="18"/>
          <w:szCs w:val="18"/>
        </w:rPr>
        <w:t>4. Breng de Nederlandse regeldrukgevolgen kwantitatief in beeld op basis van de</w:t>
      </w:r>
      <w:r>
        <w:rPr>
          <w:rFonts w:ascii="Verdana" w:hAnsi="Verdana"/>
          <w:sz w:val="18"/>
          <w:szCs w:val="18"/>
        </w:rPr>
        <w:t xml:space="preserve"> </w:t>
      </w:r>
      <w:r w:rsidRPr="00616965">
        <w:rPr>
          <w:rFonts w:ascii="Verdana" w:hAnsi="Verdana"/>
          <w:sz w:val="18"/>
          <w:szCs w:val="18"/>
        </w:rPr>
        <w:t>Nederlandse uitgangssituatie en het verwachte gebruik. Onderscheid nieuwe</w:t>
      </w:r>
      <w:r>
        <w:rPr>
          <w:rFonts w:ascii="Verdana" w:hAnsi="Verdana"/>
          <w:sz w:val="18"/>
          <w:szCs w:val="18"/>
        </w:rPr>
        <w:t xml:space="preserve"> </w:t>
      </w:r>
      <w:r w:rsidRPr="00616965">
        <w:rPr>
          <w:rFonts w:ascii="Verdana" w:hAnsi="Verdana"/>
          <w:sz w:val="18"/>
          <w:szCs w:val="18"/>
        </w:rPr>
        <w:t>lasten, vervallende handelingen en eenmalige en structurele gevolgen.</w:t>
      </w:r>
      <w:r>
        <w:rPr>
          <w:rFonts w:ascii="Verdana" w:hAnsi="Verdana"/>
          <w:sz w:val="18"/>
          <w:szCs w:val="18"/>
        </w:rPr>
        <w:t xml:space="preserve"> </w:t>
      </w:r>
      <w:r w:rsidRPr="00616965">
        <w:rPr>
          <w:rFonts w:ascii="Verdana" w:hAnsi="Verdana"/>
          <w:sz w:val="18"/>
          <w:szCs w:val="18"/>
        </w:rPr>
        <w:t>Presenteer overheidsuitvoeringskosten afzonderlijk en gebruik waar nodig</w:t>
      </w:r>
      <w:r>
        <w:rPr>
          <w:rFonts w:ascii="Verdana" w:hAnsi="Verdana"/>
          <w:sz w:val="18"/>
          <w:szCs w:val="18"/>
        </w:rPr>
        <w:t xml:space="preserve"> </w:t>
      </w:r>
      <w:r w:rsidRPr="00616965">
        <w:rPr>
          <w:rFonts w:ascii="Verdana" w:hAnsi="Verdana"/>
          <w:sz w:val="18"/>
          <w:szCs w:val="18"/>
        </w:rPr>
        <w:t>scenario’s en bandbreedtes.</w:t>
      </w:r>
    </w:p>
    <w:p w:rsidR="00616965" w:rsidP="00616965" w:rsidRDefault="00616965" w14:paraId="4361ED3D" w14:textId="77777777">
      <w:pPr>
        <w:spacing w:line="360" w:lineRule="auto"/>
        <w:rPr>
          <w:rFonts w:ascii="Verdana" w:hAnsi="Verdana"/>
          <w:sz w:val="18"/>
          <w:szCs w:val="18"/>
        </w:rPr>
      </w:pPr>
    </w:p>
    <w:p w:rsidRPr="001402D8" w:rsidR="001402D8" w:rsidP="001402D8" w:rsidRDefault="005A18E6" w14:paraId="300946B6" w14:textId="74C20790">
      <w:pPr>
        <w:spacing w:line="360" w:lineRule="auto"/>
        <w:rPr>
          <w:rFonts w:ascii="Verdana" w:hAnsi="Verdana"/>
          <w:sz w:val="18"/>
          <w:szCs w:val="18"/>
        </w:rPr>
      </w:pPr>
      <w:r>
        <w:rPr>
          <w:rFonts w:ascii="Verdana" w:hAnsi="Verdana"/>
          <w:sz w:val="18"/>
          <w:szCs w:val="18"/>
        </w:rPr>
        <w:t xml:space="preserve">De reikwijdte van het voorstel richt zich op formele opleidingen en non-formele opleidingen die ingeschaald zijn in het NQF. </w:t>
      </w:r>
      <w:r w:rsidR="00C55E02">
        <w:rPr>
          <w:rFonts w:ascii="Verdana" w:hAnsi="Verdana"/>
          <w:sz w:val="18"/>
          <w:szCs w:val="18"/>
        </w:rPr>
        <w:t xml:space="preserve">Het kabinet zal </w:t>
      </w:r>
      <w:r w:rsidR="005A7817">
        <w:rPr>
          <w:rFonts w:ascii="Verdana" w:hAnsi="Verdana"/>
          <w:sz w:val="18"/>
          <w:szCs w:val="18"/>
        </w:rPr>
        <w:t xml:space="preserve">zich </w:t>
      </w:r>
      <w:r w:rsidR="00C55E02">
        <w:rPr>
          <w:rFonts w:ascii="Verdana" w:hAnsi="Verdana"/>
          <w:sz w:val="18"/>
          <w:szCs w:val="18"/>
        </w:rPr>
        <w:t xml:space="preserve">inzetten op een reikwijdte die alleen formele opleidingen bevat, omdat de overheid geen </w:t>
      </w:r>
      <w:r w:rsidR="00C55E02">
        <w:rPr>
          <w:rStyle w:val="cf01"/>
          <w:rFonts w:ascii="Verdana" w:hAnsi="Verdana"/>
        </w:rPr>
        <w:t xml:space="preserve">verantwoordelijkheid kan nemen </w:t>
      </w:r>
      <w:r w:rsidRPr="001402D8" w:rsidR="00C55E02">
        <w:rPr>
          <w:rStyle w:val="cf01"/>
          <w:rFonts w:ascii="Verdana" w:hAnsi="Verdana"/>
        </w:rPr>
        <w:t xml:space="preserve">voor digitale verklaringen voor non-formele </w:t>
      </w:r>
      <w:r w:rsidR="00C55E02">
        <w:rPr>
          <w:rStyle w:val="cf01"/>
          <w:rFonts w:ascii="Verdana" w:hAnsi="Verdana"/>
        </w:rPr>
        <w:t>opleidingen</w:t>
      </w:r>
      <w:r w:rsidR="005A7817">
        <w:rPr>
          <w:rStyle w:val="cf01"/>
          <w:rFonts w:ascii="Verdana" w:hAnsi="Verdana"/>
        </w:rPr>
        <w:t xml:space="preserve">. Dit komt omdat </w:t>
      </w:r>
      <w:r w:rsidRPr="001402D8" w:rsidR="00C55E02">
        <w:rPr>
          <w:rStyle w:val="cf01"/>
          <w:rFonts w:ascii="Verdana" w:hAnsi="Verdana"/>
        </w:rPr>
        <w:t>de kwaliteitsborging van de opleiding, het verstrekken van een bewijsstuk dat de kwalificatie is behaald en de borging van de kwaliteit van deze kwalificatie volledig bij de non-formele opleider ligt</w:t>
      </w:r>
      <w:r w:rsidR="00C55E02">
        <w:rPr>
          <w:rStyle w:val="cf01"/>
          <w:rFonts w:ascii="Verdana" w:hAnsi="Verdana"/>
        </w:rPr>
        <w:t>. Het aanpassen van dit systeem acht het kabinet niet wenselijk en niet uitvoerbaar.</w:t>
      </w:r>
      <w:r w:rsidR="005B7BC3">
        <w:rPr>
          <w:rStyle w:val="cf01"/>
          <w:rFonts w:ascii="Verdana" w:hAnsi="Verdana"/>
        </w:rPr>
        <w:t xml:space="preserve"> Ten aanzien van de beoogde centrale uitgifte maakt het kabinet gebruik van zoveel mogelijk bestaande infrastructuur</w:t>
      </w:r>
      <w:r w:rsidR="00CF4D55">
        <w:rPr>
          <w:rStyle w:val="cf01"/>
          <w:rFonts w:ascii="Verdana" w:hAnsi="Verdana"/>
        </w:rPr>
        <w:t xml:space="preserve">, zoals </w:t>
      </w:r>
      <w:r w:rsidRPr="56F6A739" w:rsidR="00CF4D55">
        <w:rPr>
          <w:rFonts w:ascii="Verdana" w:hAnsi="Verdana" w:cs="Segoe UI"/>
          <w:i/>
          <w:iCs/>
          <w:sz w:val="18"/>
          <w:szCs w:val="18"/>
        </w:rPr>
        <w:t>Mijn Diploma’s</w:t>
      </w:r>
      <w:r w:rsidRPr="56F6A739" w:rsidR="000A0D09">
        <w:rPr>
          <w:rFonts w:ascii="Verdana" w:hAnsi="Verdana" w:cs="Segoe UI"/>
          <w:i/>
          <w:iCs/>
          <w:sz w:val="18"/>
          <w:szCs w:val="18"/>
        </w:rPr>
        <w:t xml:space="preserve">, </w:t>
      </w:r>
      <w:r w:rsidR="000A0D09">
        <w:rPr>
          <w:rFonts w:ascii="Verdana" w:hAnsi="Verdana" w:cs="Segoe UI"/>
          <w:sz w:val="18"/>
          <w:szCs w:val="18"/>
        </w:rPr>
        <w:t>OOTS</w:t>
      </w:r>
      <w:r w:rsidRPr="00CF4D55" w:rsidR="00CF4D55">
        <w:rPr>
          <w:rFonts w:ascii="Verdana" w:hAnsi="Verdana" w:cs="Segoe UI"/>
          <w:sz w:val="18"/>
          <w:szCs w:val="18"/>
        </w:rPr>
        <w:t xml:space="preserve"> en EMREX</w:t>
      </w:r>
      <w:r w:rsidR="005B7BC3">
        <w:rPr>
          <w:rStyle w:val="cf01"/>
          <w:rFonts w:ascii="Verdana" w:hAnsi="Verdana"/>
        </w:rPr>
        <w:t xml:space="preserve">. Omdat het voorstel nog onvoldoende duidelijk maakt wat nodig zal zijn, kan het kabinet nog niet invullen welke aanvullende gegevens en werkzaamheden nodig zijn. Het kabinet zal de Commissie daarover bevragen. </w:t>
      </w:r>
      <w:r w:rsidR="00A70D16">
        <w:rPr>
          <w:rFonts w:ascii="Verdana" w:hAnsi="Verdana" w:cs="Segoe UI"/>
          <w:sz w:val="18"/>
          <w:szCs w:val="18"/>
        </w:rPr>
        <w:t>A</w:t>
      </w:r>
      <w:r w:rsidRPr="00A70D16" w:rsidR="00A70D16">
        <w:rPr>
          <w:rFonts w:ascii="Verdana" w:hAnsi="Verdana" w:cs="Segoe UI"/>
          <w:sz w:val="18"/>
          <w:szCs w:val="18"/>
        </w:rPr>
        <w:t xml:space="preserve">lle mbo-kwalificaties zijn binnen </w:t>
      </w:r>
      <w:proofErr w:type="spellStart"/>
      <w:r w:rsidRPr="00A70D16" w:rsidR="00A70D16">
        <w:rPr>
          <w:rFonts w:ascii="Verdana" w:hAnsi="Verdana" w:cs="Segoe UI"/>
          <w:sz w:val="18"/>
          <w:szCs w:val="18"/>
        </w:rPr>
        <w:t>CompetentNL</w:t>
      </w:r>
      <w:proofErr w:type="spellEnd"/>
      <w:r w:rsidRPr="00A70D16" w:rsidR="00A70D16">
        <w:rPr>
          <w:rFonts w:ascii="Verdana" w:hAnsi="Verdana" w:cs="Segoe UI"/>
          <w:sz w:val="18"/>
          <w:szCs w:val="18"/>
        </w:rPr>
        <w:t xml:space="preserve"> voorzien van skills</w:t>
      </w:r>
      <w:r w:rsidR="00A70D16">
        <w:rPr>
          <w:rFonts w:ascii="Verdana" w:hAnsi="Verdana" w:cs="Segoe UI"/>
          <w:sz w:val="18"/>
          <w:szCs w:val="18"/>
        </w:rPr>
        <w:t>, hbo</w:t>
      </w:r>
      <w:r w:rsidR="005A7817">
        <w:rPr>
          <w:rFonts w:ascii="Verdana" w:hAnsi="Verdana" w:cs="Segoe UI"/>
          <w:sz w:val="18"/>
          <w:szCs w:val="18"/>
        </w:rPr>
        <w:t>-</w:t>
      </w:r>
      <w:r w:rsidR="00A70D16">
        <w:rPr>
          <w:rFonts w:ascii="Verdana" w:hAnsi="Verdana" w:cs="Segoe UI"/>
          <w:sz w:val="18"/>
          <w:szCs w:val="18"/>
        </w:rPr>
        <w:t xml:space="preserve"> en wo</w:t>
      </w:r>
      <w:r w:rsidR="005A7817">
        <w:rPr>
          <w:rFonts w:ascii="Verdana" w:hAnsi="Verdana" w:cs="Segoe UI"/>
          <w:sz w:val="18"/>
          <w:szCs w:val="18"/>
        </w:rPr>
        <w:t>-kwalificaties</w:t>
      </w:r>
      <w:r w:rsidR="00A70D16">
        <w:rPr>
          <w:rFonts w:ascii="Verdana" w:hAnsi="Verdana" w:cs="Segoe UI"/>
          <w:sz w:val="18"/>
          <w:szCs w:val="18"/>
        </w:rPr>
        <w:t xml:space="preserve"> </w:t>
      </w:r>
      <w:r w:rsidR="008B139E">
        <w:rPr>
          <w:rFonts w:ascii="Verdana" w:hAnsi="Verdana" w:cs="Segoe UI"/>
          <w:sz w:val="18"/>
          <w:szCs w:val="18"/>
        </w:rPr>
        <w:t>(nog)</w:t>
      </w:r>
      <w:r w:rsidR="00A70D16">
        <w:rPr>
          <w:rFonts w:ascii="Verdana" w:hAnsi="Verdana" w:cs="Segoe UI"/>
          <w:sz w:val="18"/>
          <w:szCs w:val="18"/>
        </w:rPr>
        <w:t xml:space="preserve"> niet.</w:t>
      </w:r>
      <w:r w:rsidR="005B7BC3">
        <w:rPr>
          <w:rFonts w:ascii="Verdana" w:hAnsi="Verdana" w:cs="Segoe UI"/>
          <w:sz w:val="18"/>
          <w:szCs w:val="18"/>
        </w:rPr>
        <w:t xml:space="preserve"> Het kabinet zal daarom tijdens de onderhandelingen inzetten op het behoud van flexibiliteit voor wat betreft de koppeling met ESCO.</w:t>
      </w:r>
      <w:r w:rsidR="00FA75F1">
        <w:rPr>
          <w:rFonts w:ascii="Verdana" w:hAnsi="Verdana" w:cs="Segoe UI"/>
          <w:sz w:val="18"/>
          <w:szCs w:val="18"/>
        </w:rPr>
        <w:t xml:space="preserve"> </w:t>
      </w:r>
      <w:r w:rsidR="0099771C">
        <w:rPr>
          <w:rFonts w:ascii="Verdana" w:hAnsi="Verdana" w:cs="Segoe UI"/>
          <w:sz w:val="18"/>
          <w:szCs w:val="18"/>
        </w:rPr>
        <w:t xml:space="preserve">Ten aanzien van de haalbaarheid van de afgiftetermijn en de technische specificaties, geldt dat nog onvoldoende duidelijk is wat precies nodig </w:t>
      </w:r>
      <w:r w:rsidR="005A7817">
        <w:rPr>
          <w:rFonts w:ascii="Verdana" w:hAnsi="Verdana" w:cs="Segoe UI"/>
          <w:sz w:val="18"/>
          <w:szCs w:val="18"/>
        </w:rPr>
        <w:t>zou</w:t>
      </w:r>
      <w:r w:rsidR="0099771C">
        <w:rPr>
          <w:rFonts w:ascii="Verdana" w:hAnsi="Verdana" w:cs="Segoe UI"/>
          <w:sz w:val="18"/>
          <w:szCs w:val="18"/>
        </w:rPr>
        <w:t xml:space="preserve"> zijn. Het kabinet zal de Commissie hierop bevragen. Indien dan blijkt dat termijnen voor afgifte voor Nederland moeilijk of niet haalbaar zijn, zal het kabinet inzetten op versoepeling daarvan.</w:t>
      </w:r>
      <w:r w:rsidR="00AA0219">
        <w:rPr>
          <w:rFonts w:ascii="Verdana" w:hAnsi="Verdana" w:cs="Segoe UI"/>
          <w:sz w:val="18"/>
          <w:szCs w:val="18"/>
        </w:rPr>
        <w:t xml:space="preserve"> Het kabinet kan de exacte regeldrukgegevens voor Nederland nog niet in kaart brengen. Daar is meer informatie van de Commissie voor nodig.</w:t>
      </w:r>
    </w:p>
    <w:p w:rsidRPr="001402D8" w:rsidR="001402D8" w:rsidP="001402D8" w:rsidRDefault="001402D8" w14:paraId="6EEA8856" w14:textId="77777777">
      <w:pPr>
        <w:spacing w:line="360" w:lineRule="auto"/>
        <w:rPr>
          <w:rFonts w:ascii="Verdana" w:hAnsi="Verdana"/>
          <w:bCs/>
          <w:i/>
          <w:iCs/>
          <w:sz w:val="18"/>
          <w:szCs w:val="18"/>
        </w:rPr>
      </w:pPr>
    </w:p>
    <w:p w:rsidRPr="001402D8" w:rsidR="001402D8" w:rsidP="001402D8" w:rsidRDefault="001402D8" w14:paraId="367D2B60" w14:textId="77777777">
      <w:pPr>
        <w:numPr>
          <w:ilvl w:val="0"/>
          <w:numId w:val="8"/>
        </w:numPr>
        <w:spacing w:line="360" w:lineRule="auto"/>
        <w:rPr>
          <w:rFonts w:ascii="Verdana" w:hAnsi="Verdana"/>
          <w:sz w:val="18"/>
          <w:szCs w:val="18"/>
        </w:rPr>
      </w:pPr>
      <w:r w:rsidRPr="56F6A739">
        <w:rPr>
          <w:rFonts w:ascii="Verdana" w:hAnsi="Verdana"/>
          <w:i/>
          <w:iCs/>
          <w:sz w:val="18"/>
          <w:szCs w:val="18"/>
        </w:rPr>
        <w:t>Gevolgen voor concurrentiekracht en geopolitieke aspecten</w:t>
      </w:r>
    </w:p>
    <w:p w:rsidR="001402D8" w:rsidP="001402D8" w:rsidRDefault="001402D8" w14:paraId="7AF5DD82" w14:textId="52A91865">
      <w:pPr>
        <w:spacing w:line="360" w:lineRule="auto"/>
        <w:rPr>
          <w:rFonts w:ascii="Verdana" w:hAnsi="Verdana"/>
          <w:sz w:val="18"/>
          <w:szCs w:val="18"/>
        </w:rPr>
      </w:pPr>
      <w:r w:rsidRPr="001402D8">
        <w:rPr>
          <w:rFonts w:ascii="Verdana" w:hAnsi="Verdana"/>
          <w:sz w:val="18"/>
          <w:szCs w:val="18"/>
        </w:rPr>
        <w:t xml:space="preserve">Het voorstel heeft volgens de Commissie een beperkt maar positief effect op de concurrentiekracht van de EU. De Commissie stelt in haar impact assessment dat het voorstel </w:t>
      </w:r>
      <w:r w:rsidR="00A9752C">
        <w:rPr>
          <w:rFonts w:ascii="Verdana" w:hAnsi="Verdana"/>
          <w:sz w:val="18"/>
          <w:szCs w:val="18"/>
        </w:rPr>
        <w:t xml:space="preserve">de </w:t>
      </w:r>
      <w:r w:rsidRPr="001402D8">
        <w:rPr>
          <w:rFonts w:ascii="Verdana" w:hAnsi="Verdana"/>
          <w:sz w:val="18"/>
          <w:szCs w:val="18"/>
        </w:rPr>
        <w:t>arbeidsmobiliteit binnen de EU faciliteert en tot betere koppelingen van vraag en aanbod op de arbeidsmarkt leidt. Het voorstel zou vanwege de makkelijkere toegang tot verifieerbare kwalificaties ook leiden tot snellere wervingstijden</w:t>
      </w:r>
      <w:r w:rsidR="005A7817">
        <w:rPr>
          <w:rFonts w:ascii="Verdana" w:hAnsi="Verdana"/>
          <w:sz w:val="18"/>
          <w:szCs w:val="18"/>
        </w:rPr>
        <w:t xml:space="preserve"> e</w:t>
      </w:r>
      <w:r w:rsidRPr="001402D8">
        <w:rPr>
          <w:rFonts w:ascii="Verdana" w:hAnsi="Verdana"/>
          <w:sz w:val="18"/>
          <w:szCs w:val="18"/>
        </w:rPr>
        <w:t>n</w:t>
      </w:r>
      <w:r w:rsidR="005A7817">
        <w:rPr>
          <w:rFonts w:ascii="Verdana" w:hAnsi="Verdana"/>
          <w:sz w:val="18"/>
          <w:szCs w:val="18"/>
        </w:rPr>
        <w:t xml:space="preserve"> lagere</w:t>
      </w:r>
      <w:r w:rsidRPr="001402D8">
        <w:rPr>
          <w:rFonts w:ascii="Verdana" w:hAnsi="Verdana"/>
          <w:sz w:val="18"/>
          <w:szCs w:val="18"/>
        </w:rPr>
        <w:t xml:space="preserve"> </w:t>
      </w:r>
      <w:r w:rsidR="005A7817">
        <w:rPr>
          <w:rFonts w:ascii="Verdana" w:hAnsi="Verdana"/>
          <w:sz w:val="18"/>
          <w:szCs w:val="18"/>
        </w:rPr>
        <w:t>wervings</w:t>
      </w:r>
      <w:r w:rsidRPr="001402D8">
        <w:rPr>
          <w:rFonts w:ascii="Verdana" w:hAnsi="Verdana"/>
          <w:sz w:val="18"/>
          <w:szCs w:val="18"/>
        </w:rPr>
        <w:t>kosten. Dit heeft een positief effect op de potentie van bedrijven in de EU om uit te breiden, te innoveren en op te schalen. Voorts leidt het voorstel volgens de Commissie tot een Europese arbeidsmarkt die asymmetrische schokken beter kan opvangen en tot een EU die de standaard voor digitale bewijzen kan zetten. Dit laatste zou tot een sterkere onderhandelingspositie moet</w:t>
      </w:r>
      <w:r w:rsidR="00A9752C">
        <w:rPr>
          <w:rFonts w:ascii="Verdana" w:hAnsi="Verdana"/>
          <w:sz w:val="18"/>
          <w:szCs w:val="18"/>
        </w:rPr>
        <w:t>en</w:t>
      </w:r>
      <w:r w:rsidRPr="001402D8">
        <w:rPr>
          <w:rFonts w:ascii="Verdana" w:hAnsi="Verdana"/>
          <w:sz w:val="18"/>
          <w:szCs w:val="18"/>
        </w:rPr>
        <w:t xml:space="preserve"> leiden als het gaat om het erkennen van vaardigheden in gesprekken met derde landen. Het kabinet volgt de redenering van de Commissie</w:t>
      </w:r>
      <w:r w:rsidR="00FD0399">
        <w:rPr>
          <w:rFonts w:ascii="Verdana" w:hAnsi="Verdana"/>
          <w:sz w:val="18"/>
          <w:szCs w:val="18"/>
        </w:rPr>
        <w:t>.</w:t>
      </w:r>
    </w:p>
    <w:p w:rsidRPr="001402D8" w:rsidR="001E5167" w:rsidP="001402D8" w:rsidRDefault="001E5167" w14:paraId="610063F7" w14:textId="77777777">
      <w:pPr>
        <w:spacing w:line="360" w:lineRule="auto"/>
        <w:rPr>
          <w:rFonts w:ascii="Verdana" w:hAnsi="Verdana"/>
          <w:sz w:val="18"/>
          <w:szCs w:val="18"/>
        </w:rPr>
      </w:pPr>
    </w:p>
    <w:p w:rsidRPr="001402D8" w:rsidR="0025216F" w:rsidP="001402D8" w:rsidRDefault="0025216F" w14:paraId="49E8086C"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Cs/>
          <w:sz w:val="18"/>
          <w:szCs w:val="18"/>
          <w:u w:val="single"/>
        </w:rPr>
      </w:pPr>
    </w:p>
    <w:p w:rsidRPr="00A26A91" w:rsidR="00F260B7" w:rsidP="56F6A739" w:rsidRDefault="00C96080" w14:paraId="4B132BE9" w14:textId="256722A5">
      <w:pPr>
        <w:spacing w:line="360" w:lineRule="auto"/>
        <w:rPr>
          <w:rFonts w:ascii="Verdana" w:hAnsi="Verdana"/>
          <w:i/>
          <w:iCs/>
          <w:sz w:val="18"/>
          <w:szCs w:val="18"/>
        </w:rPr>
      </w:pPr>
      <w:r>
        <w:rPr>
          <w:rFonts w:ascii="Verdana" w:hAnsi="Verdana"/>
          <w:b/>
          <w:bCs/>
          <w:sz w:val="18"/>
          <w:szCs w:val="18"/>
        </w:rPr>
        <w:lastRenderedPageBreak/>
        <w:t xml:space="preserve">6. </w:t>
      </w:r>
      <w:r w:rsidRPr="00A60892" w:rsidR="00CB7FF8">
        <w:rPr>
          <w:rFonts w:ascii="Verdana" w:hAnsi="Verdana"/>
          <w:b/>
          <w:bCs/>
          <w:sz w:val="18"/>
          <w:szCs w:val="18"/>
        </w:rPr>
        <w:t>Implicaties juridisch</w:t>
      </w:r>
      <w:r w:rsidRPr="00A60892" w:rsidR="00BF23F4">
        <w:rPr>
          <w:rFonts w:ascii="Verdana" w:hAnsi="Verdana"/>
          <w:b/>
          <w:bCs/>
          <w:sz w:val="18"/>
          <w:szCs w:val="18"/>
        </w:rPr>
        <w:t xml:space="preserve"> </w:t>
      </w:r>
    </w:p>
    <w:p w:rsidRPr="00A26A91" w:rsidR="00085AE5" w:rsidP="56F6A739" w:rsidRDefault="00CB7FF8" w14:paraId="76D2913B" w14:textId="4299A2C4">
      <w:pPr>
        <w:numPr>
          <w:ilvl w:val="0"/>
          <w:numId w:val="9"/>
        </w:numPr>
        <w:spacing w:line="360" w:lineRule="auto"/>
        <w:rPr>
          <w:rFonts w:ascii="Verdana" w:hAnsi="Verdana"/>
          <w:i/>
          <w:iCs/>
          <w:sz w:val="18"/>
          <w:szCs w:val="18"/>
        </w:rPr>
      </w:pPr>
      <w:r w:rsidRPr="56F6A739">
        <w:rPr>
          <w:rFonts w:ascii="Verdana" w:hAnsi="Verdana"/>
          <w:i/>
          <w:iCs/>
          <w:sz w:val="18"/>
          <w:szCs w:val="18"/>
        </w:rPr>
        <w:t>Consequenties voor nationale en decentrale regelgeving en/of sanctionering beleid (</w:t>
      </w:r>
      <w:r w:rsidRPr="56F6A739" w:rsidR="00127A6D">
        <w:rPr>
          <w:rFonts w:ascii="Verdana" w:hAnsi="Verdana"/>
          <w:i/>
          <w:iCs/>
          <w:sz w:val="18"/>
          <w:szCs w:val="18"/>
        </w:rPr>
        <w:t>inclusief toepassing</w:t>
      </w:r>
      <w:r w:rsidRPr="56F6A739">
        <w:rPr>
          <w:rFonts w:ascii="Verdana" w:hAnsi="Verdana"/>
          <w:i/>
          <w:iCs/>
          <w:sz w:val="18"/>
          <w:szCs w:val="18"/>
        </w:rPr>
        <w:t xml:space="preserve"> van de lex </w:t>
      </w:r>
      <w:proofErr w:type="spellStart"/>
      <w:r w:rsidRPr="56F6A739">
        <w:rPr>
          <w:rFonts w:ascii="Verdana" w:hAnsi="Verdana"/>
          <w:i/>
          <w:iCs/>
          <w:sz w:val="18"/>
          <w:szCs w:val="18"/>
        </w:rPr>
        <w:t>silencio</w:t>
      </w:r>
      <w:proofErr w:type="spellEnd"/>
      <w:r w:rsidRPr="56F6A739">
        <w:rPr>
          <w:rFonts w:ascii="Verdana" w:hAnsi="Verdana"/>
          <w:i/>
          <w:iCs/>
          <w:sz w:val="18"/>
          <w:szCs w:val="18"/>
        </w:rPr>
        <w:t xml:space="preserve"> positivo)</w:t>
      </w:r>
    </w:p>
    <w:p w:rsidRPr="00F260B7" w:rsidR="00085AE5" w:rsidP="00F260B7" w:rsidRDefault="00085AE5" w14:paraId="4DE0FC98" w14:textId="2288E9AB">
      <w:pPr>
        <w:spacing w:line="360" w:lineRule="auto"/>
        <w:rPr>
          <w:rFonts w:ascii="Verdana" w:hAnsi="Verdana"/>
          <w:sz w:val="18"/>
          <w:szCs w:val="18"/>
        </w:rPr>
      </w:pPr>
      <w:r w:rsidRPr="00A60892">
        <w:rPr>
          <w:rFonts w:ascii="Verdana" w:hAnsi="Verdana"/>
          <w:sz w:val="18"/>
          <w:szCs w:val="18"/>
        </w:rPr>
        <w:t xml:space="preserve">Het voorstel heeft alleen consequenties voor nationale regelgeving en niet voor decentrale regelgeving. Het aanwijzen van de bevoegde autoriteit(en), uitgevende en toekennende instanties, of het toekennen van bevoegdheden en de handhaving moeten op nationaal niveau door een uitvoeringswet worden geregeld. </w:t>
      </w:r>
      <w:r w:rsidR="0047001B">
        <w:rPr>
          <w:rFonts w:ascii="Verdana" w:hAnsi="Verdana"/>
          <w:sz w:val="18"/>
          <w:szCs w:val="18"/>
        </w:rPr>
        <w:t>Ook ten aanzien van een uitbreiding en verbetering van de registratie van kwalificaties zal nationale regelgeving moeten worden aangepast.</w:t>
      </w:r>
      <w:r w:rsidRPr="00A60892">
        <w:rPr>
          <w:rFonts w:ascii="Verdana" w:hAnsi="Verdana"/>
          <w:sz w:val="18"/>
          <w:szCs w:val="18"/>
        </w:rPr>
        <w:t xml:space="preserve"> </w:t>
      </w:r>
      <w:r w:rsidR="00910394">
        <w:rPr>
          <w:rFonts w:ascii="Verdana" w:hAnsi="Verdana"/>
          <w:sz w:val="18"/>
          <w:szCs w:val="18"/>
        </w:rPr>
        <w:t xml:space="preserve">Het kabinet beziet nog welke aanpassingen eventueel nodig zouden zijn voor de diploma’s behaald op EQF-niveau 8. </w:t>
      </w:r>
      <w:r w:rsidRPr="00A60892">
        <w:rPr>
          <w:rFonts w:ascii="Verdana" w:hAnsi="Verdana"/>
          <w:sz w:val="18"/>
          <w:szCs w:val="18"/>
        </w:rPr>
        <w:t xml:space="preserve">Het voorstel heeft geen gevolgen voor de </w:t>
      </w:r>
      <w:r w:rsidRPr="00DA4EB5">
        <w:rPr>
          <w:rFonts w:ascii="Verdana" w:hAnsi="Verdana"/>
          <w:i/>
          <w:iCs/>
          <w:sz w:val="18"/>
          <w:szCs w:val="18"/>
        </w:rPr>
        <w:t xml:space="preserve">lex </w:t>
      </w:r>
      <w:proofErr w:type="spellStart"/>
      <w:r w:rsidRPr="00DA4EB5">
        <w:rPr>
          <w:rFonts w:ascii="Verdana" w:hAnsi="Verdana"/>
          <w:i/>
          <w:iCs/>
          <w:sz w:val="18"/>
          <w:szCs w:val="18"/>
        </w:rPr>
        <w:t>silencio</w:t>
      </w:r>
      <w:proofErr w:type="spellEnd"/>
      <w:r w:rsidRPr="00DA4EB5">
        <w:rPr>
          <w:rFonts w:ascii="Verdana" w:hAnsi="Verdana"/>
          <w:i/>
          <w:iCs/>
          <w:sz w:val="18"/>
          <w:szCs w:val="18"/>
        </w:rPr>
        <w:t xml:space="preserve"> positivo</w:t>
      </w:r>
      <w:r w:rsidRPr="00A60892">
        <w:rPr>
          <w:rFonts w:ascii="Verdana" w:hAnsi="Verdana"/>
          <w:sz w:val="18"/>
          <w:szCs w:val="18"/>
        </w:rPr>
        <w:t>, omdat er geen sprake is van een vergunningstelsel.</w:t>
      </w:r>
    </w:p>
    <w:p w:rsidRPr="00085AE5" w:rsidR="00CB7FF8" w:rsidP="00085AE5" w:rsidRDefault="00CB7FF8" w14:paraId="5EB20CDF" w14:textId="7978FC6A">
      <w:pPr>
        <w:spacing w:line="360" w:lineRule="auto"/>
        <w:rPr>
          <w:rFonts w:ascii="Verdana" w:hAnsi="Verdana"/>
          <w:bCs/>
          <w:sz w:val="18"/>
          <w:szCs w:val="18"/>
        </w:rPr>
      </w:pPr>
    </w:p>
    <w:p w:rsidRPr="00A26A91" w:rsidR="00F74E07" w:rsidP="00A26A91" w:rsidRDefault="00F74E07" w14:paraId="6FA4A2F2" w14:textId="77777777">
      <w:pPr>
        <w:numPr>
          <w:ilvl w:val="0"/>
          <w:numId w:val="9"/>
        </w:numPr>
        <w:tabs>
          <w:tab w:val="left" w:pos="-426"/>
        </w:tabs>
        <w:suppressAutoHyphens/>
        <w:spacing w:line="360" w:lineRule="auto"/>
        <w:rPr>
          <w:rFonts w:ascii="Verdana" w:hAnsi="Verdana"/>
          <w:i/>
          <w:iCs/>
          <w:sz w:val="18"/>
          <w:szCs w:val="18"/>
        </w:rPr>
      </w:pPr>
      <w:r w:rsidRPr="56F6A739">
        <w:rPr>
          <w:rFonts w:ascii="Verdana" w:hAnsi="Verdana"/>
          <w:i/>
          <w:iCs/>
          <w:sz w:val="18"/>
          <w:szCs w:val="18"/>
        </w:rPr>
        <w:t>Gedelegeerde en/of uitvoeringshandelingen, incl. NL-beoordeling daarvan</w:t>
      </w:r>
    </w:p>
    <w:p w:rsidRPr="007833FC" w:rsidR="00A60892" w:rsidP="00F260B7" w:rsidRDefault="00A60892" w14:paraId="55265E5D" w14:textId="317870A9">
      <w:pPr>
        <w:tabs>
          <w:tab w:val="left" w:pos="-426"/>
        </w:tabs>
        <w:suppressAutoHyphens/>
        <w:spacing w:line="360" w:lineRule="auto"/>
        <w:rPr>
          <w:rFonts w:ascii="Verdana" w:hAnsi="Verdana"/>
          <w:sz w:val="18"/>
          <w:szCs w:val="18"/>
        </w:rPr>
      </w:pPr>
      <w:r w:rsidRPr="00E05E6D">
        <w:rPr>
          <w:rFonts w:ascii="Verdana" w:hAnsi="Verdana"/>
          <w:sz w:val="18"/>
          <w:szCs w:val="18"/>
        </w:rPr>
        <w:t>In het voorstel wordt de Commissie de bevoegdheid toegekend tot het vaststellen van gedelegeerde handelingen</w:t>
      </w:r>
      <w:r>
        <w:rPr>
          <w:rFonts w:ascii="Verdana" w:hAnsi="Verdana"/>
          <w:sz w:val="18"/>
          <w:szCs w:val="18"/>
        </w:rPr>
        <w:t xml:space="preserve"> (artikelen 4, tiende lid, 8, tweede lid en 9, vijfde lid), om deze verordening in overeenstemming te houden met de mondiale ontwikkelingen en </w:t>
      </w:r>
      <w:r w:rsidRPr="00DA4EB5">
        <w:rPr>
          <w:rFonts w:ascii="Verdana" w:hAnsi="Verdana"/>
          <w:i/>
          <w:iCs/>
          <w:sz w:val="18"/>
          <w:szCs w:val="18"/>
        </w:rPr>
        <w:t xml:space="preserve">best </w:t>
      </w:r>
      <w:proofErr w:type="spellStart"/>
      <w:r w:rsidRPr="00DA4EB5">
        <w:rPr>
          <w:rFonts w:ascii="Verdana" w:hAnsi="Verdana"/>
          <w:i/>
          <w:iCs/>
          <w:sz w:val="18"/>
          <w:szCs w:val="18"/>
        </w:rPr>
        <w:t>practices</w:t>
      </w:r>
      <w:proofErr w:type="spellEnd"/>
      <w:r>
        <w:rPr>
          <w:rFonts w:ascii="Verdana" w:hAnsi="Verdana"/>
          <w:sz w:val="18"/>
          <w:szCs w:val="18"/>
        </w:rPr>
        <w:t xml:space="preserve"> op de interne markt. De Commissie krijgt de bevoegdheid om de bijlagen van de verordening te wijzigen. </w:t>
      </w:r>
      <w:r w:rsidRPr="00E05E6D">
        <w:rPr>
          <w:rFonts w:ascii="Verdana" w:hAnsi="Verdana"/>
          <w:sz w:val="18"/>
          <w:szCs w:val="18"/>
        </w:rPr>
        <w:t>Het kabinet acht toekenning van de gedelegeerde bevoegdheid mogelijk, omdat het geen essentiële onderdelen van de verordening betreft. Het kabinet vindt het wenselijk om deze bevoegdheid aan de Commissie toe te kennen, vanwege flexibiliteit en om de wetgevingsprocedure niet te belasten</w:t>
      </w:r>
      <w:r>
        <w:rPr>
          <w:rFonts w:ascii="Verdana" w:hAnsi="Verdana"/>
          <w:sz w:val="18"/>
          <w:szCs w:val="18"/>
        </w:rPr>
        <w:t xml:space="preserve"> voor het wijzigen van de bijlagen. </w:t>
      </w:r>
      <w:r w:rsidRPr="00E05E6D">
        <w:rPr>
          <w:rFonts w:ascii="Verdana" w:hAnsi="Verdana"/>
          <w:sz w:val="18"/>
          <w:szCs w:val="18"/>
        </w:rPr>
        <w:t xml:space="preserve">Daarnaast kan het kabinet zich vinden in de keuze voor delegatie (in plaats van uitvoering), omdat de handeling leidt tot een aanvulling van de verordening. De bevoegdheidsdelegatie is inhoudelijk voldoende afgebakend. Wat betreft de duur van de delegatie merkt het kabinet op dat de bevoegdheid wordt toegekend voor onbepaalde tijd (artikel </w:t>
      </w:r>
      <w:r>
        <w:rPr>
          <w:rFonts w:ascii="Verdana" w:hAnsi="Verdana"/>
          <w:sz w:val="18"/>
          <w:szCs w:val="18"/>
        </w:rPr>
        <w:t>14, tweede lid</w:t>
      </w:r>
      <w:r w:rsidRPr="00E05E6D">
        <w:rPr>
          <w:rFonts w:ascii="Verdana" w:hAnsi="Verdana"/>
          <w:sz w:val="18"/>
          <w:szCs w:val="18"/>
        </w:rPr>
        <w:t>)</w:t>
      </w:r>
      <w:r>
        <w:rPr>
          <w:rFonts w:ascii="Verdana" w:hAnsi="Verdana"/>
          <w:sz w:val="18"/>
          <w:szCs w:val="18"/>
        </w:rPr>
        <w:t xml:space="preserve"> en het EP of de Raad kunnen besluiten de bevoegdheidsdelegatie in te trekken (artikel 14, derde lid).</w:t>
      </w:r>
    </w:p>
    <w:p w:rsidR="00A60892" w:rsidP="00F260B7" w:rsidRDefault="00A60892" w14:paraId="3BFEFDA3" w14:textId="77777777">
      <w:pPr>
        <w:tabs>
          <w:tab w:val="left" w:pos="-426"/>
        </w:tabs>
        <w:suppressAutoHyphens/>
        <w:spacing w:line="360" w:lineRule="auto"/>
        <w:rPr>
          <w:rFonts w:ascii="Verdana" w:hAnsi="Verdana"/>
          <w:sz w:val="18"/>
          <w:szCs w:val="18"/>
        </w:rPr>
      </w:pPr>
    </w:p>
    <w:p w:rsidRPr="007833FC" w:rsidR="00A60892" w:rsidP="00F260B7" w:rsidRDefault="00A60892" w14:paraId="4055269D" w14:textId="700E2451">
      <w:pPr>
        <w:tabs>
          <w:tab w:val="left" w:pos="-426"/>
        </w:tabs>
        <w:suppressAutoHyphens/>
        <w:spacing w:line="360" w:lineRule="auto"/>
        <w:rPr>
          <w:rFonts w:ascii="Verdana" w:hAnsi="Verdana"/>
          <w:sz w:val="18"/>
          <w:szCs w:val="18"/>
        </w:rPr>
      </w:pPr>
      <w:r w:rsidRPr="00E05E6D">
        <w:rPr>
          <w:rFonts w:ascii="Verdana" w:hAnsi="Verdana"/>
          <w:sz w:val="18"/>
          <w:szCs w:val="18"/>
        </w:rPr>
        <w:t>De gedelegeerde handeling</w:t>
      </w:r>
      <w:r>
        <w:rPr>
          <w:rFonts w:ascii="Verdana" w:hAnsi="Verdana"/>
          <w:sz w:val="18"/>
          <w:szCs w:val="18"/>
        </w:rPr>
        <w:t xml:space="preserve">en stelt de Commissie vast na raadpleging van deskundigen overeenkomstig het </w:t>
      </w:r>
      <w:proofErr w:type="spellStart"/>
      <w:r>
        <w:rPr>
          <w:rFonts w:ascii="Verdana" w:hAnsi="Verdana"/>
          <w:sz w:val="18"/>
          <w:szCs w:val="18"/>
        </w:rPr>
        <w:t>I</w:t>
      </w:r>
      <w:r w:rsidRPr="00CF5C85">
        <w:rPr>
          <w:rFonts w:ascii="Verdana" w:hAnsi="Verdana"/>
          <w:sz w:val="18"/>
          <w:szCs w:val="18"/>
        </w:rPr>
        <w:t>nterinstitutioneel</w:t>
      </w:r>
      <w:proofErr w:type="spellEnd"/>
      <w:r w:rsidRPr="00CF5C85">
        <w:rPr>
          <w:rFonts w:ascii="Verdana" w:hAnsi="Verdana"/>
          <w:sz w:val="18"/>
          <w:szCs w:val="18"/>
        </w:rPr>
        <w:t xml:space="preserve"> Akkoord tussen het Europees Parlement, de Raad van de Europese Unie en de Europese Commissie over beter wetgeven</w:t>
      </w:r>
      <w:r>
        <w:rPr>
          <w:rFonts w:ascii="Verdana" w:hAnsi="Verdana"/>
          <w:sz w:val="18"/>
          <w:szCs w:val="18"/>
        </w:rPr>
        <w:t>. Om te zorgen voor gelijke deelname aan de voorbereiding moet de Commissie het EP, de Raad en de deskundigen gelijktijdig alle documenten verstrekken. De gedelegeerde handeling</w:t>
      </w:r>
      <w:r w:rsidR="00A9752C">
        <w:rPr>
          <w:rFonts w:ascii="Verdana" w:hAnsi="Verdana"/>
          <w:sz w:val="18"/>
          <w:szCs w:val="18"/>
        </w:rPr>
        <w:t>en</w:t>
      </w:r>
      <w:r>
        <w:rPr>
          <w:rFonts w:ascii="Verdana" w:hAnsi="Verdana"/>
          <w:sz w:val="18"/>
          <w:szCs w:val="18"/>
        </w:rPr>
        <w:t xml:space="preserve"> treden slechts </w:t>
      </w:r>
      <w:r w:rsidRPr="002C7B51">
        <w:rPr>
          <w:rFonts w:ascii="Verdana" w:hAnsi="Verdana"/>
          <w:sz w:val="18"/>
          <w:szCs w:val="18"/>
        </w:rPr>
        <w:t>in werking op voorwaarde dat de Raad en het Parlement geen bezwaar maken.</w:t>
      </w:r>
    </w:p>
    <w:p w:rsidR="00A60892" w:rsidP="00A60892" w:rsidRDefault="00A60892" w14:paraId="1DB72B0E" w14:textId="77777777">
      <w:pPr>
        <w:tabs>
          <w:tab w:val="left" w:pos="-426"/>
        </w:tabs>
        <w:suppressAutoHyphens/>
        <w:rPr>
          <w:rFonts w:ascii="Verdana" w:hAnsi="Verdana"/>
          <w:sz w:val="18"/>
          <w:szCs w:val="18"/>
        </w:rPr>
      </w:pPr>
    </w:p>
    <w:p w:rsidR="000C6BDE" w:rsidP="00A60892" w:rsidRDefault="00A60892" w14:paraId="625C8DBF" w14:textId="7B197A6E">
      <w:pPr>
        <w:tabs>
          <w:tab w:val="left" w:pos="-426"/>
        </w:tabs>
        <w:suppressAutoHyphens/>
        <w:spacing w:line="360" w:lineRule="auto"/>
        <w:rPr>
          <w:rFonts w:ascii="Verdana" w:hAnsi="Verdana"/>
          <w:sz w:val="18"/>
          <w:szCs w:val="18"/>
        </w:rPr>
      </w:pPr>
      <w:r w:rsidRPr="00E05E6D">
        <w:rPr>
          <w:rFonts w:ascii="Verdana" w:hAnsi="Verdana"/>
          <w:sz w:val="18"/>
          <w:szCs w:val="18"/>
        </w:rPr>
        <w:t>Ook wordt in het voorstel de Commissie de bevoegdheid toegekend om uitvoeringshandelingen vast te stellen</w:t>
      </w:r>
      <w:r>
        <w:rPr>
          <w:rFonts w:ascii="Verdana" w:hAnsi="Verdana"/>
          <w:sz w:val="18"/>
          <w:szCs w:val="18"/>
        </w:rPr>
        <w:t xml:space="preserve"> (artikel 3, zesde lid, 7, tweede lid)</w:t>
      </w:r>
      <w:r w:rsidRPr="00E05E6D">
        <w:rPr>
          <w:rFonts w:ascii="Verdana" w:hAnsi="Verdana"/>
          <w:sz w:val="18"/>
          <w:szCs w:val="18"/>
        </w:rPr>
        <w:t xml:space="preserve">. </w:t>
      </w:r>
      <w:r>
        <w:rPr>
          <w:rFonts w:ascii="Verdana" w:hAnsi="Verdana"/>
          <w:sz w:val="18"/>
          <w:szCs w:val="18"/>
        </w:rPr>
        <w:t>H</w:t>
      </w:r>
      <w:r w:rsidRPr="00E05E6D">
        <w:rPr>
          <w:rFonts w:ascii="Verdana" w:hAnsi="Verdana"/>
          <w:sz w:val="18"/>
          <w:szCs w:val="18"/>
        </w:rPr>
        <w:t>et kabinet kan zich vinden in het toekennen van deze bevoegdhe</w:t>
      </w:r>
      <w:r>
        <w:rPr>
          <w:rFonts w:ascii="Verdana" w:hAnsi="Verdana"/>
          <w:sz w:val="18"/>
          <w:szCs w:val="18"/>
        </w:rPr>
        <w:t>id</w:t>
      </w:r>
      <w:r w:rsidRPr="00E05E6D">
        <w:rPr>
          <w:rFonts w:ascii="Verdana" w:hAnsi="Verdana"/>
          <w:sz w:val="18"/>
          <w:szCs w:val="18"/>
        </w:rPr>
        <w:t xml:space="preserve">, omdat het niet de vaststelling van essentiële onderdelen van de verordening betreft. Het kabinet vindt het ook wenselijk om deze bevoegdheden aan de Commissie toe te kennen, vanwege flexibiliteit en om de wetgevingsprocedure niet te belasten. De keuze voor uitvoering (in plaats van delegatie) is passend, aangezien het om </w:t>
      </w:r>
      <w:r>
        <w:rPr>
          <w:rFonts w:ascii="Verdana" w:hAnsi="Verdana"/>
          <w:sz w:val="18"/>
          <w:szCs w:val="18"/>
        </w:rPr>
        <w:t xml:space="preserve">de vaststelling van gedetailleerde bepalingen gaat, betreffende de overeengekomen gemeenschappelijke taal, </w:t>
      </w:r>
      <w:proofErr w:type="spellStart"/>
      <w:r w:rsidR="00DA4EB5">
        <w:rPr>
          <w:rFonts w:ascii="Verdana" w:hAnsi="Verdana"/>
          <w:sz w:val="18"/>
          <w:szCs w:val="18"/>
        </w:rPr>
        <w:t>formatten</w:t>
      </w:r>
      <w:proofErr w:type="spellEnd"/>
      <w:r>
        <w:rPr>
          <w:rFonts w:ascii="Verdana" w:hAnsi="Verdana"/>
          <w:sz w:val="18"/>
          <w:szCs w:val="18"/>
        </w:rPr>
        <w:t xml:space="preserve"> en protocollen voor de afgifte van digitale kwalificatieattesten in de hele EU. </w:t>
      </w:r>
    </w:p>
    <w:p w:rsidR="00A60892" w:rsidP="00A60892" w:rsidRDefault="00A60892" w14:paraId="6F7DA1F7" w14:textId="763FDDFE">
      <w:pPr>
        <w:tabs>
          <w:tab w:val="left" w:pos="-426"/>
        </w:tabs>
        <w:suppressAutoHyphens/>
        <w:spacing w:line="360" w:lineRule="auto"/>
        <w:rPr>
          <w:rFonts w:ascii="Verdana" w:hAnsi="Verdana"/>
          <w:sz w:val="18"/>
          <w:szCs w:val="18"/>
        </w:rPr>
      </w:pPr>
      <w:r>
        <w:rPr>
          <w:rFonts w:ascii="Verdana" w:hAnsi="Verdana"/>
          <w:sz w:val="18"/>
          <w:szCs w:val="18"/>
        </w:rPr>
        <w:lastRenderedPageBreak/>
        <w:t xml:space="preserve">Ook gaat het om de </w:t>
      </w:r>
      <w:proofErr w:type="spellStart"/>
      <w:r w:rsidR="00DA4EB5">
        <w:rPr>
          <w:rFonts w:ascii="Verdana" w:hAnsi="Verdana"/>
          <w:sz w:val="18"/>
          <w:szCs w:val="18"/>
        </w:rPr>
        <w:t>formatten</w:t>
      </w:r>
      <w:proofErr w:type="spellEnd"/>
      <w:r>
        <w:rPr>
          <w:rFonts w:ascii="Verdana" w:hAnsi="Verdana"/>
          <w:sz w:val="18"/>
          <w:szCs w:val="18"/>
        </w:rPr>
        <w:t xml:space="preserve"> en overdrachtsprotocollen voor de overdracht van de lijsten van aanbestedende instanties, accreditaties en kwalificaties die zijn opgenomen in nationale kwalificatiekaders, en </w:t>
      </w:r>
      <w:proofErr w:type="spellStart"/>
      <w:r w:rsidR="00DA4EB5">
        <w:rPr>
          <w:rFonts w:ascii="Verdana" w:hAnsi="Verdana"/>
          <w:sz w:val="18"/>
          <w:szCs w:val="18"/>
        </w:rPr>
        <w:t>formatten</w:t>
      </w:r>
      <w:proofErr w:type="spellEnd"/>
      <w:r>
        <w:rPr>
          <w:rFonts w:ascii="Verdana" w:hAnsi="Verdana"/>
          <w:sz w:val="18"/>
          <w:szCs w:val="18"/>
        </w:rPr>
        <w:t xml:space="preserve"> en procedures voor verificaties door vertrouwde partijen. </w:t>
      </w:r>
      <w:r w:rsidRPr="00E05E6D">
        <w:rPr>
          <w:rFonts w:ascii="Verdana" w:hAnsi="Verdana"/>
          <w:sz w:val="18"/>
          <w:szCs w:val="18"/>
        </w:rPr>
        <w:t xml:space="preserve">De uitvoeringshandelingen worden vastgesteld met gebruik van de onderzoeksprocedure. Het kabinet kan zich vinden in deze procedure, gelet op het feit dat de uitvoeringshandelingen betrekking hebben op </w:t>
      </w:r>
      <w:r w:rsidRPr="00F550AE">
        <w:rPr>
          <w:rFonts w:ascii="Verdana" w:hAnsi="Verdana"/>
          <w:sz w:val="18"/>
          <w:szCs w:val="18"/>
        </w:rPr>
        <w:t xml:space="preserve">uitvoeringshandelingen </w:t>
      </w:r>
      <w:r>
        <w:rPr>
          <w:rFonts w:ascii="Verdana" w:hAnsi="Verdana"/>
          <w:sz w:val="18"/>
          <w:szCs w:val="18"/>
        </w:rPr>
        <w:t xml:space="preserve">over een groot </w:t>
      </w:r>
      <w:r w:rsidRPr="00953E89">
        <w:rPr>
          <w:rFonts w:ascii="Verdana" w:hAnsi="Verdana"/>
          <w:sz w:val="18"/>
          <w:szCs w:val="18"/>
        </w:rPr>
        <w:t>EU-programma</w:t>
      </w:r>
      <w:r>
        <w:rPr>
          <w:rFonts w:ascii="Verdana" w:hAnsi="Verdana"/>
          <w:sz w:val="18"/>
          <w:szCs w:val="18"/>
        </w:rPr>
        <w:t>.</w:t>
      </w:r>
    </w:p>
    <w:p w:rsidRPr="00F260B7" w:rsidR="00A60892" w:rsidP="00A60892" w:rsidRDefault="00A60892" w14:paraId="75C63F99" w14:textId="77777777">
      <w:pPr>
        <w:tabs>
          <w:tab w:val="left" w:pos="-426"/>
        </w:tabs>
        <w:suppressAutoHyphens/>
        <w:spacing w:line="360" w:lineRule="auto"/>
        <w:rPr>
          <w:rFonts w:ascii="Verdana" w:hAnsi="Verdana"/>
          <w:sz w:val="18"/>
          <w:szCs w:val="18"/>
        </w:rPr>
      </w:pPr>
    </w:p>
    <w:p w:rsidRPr="00A26A91" w:rsidR="00CB7FF8" w:rsidP="00A26A91" w:rsidRDefault="00CB7FF8" w14:paraId="1A0C1940" w14:textId="77777777">
      <w:pPr>
        <w:numPr>
          <w:ilvl w:val="0"/>
          <w:numId w:val="9"/>
        </w:numPr>
        <w:spacing w:line="360" w:lineRule="auto"/>
        <w:rPr>
          <w:rFonts w:ascii="Verdana" w:hAnsi="Verdana"/>
          <w:i/>
          <w:iCs/>
          <w:sz w:val="18"/>
          <w:szCs w:val="18"/>
        </w:rPr>
      </w:pPr>
      <w:r w:rsidRPr="56F6A739">
        <w:rPr>
          <w:rFonts w:ascii="Verdana" w:hAnsi="Verdana"/>
          <w:i/>
          <w:iCs/>
          <w:sz w:val="18"/>
          <w:szCs w:val="18"/>
        </w:rPr>
        <w:t>Voorgestelde implementatietermijn (bij richtlijnen), dan wel voorgestelde datum inwerkingtreding (bij verordeningen en bes</w:t>
      </w:r>
      <w:r w:rsidRPr="56F6A739" w:rsidR="00AE735B">
        <w:rPr>
          <w:rFonts w:ascii="Verdana" w:hAnsi="Verdana"/>
          <w:i/>
          <w:iCs/>
          <w:sz w:val="18"/>
          <w:szCs w:val="18"/>
        </w:rPr>
        <w:t>luiten</w:t>
      </w:r>
      <w:r w:rsidRPr="56F6A739">
        <w:rPr>
          <w:rFonts w:ascii="Verdana" w:hAnsi="Verdana"/>
          <w:i/>
          <w:iCs/>
          <w:sz w:val="18"/>
          <w:szCs w:val="18"/>
        </w:rPr>
        <w:t>) met commentaar t.a.v. haalbaarheid</w:t>
      </w:r>
    </w:p>
    <w:p w:rsidRPr="00AF6F12" w:rsidR="00A60892" w:rsidP="00A60892" w:rsidRDefault="00A60892" w14:paraId="69CE8147" w14:textId="203A76BC">
      <w:pPr>
        <w:spacing w:line="360" w:lineRule="auto"/>
      </w:pPr>
      <w:r>
        <w:rPr>
          <w:rFonts w:ascii="Verdana" w:hAnsi="Verdana"/>
          <w:sz w:val="18"/>
          <w:szCs w:val="18"/>
        </w:rPr>
        <w:t xml:space="preserve">Er is nog geen exacte datum vastgesteld voor de inwerkingtreding van het voorstel. Het voorstel wordt vastgesteld via de gewone Europese wetgevingsprocedure. Het kabinet vindt het belangrijk dat er een haalbare inwerkingtreding wordt bepaald zodat de verplichtingen tijdig kunnen worden uitgevoerd. </w:t>
      </w:r>
      <w:r w:rsidR="00120FAD">
        <w:rPr>
          <w:rFonts w:ascii="Verdana" w:hAnsi="Verdana"/>
          <w:sz w:val="18"/>
          <w:szCs w:val="18"/>
        </w:rPr>
        <w:t xml:space="preserve">Het kabinet </w:t>
      </w:r>
      <w:r w:rsidR="00AC6574">
        <w:rPr>
          <w:rFonts w:ascii="Verdana" w:hAnsi="Verdana"/>
          <w:sz w:val="18"/>
          <w:szCs w:val="18"/>
        </w:rPr>
        <w:t>kan nog niet inschatten of</w:t>
      </w:r>
      <w:r w:rsidR="00120FAD">
        <w:rPr>
          <w:rFonts w:ascii="Verdana" w:hAnsi="Verdana"/>
          <w:sz w:val="18"/>
          <w:szCs w:val="18"/>
        </w:rPr>
        <w:t xml:space="preserve"> de termijn van inwerkingtreding van 36 maanden na ondertekening</w:t>
      </w:r>
      <w:r w:rsidR="00AC6574">
        <w:rPr>
          <w:rFonts w:ascii="Verdana" w:hAnsi="Verdana"/>
          <w:sz w:val="18"/>
          <w:szCs w:val="18"/>
        </w:rPr>
        <w:t xml:space="preserve"> </w:t>
      </w:r>
      <w:r w:rsidR="00120FAD">
        <w:rPr>
          <w:rFonts w:ascii="Verdana" w:hAnsi="Verdana"/>
          <w:sz w:val="18"/>
          <w:szCs w:val="18"/>
        </w:rPr>
        <w:t xml:space="preserve">haalbaar is. </w:t>
      </w:r>
      <w:r w:rsidR="00AC6574">
        <w:rPr>
          <w:rFonts w:ascii="Verdana" w:hAnsi="Verdana"/>
          <w:sz w:val="18"/>
          <w:szCs w:val="18"/>
        </w:rPr>
        <w:t>Om deze inschatting te kunnen maken is nadere informatie nodig over de uitwerking van het voorstel, zoals de technische uitwerking en de uiteindelijke reikwijdte. Het kabinet zal de Commissie hierop bevragen.</w:t>
      </w:r>
    </w:p>
    <w:p w:rsidRPr="00F260B7" w:rsidR="00A60892" w:rsidP="00A60892" w:rsidRDefault="00A60892" w14:paraId="5168EFAB" w14:textId="77777777">
      <w:pPr>
        <w:spacing w:line="360" w:lineRule="auto"/>
        <w:rPr>
          <w:rFonts w:ascii="Verdana" w:hAnsi="Verdana"/>
          <w:sz w:val="18"/>
          <w:szCs w:val="18"/>
        </w:rPr>
      </w:pPr>
    </w:p>
    <w:p w:rsidRPr="00A26A91" w:rsidR="00CB7FF8" w:rsidP="00A26A91" w:rsidRDefault="00CB7FF8" w14:paraId="5D315F20" w14:textId="77777777">
      <w:pPr>
        <w:numPr>
          <w:ilvl w:val="0"/>
          <w:numId w:val="9"/>
        </w:numPr>
        <w:spacing w:line="360" w:lineRule="auto"/>
        <w:rPr>
          <w:rFonts w:ascii="Verdana" w:hAnsi="Verdana"/>
          <w:i/>
          <w:iCs/>
          <w:sz w:val="18"/>
          <w:szCs w:val="18"/>
        </w:rPr>
      </w:pPr>
      <w:r w:rsidRPr="56F6A739">
        <w:rPr>
          <w:rFonts w:ascii="Verdana" w:hAnsi="Verdana"/>
          <w:i/>
          <w:iCs/>
          <w:sz w:val="18"/>
          <w:szCs w:val="18"/>
        </w:rPr>
        <w:t>Wenselijkheid evaluatie-/horizonbepaling</w:t>
      </w:r>
    </w:p>
    <w:p w:rsidRPr="00D27938" w:rsidR="00A60892" w:rsidP="00F260B7" w:rsidRDefault="00A60892" w14:paraId="3D5022A5" w14:textId="3C19C8E9">
      <w:pPr>
        <w:spacing w:line="360" w:lineRule="auto"/>
        <w:rPr>
          <w:rFonts w:ascii="Verdana" w:hAnsi="Verdana"/>
          <w:sz w:val="18"/>
          <w:szCs w:val="18"/>
        </w:rPr>
      </w:pPr>
      <w:r w:rsidRPr="00D27938">
        <w:rPr>
          <w:rFonts w:ascii="Verdana" w:hAnsi="Verdana"/>
          <w:sz w:val="18"/>
          <w:szCs w:val="18"/>
        </w:rPr>
        <w:t xml:space="preserve">In het voorstel is een evaluatiebepaling opgenomen. </w:t>
      </w:r>
      <w:r w:rsidR="003906E0">
        <w:rPr>
          <w:rFonts w:ascii="Verdana" w:hAnsi="Verdana"/>
          <w:sz w:val="18"/>
          <w:szCs w:val="18"/>
        </w:rPr>
        <w:t>Ook</w:t>
      </w:r>
      <w:r w:rsidRPr="00D27938">
        <w:rPr>
          <w:rFonts w:ascii="Verdana" w:hAnsi="Verdana"/>
          <w:sz w:val="18"/>
          <w:szCs w:val="18"/>
        </w:rPr>
        <w:t xml:space="preserve"> is geregeld dat een comité in de zin van Verordening (EU) nr. 182/2011 de Commissie zal bijstaan </w:t>
      </w:r>
      <w:r w:rsidRPr="00D27938">
        <w:rPr>
          <w:rFonts w:ascii="Arial" w:hAnsi="Arial" w:cs="Arial"/>
          <w:sz w:val="18"/>
          <w:szCs w:val="18"/>
        </w:rPr>
        <w:t>​​</w:t>
      </w:r>
      <w:r w:rsidRPr="00D27938">
        <w:rPr>
          <w:rFonts w:ascii="Verdana" w:hAnsi="Verdana"/>
          <w:sz w:val="18"/>
          <w:szCs w:val="18"/>
        </w:rPr>
        <w:t>bij de voorbereiding van de uitvoeringshandelingen volgens de onderzoeksprocedure als bedoeld in artikel 5 van die verordening.</w:t>
      </w:r>
      <w:r w:rsidR="00D36CA1">
        <w:rPr>
          <w:rFonts w:ascii="Verdana" w:hAnsi="Verdana"/>
          <w:sz w:val="18"/>
          <w:szCs w:val="18"/>
        </w:rPr>
        <w:t xml:space="preserve"> </w:t>
      </w:r>
    </w:p>
    <w:p w:rsidRPr="00D27938" w:rsidR="00A60892" w:rsidP="00F260B7" w:rsidRDefault="00A60892" w14:paraId="464DE2FE" w14:textId="77777777">
      <w:pPr>
        <w:spacing w:line="360" w:lineRule="auto"/>
        <w:rPr>
          <w:rFonts w:ascii="Verdana" w:hAnsi="Verdana"/>
          <w:sz w:val="18"/>
          <w:szCs w:val="18"/>
        </w:rPr>
      </w:pPr>
    </w:p>
    <w:p w:rsidR="00A60892" w:rsidP="00A60892" w:rsidRDefault="00A60892" w14:paraId="57E7E01E" w14:textId="2D8B4070">
      <w:pPr>
        <w:spacing w:line="360" w:lineRule="auto"/>
        <w:rPr>
          <w:rFonts w:ascii="Verdana" w:hAnsi="Verdana"/>
          <w:sz w:val="18"/>
          <w:szCs w:val="18"/>
        </w:rPr>
      </w:pPr>
      <w:r w:rsidRPr="00D27938">
        <w:rPr>
          <w:rFonts w:ascii="Verdana" w:hAnsi="Verdana"/>
          <w:sz w:val="18"/>
          <w:szCs w:val="18"/>
        </w:rPr>
        <w:t>Ook is een ontwerp-monitoringkader opgesteld om de uitvoering te volgen en de impact van het initiatief te evalueren, zodat gewaarborgd blijft dat het geschikt is voor het beoogde doel en de beoogde doelstellingen worden bereikt. Dit kader zal verder worden verfijnd op basis van de uiteindelijke wettelijke specificaties en de uitvoeringsplanning. De voortgang zal worden gevolgd aan de hand van een reeks indicatoren voor output, resultaat en impact die gekoppeld zijn aan de operationele doelstellingen. Het kabinet kan zich erin vinden dat de Commissie, in nauwe samenwerking met de lidstaten, regelmatig gegevens zal verzamelen en analyseren – waarbij gebruik wordt gemaakt van bestaande rapportagemechanismen – om hiaten in de uitvoering op te sporen, de doeltreffendheid van de maatregel te beoordelen en de nodige onderbouwing te leveren voor een toekomstige evaluatie.</w:t>
      </w:r>
      <w:r w:rsidR="00D36CA1">
        <w:rPr>
          <w:rFonts w:ascii="Verdana" w:hAnsi="Verdana"/>
          <w:sz w:val="18"/>
          <w:szCs w:val="18"/>
        </w:rPr>
        <w:t xml:space="preserve"> Het kabinet vindt dit een belangrijk onderdeel van het voorstel en </w:t>
      </w:r>
      <w:r w:rsidR="00A93236">
        <w:rPr>
          <w:rFonts w:ascii="Verdana" w:hAnsi="Verdana"/>
          <w:sz w:val="18"/>
          <w:szCs w:val="18"/>
        </w:rPr>
        <w:t>kan dit derhalve volledig steunen.</w:t>
      </w:r>
      <w:r w:rsidR="003906E0">
        <w:rPr>
          <w:rFonts w:ascii="Verdana" w:hAnsi="Verdana"/>
          <w:sz w:val="18"/>
          <w:szCs w:val="18"/>
        </w:rPr>
        <w:t xml:space="preserve"> </w:t>
      </w:r>
      <w:r w:rsidRPr="003906E0" w:rsidR="003906E0">
        <w:rPr>
          <w:rFonts w:ascii="Verdana" w:hAnsi="Verdana"/>
          <w:sz w:val="18"/>
          <w:szCs w:val="18"/>
        </w:rPr>
        <w:t>Het kabinet pleit er</w:t>
      </w:r>
      <w:r w:rsidR="00621656">
        <w:rPr>
          <w:rFonts w:ascii="Verdana" w:hAnsi="Verdana"/>
          <w:sz w:val="18"/>
          <w:szCs w:val="18"/>
        </w:rPr>
        <w:t xml:space="preserve"> wel </w:t>
      </w:r>
      <w:r w:rsidRPr="003906E0" w:rsidR="003906E0">
        <w:rPr>
          <w:rFonts w:ascii="Verdana" w:hAnsi="Verdana"/>
          <w:sz w:val="18"/>
          <w:szCs w:val="18"/>
        </w:rPr>
        <w:t>voor dat de voorgestelde</w:t>
      </w:r>
      <w:r w:rsidR="00621656">
        <w:rPr>
          <w:rFonts w:ascii="Verdana" w:hAnsi="Verdana"/>
          <w:sz w:val="18"/>
          <w:szCs w:val="18"/>
        </w:rPr>
        <w:t xml:space="preserve"> wijze van monitoren</w:t>
      </w:r>
      <w:r w:rsidRPr="003906E0" w:rsidR="003906E0">
        <w:rPr>
          <w:rFonts w:ascii="Verdana" w:hAnsi="Verdana"/>
          <w:sz w:val="18"/>
          <w:szCs w:val="18"/>
        </w:rPr>
        <w:t xml:space="preserve"> zo wordt ingericht dat deze minimale administratieve lasten en regeldruk met zich meebrengt</w:t>
      </w:r>
      <w:r w:rsidR="00621656">
        <w:rPr>
          <w:rFonts w:ascii="Verdana" w:hAnsi="Verdana"/>
          <w:sz w:val="18"/>
          <w:szCs w:val="18"/>
        </w:rPr>
        <w:t xml:space="preserve">, </w:t>
      </w:r>
      <w:r w:rsidRPr="003906E0" w:rsidR="00621656">
        <w:rPr>
          <w:rFonts w:ascii="Verdana" w:hAnsi="Verdana"/>
          <w:sz w:val="18"/>
          <w:szCs w:val="18"/>
        </w:rPr>
        <w:t>voor zowel lidstaten als doelgroepen</w:t>
      </w:r>
      <w:r w:rsidRPr="003906E0" w:rsidR="003906E0">
        <w:rPr>
          <w:rFonts w:ascii="Verdana" w:hAnsi="Verdana"/>
          <w:sz w:val="18"/>
          <w:szCs w:val="18"/>
        </w:rPr>
        <w:t>.</w:t>
      </w:r>
    </w:p>
    <w:p w:rsidRPr="003906E0" w:rsidR="00A60892" w:rsidP="00A60892" w:rsidRDefault="00A60892" w14:paraId="25223580" w14:textId="77777777">
      <w:pPr>
        <w:spacing w:line="360" w:lineRule="auto"/>
        <w:rPr>
          <w:rFonts w:ascii="Verdana" w:hAnsi="Verdana"/>
          <w:sz w:val="18"/>
          <w:szCs w:val="18"/>
        </w:rPr>
      </w:pPr>
    </w:p>
    <w:p w:rsidRPr="00A26A91" w:rsidR="00B538E7" w:rsidP="00A26A91" w:rsidRDefault="00B538E7" w14:paraId="4A1B3547" w14:textId="77777777">
      <w:pPr>
        <w:numPr>
          <w:ilvl w:val="0"/>
          <w:numId w:val="9"/>
        </w:numPr>
        <w:spacing w:line="360" w:lineRule="auto"/>
        <w:rPr>
          <w:rFonts w:ascii="Verdana" w:hAnsi="Verdana"/>
          <w:i/>
          <w:iCs/>
          <w:sz w:val="18"/>
          <w:szCs w:val="18"/>
        </w:rPr>
      </w:pPr>
      <w:r w:rsidRPr="56F6A739">
        <w:rPr>
          <w:rFonts w:ascii="Verdana" w:hAnsi="Verdana"/>
          <w:i/>
          <w:iCs/>
          <w:sz w:val="18"/>
          <w:szCs w:val="18"/>
        </w:rPr>
        <w:t>Constitutionele toets</w:t>
      </w:r>
    </w:p>
    <w:p w:rsidRPr="00D27938" w:rsidR="00A60892" w:rsidP="00F260B7" w:rsidRDefault="00A60892" w14:paraId="39DCCCE9" w14:textId="7DE9DFDD">
      <w:pPr>
        <w:spacing w:line="360" w:lineRule="auto"/>
        <w:rPr>
          <w:rFonts w:ascii="Verdana" w:hAnsi="Verdana"/>
          <w:sz w:val="18"/>
          <w:szCs w:val="18"/>
        </w:rPr>
      </w:pPr>
      <w:r w:rsidRPr="00D27938">
        <w:rPr>
          <w:rFonts w:ascii="Verdana" w:hAnsi="Verdana"/>
          <w:sz w:val="18"/>
          <w:szCs w:val="18"/>
        </w:rPr>
        <w:t xml:space="preserve">Het voorstel is verenigbaar met fundamentele (hogere) normen en rechtsbeginselen die afkomstig zijn uit verschillende rechtsbronnen. Het voorstel is gegrond op het vrije verkeer van werknemers dat behoort tot de fundamentele vrijheden die in de Verdragen zijn vastgelegd en die het voor burgers van de Unie mogelijk maakt om in de gehele Unie professionele en economische </w:t>
      </w:r>
      <w:r w:rsidRPr="00D27938">
        <w:rPr>
          <w:rFonts w:ascii="Verdana" w:hAnsi="Verdana"/>
          <w:sz w:val="18"/>
          <w:szCs w:val="18"/>
        </w:rPr>
        <w:lastRenderedPageBreak/>
        <w:t>activiteiten te ontplooien. Het voorstel is in overeenstemming met het Handvest van de grondrechten van de Europese Unie waarin de rechten zijn vastgelegd om te werken en een vrij gekozen of aanvaard beroep uit te oefenen, evenals de vrijheid van burgers van de Unie om in elke lidstaat werk te zoeken, te werken, gebruik te maken van het recht van vestiging en diensten te verlenen. Het vrije verkeer wordt verder ondersteund door de in 2017 afgekondigde Europese pijler van sociale rechten, waarvan het eerste hoofdstuk over gelijke kansen en toegang tot de arbeidsmarkt het belang van vaardigheden en inzetbaarheid benadrukt. De verwachting is dat het voorstel een positief effect zal hebben op de arbeidsmobiliteit en de rechten op het gebied van werkgelegenheid (artikelen 15 en 45 van het EU-Handvest) en zal leiden tot minder administratieve belemmeringen voor de overdraagbaarheid van kwalificaties, in overeenstemming met beginsel 4 van de Europese pijler van sociale rechten (actieve steun bij werkgelegenheid).</w:t>
      </w:r>
    </w:p>
    <w:p w:rsidRPr="00D27938" w:rsidR="00F260B7" w:rsidP="00F260B7" w:rsidRDefault="00A60892" w14:paraId="5FBF510F" w14:textId="5233D497">
      <w:pPr>
        <w:spacing w:line="360" w:lineRule="auto"/>
        <w:rPr>
          <w:rFonts w:ascii="Verdana" w:hAnsi="Verdana"/>
          <w:sz w:val="18"/>
          <w:szCs w:val="18"/>
        </w:rPr>
      </w:pPr>
      <w:r w:rsidRPr="00D27938">
        <w:rPr>
          <w:rFonts w:ascii="Verdana" w:hAnsi="Verdana"/>
          <w:sz w:val="18"/>
          <w:szCs w:val="18"/>
        </w:rPr>
        <w:t>Dit voorstel eerbiedigt tevens de grondrechten en de beginselen die zijn erkend in het Handvest van de grondrechten van de Europese Unie, waaronder onder</w:t>
      </w:r>
      <w:r w:rsidR="00CB67D0">
        <w:rPr>
          <w:rFonts w:ascii="Verdana" w:hAnsi="Verdana"/>
          <w:sz w:val="18"/>
          <w:szCs w:val="18"/>
        </w:rPr>
        <w:t xml:space="preserve"> </w:t>
      </w:r>
      <w:r w:rsidRPr="00D27938">
        <w:rPr>
          <w:rFonts w:ascii="Verdana" w:hAnsi="Verdana"/>
          <w:sz w:val="18"/>
          <w:szCs w:val="18"/>
        </w:rPr>
        <w:t xml:space="preserve">meer </w:t>
      </w:r>
      <w:r w:rsidR="00CB67D0">
        <w:rPr>
          <w:rFonts w:ascii="Verdana" w:hAnsi="Verdana"/>
          <w:sz w:val="18"/>
          <w:szCs w:val="18"/>
        </w:rPr>
        <w:t xml:space="preserve">vallen: </w:t>
      </w:r>
      <w:r w:rsidRPr="00D27938">
        <w:rPr>
          <w:rFonts w:ascii="Verdana" w:hAnsi="Verdana"/>
          <w:sz w:val="18"/>
          <w:szCs w:val="18"/>
        </w:rPr>
        <w:t>het recht op eerbiediging van het privéleven en het gezinsleven, het recht op bescherming van persoonsgegevens, de vrijheid van ondernemerschap, het recht op een hoog niveau van bescherming van de menselijke gezondheid, het recht op behoorlijk bestuur en het recht op een doeltreffende voorziening in rechte.</w:t>
      </w:r>
    </w:p>
    <w:p w:rsidRPr="00D27938" w:rsidR="00A60892" w:rsidP="00F260B7" w:rsidRDefault="00A60892" w14:paraId="37058CAB" w14:textId="77777777">
      <w:pPr>
        <w:spacing w:line="360" w:lineRule="auto"/>
        <w:rPr>
          <w:rFonts w:ascii="Verdana" w:hAnsi="Verdana"/>
          <w:sz w:val="18"/>
          <w:szCs w:val="18"/>
        </w:rPr>
      </w:pPr>
    </w:p>
    <w:p w:rsidRPr="00F260B7" w:rsidR="00A60892" w:rsidP="00A60892" w:rsidRDefault="00A60892" w14:paraId="5D61379F" w14:textId="296F7EC5">
      <w:pPr>
        <w:spacing w:line="360" w:lineRule="auto"/>
        <w:rPr>
          <w:rFonts w:ascii="Verdana" w:hAnsi="Verdana"/>
          <w:sz w:val="18"/>
          <w:szCs w:val="18"/>
        </w:rPr>
      </w:pPr>
      <w:r w:rsidRPr="00D27938">
        <w:rPr>
          <w:rFonts w:ascii="Verdana" w:hAnsi="Verdana"/>
          <w:sz w:val="18"/>
          <w:szCs w:val="18"/>
        </w:rPr>
        <w:t xml:space="preserve">Dit voorstel omvat de verwerking van persoonsgegevens. Het kabinet acht het belangrijk om in de wetgevingsprocedure aandacht te blijven vragen </w:t>
      </w:r>
      <w:r w:rsidR="00806EAC">
        <w:rPr>
          <w:rFonts w:ascii="Verdana" w:hAnsi="Verdana"/>
          <w:sz w:val="18"/>
          <w:szCs w:val="18"/>
        </w:rPr>
        <w:t xml:space="preserve">voor </w:t>
      </w:r>
      <w:r w:rsidRPr="00D27938">
        <w:rPr>
          <w:rFonts w:ascii="Verdana" w:hAnsi="Verdana"/>
          <w:sz w:val="18"/>
          <w:szCs w:val="18"/>
        </w:rPr>
        <w:t xml:space="preserve">borging dat de verwerkingen voldoen aan de vereisten van de Algemene verordening gegevensbescherming (AVG) en de grondrechten die in de artikelen 7 en 8 van het Handvest zijn vastgelegd alsmede aan de bepalingen van het VWEU, in het bijzonder artikel 16 inzake het recht op bescherming van persoonsgegevens. </w:t>
      </w:r>
    </w:p>
    <w:p w:rsidRPr="001402D8" w:rsidR="00CB7FF8" w:rsidP="001402D8" w:rsidRDefault="00CB7FF8" w14:paraId="10D7B8CA"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F260B7" w:rsidR="00CB7FF8" w:rsidP="00FC7379" w:rsidRDefault="00C96080" w14:paraId="3ED8E89C" w14:textId="409E1EDA">
      <w:pPr>
        <w:spacing w:line="360" w:lineRule="auto"/>
        <w:rPr>
          <w:rFonts w:ascii="Verdana" w:hAnsi="Verdana"/>
          <w:b/>
          <w:bCs/>
          <w:sz w:val="18"/>
          <w:szCs w:val="18"/>
        </w:rPr>
      </w:pPr>
      <w:r>
        <w:rPr>
          <w:rFonts w:ascii="Verdana" w:hAnsi="Verdana"/>
          <w:b/>
          <w:bCs/>
          <w:sz w:val="18"/>
          <w:szCs w:val="18"/>
        </w:rPr>
        <w:t xml:space="preserve">7. </w:t>
      </w:r>
      <w:r w:rsidRPr="00A60892" w:rsidR="00CB7FF8">
        <w:rPr>
          <w:rFonts w:ascii="Verdana" w:hAnsi="Verdana"/>
          <w:b/>
          <w:bCs/>
          <w:sz w:val="18"/>
          <w:szCs w:val="18"/>
        </w:rPr>
        <w:t>Implicaties voor uitvoering en</w:t>
      </w:r>
      <w:r w:rsidRPr="00A60892" w:rsidR="007B66D0">
        <w:rPr>
          <w:rFonts w:ascii="Verdana" w:hAnsi="Verdana"/>
          <w:b/>
          <w:bCs/>
          <w:sz w:val="18"/>
          <w:szCs w:val="18"/>
        </w:rPr>
        <w:t>/of</w:t>
      </w:r>
      <w:r w:rsidRPr="00A60892" w:rsidR="00CB7FF8">
        <w:rPr>
          <w:rFonts w:ascii="Verdana" w:hAnsi="Verdana"/>
          <w:b/>
          <w:bCs/>
          <w:sz w:val="18"/>
          <w:szCs w:val="18"/>
        </w:rPr>
        <w:t xml:space="preserve"> handhaving</w:t>
      </w:r>
    </w:p>
    <w:p w:rsidRPr="00F260B7" w:rsidR="006F700D" w:rsidP="00F260B7" w:rsidRDefault="00F057FA" w14:paraId="14E74CFA" w14:textId="76D80C98">
      <w:pPr>
        <w:suppressAutoHyphens/>
        <w:spacing w:line="360" w:lineRule="auto"/>
        <w:rPr>
          <w:rFonts w:ascii="Verdana" w:hAnsi="Verdana"/>
          <w:sz w:val="18"/>
          <w:szCs w:val="18"/>
        </w:rPr>
      </w:pPr>
      <w:r w:rsidRPr="00A60892">
        <w:rPr>
          <w:rFonts w:ascii="Verdana" w:hAnsi="Verdana"/>
          <w:sz w:val="18"/>
          <w:szCs w:val="18"/>
        </w:rPr>
        <w:t>Het voorstel vraagt om aanpassingen van scholen en onderwijsinstellingen</w:t>
      </w:r>
      <w:r w:rsidRPr="00A60892" w:rsidR="48F577F1">
        <w:rPr>
          <w:rFonts w:ascii="Verdana" w:hAnsi="Verdana"/>
          <w:sz w:val="18"/>
          <w:szCs w:val="18"/>
        </w:rPr>
        <w:t xml:space="preserve"> die bewijzen van behaalde formele kwalificaties verstrekken</w:t>
      </w:r>
      <w:r w:rsidRPr="00A60892" w:rsidR="007A01EB">
        <w:rPr>
          <w:rFonts w:ascii="Verdana" w:hAnsi="Verdana"/>
          <w:sz w:val="18"/>
          <w:szCs w:val="18"/>
        </w:rPr>
        <w:t xml:space="preserve">. De diplomahouder moet expliciet (via een formulier) toestemming geven voor het omzetten van een diploma naar een DQA. </w:t>
      </w:r>
      <w:r w:rsidRPr="00A60892" w:rsidR="003E38AB">
        <w:rPr>
          <w:rFonts w:ascii="Verdana" w:hAnsi="Verdana"/>
          <w:sz w:val="18"/>
          <w:szCs w:val="18"/>
        </w:rPr>
        <w:t xml:space="preserve">Dit </w:t>
      </w:r>
      <w:r w:rsidRPr="00A60892" w:rsidR="00B04598">
        <w:rPr>
          <w:rFonts w:ascii="Verdana" w:hAnsi="Verdana"/>
          <w:sz w:val="18"/>
          <w:szCs w:val="18"/>
        </w:rPr>
        <w:t>brengt administratieve lasten voor</w:t>
      </w:r>
      <w:r w:rsidRPr="00A60892" w:rsidR="003E38AB">
        <w:rPr>
          <w:rFonts w:ascii="Verdana" w:hAnsi="Verdana"/>
          <w:sz w:val="18"/>
          <w:szCs w:val="18"/>
        </w:rPr>
        <w:t xml:space="preserve"> scholen en onderwijsinstellingen </w:t>
      </w:r>
      <w:r w:rsidRPr="00A60892" w:rsidR="00B04598">
        <w:rPr>
          <w:rFonts w:ascii="Verdana" w:hAnsi="Verdana"/>
          <w:sz w:val="18"/>
          <w:szCs w:val="18"/>
        </w:rPr>
        <w:t>met zich mee</w:t>
      </w:r>
      <w:r w:rsidRPr="00A60892" w:rsidR="003E38AB">
        <w:rPr>
          <w:rFonts w:ascii="Verdana" w:hAnsi="Verdana"/>
          <w:sz w:val="18"/>
          <w:szCs w:val="18"/>
        </w:rPr>
        <w:t>.</w:t>
      </w:r>
      <w:r w:rsidRPr="00A60892" w:rsidR="006F700D">
        <w:rPr>
          <w:rFonts w:ascii="Verdana" w:hAnsi="Verdana"/>
          <w:sz w:val="18"/>
          <w:szCs w:val="18"/>
        </w:rPr>
        <w:t xml:space="preserve"> </w:t>
      </w:r>
    </w:p>
    <w:p w:rsidR="006F700D" w:rsidP="006F700D" w:rsidRDefault="006F700D" w14:paraId="7A3F8007" w14:textId="77777777">
      <w:pPr>
        <w:suppressAutoHyphens/>
        <w:spacing w:line="360" w:lineRule="auto"/>
        <w:rPr>
          <w:rFonts w:ascii="Verdana" w:hAnsi="Verdana"/>
          <w:bCs/>
          <w:sz w:val="18"/>
          <w:szCs w:val="18"/>
        </w:rPr>
      </w:pPr>
    </w:p>
    <w:p w:rsidRPr="00F260B7" w:rsidR="006F700D" w:rsidP="00F260B7" w:rsidRDefault="006F700D" w14:paraId="1AB4EF02" w14:textId="59681A21">
      <w:pPr>
        <w:suppressAutoHyphens/>
        <w:spacing w:line="360" w:lineRule="auto"/>
        <w:rPr>
          <w:rFonts w:ascii="Verdana" w:hAnsi="Verdana"/>
          <w:sz w:val="18"/>
          <w:szCs w:val="18"/>
        </w:rPr>
      </w:pPr>
      <w:r w:rsidRPr="00A60892">
        <w:rPr>
          <w:rFonts w:ascii="Verdana" w:hAnsi="Verdana"/>
          <w:sz w:val="18"/>
          <w:szCs w:val="18"/>
        </w:rPr>
        <w:t>Een belangrijk aandachtspunt is daarnaast de vraag wie als authentieke bron van de digitale kwalificaties wordt aangewezen. Wanneer DUO deze rol vervult, kan dit efficiënter zijn dan wanneer de afzonderlijke scholen en onderwijsinstellingen ieder zelf de benodigde infrastructuur en processen moeten inrichten en onderhouden. Tegelijkertijd betekent dit dat per sector en per type kwalificatie nog moet worden bepaald welke aanpassingen nodig zijn.</w:t>
      </w:r>
    </w:p>
    <w:p w:rsidR="007A01EB" w:rsidP="001402D8" w:rsidRDefault="007A01EB" w14:paraId="052D1107" w14:textId="2A41CD22">
      <w:pPr>
        <w:suppressAutoHyphens/>
        <w:spacing w:line="360" w:lineRule="auto"/>
        <w:rPr>
          <w:rFonts w:ascii="Verdana" w:hAnsi="Verdana"/>
          <w:bCs/>
          <w:sz w:val="18"/>
          <w:szCs w:val="18"/>
        </w:rPr>
      </w:pPr>
    </w:p>
    <w:p w:rsidRPr="00A26A91" w:rsidR="00910394" w:rsidP="00A26A91" w:rsidRDefault="00910394" w14:paraId="5FB92F5D" w14:textId="5D2A9C75">
      <w:pPr>
        <w:suppressAutoHyphens/>
        <w:spacing w:line="360" w:lineRule="auto"/>
        <w:rPr>
          <w:rFonts w:ascii="Verdana" w:hAnsi="Verdana"/>
          <w:sz w:val="18"/>
          <w:szCs w:val="18"/>
        </w:rPr>
      </w:pPr>
      <w:r w:rsidRPr="00810588">
        <w:rPr>
          <w:rFonts w:ascii="Verdana" w:hAnsi="Verdana"/>
          <w:sz w:val="18"/>
          <w:szCs w:val="18"/>
        </w:rPr>
        <w:t xml:space="preserve">Ten aanzien van diploma’s behaald op EQF-niveau 8, geldt dat deze momenteel niet centraal nationaal worden geregistreerd. Het kabinet beziet nog welke aanpassingen eventueel nodig zouden </w:t>
      </w:r>
      <w:r w:rsidRPr="00810588" w:rsidR="00806EAC">
        <w:rPr>
          <w:rFonts w:ascii="Verdana" w:hAnsi="Verdana"/>
          <w:sz w:val="18"/>
          <w:szCs w:val="18"/>
        </w:rPr>
        <w:t>zijn</w:t>
      </w:r>
      <w:r w:rsidRPr="00810588">
        <w:rPr>
          <w:rFonts w:ascii="Verdana" w:hAnsi="Verdana"/>
          <w:sz w:val="18"/>
          <w:szCs w:val="18"/>
        </w:rPr>
        <w:t xml:space="preserve"> om diploma’s behaald op EQF-niveau 8 ook van een DQA te kunnen voorzien.</w:t>
      </w:r>
    </w:p>
    <w:p w:rsidR="003E38AB" w:rsidP="001402D8" w:rsidRDefault="003E38AB" w14:paraId="4B165243" w14:textId="77777777">
      <w:pPr>
        <w:suppressAutoHyphens/>
        <w:spacing w:line="360" w:lineRule="auto"/>
        <w:rPr>
          <w:rFonts w:ascii="Verdana" w:hAnsi="Verdana"/>
          <w:bCs/>
          <w:sz w:val="18"/>
          <w:szCs w:val="18"/>
        </w:rPr>
      </w:pPr>
    </w:p>
    <w:p w:rsidRPr="00F260B7" w:rsidR="00B04598" w:rsidP="00F260B7" w:rsidRDefault="006F700D" w14:paraId="1B788CF9" w14:textId="228985D7">
      <w:pPr>
        <w:suppressAutoHyphens/>
        <w:spacing w:line="360" w:lineRule="auto"/>
        <w:rPr>
          <w:rFonts w:ascii="Verdana" w:hAnsi="Verdana"/>
          <w:sz w:val="18"/>
          <w:szCs w:val="18"/>
        </w:rPr>
      </w:pPr>
      <w:r w:rsidRPr="00A60892">
        <w:rPr>
          <w:rFonts w:ascii="Verdana" w:hAnsi="Verdana"/>
          <w:sz w:val="18"/>
          <w:szCs w:val="18"/>
        </w:rPr>
        <w:lastRenderedPageBreak/>
        <w:t>Ten aanzien van de koppeling met de EUDI Wallet verwacht h</w:t>
      </w:r>
      <w:r w:rsidRPr="00A60892" w:rsidR="00997666">
        <w:rPr>
          <w:rFonts w:ascii="Verdana" w:hAnsi="Verdana"/>
          <w:sz w:val="18"/>
          <w:szCs w:val="18"/>
        </w:rPr>
        <w:t>et kabinet op basis van een eerste inschatting dat DUO</w:t>
      </w:r>
      <w:r w:rsidRPr="00A60892">
        <w:rPr>
          <w:rFonts w:ascii="Verdana" w:hAnsi="Verdana"/>
          <w:sz w:val="18"/>
          <w:szCs w:val="18"/>
        </w:rPr>
        <w:t xml:space="preserve"> die</w:t>
      </w:r>
      <w:r w:rsidRPr="00A60892" w:rsidR="00997666">
        <w:rPr>
          <w:rFonts w:ascii="Verdana" w:hAnsi="Verdana"/>
          <w:sz w:val="18"/>
          <w:szCs w:val="18"/>
        </w:rPr>
        <w:t xml:space="preserve"> </w:t>
      </w:r>
      <w:r w:rsidR="00592B5F">
        <w:rPr>
          <w:rFonts w:ascii="Verdana" w:hAnsi="Verdana"/>
          <w:sz w:val="18"/>
          <w:szCs w:val="18"/>
        </w:rPr>
        <w:t>kan realiseren</w:t>
      </w:r>
      <w:r w:rsidRPr="00A60892" w:rsidR="00B04598">
        <w:rPr>
          <w:rFonts w:ascii="Verdana" w:hAnsi="Verdana"/>
          <w:sz w:val="18"/>
          <w:szCs w:val="18"/>
        </w:rPr>
        <w:t>,</w:t>
      </w:r>
      <w:r w:rsidRPr="00A60892" w:rsidR="00997666">
        <w:rPr>
          <w:rFonts w:ascii="Verdana" w:hAnsi="Verdana"/>
          <w:sz w:val="18"/>
          <w:szCs w:val="18"/>
        </w:rPr>
        <w:t xml:space="preserve"> </w:t>
      </w:r>
      <w:r w:rsidR="00592B5F">
        <w:rPr>
          <w:rFonts w:ascii="Verdana" w:hAnsi="Verdana"/>
          <w:sz w:val="18"/>
          <w:szCs w:val="18"/>
        </w:rPr>
        <w:t>waarbij het kabinet inzet op het</w:t>
      </w:r>
      <w:r w:rsidRPr="00A60892" w:rsidR="00997666">
        <w:rPr>
          <w:rFonts w:ascii="Verdana" w:hAnsi="Verdana"/>
          <w:sz w:val="18"/>
          <w:szCs w:val="18"/>
        </w:rPr>
        <w:t xml:space="preserve"> zoveel mogelijk </w:t>
      </w:r>
      <w:r w:rsidR="00592B5F">
        <w:rPr>
          <w:rFonts w:ascii="Verdana" w:hAnsi="Verdana"/>
          <w:sz w:val="18"/>
          <w:szCs w:val="18"/>
        </w:rPr>
        <w:t>gebruiken</w:t>
      </w:r>
      <w:r w:rsidRPr="00A60892" w:rsidR="00997666">
        <w:rPr>
          <w:rFonts w:ascii="Verdana" w:hAnsi="Verdana"/>
          <w:sz w:val="18"/>
          <w:szCs w:val="18"/>
        </w:rPr>
        <w:t xml:space="preserve"> van bestaande standaarden en infrastructuur, waaronder het EMREX-protocol.</w:t>
      </w:r>
    </w:p>
    <w:p w:rsidRPr="001402D8" w:rsidR="00FD37D6" w:rsidP="001402D8" w:rsidRDefault="00FD37D6" w14:paraId="2DEA8055" w14:textId="77777777">
      <w:pPr>
        <w:suppressAutoHyphens/>
        <w:spacing w:line="360" w:lineRule="auto"/>
        <w:rPr>
          <w:rFonts w:ascii="Verdana" w:hAnsi="Verdana"/>
          <w:bCs/>
          <w:sz w:val="18"/>
          <w:szCs w:val="18"/>
        </w:rPr>
      </w:pPr>
    </w:p>
    <w:p w:rsidRPr="00F260B7" w:rsidR="00CB7FF8" w:rsidP="00FC7379" w:rsidRDefault="00C96080" w14:paraId="6D9814F2" w14:textId="07EC523B">
      <w:pPr>
        <w:spacing w:line="360" w:lineRule="auto"/>
        <w:rPr>
          <w:rFonts w:ascii="Verdana" w:hAnsi="Verdana"/>
          <w:b/>
          <w:bCs/>
          <w:sz w:val="18"/>
          <w:szCs w:val="18"/>
        </w:rPr>
      </w:pPr>
      <w:r>
        <w:rPr>
          <w:rFonts w:ascii="Verdana" w:hAnsi="Verdana"/>
          <w:b/>
          <w:bCs/>
          <w:sz w:val="18"/>
          <w:szCs w:val="18"/>
        </w:rPr>
        <w:t xml:space="preserve">8. </w:t>
      </w:r>
      <w:r w:rsidRPr="00A60892" w:rsidR="00CB7FF8">
        <w:rPr>
          <w:rFonts w:ascii="Verdana" w:hAnsi="Verdana"/>
          <w:b/>
          <w:bCs/>
          <w:sz w:val="18"/>
          <w:szCs w:val="18"/>
        </w:rPr>
        <w:t>Implicaties voor ontwikkelingslanden</w:t>
      </w:r>
    </w:p>
    <w:p w:rsidRPr="00F260B7" w:rsidR="009A3B1D" w:rsidP="00F260B7" w:rsidRDefault="00FA5F36" w14:paraId="7E68802C" w14:textId="09BF4805">
      <w:pPr>
        <w:suppressAutoHyphens/>
        <w:spacing w:line="360" w:lineRule="auto"/>
        <w:rPr>
          <w:rFonts w:ascii="Verdana" w:hAnsi="Verdana"/>
          <w:sz w:val="18"/>
          <w:szCs w:val="18"/>
        </w:rPr>
      </w:pPr>
      <w:r w:rsidRPr="00FA5F36">
        <w:t xml:space="preserve"> </w:t>
      </w:r>
      <w:r>
        <w:rPr>
          <w:rFonts w:ascii="Verdana" w:hAnsi="Verdana"/>
          <w:sz w:val="18"/>
          <w:szCs w:val="18"/>
        </w:rPr>
        <w:t>Er zijn g</w:t>
      </w:r>
      <w:r w:rsidRPr="00FA5F36">
        <w:rPr>
          <w:rFonts w:ascii="Verdana" w:hAnsi="Verdana"/>
          <w:sz w:val="18"/>
          <w:szCs w:val="18"/>
        </w:rPr>
        <w:t>een implicaties voor ontwikkelingslanden anders dan de genoemde consequenties voor derde landen in het algemeen zoals aangegeven onder onderdeel 5d</w:t>
      </w:r>
      <w:r>
        <w:rPr>
          <w:rFonts w:ascii="Verdana" w:hAnsi="Verdana"/>
          <w:sz w:val="18"/>
          <w:szCs w:val="18"/>
        </w:rPr>
        <w:t>.</w:t>
      </w:r>
    </w:p>
    <w:bookmarkEnd w:id="0"/>
    <w:bookmarkEnd w:id="1"/>
    <w:p w:rsidRPr="00F260B7" w:rsidR="00F7343F" w:rsidP="00F260B7" w:rsidRDefault="00F7343F" w14:paraId="08AC1133" w14:textId="253B6D8C">
      <w:pPr>
        <w:spacing w:line="360" w:lineRule="auto"/>
        <w:rPr>
          <w:rFonts w:ascii="Verdana" w:hAnsi="Verdana"/>
          <w:i/>
          <w:iCs/>
          <w:sz w:val="18"/>
          <w:szCs w:val="18"/>
        </w:rPr>
      </w:pPr>
    </w:p>
    <w:sectPr w:rsidRPr="00F260B7" w:rsidR="00F7343F" w:rsidSect="00810588">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799E5" w14:textId="77777777" w:rsidR="00C41354" w:rsidRDefault="00C41354">
      <w:r>
        <w:separator/>
      </w:r>
    </w:p>
  </w:endnote>
  <w:endnote w:type="continuationSeparator" w:id="0">
    <w:p w14:paraId="7C4EE9EF" w14:textId="77777777" w:rsidR="00C41354" w:rsidRDefault="00C4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5A13430F" w:rsidR="0037596E" w:rsidRDefault="002F6585">
    <w:pPr>
      <w:pStyle w:val="Voettekst"/>
      <w:framePr w:wrap="around" w:vAnchor="text" w:hAnchor="margin" w:xAlign="right" w:y="1"/>
      <w:rPr>
        <w:rStyle w:val="Paginanummer"/>
      </w:rPr>
    </w:pPr>
    <w:r>
      <w:rPr>
        <w:noProof/>
      </w:rPr>
      <mc:AlternateContent>
        <mc:Choice Requires="wps">
          <w:drawing>
            <wp:anchor distT="0" distB="0" distL="0" distR="0" simplePos="0" relativeHeight="251658241" behindDoc="0" locked="0" layoutInCell="1" allowOverlap="1" wp14:anchorId="71397C04" wp14:editId="4985BDB1">
              <wp:simplePos x="635" y="635"/>
              <wp:positionH relativeFrom="page">
                <wp:align>left</wp:align>
              </wp:positionH>
              <wp:positionV relativeFrom="page">
                <wp:align>bottom</wp:align>
              </wp:positionV>
              <wp:extent cx="1009015" cy="368300"/>
              <wp:effectExtent l="0" t="0" r="635" b="0"/>
              <wp:wrapNone/>
              <wp:docPr id="446527164"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6911557B" w14:textId="59094C23"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397C04"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6911557B" w14:textId="59094C23"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30008A71" w:rsidR="0037596E" w:rsidRDefault="002F6585">
    <w:pPr>
      <w:pStyle w:val="Voettekst"/>
      <w:framePr w:wrap="around" w:vAnchor="text" w:hAnchor="margin" w:xAlign="right" w:y="1"/>
      <w:rPr>
        <w:rStyle w:val="Paginanummer"/>
      </w:rPr>
    </w:pPr>
    <w:r>
      <w:rPr>
        <w:noProof/>
      </w:rPr>
      <mc:AlternateContent>
        <mc:Choice Requires="wps">
          <w:drawing>
            <wp:anchor distT="0" distB="0" distL="0" distR="0" simplePos="0" relativeHeight="251658242" behindDoc="0" locked="0" layoutInCell="1" allowOverlap="1" wp14:anchorId="007298A4" wp14:editId="5EA7C945">
              <wp:simplePos x="635" y="635"/>
              <wp:positionH relativeFrom="page">
                <wp:align>left</wp:align>
              </wp:positionH>
              <wp:positionV relativeFrom="page">
                <wp:align>bottom</wp:align>
              </wp:positionV>
              <wp:extent cx="1009015" cy="368300"/>
              <wp:effectExtent l="0" t="0" r="635" b="0"/>
              <wp:wrapNone/>
              <wp:docPr id="1213420498"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4A28CFC7" w14:textId="1AB7EA26"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7298A4"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4A28CFC7" w14:textId="1AB7EA26"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1FCBCB6C" w:rsidR="00EB777D" w:rsidRDefault="002F6585">
    <w:pPr>
      <w:pStyle w:val="Voettekst"/>
    </w:pPr>
    <w:r>
      <w:rPr>
        <w:noProof/>
      </w:rPr>
      <mc:AlternateContent>
        <mc:Choice Requires="wps">
          <w:drawing>
            <wp:anchor distT="0" distB="0" distL="0" distR="0" simplePos="0" relativeHeight="251658240" behindDoc="0" locked="0" layoutInCell="1" allowOverlap="1" wp14:anchorId="131FEEB6" wp14:editId="28B55A85">
              <wp:simplePos x="635" y="635"/>
              <wp:positionH relativeFrom="page">
                <wp:align>left</wp:align>
              </wp:positionH>
              <wp:positionV relativeFrom="page">
                <wp:align>bottom</wp:align>
              </wp:positionV>
              <wp:extent cx="1009015" cy="368300"/>
              <wp:effectExtent l="0" t="0" r="635" b="0"/>
              <wp:wrapNone/>
              <wp:docPr id="160249109"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694D166E" w14:textId="4D627C30"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1FEEB6"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694D166E" w14:textId="4D627C30" w:rsidR="002F6585" w:rsidRPr="002F6585" w:rsidRDefault="002F6585" w:rsidP="002F6585">
                    <w:pPr>
                      <w:rPr>
                        <w:rFonts w:ascii="Aptos" w:eastAsia="Aptos" w:hAnsi="Aptos" w:cs="Aptos"/>
                        <w:noProof/>
                        <w:color w:val="000000"/>
                        <w:sz w:val="20"/>
                      </w:rPr>
                    </w:pPr>
                    <w:r w:rsidRPr="002F6585">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12426" w14:textId="77777777" w:rsidR="00C41354" w:rsidRDefault="00C41354">
      <w:r>
        <w:separator/>
      </w:r>
    </w:p>
  </w:footnote>
  <w:footnote w:type="continuationSeparator" w:id="0">
    <w:p w14:paraId="59863F18" w14:textId="77777777" w:rsidR="00C41354" w:rsidRDefault="00C41354">
      <w:r>
        <w:continuationSeparator/>
      </w:r>
    </w:p>
  </w:footnote>
  <w:footnote w:id="1">
    <w:p w14:paraId="792C7A59" w14:textId="3AED5BD3" w:rsidR="002520E2" w:rsidRPr="000C6BDE" w:rsidRDefault="002520E2" w:rsidP="002520E2">
      <w:pPr>
        <w:pStyle w:val="Voetnoottekst"/>
        <w:ind w:left="0" w:firstLine="0"/>
        <w:rPr>
          <w:rFonts w:ascii="Verdana" w:hAnsi="Verdana"/>
          <w:szCs w:val="16"/>
        </w:rPr>
      </w:pPr>
      <w:r w:rsidRPr="000C6BDE">
        <w:rPr>
          <w:rStyle w:val="Voetnootmarkering"/>
          <w:rFonts w:ascii="Verdana" w:hAnsi="Verdana"/>
          <w:szCs w:val="16"/>
        </w:rPr>
        <w:footnoteRef/>
      </w:r>
      <w:r w:rsidRPr="000C6BDE">
        <w:rPr>
          <w:rFonts w:ascii="Verdana" w:hAnsi="Verdana"/>
          <w:szCs w:val="16"/>
        </w:rPr>
        <w:t xml:space="preserve"> Voor de overige onderdelen uit het Fair Labour </w:t>
      </w:r>
      <w:proofErr w:type="spellStart"/>
      <w:r w:rsidRPr="000C6BDE">
        <w:rPr>
          <w:rFonts w:ascii="Verdana" w:hAnsi="Verdana"/>
          <w:szCs w:val="16"/>
        </w:rPr>
        <w:t>Mobility</w:t>
      </w:r>
      <w:proofErr w:type="spellEnd"/>
      <w:r w:rsidRPr="000C6BDE">
        <w:rPr>
          <w:rFonts w:ascii="Verdana" w:hAnsi="Verdana"/>
          <w:szCs w:val="16"/>
        </w:rPr>
        <w:t xml:space="preserve"> Package (FLMP) worden separate </w:t>
      </w:r>
      <w:r w:rsidR="002F6585" w:rsidRPr="000C6BDE">
        <w:rPr>
          <w:rFonts w:ascii="Verdana" w:hAnsi="Verdana"/>
          <w:szCs w:val="16"/>
        </w:rPr>
        <w:t>BNC-</w:t>
      </w:r>
      <w:r w:rsidRPr="000C6BDE">
        <w:rPr>
          <w:rFonts w:ascii="Verdana" w:hAnsi="Verdana"/>
          <w:szCs w:val="16"/>
        </w:rPr>
        <w:t xml:space="preserve">fiches opgesteld. Het pakket bestaat uit (1) een voorstel voor een verordening voor een digitale Europese Sociale Zekerheidspas (European </w:t>
      </w:r>
      <w:proofErr w:type="spellStart"/>
      <w:r w:rsidRPr="000C6BDE">
        <w:rPr>
          <w:rFonts w:ascii="Verdana" w:hAnsi="Verdana"/>
          <w:szCs w:val="16"/>
        </w:rPr>
        <w:t>Social</w:t>
      </w:r>
      <w:proofErr w:type="spellEnd"/>
      <w:r w:rsidRPr="000C6BDE">
        <w:rPr>
          <w:rFonts w:ascii="Verdana" w:hAnsi="Verdana"/>
          <w:szCs w:val="16"/>
        </w:rPr>
        <w:t xml:space="preserve"> Security Pass, ESSPASS), (2) een voorstel voor een herziening en uitbreiding van de richtlijn over de Europese Arbeidsautoriteit (European Labour Authority, ELA) en een initiatief gericht op de overdraagbaarheid van kwalificaties (Skills </w:t>
      </w:r>
      <w:proofErr w:type="spellStart"/>
      <w:r w:rsidRPr="000C6BDE">
        <w:rPr>
          <w:rFonts w:ascii="Verdana" w:hAnsi="Verdana"/>
          <w:szCs w:val="16"/>
        </w:rPr>
        <w:t>Portability</w:t>
      </w:r>
      <w:proofErr w:type="spellEnd"/>
      <w:r w:rsidRPr="000C6BDE">
        <w:rPr>
          <w:rFonts w:ascii="Verdana" w:hAnsi="Verdana"/>
          <w:szCs w:val="16"/>
        </w:rPr>
        <w:t xml:space="preserve"> Initiative, SPI) (3)</w:t>
      </w:r>
      <w:r w:rsidR="00E03AD9" w:rsidRPr="000C6BDE">
        <w:rPr>
          <w:rFonts w:ascii="Verdana" w:hAnsi="Verdana"/>
          <w:szCs w:val="16"/>
        </w:rPr>
        <w:t xml:space="preserve"> </w:t>
      </w:r>
      <w:r w:rsidRPr="000C6BDE">
        <w:rPr>
          <w:rFonts w:ascii="Verdana" w:hAnsi="Verdana"/>
          <w:szCs w:val="16"/>
        </w:rPr>
        <w:t>een verordening gericht op de digitalisering van kwalificaties</w:t>
      </w:r>
      <w:r w:rsidR="00E03AD9" w:rsidRPr="000C6BDE">
        <w:rPr>
          <w:rFonts w:ascii="Verdana" w:hAnsi="Verdana"/>
          <w:szCs w:val="16"/>
        </w:rPr>
        <w:t xml:space="preserve"> (SPA)</w:t>
      </w:r>
      <w:r w:rsidRPr="000C6BDE">
        <w:rPr>
          <w:rFonts w:ascii="Verdana" w:hAnsi="Verdana"/>
          <w:szCs w:val="16"/>
        </w:rPr>
        <w:t>, (4) een herziening van de richtlijn gericht op beroepskwalificaties en (5) een richtlijn gericht op erkenning van kwalificaties van derdelanders).</w:t>
      </w:r>
      <w:r w:rsidRPr="000C6BDE">
        <w:rPr>
          <w:rFonts w:ascii="Verdana" w:hAnsi="Verdana"/>
          <w:i/>
          <w:iCs/>
          <w:szCs w:val="16"/>
        </w:rPr>
        <w:t> </w:t>
      </w:r>
    </w:p>
  </w:footnote>
  <w:footnote w:id="2">
    <w:p w14:paraId="1A2299DF" w14:textId="3492424C" w:rsidR="0024223F" w:rsidRPr="0024223F" w:rsidRDefault="0024223F">
      <w:pPr>
        <w:pStyle w:val="Voetnoottekst"/>
        <w:rPr>
          <w:lang w:val="en-US"/>
        </w:rPr>
      </w:pPr>
      <w:r w:rsidRPr="000C6BDE">
        <w:rPr>
          <w:rStyle w:val="Voetnootmarkering"/>
          <w:rFonts w:ascii="Verdana" w:hAnsi="Verdana"/>
          <w:szCs w:val="16"/>
        </w:rPr>
        <w:footnoteRef/>
      </w:r>
      <w:r w:rsidRPr="000C6BDE">
        <w:rPr>
          <w:rFonts w:ascii="Verdana" w:hAnsi="Verdana"/>
          <w:szCs w:val="16"/>
          <w:lang w:val="en-US"/>
        </w:rPr>
        <w:t xml:space="preserve"> Rapport Enrico Letta (2024): Much More than a Market.</w:t>
      </w:r>
    </w:p>
  </w:footnote>
  <w:footnote w:id="3">
    <w:p w14:paraId="7B17FAE7" w14:textId="77777777" w:rsidR="00054214" w:rsidRPr="000C6BDE" w:rsidRDefault="00054214" w:rsidP="00054214">
      <w:pPr>
        <w:pStyle w:val="Voetnoottekst"/>
        <w:ind w:left="0" w:hanging="22"/>
        <w:rPr>
          <w:rFonts w:ascii="Verdana" w:hAnsi="Verdana"/>
          <w:szCs w:val="16"/>
        </w:rPr>
      </w:pPr>
      <w:r w:rsidRPr="000C6BDE">
        <w:rPr>
          <w:rStyle w:val="Voetnootmarkering"/>
          <w:rFonts w:ascii="Verdana" w:hAnsi="Verdana"/>
          <w:szCs w:val="16"/>
        </w:rPr>
        <w:footnoteRef/>
      </w:r>
      <w:r w:rsidRPr="000C6BDE">
        <w:rPr>
          <w:rFonts w:ascii="Verdana" w:hAnsi="Verdana"/>
          <w:szCs w:val="16"/>
        </w:rPr>
        <w:t xml:space="preserve"> Tweede Kamer, 2021–2022, 22 112, nr. 3317 over Raadsaanbeveling over een Europese benadering voor </w:t>
      </w:r>
      <w:proofErr w:type="spellStart"/>
      <w:r w:rsidRPr="000C6BDE">
        <w:rPr>
          <w:rFonts w:ascii="Verdana" w:hAnsi="Verdana"/>
          <w:szCs w:val="16"/>
        </w:rPr>
        <w:t>microcredentials</w:t>
      </w:r>
      <w:proofErr w:type="spellEnd"/>
      <w:r w:rsidRPr="000C6BDE">
        <w:rPr>
          <w:rFonts w:ascii="Verdana" w:hAnsi="Verdana"/>
          <w:szCs w:val="16"/>
        </w:rPr>
        <w:t xml:space="preserve"> voor een leven lang leren en inzetbaarheid op de arbeidsmarkt, zoals aangenomen op 22 juni 2022 (OJ C 243, 27.6.2022, blz. 10–25)</w:t>
      </w:r>
    </w:p>
  </w:footnote>
  <w:footnote w:id="4">
    <w:p w14:paraId="5E0DFAE6" w14:textId="2B80BF3F" w:rsidR="00527CDD" w:rsidRPr="00B61448" w:rsidRDefault="00527CDD" w:rsidP="00527CDD">
      <w:pPr>
        <w:pStyle w:val="Voetnoottekst"/>
        <w:rPr>
          <w:rFonts w:ascii="Verdana" w:hAnsi="Verdana"/>
          <w:sz w:val="13"/>
          <w:szCs w:val="13"/>
          <w:lang w:val="en-US"/>
        </w:rPr>
      </w:pPr>
      <w:r w:rsidRPr="00B61448">
        <w:rPr>
          <w:rStyle w:val="Voetnootmarkering"/>
          <w:rFonts w:ascii="Verdana" w:hAnsi="Verdana"/>
          <w:sz w:val="13"/>
          <w:szCs w:val="13"/>
        </w:rPr>
        <w:footnoteRef/>
      </w:r>
      <w:r w:rsidRPr="00B61448">
        <w:rPr>
          <w:rFonts w:ascii="Verdana" w:hAnsi="Verdana"/>
          <w:sz w:val="13"/>
          <w:szCs w:val="13"/>
          <w:lang w:val="en-US"/>
        </w:rPr>
        <w:t xml:space="preserve"> </w:t>
      </w:r>
      <w:r w:rsidR="005B3F59" w:rsidRPr="005B3F59">
        <w:rPr>
          <w:rFonts w:ascii="Verdana" w:hAnsi="Verdana"/>
          <w:sz w:val="13"/>
          <w:szCs w:val="13"/>
          <w:lang w:val="en-US"/>
        </w:rPr>
        <w:t>21 501-30 nr. 696 (</w:t>
      </w:r>
      <w:proofErr w:type="spellStart"/>
      <w:r w:rsidR="005B3F59" w:rsidRPr="005B3F59">
        <w:rPr>
          <w:rFonts w:ascii="Verdana" w:hAnsi="Verdana"/>
          <w:sz w:val="13"/>
          <w:szCs w:val="13"/>
          <w:lang w:val="en-US"/>
        </w:rPr>
        <w:t>bijlage</w:t>
      </w:r>
      <w:proofErr w:type="spellEnd"/>
      <w:r w:rsidR="005B3F59" w:rsidRPr="005B3F59">
        <w:rPr>
          <w:rFonts w:ascii="Verdana" w:hAnsi="Verdana"/>
          <w:sz w:val="13"/>
          <w:szCs w:val="13"/>
          <w:lang w:val="en-US"/>
        </w:rPr>
        <w:t xml:space="preserve"> 2026D22311</w:t>
      </w:r>
      <w:r w:rsidR="00FC7379">
        <w:rPr>
          <w:rFonts w:ascii="Verdana" w:hAnsi="Verdana"/>
          <w:sz w:val="13"/>
          <w:szCs w:val="13"/>
          <w:lang w:val="en-US"/>
        </w:rPr>
        <w:t>)</w:t>
      </w:r>
      <w:r w:rsidRPr="00B61448">
        <w:rPr>
          <w:rFonts w:ascii="Verdana" w:hAnsi="Verdana"/>
          <w:sz w:val="13"/>
          <w:szCs w:val="13"/>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4A6BB" w14:textId="77777777" w:rsidR="002536AC" w:rsidRDefault="002536A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2D9E9" w14:textId="77777777" w:rsidR="002536AC" w:rsidRDefault="002536A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177" w14:textId="77777777" w:rsidR="002536AC" w:rsidRDefault="002536A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4387"/>
    <w:multiLevelType w:val="hybridMultilevel"/>
    <w:tmpl w:val="87E019AE"/>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FB839E9"/>
    <w:multiLevelType w:val="hybridMultilevel"/>
    <w:tmpl w:val="B676735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3" w15:restartNumberingAfterBreak="0">
    <w:nsid w:val="1DAA433A"/>
    <w:multiLevelType w:val="hybridMultilevel"/>
    <w:tmpl w:val="CB3C57C6"/>
    <w:lvl w:ilvl="0" w:tplc="09E60C08">
      <w:numFmt w:val="bullet"/>
      <w:lvlText w:val=""/>
      <w:lvlJc w:val="left"/>
      <w:pPr>
        <w:ind w:left="720" w:hanging="360"/>
      </w:pPr>
      <w:rPr>
        <w:rFonts w:ascii="Symbol" w:eastAsia="Aptos"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072FA"/>
    <w:multiLevelType w:val="hybridMultilevel"/>
    <w:tmpl w:val="A2DA053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350962BB"/>
    <w:multiLevelType w:val="hybridMultilevel"/>
    <w:tmpl w:val="FDF2B722"/>
    <w:lvl w:ilvl="0" w:tplc="DA5ED03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F846A73"/>
    <w:multiLevelType w:val="hybridMultilevel"/>
    <w:tmpl w:val="33046CEA"/>
    <w:lvl w:ilvl="0" w:tplc="04130017">
      <w:start w:val="1"/>
      <w:numFmt w:val="low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10"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5443636E"/>
    <w:multiLevelType w:val="hybridMultilevel"/>
    <w:tmpl w:val="561863AE"/>
    <w:lvl w:ilvl="0" w:tplc="76E25D80">
      <w:numFmt w:val="bullet"/>
      <w:lvlText w:val="-"/>
      <w:lvlJc w:val="left"/>
      <w:pPr>
        <w:ind w:left="720" w:hanging="360"/>
      </w:pPr>
      <w:rPr>
        <w:rFonts w:ascii="Verdana" w:eastAsia="Calibri"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2" w15:restartNumberingAfterBreak="0">
    <w:nsid w:val="56E00CCA"/>
    <w:multiLevelType w:val="hybridMultilevel"/>
    <w:tmpl w:val="C5B6634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3" w15:restartNumberingAfterBreak="0">
    <w:nsid w:val="5C5B626D"/>
    <w:multiLevelType w:val="hybridMultilevel"/>
    <w:tmpl w:val="391C3DEC"/>
    <w:lvl w:ilvl="0" w:tplc="7BA4DB86">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6F6B2F33"/>
    <w:multiLevelType w:val="hybridMultilevel"/>
    <w:tmpl w:val="8FEE002A"/>
    <w:lvl w:ilvl="0" w:tplc="9282EAFE">
      <w:start w:val="1"/>
      <w:numFmt w:val="decimal"/>
      <w:lvlText w:val="%1."/>
      <w:lvlJc w:val="left"/>
      <w:pPr>
        <w:ind w:left="360" w:hanging="360"/>
      </w:pPr>
      <w:rPr>
        <w:b/>
      </w:rPr>
    </w:lvl>
    <w:lvl w:ilvl="1" w:tplc="9AD2103A">
      <w:start w:val="1"/>
      <w:numFmt w:val="lowerLetter"/>
      <w:lvlText w:val="%2)"/>
      <w:lvlJc w:val="left"/>
      <w:pPr>
        <w:ind w:left="1080" w:hanging="360"/>
      </w:pPr>
      <w:rPr>
        <w:rFont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8" w15:restartNumberingAfterBreak="0">
    <w:nsid w:val="72ED45A0"/>
    <w:multiLevelType w:val="hybridMultilevel"/>
    <w:tmpl w:val="C2AE05C8"/>
    <w:lvl w:ilvl="0" w:tplc="799A83CC">
      <w:start w:val="15"/>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99F1997"/>
    <w:multiLevelType w:val="hybridMultilevel"/>
    <w:tmpl w:val="A2DA053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42943530">
    <w:abstractNumId w:val="9"/>
  </w:num>
  <w:num w:numId="2" w16cid:durableId="839736319">
    <w:abstractNumId w:val="4"/>
  </w:num>
  <w:num w:numId="3" w16cid:durableId="269316218">
    <w:abstractNumId w:val="17"/>
  </w:num>
  <w:num w:numId="4" w16cid:durableId="89544431">
    <w:abstractNumId w:val="10"/>
  </w:num>
  <w:num w:numId="5" w16cid:durableId="273951949">
    <w:abstractNumId w:val="15"/>
  </w:num>
  <w:num w:numId="6" w16cid:durableId="2111780164">
    <w:abstractNumId w:val="7"/>
  </w:num>
  <w:num w:numId="7" w16cid:durableId="540746312">
    <w:abstractNumId w:val="5"/>
  </w:num>
  <w:num w:numId="8" w16cid:durableId="976952042">
    <w:abstractNumId w:val="16"/>
  </w:num>
  <w:num w:numId="9" w16cid:durableId="1345791475">
    <w:abstractNumId w:val="8"/>
  </w:num>
  <w:num w:numId="10" w16cid:durableId="231427870">
    <w:abstractNumId w:val="1"/>
  </w:num>
  <w:num w:numId="11" w16cid:durableId="74129959">
    <w:abstractNumId w:val="14"/>
  </w:num>
  <w:num w:numId="12" w16cid:durableId="874805347">
    <w:abstractNumId w:val="18"/>
  </w:num>
  <w:num w:numId="13" w16cid:durableId="1976257009">
    <w:abstractNumId w:val="6"/>
  </w:num>
  <w:num w:numId="14" w16cid:durableId="5577839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3248379">
    <w:abstractNumId w:val="13"/>
  </w:num>
  <w:num w:numId="16" w16cid:durableId="1580558397">
    <w:abstractNumId w:val="3"/>
  </w:num>
  <w:num w:numId="17" w16cid:durableId="904717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00943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1270061">
    <w:abstractNumId w:val="11"/>
  </w:num>
  <w:num w:numId="20" w16cid:durableId="2065062824">
    <w:abstractNumId w:val="0"/>
  </w:num>
  <w:num w:numId="21" w16cid:durableId="1813518960">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1D37"/>
    <w:rsid w:val="000022B8"/>
    <w:rsid w:val="000038CD"/>
    <w:rsid w:val="00005164"/>
    <w:rsid w:val="000064DB"/>
    <w:rsid w:val="00007492"/>
    <w:rsid w:val="0001126B"/>
    <w:rsid w:val="00016D97"/>
    <w:rsid w:val="00017A53"/>
    <w:rsid w:val="00021406"/>
    <w:rsid w:val="0002355D"/>
    <w:rsid w:val="000250E9"/>
    <w:rsid w:val="000313D0"/>
    <w:rsid w:val="00032DCF"/>
    <w:rsid w:val="000343CA"/>
    <w:rsid w:val="00034BD7"/>
    <w:rsid w:val="000365C1"/>
    <w:rsid w:val="000372C0"/>
    <w:rsid w:val="0004036F"/>
    <w:rsid w:val="00041294"/>
    <w:rsid w:val="00041773"/>
    <w:rsid w:val="000434F2"/>
    <w:rsid w:val="00046D7A"/>
    <w:rsid w:val="00046EC2"/>
    <w:rsid w:val="00050728"/>
    <w:rsid w:val="00050B84"/>
    <w:rsid w:val="00054214"/>
    <w:rsid w:val="0005426C"/>
    <w:rsid w:val="0005427D"/>
    <w:rsid w:val="000542F4"/>
    <w:rsid w:val="0005716C"/>
    <w:rsid w:val="00062D13"/>
    <w:rsid w:val="00063343"/>
    <w:rsid w:val="000637DF"/>
    <w:rsid w:val="00071BC8"/>
    <w:rsid w:val="00072BDD"/>
    <w:rsid w:val="00073334"/>
    <w:rsid w:val="00076EDE"/>
    <w:rsid w:val="00076FB9"/>
    <w:rsid w:val="00077097"/>
    <w:rsid w:val="00077191"/>
    <w:rsid w:val="000813FC"/>
    <w:rsid w:val="00083A40"/>
    <w:rsid w:val="00085AE5"/>
    <w:rsid w:val="00086DB8"/>
    <w:rsid w:val="00092AEE"/>
    <w:rsid w:val="00093E7A"/>
    <w:rsid w:val="000A0D09"/>
    <w:rsid w:val="000A39A4"/>
    <w:rsid w:val="000B22ED"/>
    <w:rsid w:val="000B3EBD"/>
    <w:rsid w:val="000C16B9"/>
    <w:rsid w:val="000C19D9"/>
    <w:rsid w:val="000C2444"/>
    <w:rsid w:val="000C30DC"/>
    <w:rsid w:val="000C4244"/>
    <w:rsid w:val="000C58CA"/>
    <w:rsid w:val="000C6A3B"/>
    <w:rsid w:val="000C6BDE"/>
    <w:rsid w:val="000D14AC"/>
    <w:rsid w:val="000D4EC2"/>
    <w:rsid w:val="000D4EF0"/>
    <w:rsid w:val="000E12FC"/>
    <w:rsid w:val="000E17C9"/>
    <w:rsid w:val="000E1F75"/>
    <w:rsid w:val="000E44DF"/>
    <w:rsid w:val="000F5FDE"/>
    <w:rsid w:val="0010401B"/>
    <w:rsid w:val="001118F5"/>
    <w:rsid w:val="00113953"/>
    <w:rsid w:val="001172C6"/>
    <w:rsid w:val="0011756F"/>
    <w:rsid w:val="00120FAD"/>
    <w:rsid w:val="00121F90"/>
    <w:rsid w:val="00125ECE"/>
    <w:rsid w:val="00127A6D"/>
    <w:rsid w:val="00134AC3"/>
    <w:rsid w:val="001356CE"/>
    <w:rsid w:val="00136684"/>
    <w:rsid w:val="001402D8"/>
    <w:rsid w:val="001410C7"/>
    <w:rsid w:val="00141A66"/>
    <w:rsid w:val="001454A6"/>
    <w:rsid w:val="00151BEC"/>
    <w:rsid w:val="00162BF5"/>
    <w:rsid w:val="0016508B"/>
    <w:rsid w:val="001657A8"/>
    <w:rsid w:val="0016580F"/>
    <w:rsid w:val="00172364"/>
    <w:rsid w:val="00173DEA"/>
    <w:rsid w:val="00174090"/>
    <w:rsid w:val="00174EE4"/>
    <w:rsid w:val="001754E5"/>
    <w:rsid w:val="0018227F"/>
    <w:rsid w:val="0018584E"/>
    <w:rsid w:val="00186D9D"/>
    <w:rsid w:val="00191EDD"/>
    <w:rsid w:val="001962E4"/>
    <w:rsid w:val="00196652"/>
    <w:rsid w:val="00196B41"/>
    <w:rsid w:val="001A0FFB"/>
    <w:rsid w:val="001A3C0C"/>
    <w:rsid w:val="001B15F6"/>
    <w:rsid w:val="001B7D8F"/>
    <w:rsid w:val="001C7027"/>
    <w:rsid w:val="001D0090"/>
    <w:rsid w:val="001D1A3C"/>
    <w:rsid w:val="001D24B5"/>
    <w:rsid w:val="001D4ED9"/>
    <w:rsid w:val="001D602C"/>
    <w:rsid w:val="001D76DE"/>
    <w:rsid w:val="001E5167"/>
    <w:rsid w:val="001E5EF3"/>
    <w:rsid w:val="001E7161"/>
    <w:rsid w:val="001F346E"/>
    <w:rsid w:val="00203FC9"/>
    <w:rsid w:val="00204C72"/>
    <w:rsid w:val="00206913"/>
    <w:rsid w:val="00214630"/>
    <w:rsid w:val="00215739"/>
    <w:rsid w:val="0021593A"/>
    <w:rsid w:val="00234745"/>
    <w:rsid w:val="00237D41"/>
    <w:rsid w:val="0024223F"/>
    <w:rsid w:val="00247DA6"/>
    <w:rsid w:val="002520E2"/>
    <w:rsid w:val="0025216F"/>
    <w:rsid w:val="002536AC"/>
    <w:rsid w:val="00254C4E"/>
    <w:rsid w:val="0025566E"/>
    <w:rsid w:val="00256F51"/>
    <w:rsid w:val="00257561"/>
    <w:rsid w:val="002613EF"/>
    <w:rsid w:val="00261D66"/>
    <w:rsid w:val="00262CC3"/>
    <w:rsid w:val="00264F3B"/>
    <w:rsid w:val="002663F3"/>
    <w:rsid w:val="002815E5"/>
    <w:rsid w:val="00282C96"/>
    <w:rsid w:val="00284B4B"/>
    <w:rsid w:val="00285223"/>
    <w:rsid w:val="002855C7"/>
    <w:rsid w:val="0028660D"/>
    <w:rsid w:val="00292F17"/>
    <w:rsid w:val="002935EA"/>
    <w:rsid w:val="00295DB4"/>
    <w:rsid w:val="00296255"/>
    <w:rsid w:val="00296BA9"/>
    <w:rsid w:val="00297E58"/>
    <w:rsid w:val="002A4B78"/>
    <w:rsid w:val="002A5777"/>
    <w:rsid w:val="002A5B8F"/>
    <w:rsid w:val="002A7A54"/>
    <w:rsid w:val="002B7069"/>
    <w:rsid w:val="002B73D9"/>
    <w:rsid w:val="002B76EC"/>
    <w:rsid w:val="002B79FA"/>
    <w:rsid w:val="002C0838"/>
    <w:rsid w:val="002C3954"/>
    <w:rsid w:val="002C7ECF"/>
    <w:rsid w:val="002D0844"/>
    <w:rsid w:val="002D18BB"/>
    <w:rsid w:val="002D58F6"/>
    <w:rsid w:val="002D6A82"/>
    <w:rsid w:val="002E0DB4"/>
    <w:rsid w:val="002E186C"/>
    <w:rsid w:val="002E5174"/>
    <w:rsid w:val="002F0967"/>
    <w:rsid w:val="002F121C"/>
    <w:rsid w:val="002F1F38"/>
    <w:rsid w:val="002F2E18"/>
    <w:rsid w:val="002F38E5"/>
    <w:rsid w:val="002F3E32"/>
    <w:rsid w:val="002F5455"/>
    <w:rsid w:val="002F6585"/>
    <w:rsid w:val="00300850"/>
    <w:rsid w:val="00305472"/>
    <w:rsid w:val="00305DB0"/>
    <w:rsid w:val="00305E18"/>
    <w:rsid w:val="00306FD9"/>
    <w:rsid w:val="00311A0F"/>
    <w:rsid w:val="00313255"/>
    <w:rsid w:val="00314EC0"/>
    <w:rsid w:val="00324AEA"/>
    <w:rsid w:val="00327A34"/>
    <w:rsid w:val="00330A95"/>
    <w:rsid w:val="00330FE7"/>
    <w:rsid w:val="00331BDA"/>
    <w:rsid w:val="0033225E"/>
    <w:rsid w:val="00332BB2"/>
    <w:rsid w:val="00336DA0"/>
    <w:rsid w:val="0035786D"/>
    <w:rsid w:val="00361450"/>
    <w:rsid w:val="00361CF2"/>
    <w:rsid w:val="00361EE6"/>
    <w:rsid w:val="003628A4"/>
    <w:rsid w:val="00364AF9"/>
    <w:rsid w:val="003657C0"/>
    <w:rsid w:val="00371C22"/>
    <w:rsid w:val="0037596E"/>
    <w:rsid w:val="00376CA7"/>
    <w:rsid w:val="00376E53"/>
    <w:rsid w:val="00376EBB"/>
    <w:rsid w:val="00381510"/>
    <w:rsid w:val="0038448D"/>
    <w:rsid w:val="00385BCB"/>
    <w:rsid w:val="0038611A"/>
    <w:rsid w:val="003906E0"/>
    <w:rsid w:val="0039218C"/>
    <w:rsid w:val="00393F53"/>
    <w:rsid w:val="00396270"/>
    <w:rsid w:val="003A1EE3"/>
    <w:rsid w:val="003A3FF3"/>
    <w:rsid w:val="003A43C6"/>
    <w:rsid w:val="003A4DC2"/>
    <w:rsid w:val="003A78B0"/>
    <w:rsid w:val="003B115D"/>
    <w:rsid w:val="003B130C"/>
    <w:rsid w:val="003B4CA6"/>
    <w:rsid w:val="003C5374"/>
    <w:rsid w:val="003D2292"/>
    <w:rsid w:val="003D42C8"/>
    <w:rsid w:val="003D650C"/>
    <w:rsid w:val="003D7A39"/>
    <w:rsid w:val="003E38AB"/>
    <w:rsid w:val="003E5B22"/>
    <w:rsid w:val="003E6F39"/>
    <w:rsid w:val="003F22AB"/>
    <w:rsid w:val="003F3FA4"/>
    <w:rsid w:val="003F5AAB"/>
    <w:rsid w:val="003F6540"/>
    <w:rsid w:val="00411F5E"/>
    <w:rsid w:val="00412F4A"/>
    <w:rsid w:val="0041550A"/>
    <w:rsid w:val="00421277"/>
    <w:rsid w:val="0042260F"/>
    <w:rsid w:val="00423711"/>
    <w:rsid w:val="004356EC"/>
    <w:rsid w:val="00441100"/>
    <w:rsid w:val="004412E1"/>
    <w:rsid w:val="004414CD"/>
    <w:rsid w:val="00441E74"/>
    <w:rsid w:val="00442DE9"/>
    <w:rsid w:val="004524FA"/>
    <w:rsid w:val="00460587"/>
    <w:rsid w:val="00462A75"/>
    <w:rsid w:val="004672DC"/>
    <w:rsid w:val="00467AB6"/>
    <w:rsid w:val="0047001B"/>
    <w:rsid w:val="00474A2C"/>
    <w:rsid w:val="00483C06"/>
    <w:rsid w:val="004904BB"/>
    <w:rsid w:val="004945BD"/>
    <w:rsid w:val="00495082"/>
    <w:rsid w:val="00496529"/>
    <w:rsid w:val="004A0767"/>
    <w:rsid w:val="004B2211"/>
    <w:rsid w:val="004B2F7A"/>
    <w:rsid w:val="004B39AD"/>
    <w:rsid w:val="004B72C9"/>
    <w:rsid w:val="004C01FA"/>
    <w:rsid w:val="004C7E2B"/>
    <w:rsid w:val="004D0B7B"/>
    <w:rsid w:val="004D4993"/>
    <w:rsid w:val="004D6037"/>
    <w:rsid w:val="004E2C7B"/>
    <w:rsid w:val="004E40C5"/>
    <w:rsid w:val="004E4354"/>
    <w:rsid w:val="004F4FB6"/>
    <w:rsid w:val="004F6C73"/>
    <w:rsid w:val="004F7027"/>
    <w:rsid w:val="00500A12"/>
    <w:rsid w:val="005026B8"/>
    <w:rsid w:val="005069F8"/>
    <w:rsid w:val="005130F6"/>
    <w:rsid w:val="00514FCE"/>
    <w:rsid w:val="005154C4"/>
    <w:rsid w:val="0051561F"/>
    <w:rsid w:val="00524BA9"/>
    <w:rsid w:val="00527CDD"/>
    <w:rsid w:val="00527EED"/>
    <w:rsid w:val="005311B7"/>
    <w:rsid w:val="005319B3"/>
    <w:rsid w:val="00537286"/>
    <w:rsid w:val="00541243"/>
    <w:rsid w:val="00541FA3"/>
    <w:rsid w:val="0054344C"/>
    <w:rsid w:val="00543E94"/>
    <w:rsid w:val="0054563C"/>
    <w:rsid w:val="00547081"/>
    <w:rsid w:val="005473D4"/>
    <w:rsid w:val="0055187A"/>
    <w:rsid w:val="00551B7D"/>
    <w:rsid w:val="005573C1"/>
    <w:rsid w:val="00563002"/>
    <w:rsid w:val="00564C28"/>
    <w:rsid w:val="005657F6"/>
    <w:rsid w:val="00580930"/>
    <w:rsid w:val="005818DA"/>
    <w:rsid w:val="005843B9"/>
    <w:rsid w:val="00592A6A"/>
    <w:rsid w:val="00592B5F"/>
    <w:rsid w:val="00594F6D"/>
    <w:rsid w:val="005A0310"/>
    <w:rsid w:val="005A18E6"/>
    <w:rsid w:val="005A7817"/>
    <w:rsid w:val="005B0A33"/>
    <w:rsid w:val="005B3F59"/>
    <w:rsid w:val="005B42F5"/>
    <w:rsid w:val="005B6451"/>
    <w:rsid w:val="005B7BC3"/>
    <w:rsid w:val="005B7C88"/>
    <w:rsid w:val="005B7E99"/>
    <w:rsid w:val="005C02E0"/>
    <w:rsid w:val="005C1489"/>
    <w:rsid w:val="005C1E7B"/>
    <w:rsid w:val="005C24BA"/>
    <w:rsid w:val="005C6340"/>
    <w:rsid w:val="005C72AD"/>
    <w:rsid w:val="005D2AB2"/>
    <w:rsid w:val="005D3EE5"/>
    <w:rsid w:val="005D4DB0"/>
    <w:rsid w:val="005E3CCE"/>
    <w:rsid w:val="005E48B6"/>
    <w:rsid w:val="005E514A"/>
    <w:rsid w:val="005E6D23"/>
    <w:rsid w:val="005E7431"/>
    <w:rsid w:val="005F0970"/>
    <w:rsid w:val="005F20E5"/>
    <w:rsid w:val="005F3639"/>
    <w:rsid w:val="005F5D2D"/>
    <w:rsid w:val="00602326"/>
    <w:rsid w:val="0060290D"/>
    <w:rsid w:val="006133EC"/>
    <w:rsid w:val="0061653E"/>
    <w:rsid w:val="00616965"/>
    <w:rsid w:val="0062066D"/>
    <w:rsid w:val="00620D66"/>
    <w:rsid w:val="00621656"/>
    <w:rsid w:val="00625329"/>
    <w:rsid w:val="00631F5A"/>
    <w:rsid w:val="00636F60"/>
    <w:rsid w:val="00637EE9"/>
    <w:rsid w:val="00644637"/>
    <w:rsid w:val="00646027"/>
    <w:rsid w:val="00646673"/>
    <w:rsid w:val="00652DBF"/>
    <w:rsid w:val="006601D9"/>
    <w:rsid w:val="00664815"/>
    <w:rsid w:val="00671171"/>
    <w:rsid w:val="00671A44"/>
    <w:rsid w:val="00682789"/>
    <w:rsid w:val="00684862"/>
    <w:rsid w:val="00692037"/>
    <w:rsid w:val="00693C15"/>
    <w:rsid w:val="006944BC"/>
    <w:rsid w:val="00697A2D"/>
    <w:rsid w:val="006A0567"/>
    <w:rsid w:val="006A0798"/>
    <w:rsid w:val="006A1670"/>
    <w:rsid w:val="006A5095"/>
    <w:rsid w:val="006A5A86"/>
    <w:rsid w:val="006A73ED"/>
    <w:rsid w:val="006B1EB5"/>
    <w:rsid w:val="006B26E5"/>
    <w:rsid w:val="006B3230"/>
    <w:rsid w:val="006B463A"/>
    <w:rsid w:val="006B5A51"/>
    <w:rsid w:val="006B5E67"/>
    <w:rsid w:val="006C185D"/>
    <w:rsid w:val="006C2A3B"/>
    <w:rsid w:val="006C4AA5"/>
    <w:rsid w:val="006C5644"/>
    <w:rsid w:val="006C5BF6"/>
    <w:rsid w:val="006C6741"/>
    <w:rsid w:val="006D2EF2"/>
    <w:rsid w:val="006E2683"/>
    <w:rsid w:val="006E529B"/>
    <w:rsid w:val="006F700D"/>
    <w:rsid w:val="0070352A"/>
    <w:rsid w:val="00705052"/>
    <w:rsid w:val="00705EAE"/>
    <w:rsid w:val="00707C49"/>
    <w:rsid w:val="0071092B"/>
    <w:rsid w:val="00711781"/>
    <w:rsid w:val="00712B05"/>
    <w:rsid w:val="00717190"/>
    <w:rsid w:val="00717DB4"/>
    <w:rsid w:val="00721DCF"/>
    <w:rsid w:val="00724AB9"/>
    <w:rsid w:val="00732817"/>
    <w:rsid w:val="00735FCC"/>
    <w:rsid w:val="00740BE5"/>
    <w:rsid w:val="00742FD9"/>
    <w:rsid w:val="0074338C"/>
    <w:rsid w:val="00743965"/>
    <w:rsid w:val="007441B5"/>
    <w:rsid w:val="0074515F"/>
    <w:rsid w:val="007466A2"/>
    <w:rsid w:val="007521B2"/>
    <w:rsid w:val="00755DC9"/>
    <w:rsid w:val="0075635A"/>
    <w:rsid w:val="00760524"/>
    <w:rsid w:val="00761D59"/>
    <w:rsid w:val="00761E05"/>
    <w:rsid w:val="007622D1"/>
    <w:rsid w:val="0076331D"/>
    <w:rsid w:val="0076467F"/>
    <w:rsid w:val="00770E49"/>
    <w:rsid w:val="00773222"/>
    <w:rsid w:val="007760E4"/>
    <w:rsid w:val="0077654D"/>
    <w:rsid w:val="00776A23"/>
    <w:rsid w:val="00777620"/>
    <w:rsid w:val="0078308E"/>
    <w:rsid w:val="007833FC"/>
    <w:rsid w:val="0078355E"/>
    <w:rsid w:val="00783BEB"/>
    <w:rsid w:val="00787AA1"/>
    <w:rsid w:val="00794645"/>
    <w:rsid w:val="007957B6"/>
    <w:rsid w:val="00796F7B"/>
    <w:rsid w:val="007A01EB"/>
    <w:rsid w:val="007A2CCE"/>
    <w:rsid w:val="007A4813"/>
    <w:rsid w:val="007A5682"/>
    <w:rsid w:val="007B66D0"/>
    <w:rsid w:val="007B7D36"/>
    <w:rsid w:val="007C0E8E"/>
    <w:rsid w:val="007C47C6"/>
    <w:rsid w:val="007E0CD8"/>
    <w:rsid w:val="007E46C3"/>
    <w:rsid w:val="007F1AC4"/>
    <w:rsid w:val="007F496C"/>
    <w:rsid w:val="007F4F97"/>
    <w:rsid w:val="007F7844"/>
    <w:rsid w:val="0080257E"/>
    <w:rsid w:val="008044B8"/>
    <w:rsid w:val="00806EAC"/>
    <w:rsid w:val="008102F9"/>
    <w:rsid w:val="00810330"/>
    <w:rsid w:val="00810588"/>
    <w:rsid w:val="00810882"/>
    <w:rsid w:val="00813C3A"/>
    <w:rsid w:val="0081462A"/>
    <w:rsid w:val="0081463B"/>
    <w:rsid w:val="00814D40"/>
    <w:rsid w:val="00817ADE"/>
    <w:rsid w:val="00824A3A"/>
    <w:rsid w:val="00842C36"/>
    <w:rsid w:val="0084538E"/>
    <w:rsid w:val="00845B77"/>
    <w:rsid w:val="008471EB"/>
    <w:rsid w:val="0085033F"/>
    <w:rsid w:val="00852600"/>
    <w:rsid w:val="00862D79"/>
    <w:rsid w:val="008631AE"/>
    <w:rsid w:val="00870217"/>
    <w:rsid w:val="00873858"/>
    <w:rsid w:val="00874DA0"/>
    <w:rsid w:val="00880955"/>
    <w:rsid w:val="00880CBF"/>
    <w:rsid w:val="0088420A"/>
    <w:rsid w:val="008860BB"/>
    <w:rsid w:val="0088734E"/>
    <w:rsid w:val="00894854"/>
    <w:rsid w:val="0089681D"/>
    <w:rsid w:val="00896B64"/>
    <w:rsid w:val="008A171A"/>
    <w:rsid w:val="008A32DC"/>
    <w:rsid w:val="008B139E"/>
    <w:rsid w:val="008B1807"/>
    <w:rsid w:val="008B7541"/>
    <w:rsid w:val="008C1E1C"/>
    <w:rsid w:val="008C296F"/>
    <w:rsid w:val="008C2B35"/>
    <w:rsid w:val="008D0D07"/>
    <w:rsid w:val="008D4AFF"/>
    <w:rsid w:val="008D5E09"/>
    <w:rsid w:val="008D735D"/>
    <w:rsid w:val="008E1384"/>
    <w:rsid w:val="008E2FC7"/>
    <w:rsid w:val="008E7E4F"/>
    <w:rsid w:val="008F104F"/>
    <w:rsid w:val="008F23FC"/>
    <w:rsid w:val="008F6353"/>
    <w:rsid w:val="00900611"/>
    <w:rsid w:val="00903306"/>
    <w:rsid w:val="00904038"/>
    <w:rsid w:val="009046BB"/>
    <w:rsid w:val="00904A2E"/>
    <w:rsid w:val="00904F2E"/>
    <w:rsid w:val="00910394"/>
    <w:rsid w:val="00916B6C"/>
    <w:rsid w:val="0092476E"/>
    <w:rsid w:val="00927010"/>
    <w:rsid w:val="00933888"/>
    <w:rsid w:val="00936F78"/>
    <w:rsid w:val="00937C78"/>
    <w:rsid w:val="00941532"/>
    <w:rsid w:val="00941739"/>
    <w:rsid w:val="00947895"/>
    <w:rsid w:val="00956863"/>
    <w:rsid w:val="00960DF6"/>
    <w:rsid w:val="00962E44"/>
    <w:rsid w:val="00963AD2"/>
    <w:rsid w:val="0096482F"/>
    <w:rsid w:val="00964841"/>
    <w:rsid w:val="0097118E"/>
    <w:rsid w:val="009758C2"/>
    <w:rsid w:val="00977234"/>
    <w:rsid w:val="009772C8"/>
    <w:rsid w:val="009817D4"/>
    <w:rsid w:val="00984FD4"/>
    <w:rsid w:val="00990992"/>
    <w:rsid w:val="0099115B"/>
    <w:rsid w:val="009922D3"/>
    <w:rsid w:val="00992BB3"/>
    <w:rsid w:val="00994682"/>
    <w:rsid w:val="00997666"/>
    <w:rsid w:val="0099771C"/>
    <w:rsid w:val="009A02E9"/>
    <w:rsid w:val="009A2A85"/>
    <w:rsid w:val="009A3B1D"/>
    <w:rsid w:val="009A3FBC"/>
    <w:rsid w:val="009A54A6"/>
    <w:rsid w:val="009A6C5C"/>
    <w:rsid w:val="009B3215"/>
    <w:rsid w:val="009B3A7E"/>
    <w:rsid w:val="009B4C65"/>
    <w:rsid w:val="009B4D0D"/>
    <w:rsid w:val="009B6CB5"/>
    <w:rsid w:val="009B7023"/>
    <w:rsid w:val="009C0FCC"/>
    <w:rsid w:val="009C492A"/>
    <w:rsid w:val="009C5544"/>
    <w:rsid w:val="009C6044"/>
    <w:rsid w:val="009C6827"/>
    <w:rsid w:val="009C7E0A"/>
    <w:rsid w:val="009D0C5E"/>
    <w:rsid w:val="009D4562"/>
    <w:rsid w:val="009D5AB9"/>
    <w:rsid w:val="009D610D"/>
    <w:rsid w:val="009D7B39"/>
    <w:rsid w:val="009E1A9D"/>
    <w:rsid w:val="009E2251"/>
    <w:rsid w:val="009E2A06"/>
    <w:rsid w:val="009F08D7"/>
    <w:rsid w:val="00A00614"/>
    <w:rsid w:val="00A03A16"/>
    <w:rsid w:val="00A064DF"/>
    <w:rsid w:val="00A0753B"/>
    <w:rsid w:val="00A119D6"/>
    <w:rsid w:val="00A11BAC"/>
    <w:rsid w:val="00A13E5A"/>
    <w:rsid w:val="00A1580C"/>
    <w:rsid w:val="00A15B58"/>
    <w:rsid w:val="00A2161C"/>
    <w:rsid w:val="00A23861"/>
    <w:rsid w:val="00A23958"/>
    <w:rsid w:val="00A2513D"/>
    <w:rsid w:val="00A26389"/>
    <w:rsid w:val="00A26A91"/>
    <w:rsid w:val="00A30FA5"/>
    <w:rsid w:val="00A33F69"/>
    <w:rsid w:val="00A37B0F"/>
    <w:rsid w:val="00A413CB"/>
    <w:rsid w:val="00A449C0"/>
    <w:rsid w:val="00A45C86"/>
    <w:rsid w:val="00A46EDB"/>
    <w:rsid w:val="00A54657"/>
    <w:rsid w:val="00A60892"/>
    <w:rsid w:val="00A70D16"/>
    <w:rsid w:val="00A70D89"/>
    <w:rsid w:val="00A72793"/>
    <w:rsid w:val="00A72999"/>
    <w:rsid w:val="00A74922"/>
    <w:rsid w:val="00A804BD"/>
    <w:rsid w:val="00A80BB5"/>
    <w:rsid w:val="00A81181"/>
    <w:rsid w:val="00A87110"/>
    <w:rsid w:val="00A93236"/>
    <w:rsid w:val="00A93FE9"/>
    <w:rsid w:val="00A95AC1"/>
    <w:rsid w:val="00A9752C"/>
    <w:rsid w:val="00AA0219"/>
    <w:rsid w:val="00AA34A7"/>
    <w:rsid w:val="00AA5AB1"/>
    <w:rsid w:val="00AA6D4D"/>
    <w:rsid w:val="00AA7337"/>
    <w:rsid w:val="00AA7E88"/>
    <w:rsid w:val="00AA7FEE"/>
    <w:rsid w:val="00AB15BB"/>
    <w:rsid w:val="00AB2CC0"/>
    <w:rsid w:val="00AB34E1"/>
    <w:rsid w:val="00AB6B4A"/>
    <w:rsid w:val="00AC39C9"/>
    <w:rsid w:val="00AC51FC"/>
    <w:rsid w:val="00AC6574"/>
    <w:rsid w:val="00AD16B4"/>
    <w:rsid w:val="00AD1CD7"/>
    <w:rsid w:val="00AD3BDC"/>
    <w:rsid w:val="00AD568F"/>
    <w:rsid w:val="00AD5A78"/>
    <w:rsid w:val="00AD7761"/>
    <w:rsid w:val="00AE19AA"/>
    <w:rsid w:val="00AE21D0"/>
    <w:rsid w:val="00AE2279"/>
    <w:rsid w:val="00AE321C"/>
    <w:rsid w:val="00AE389C"/>
    <w:rsid w:val="00AE4A99"/>
    <w:rsid w:val="00AE735B"/>
    <w:rsid w:val="00AF1850"/>
    <w:rsid w:val="00AF24A7"/>
    <w:rsid w:val="00AF3C5C"/>
    <w:rsid w:val="00AF47EB"/>
    <w:rsid w:val="00AF565A"/>
    <w:rsid w:val="00B00E1D"/>
    <w:rsid w:val="00B03043"/>
    <w:rsid w:val="00B03F83"/>
    <w:rsid w:val="00B04598"/>
    <w:rsid w:val="00B063E6"/>
    <w:rsid w:val="00B069A9"/>
    <w:rsid w:val="00B06C97"/>
    <w:rsid w:val="00B06F13"/>
    <w:rsid w:val="00B07270"/>
    <w:rsid w:val="00B07665"/>
    <w:rsid w:val="00B14073"/>
    <w:rsid w:val="00B14D5F"/>
    <w:rsid w:val="00B14D7A"/>
    <w:rsid w:val="00B15361"/>
    <w:rsid w:val="00B2106F"/>
    <w:rsid w:val="00B23FF7"/>
    <w:rsid w:val="00B247D3"/>
    <w:rsid w:val="00B253D6"/>
    <w:rsid w:val="00B26057"/>
    <w:rsid w:val="00B26766"/>
    <w:rsid w:val="00B26B86"/>
    <w:rsid w:val="00B27A3E"/>
    <w:rsid w:val="00B321F3"/>
    <w:rsid w:val="00B3238B"/>
    <w:rsid w:val="00B34FBD"/>
    <w:rsid w:val="00B41C2C"/>
    <w:rsid w:val="00B45F65"/>
    <w:rsid w:val="00B501CE"/>
    <w:rsid w:val="00B50289"/>
    <w:rsid w:val="00B538E7"/>
    <w:rsid w:val="00B563F5"/>
    <w:rsid w:val="00B61448"/>
    <w:rsid w:val="00B67BCA"/>
    <w:rsid w:val="00B717A2"/>
    <w:rsid w:val="00B7442F"/>
    <w:rsid w:val="00B86BD1"/>
    <w:rsid w:val="00B91604"/>
    <w:rsid w:val="00B92A73"/>
    <w:rsid w:val="00B945F0"/>
    <w:rsid w:val="00B9539E"/>
    <w:rsid w:val="00B9558C"/>
    <w:rsid w:val="00B961C6"/>
    <w:rsid w:val="00BA1F7A"/>
    <w:rsid w:val="00BA4447"/>
    <w:rsid w:val="00BA46AB"/>
    <w:rsid w:val="00BA672E"/>
    <w:rsid w:val="00BA7081"/>
    <w:rsid w:val="00BA7251"/>
    <w:rsid w:val="00BB190B"/>
    <w:rsid w:val="00BC1546"/>
    <w:rsid w:val="00BC2368"/>
    <w:rsid w:val="00BC2B4F"/>
    <w:rsid w:val="00BC3894"/>
    <w:rsid w:val="00BC3CEA"/>
    <w:rsid w:val="00BC4DB1"/>
    <w:rsid w:val="00BC5353"/>
    <w:rsid w:val="00BC5856"/>
    <w:rsid w:val="00BC5AAD"/>
    <w:rsid w:val="00BD4430"/>
    <w:rsid w:val="00BD549A"/>
    <w:rsid w:val="00BE12FF"/>
    <w:rsid w:val="00BE18AE"/>
    <w:rsid w:val="00BE20C7"/>
    <w:rsid w:val="00BE290B"/>
    <w:rsid w:val="00BE2F81"/>
    <w:rsid w:val="00BE329F"/>
    <w:rsid w:val="00BE3F37"/>
    <w:rsid w:val="00BE4553"/>
    <w:rsid w:val="00BF23F4"/>
    <w:rsid w:val="00BF7D54"/>
    <w:rsid w:val="00C04887"/>
    <w:rsid w:val="00C05246"/>
    <w:rsid w:val="00C14B35"/>
    <w:rsid w:val="00C175CB"/>
    <w:rsid w:val="00C17D1C"/>
    <w:rsid w:val="00C21CE2"/>
    <w:rsid w:val="00C228F7"/>
    <w:rsid w:val="00C23CFC"/>
    <w:rsid w:val="00C26D02"/>
    <w:rsid w:val="00C277B5"/>
    <w:rsid w:val="00C304A7"/>
    <w:rsid w:val="00C31DFE"/>
    <w:rsid w:val="00C374E9"/>
    <w:rsid w:val="00C37BEA"/>
    <w:rsid w:val="00C37CE2"/>
    <w:rsid w:val="00C41354"/>
    <w:rsid w:val="00C42CDF"/>
    <w:rsid w:val="00C47A8F"/>
    <w:rsid w:val="00C50ED0"/>
    <w:rsid w:val="00C517EA"/>
    <w:rsid w:val="00C518F6"/>
    <w:rsid w:val="00C533A9"/>
    <w:rsid w:val="00C55383"/>
    <w:rsid w:val="00C55E02"/>
    <w:rsid w:val="00C601EB"/>
    <w:rsid w:val="00C7493C"/>
    <w:rsid w:val="00C8066A"/>
    <w:rsid w:val="00C82BEC"/>
    <w:rsid w:val="00C85F76"/>
    <w:rsid w:val="00C8663E"/>
    <w:rsid w:val="00C90578"/>
    <w:rsid w:val="00C919A9"/>
    <w:rsid w:val="00C92749"/>
    <w:rsid w:val="00C95A73"/>
    <w:rsid w:val="00C96080"/>
    <w:rsid w:val="00CA142D"/>
    <w:rsid w:val="00CA6210"/>
    <w:rsid w:val="00CA67AF"/>
    <w:rsid w:val="00CB0331"/>
    <w:rsid w:val="00CB0AF2"/>
    <w:rsid w:val="00CB2875"/>
    <w:rsid w:val="00CB42BA"/>
    <w:rsid w:val="00CB586C"/>
    <w:rsid w:val="00CB67D0"/>
    <w:rsid w:val="00CB7FF8"/>
    <w:rsid w:val="00CC105B"/>
    <w:rsid w:val="00CC3489"/>
    <w:rsid w:val="00CD4EED"/>
    <w:rsid w:val="00CD661C"/>
    <w:rsid w:val="00CD7361"/>
    <w:rsid w:val="00CE72F7"/>
    <w:rsid w:val="00CE74DB"/>
    <w:rsid w:val="00CF13D1"/>
    <w:rsid w:val="00CF1CA6"/>
    <w:rsid w:val="00CF4814"/>
    <w:rsid w:val="00CF4D55"/>
    <w:rsid w:val="00D02761"/>
    <w:rsid w:val="00D02CDE"/>
    <w:rsid w:val="00D07B4C"/>
    <w:rsid w:val="00D10425"/>
    <w:rsid w:val="00D212B0"/>
    <w:rsid w:val="00D3152E"/>
    <w:rsid w:val="00D36CA1"/>
    <w:rsid w:val="00D36EB9"/>
    <w:rsid w:val="00D42565"/>
    <w:rsid w:val="00D429FD"/>
    <w:rsid w:val="00D557F7"/>
    <w:rsid w:val="00D61162"/>
    <w:rsid w:val="00D61B29"/>
    <w:rsid w:val="00D61F3D"/>
    <w:rsid w:val="00D625FB"/>
    <w:rsid w:val="00D626D4"/>
    <w:rsid w:val="00D633AF"/>
    <w:rsid w:val="00D775A7"/>
    <w:rsid w:val="00D808CC"/>
    <w:rsid w:val="00D816E4"/>
    <w:rsid w:val="00D82184"/>
    <w:rsid w:val="00D8555B"/>
    <w:rsid w:val="00D85808"/>
    <w:rsid w:val="00D90542"/>
    <w:rsid w:val="00D933FE"/>
    <w:rsid w:val="00D93898"/>
    <w:rsid w:val="00D9462D"/>
    <w:rsid w:val="00D9742F"/>
    <w:rsid w:val="00DA1708"/>
    <w:rsid w:val="00DA19A2"/>
    <w:rsid w:val="00DA4EB5"/>
    <w:rsid w:val="00DB3EF2"/>
    <w:rsid w:val="00DB572F"/>
    <w:rsid w:val="00DB5AFC"/>
    <w:rsid w:val="00DC1299"/>
    <w:rsid w:val="00DC34E5"/>
    <w:rsid w:val="00DC4A08"/>
    <w:rsid w:val="00DD2E8E"/>
    <w:rsid w:val="00DE48EE"/>
    <w:rsid w:val="00DE60C8"/>
    <w:rsid w:val="00DE60E1"/>
    <w:rsid w:val="00DE76B7"/>
    <w:rsid w:val="00DF200F"/>
    <w:rsid w:val="00DF6A93"/>
    <w:rsid w:val="00E003B7"/>
    <w:rsid w:val="00E03AD9"/>
    <w:rsid w:val="00E03F86"/>
    <w:rsid w:val="00E0652E"/>
    <w:rsid w:val="00E075BC"/>
    <w:rsid w:val="00E07FE3"/>
    <w:rsid w:val="00E14189"/>
    <w:rsid w:val="00E15696"/>
    <w:rsid w:val="00E1635D"/>
    <w:rsid w:val="00E171C9"/>
    <w:rsid w:val="00E1762A"/>
    <w:rsid w:val="00E20081"/>
    <w:rsid w:val="00E239B8"/>
    <w:rsid w:val="00E26089"/>
    <w:rsid w:val="00E32982"/>
    <w:rsid w:val="00E3373E"/>
    <w:rsid w:val="00E3509E"/>
    <w:rsid w:val="00E453CD"/>
    <w:rsid w:val="00E479F4"/>
    <w:rsid w:val="00E539A8"/>
    <w:rsid w:val="00E55EDF"/>
    <w:rsid w:val="00E60A3C"/>
    <w:rsid w:val="00E65EAC"/>
    <w:rsid w:val="00E711A1"/>
    <w:rsid w:val="00E75A0A"/>
    <w:rsid w:val="00E7750B"/>
    <w:rsid w:val="00E81319"/>
    <w:rsid w:val="00E8249B"/>
    <w:rsid w:val="00E82F06"/>
    <w:rsid w:val="00E8308A"/>
    <w:rsid w:val="00E91D47"/>
    <w:rsid w:val="00E929B3"/>
    <w:rsid w:val="00E951A3"/>
    <w:rsid w:val="00E97282"/>
    <w:rsid w:val="00EA64D6"/>
    <w:rsid w:val="00EB416D"/>
    <w:rsid w:val="00EB6BE0"/>
    <w:rsid w:val="00EB6FC4"/>
    <w:rsid w:val="00EB777D"/>
    <w:rsid w:val="00EC4E24"/>
    <w:rsid w:val="00EC77C1"/>
    <w:rsid w:val="00ED0AC7"/>
    <w:rsid w:val="00ED2381"/>
    <w:rsid w:val="00ED34DC"/>
    <w:rsid w:val="00ED4D45"/>
    <w:rsid w:val="00ED5BAE"/>
    <w:rsid w:val="00EE24DF"/>
    <w:rsid w:val="00EE300E"/>
    <w:rsid w:val="00EE45FE"/>
    <w:rsid w:val="00EF2981"/>
    <w:rsid w:val="00EF4464"/>
    <w:rsid w:val="00EF635F"/>
    <w:rsid w:val="00EF7A89"/>
    <w:rsid w:val="00F0543B"/>
    <w:rsid w:val="00F057FA"/>
    <w:rsid w:val="00F07267"/>
    <w:rsid w:val="00F155C0"/>
    <w:rsid w:val="00F16B91"/>
    <w:rsid w:val="00F221B2"/>
    <w:rsid w:val="00F22808"/>
    <w:rsid w:val="00F24ACC"/>
    <w:rsid w:val="00F260B7"/>
    <w:rsid w:val="00F27321"/>
    <w:rsid w:val="00F30C33"/>
    <w:rsid w:val="00F32A49"/>
    <w:rsid w:val="00F361B8"/>
    <w:rsid w:val="00F371A2"/>
    <w:rsid w:val="00F40511"/>
    <w:rsid w:val="00F40AA9"/>
    <w:rsid w:val="00F42117"/>
    <w:rsid w:val="00F431C3"/>
    <w:rsid w:val="00F4767C"/>
    <w:rsid w:val="00F51640"/>
    <w:rsid w:val="00F52FD3"/>
    <w:rsid w:val="00F54064"/>
    <w:rsid w:val="00F55A1B"/>
    <w:rsid w:val="00F55D21"/>
    <w:rsid w:val="00F71F52"/>
    <w:rsid w:val="00F723E4"/>
    <w:rsid w:val="00F73213"/>
    <w:rsid w:val="00F7343F"/>
    <w:rsid w:val="00F73EC6"/>
    <w:rsid w:val="00F741C4"/>
    <w:rsid w:val="00F74E01"/>
    <w:rsid w:val="00F74E07"/>
    <w:rsid w:val="00F85677"/>
    <w:rsid w:val="00F85D29"/>
    <w:rsid w:val="00F85D46"/>
    <w:rsid w:val="00F878CF"/>
    <w:rsid w:val="00F9328D"/>
    <w:rsid w:val="00F936B2"/>
    <w:rsid w:val="00F94A34"/>
    <w:rsid w:val="00F97B94"/>
    <w:rsid w:val="00FA1C00"/>
    <w:rsid w:val="00FA5F36"/>
    <w:rsid w:val="00FA65F2"/>
    <w:rsid w:val="00FA70CF"/>
    <w:rsid w:val="00FA75F1"/>
    <w:rsid w:val="00FB1016"/>
    <w:rsid w:val="00FB3323"/>
    <w:rsid w:val="00FC2984"/>
    <w:rsid w:val="00FC3DDD"/>
    <w:rsid w:val="00FC7379"/>
    <w:rsid w:val="00FD001F"/>
    <w:rsid w:val="00FD0399"/>
    <w:rsid w:val="00FD37D6"/>
    <w:rsid w:val="00FE0C47"/>
    <w:rsid w:val="00FE6747"/>
    <w:rsid w:val="00FE7D37"/>
    <w:rsid w:val="00FF3273"/>
    <w:rsid w:val="00FF693F"/>
    <w:rsid w:val="01849320"/>
    <w:rsid w:val="021E977D"/>
    <w:rsid w:val="06BE74C1"/>
    <w:rsid w:val="0DFE45DB"/>
    <w:rsid w:val="12CC2556"/>
    <w:rsid w:val="14DB1918"/>
    <w:rsid w:val="15239BDC"/>
    <w:rsid w:val="161800DF"/>
    <w:rsid w:val="1789B110"/>
    <w:rsid w:val="1E82E05C"/>
    <w:rsid w:val="288A2323"/>
    <w:rsid w:val="2995480B"/>
    <w:rsid w:val="2C0CEC8A"/>
    <w:rsid w:val="2FA0E630"/>
    <w:rsid w:val="3084379A"/>
    <w:rsid w:val="309BD2DB"/>
    <w:rsid w:val="315A717A"/>
    <w:rsid w:val="36F21858"/>
    <w:rsid w:val="3A563037"/>
    <w:rsid w:val="3A57A823"/>
    <w:rsid w:val="3B3B9307"/>
    <w:rsid w:val="3C221435"/>
    <w:rsid w:val="3DBA7FFF"/>
    <w:rsid w:val="3FF5A6FA"/>
    <w:rsid w:val="413AD656"/>
    <w:rsid w:val="44819D0B"/>
    <w:rsid w:val="48F577F1"/>
    <w:rsid w:val="4AC0543D"/>
    <w:rsid w:val="4C2E17CF"/>
    <w:rsid w:val="4D559E75"/>
    <w:rsid w:val="501FD3B5"/>
    <w:rsid w:val="5182311A"/>
    <w:rsid w:val="52773CCD"/>
    <w:rsid w:val="537368F8"/>
    <w:rsid w:val="538B24FC"/>
    <w:rsid w:val="56F6A739"/>
    <w:rsid w:val="5A58C23A"/>
    <w:rsid w:val="5BC2DA54"/>
    <w:rsid w:val="5C8A74A6"/>
    <w:rsid w:val="60212540"/>
    <w:rsid w:val="607060E8"/>
    <w:rsid w:val="60A3D9B6"/>
    <w:rsid w:val="630F6E5D"/>
    <w:rsid w:val="63B00A12"/>
    <w:rsid w:val="68852065"/>
    <w:rsid w:val="6A9A9E70"/>
    <w:rsid w:val="6DAD7A2F"/>
    <w:rsid w:val="74831821"/>
    <w:rsid w:val="7A4C129F"/>
    <w:rsid w:val="7AB43DF2"/>
    <w:rsid w:val="7BBEFD38"/>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FBAB849C-F450-44DF-AE48-1C9740AC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646027"/>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spacing w:line="360" w:lineRule="auto"/>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link w:val="VoetnoottekstChar"/>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link w:val="TekstopmerkingChar"/>
    <w:semiHidden/>
    <w:rPr>
      <w:sz w:val="20"/>
    </w:rPr>
  </w:style>
  <w:style w:type="paragraph" w:styleId="Onderwerpvanopmerking">
    <w:name w:val="annotation subject"/>
    <w:basedOn w:val="Tekstopmerking"/>
    <w:next w:val="Tekstopmerking"/>
    <w:semiHidden/>
    <w:rPr>
      <w:b/>
      <w:bCs/>
    </w:rPr>
  </w:style>
  <w:style w:type="character" w:styleId="Zwaar">
    <w:name w:val="Strong"/>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paragraph" w:styleId="Revisie">
    <w:name w:val="Revision"/>
    <w:hidden/>
    <w:uiPriority w:val="99"/>
    <w:semiHidden/>
    <w:rsid w:val="00D61B29"/>
    <w:rPr>
      <w:sz w:val="22"/>
      <w:lang w:eastAsia="zh-CN"/>
    </w:rPr>
  </w:style>
  <w:style w:type="character" w:customStyle="1" w:styleId="TekstopmerkingChar">
    <w:name w:val="Tekst opmerking Char"/>
    <w:basedOn w:val="Standaardalinea-lettertype"/>
    <w:link w:val="Tekstopmerking"/>
    <w:semiHidden/>
    <w:rsid w:val="00442DE9"/>
    <w:rPr>
      <w:lang w:eastAsia="zh-CN"/>
    </w:rPr>
  </w:style>
  <w:style w:type="character" w:customStyle="1" w:styleId="cf01">
    <w:name w:val="cf01"/>
    <w:basedOn w:val="Standaardalinea-lettertype"/>
    <w:rsid w:val="00CE74DB"/>
    <w:rPr>
      <w:rFonts w:ascii="Segoe UI" w:hAnsi="Segoe UI" w:cs="Segoe UI" w:hint="default"/>
      <w:sz w:val="18"/>
      <w:szCs w:val="18"/>
    </w:rPr>
  </w:style>
  <w:style w:type="character" w:styleId="Onopgelostemelding">
    <w:name w:val="Unresolved Mention"/>
    <w:basedOn w:val="Standaardalinea-lettertype"/>
    <w:uiPriority w:val="99"/>
    <w:semiHidden/>
    <w:unhideWhenUsed/>
    <w:rsid w:val="00C21CE2"/>
    <w:rPr>
      <w:color w:val="605E5C"/>
      <w:shd w:val="clear" w:color="auto" w:fill="E1DFDD"/>
    </w:rPr>
  </w:style>
  <w:style w:type="character" w:customStyle="1" w:styleId="VoetnoottekstChar">
    <w:name w:val="Voetnoottekst Char"/>
    <w:basedOn w:val="Standaardalinea-lettertype"/>
    <w:link w:val="Voetnoottekst"/>
    <w:semiHidden/>
    <w:rsid w:val="00527CDD"/>
    <w:rPr>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2626">
      <w:bodyDiv w:val="1"/>
      <w:marLeft w:val="0"/>
      <w:marRight w:val="0"/>
      <w:marTop w:val="0"/>
      <w:marBottom w:val="0"/>
      <w:divBdr>
        <w:top w:val="none" w:sz="0" w:space="0" w:color="auto"/>
        <w:left w:val="none" w:sz="0" w:space="0" w:color="auto"/>
        <w:bottom w:val="none" w:sz="0" w:space="0" w:color="auto"/>
        <w:right w:val="none" w:sz="0" w:space="0" w:color="auto"/>
      </w:divBdr>
    </w:div>
    <w:div w:id="102266048">
      <w:bodyDiv w:val="1"/>
      <w:marLeft w:val="0"/>
      <w:marRight w:val="0"/>
      <w:marTop w:val="0"/>
      <w:marBottom w:val="0"/>
      <w:divBdr>
        <w:top w:val="none" w:sz="0" w:space="0" w:color="auto"/>
        <w:left w:val="none" w:sz="0" w:space="0" w:color="auto"/>
        <w:bottom w:val="none" w:sz="0" w:space="0" w:color="auto"/>
        <w:right w:val="none" w:sz="0" w:space="0" w:color="auto"/>
      </w:divBdr>
    </w:div>
    <w:div w:id="216473572">
      <w:bodyDiv w:val="1"/>
      <w:marLeft w:val="0"/>
      <w:marRight w:val="0"/>
      <w:marTop w:val="0"/>
      <w:marBottom w:val="0"/>
      <w:divBdr>
        <w:top w:val="none" w:sz="0" w:space="0" w:color="auto"/>
        <w:left w:val="none" w:sz="0" w:space="0" w:color="auto"/>
        <w:bottom w:val="none" w:sz="0" w:space="0" w:color="auto"/>
        <w:right w:val="none" w:sz="0" w:space="0" w:color="auto"/>
      </w:divBdr>
    </w:div>
    <w:div w:id="359359988">
      <w:bodyDiv w:val="1"/>
      <w:marLeft w:val="0"/>
      <w:marRight w:val="0"/>
      <w:marTop w:val="0"/>
      <w:marBottom w:val="0"/>
      <w:divBdr>
        <w:top w:val="none" w:sz="0" w:space="0" w:color="auto"/>
        <w:left w:val="none" w:sz="0" w:space="0" w:color="auto"/>
        <w:bottom w:val="none" w:sz="0" w:space="0" w:color="auto"/>
        <w:right w:val="none" w:sz="0" w:space="0" w:color="auto"/>
      </w:divBdr>
    </w:div>
    <w:div w:id="4568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EN/TXT/?uri=CELEX:52026PC0992"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18</ap:Pages>
  <ap:Words>8333</ap:Words>
  <ap:Characters>45832</ap:Characters>
  <ap:DocSecurity>0</ap:DocSecurity>
  <ap:Lines>381</ap:Lines>
  <ap:Paragraphs>108</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Toelichting invullen fiche mededeling</vt:lpstr>
      <vt:lpstr>Toelichting invullen fiche mededeling</vt:lpstr>
    </vt:vector>
  </ap:TitlesOfParts>
  <ap:LinksUpToDate>false</ap:LinksUpToDate>
  <ap:CharactersWithSpaces>54057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2026-10-28T12:39:00.0000000Z</lastPrinted>
  <dcterms:created xsi:type="dcterms:W3CDTF">2026-10-30T08:53:00.0000000Z</dcterms:created>
  <dcterms:modified xsi:type="dcterms:W3CDTF">2026-10-30T08:53:00.0000000Z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MSIP_Label_f5339f15-c483-4670-87f9-f365ba551dce_Enabled">
    <vt:lpwstr>true</vt:lpwstr>
  </property>
  <property fmtid="{D5CDD505-2E9C-101B-9397-08002B2CF9AE}" pid="9" name="MSIP_Label_f5339f15-c483-4670-87f9-f365ba551dce_SetDate">
    <vt:lpwstr>2026-10-05T11:08:58Z</vt:lpwstr>
  </property>
  <property fmtid="{D5CDD505-2E9C-101B-9397-08002B2CF9AE}" pid="10" name="MSIP_Label_f5339f15-c483-4670-87f9-f365ba551dce_Method">
    <vt:lpwstr>Standard</vt:lpwstr>
  </property>
  <property fmtid="{D5CDD505-2E9C-101B-9397-08002B2CF9AE}" pid="11" name="MSIP_Label_f5339f15-c483-4670-87f9-f365ba551dce_Name">
    <vt:lpwstr>FIN-IRF-Dep. V.</vt:lpwstr>
  </property>
  <property fmtid="{D5CDD505-2E9C-101B-9397-08002B2CF9AE}" pid="12" name="MSIP_Label_f5339f15-c483-4670-87f9-f365ba551dce_SiteId">
    <vt:lpwstr>84712536-f524-40a0-913b-5d25ba502732</vt:lpwstr>
  </property>
  <property fmtid="{D5CDD505-2E9C-101B-9397-08002B2CF9AE}" pid="13" name="MSIP_Label_f5339f15-c483-4670-87f9-f365ba551dce_ActionId">
    <vt:lpwstr>2a32d4f4-4316-42cf-baa3-47f314b07c84</vt:lpwstr>
  </property>
  <property fmtid="{D5CDD505-2E9C-101B-9397-08002B2CF9AE}" pid="14" name="MSIP_Label_f5339f15-c483-4670-87f9-f365ba551dce_ContentBits">
    <vt:lpwstr>0</vt:lpwstr>
  </property>
  <property fmtid="{D5CDD505-2E9C-101B-9397-08002B2CF9AE}" pid="15" name="MSIP_Label_f5339f15-c483-4670-87f9-f365ba551dce_Tag">
    <vt:lpwstr>10, 3, 0, 1</vt:lpwstr>
  </property>
  <property fmtid="{D5CDD505-2E9C-101B-9397-08002B2CF9AE}" pid="16" name="cs_objectid">
    <vt:lpwstr>66647587</vt:lpwstr>
  </property>
  <property fmtid="{D5CDD505-2E9C-101B-9397-08002B2CF9AE}" pid="17" name="ClassificationContentMarkingFooterShapeIds">
    <vt:lpwstr>98d3515,1a9d76bc,485353d2</vt:lpwstr>
  </property>
  <property fmtid="{D5CDD505-2E9C-101B-9397-08002B2CF9AE}" pid="18" name="ClassificationContentMarkingFooterFontProps">
    <vt:lpwstr>#000000,10,Aptos</vt:lpwstr>
  </property>
  <property fmtid="{D5CDD505-2E9C-101B-9397-08002B2CF9AE}" pid="19" name="ClassificationContentMarkingFooterText">
    <vt:lpwstr>Intern gebruik</vt:lpwstr>
  </property>
  <property fmtid="{D5CDD505-2E9C-101B-9397-08002B2CF9AE}" pid="20" name="gc2efd3bfea04f7f8169be07009f5536">
    <vt:lpwstr/>
  </property>
  <property fmtid="{D5CDD505-2E9C-101B-9397-08002B2CF9AE}" pid="21" name="BZForumOrganisation">
    <vt:lpwstr>2;#Not applicable|0049e722-bfb1-4a3f-9d08-af7366a9af40</vt:lpwstr>
  </property>
  <property fmtid="{D5CDD505-2E9C-101B-9397-08002B2CF9AE}" pid="22" name="BZTheme">
    <vt:lpwstr>1;#Not applicable|ec01d90b-9d0f-4785-8785-e1ea615196bf</vt:lpwstr>
  </property>
  <property fmtid="{D5CDD505-2E9C-101B-9397-08002B2CF9AE}" pid="23" name="BZDossierResponsibleDepartment">
    <vt:lpwstr/>
  </property>
  <property fmtid="{D5CDD505-2E9C-101B-9397-08002B2CF9AE}" pid="24" name="BZCountryState">
    <vt:lpwstr>3;#Not applicable|ec01d90b-9d0f-4785-8785-e1ea615196bf</vt:lpwstr>
  </property>
  <property fmtid="{D5CDD505-2E9C-101B-9397-08002B2CF9AE}" pid="25" name="BZDossierGovernmentOfficial">
    <vt:lpwstr/>
  </property>
  <property fmtid="{D5CDD505-2E9C-101B-9397-08002B2CF9AE}" pid="26" name="BZDossierProcessLocation">
    <vt:lpwstr/>
  </property>
  <property fmtid="{D5CDD505-2E9C-101B-9397-08002B2CF9AE}" pid="27" name="i42ef48d5fa942a0ad0d60e44f201751">
    <vt:lpwstr/>
  </property>
  <property fmtid="{D5CDD505-2E9C-101B-9397-08002B2CF9AE}" pid="28" name="BZDossierPublishingWOOCategory">
    <vt:lpwstr/>
  </property>
  <property fmtid="{D5CDD505-2E9C-101B-9397-08002B2CF9AE}" pid="29" name="f2fb2a8e39404f1ab554e4e4a49d2918">
    <vt:lpwstr/>
  </property>
  <property fmtid="{D5CDD505-2E9C-101B-9397-08002B2CF9AE}" pid="30" name="BZMarking">
    <vt:lpwstr>5;#NO MARKING|0a4eb9ae-69eb-4d9e-b573-43ab99ef8592</vt:lpwstr>
  </property>
  <property fmtid="{D5CDD505-2E9C-101B-9397-08002B2CF9AE}" pid="31" name="_dlc_DocIdItemGuid">
    <vt:lpwstr>4981a377-ee28-4744-a175-13e1670f817f</vt:lpwstr>
  </property>
  <property fmtid="{D5CDD505-2E9C-101B-9397-08002B2CF9AE}" pid="32" name="f8e003236e1c4ac2ab9051d5d8789bbb">
    <vt:lpwstr/>
  </property>
  <property fmtid="{D5CDD505-2E9C-101B-9397-08002B2CF9AE}" pid="33" name="BZClassification">
    <vt:lpwstr>4;#UNCLASSIFIED (U)|284e6a62-15ab-4017-be27-a1e965f4e940</vt:lpwstr>
  </property>
  <property fmtid="{D5CDD505-2E9C-101B-9397-08002B2CF9AE}" pid="34" name="p29721a54a5c4bbe9786e930fc91e270">
    <vt:lpwstr/>
  </property>
  <property fmtid="{D5CDD505-2E9C-101B-9397-08002B2CF9AE}" pid="35" name="BZDossierTemplate">
    <vt:lpwstr>ReguliereKamerbrief</vt:lpwstr>
  </property>
  <property fmtid="{D5CDD505-2E9C-101B-9397-08002B2CF9AE}" pid="36" name="e256f556a7b748329ab47889947c7d40">
    <vt:lpwstr/>
  </property>
  <property fmtid="{D5CDD505-2E9C-101B-9397-08002B2CF9AE}" pid="37" name="ed9282a3f18446ec8c17c7829edf82dd">
    <vt:lpwstr/>
  </property>
  <property fmtid="{D5CDD505-2E9C-101B-9397-08002B2CF9AE}" pid="38" name="BZDossierProcessType">
    <vt:lpwstr/>
  </property>
  <property fmtid="{D5CDD505-2E9C-101B-9397-08002B2CF9AE}" pid="39" name="URL">
    <vt:lpwstr>https://247.plaza.buzaservices.nl/subject/PV-RK2026092026/BZ2633494/Fiche 1 - Skills Portability Act.docx</vt:lpwstr>
  </property>
  <property fmtid="{D5CDD505-2E9C-101B-9397-08002B2CF9AE}" pid="40" name="BZDossierBudgetManager">
    <vt:lpwstr/>
  </property>
  <property fmtid="{D5CDD505-2E9C-101B-9397-08002B2CF9AE}" pid="41" name="BZDossierSendTo">
    <vt:lpwstr/>
  </property>
  <property fmtid="{D5CDD505-2E9C-101B-9397-08002B2CF9AE}" pid="42" name="_docset_NoMedatataSyncRequired">
    <vt:lpwstr>False</vt:lpwstr>
  </property>
</Properties>
</file>