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36255E" w14:paraId="6DBB65DE" w14:textId="77777777">
      <w:pPr>
        <w:framePr w:w="737" w:h="2493" w:wrap="none" w:hAnchor="page" w:vAnchor="page" w:x="5584" w:hRule="exact" w:anchorLock="1"/>
        <w:spacing w:line="240" w:lineRule="auto"/>
      </w:pPr>
      <w:r>
        <w:rPr>
          <w:noProof/>
        </w:rPr>
        <w:drawing>
          <wp:inline distT="0" distB="0" distL="0" distR="0">
            <wp:extent cx="467995" cy="1583865"/>
            <wp:effectExtent l="0" t="0" r="0" b="0"/>
            <wp:docPr id="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5" name="Logo"/>
                    <pic:cNvPicPr/>
                  </pic:nvPicPr>
                  <pic:blipFill>
                    <a:blip xmlns:r="http://schemas.openxmlformats.org/officeDocument/2006/relationships" r:embed="rId7"/>
                    <a:stretch>
                      <a:fillRect/>
                    </a:stretch>
                  </pic:blipFill>
                  <pic:spPr bwMode="auto">
                    <a:xfrm>
                      <a:off x="0" y="0"/>
                      <a:ext cx="467995" cy="1583865"/>
                    </a:xfrm>
                    <a:prstGeom prst="rect">
                      <a:avLst/>
                    </a:prstGeom>
                  </pic:spPr>
                </pic:pic>
              </a:graphicData>
            </a:graphic>
          </wp:inline>
        </w:drawing>
      </w:r>
    </w:p>
    <w:p w:rsidR="0036255E" w14:paraId="493FD4CF" w14:textId="77777777">
      <w:pPr>
        <w:framePr w:w="3685" w:h="2494" w:wrap="none" w:hAnchor="page" w:vAnchor="page" w:x="6292" w:hRule="exact" w:anchorLock="1"/>
        <w:spacing w:line="240" w:lineRule="auto"/>
      </w:pPr>
      <w:r>
        <w:rPr>
          <w:noProof/>
        </w:rPr>
        <w:drawing>
          <wp:inline distT="0" distB="0" distL="0" distR="0">
            <wp:extent cx="2339975" cy="1320165"/>
            <wp:effectExtent l="0" t="0" r="0" b="0"/>
            <wp:docPr id="7"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7" name="Logotype"/>
                    <pic:cNvPicPr/>
                  </pic:nvPicPr>
                  <pic:blipFill>
                    <a:blip xmlns:r="http://schemas.openxmlformats.org/officeDocument/2006/relationships" r:embed="rId8"/>
                    <a:stretch>
                      <a:fillRect/>
                    </a:stretch>
                  </pic:blipFill>
                  <pic:spPr bwMode="auto">
                    <a:xfrm>
                      <a:off x="0" y="0"/>
                      <a:ext cx="2339975" cy="1320165"/>
                    </a:xfrm>
                    <a:prstGeom prst="rect">
                      <a:avLst/>
                    </a:prstGeom>
                  </pic:spPr>
                </pic:pic>
              </a:graphicData>
            </a:graphic>
          </wp:inline>
        </w:drawing>
      </w:r>
    </w:p>
    <w:p w:rsidR="0036255E" w14:paraId="30D3D70D" w14:textId="77777777">
      <w:pPr>
        <w:pStyle w:val="Referentiegegevens"/>
        <w:framePr w:w="7540" w:h="255" w:wrap="none" w:hAnchor="page" w:vAnchor="page" w:x="1592" w:y="2709" w:hRule="exact" w:anchorLock="1"/>
      </w:pPr>
      <w:r>
        <w:t>&gt; Retouradres Postbus 20011 2500 EA  Den Haag</w:t>
      </w:r>
    </w:p>
    <w:p w:rsidR="0036255E" w14:paraId="49EDDCFF" w14:textId="77777777">
      <w:pPr>
        <w:framePr w:w="7540" w:h="1757" w:wrap="none" w:hAnchor="page" w:vAnchor="page" w:x="1587" w:y="3078" w:hRule="exact" w:anchorLock="1"/>
      </w:pPr>
      <w:r>
        <w:t>Aan de Voorzitter van de Tweede Kamer der Staten-Generaal</w:t>
      </w:r>
    </w:p>
    <w:p w:rsidR="0036255E" w14:paraId="45440338" w14:textId="77777777">
      <w:pPr>
        <w:framePr w:w="7540" w:h="1757" w:wrap="none" w:hAnchor="page" w:vAnchor="page" w:x="1587" w:y="3078" w:hRule="exact" w:anchorLock="1"/>
      </w:pPr>
      <w:r>
        <w:t>Postbus 20018</w:t>
      </w:r>
    </w:p>
    <w:p w:rsidR="0036255E" w14:paraId="5D3C5A5A" w14:textId="77777777">
      <w:pPr>
        <w:framePr w:w="7540" w:h="1757" w:wrap="none" w:hAnchor="page" w:vAnchor="page" w:x="1587" w:y="3078" w:hRule="exact" w:anchorLock="1"/>
      </w:pPr>
      <w:r>
        <w:t>2500 EA  DEN HAAG</w:t>
      </w:r>
    </w:p>
    <w:p w:rsidR="0036255E" w14:paraId="6F6314D2" w14:textId="77777777">
      <w:pPr>
        <w:pStyle w:val="Referentiegegevens"/>
        <w:framePr w:w="2012" w:h="12614" w:wrap="none" w:hAnchor="page" w:vAnchor="page" w:x="9325" w:y="3095" w:hRule="exact" w:anchorLock="1"/>
      </w:pPr>
      <w:r>
        <w:t>Turfmarkt 147</w:t>
      </w:r>
    </w:p>
    <w:p w:rsidR="0036255E" w14:paraId="4722AC3B" w14:textId="77777777">
      <w:pPr>
        <w:pStyle w:val="Referentiegegevens"/>
        <w:framePr w:w="2012" w:h="12614" w:wrap="none" w:hAnchor="page" w:vAnchor="page" w:x="9325" w:y="3095" w:hRule="exact" w:anchorLock="1"/>
      </w:pPr>
      <w:r>
        <w:t>2511 DP  Den Haag</w:t>
      </w:r>
    </w:p>
    <w:p w:rsidR="0036255E" w14:paraId="18363BA9" w14:textId="77777777">
      <w:pPr>
        <w:pStyle w:val="Referentiegegevens"/>
        <w:framePr w:w="2012" w:h="12614" w:wrap="none" w:hAnchor="page" w:vAnchor="page" w:x="9325" w:y="3095" w:hRule="exact" w:anchorLock="1"/>
      </w:pPr>
      <w:r>
        <w:t>Postbus 20011</w:t>
      </w:r>
    </w:p>
    <w:p w:rsidR="0036255E" w14:paraId="739B8F45" w14:textId="77777777">
      <w:pPr>
        <w:pStyle w:val="Referentiegegevens"/>
        <w:framePr w:w="2012" w:h="12614" w:wrap="none" w:hAnchor="page" w:vAnchor="page" w:x="9325" w:y="3095" w:hRule="exact" w:anchorLock="1"/>
      </w:pPr>
      <w:r>
        <w:t>2500 EA  Den Haag</w:t>
      </w:r>
    </w:p>
    <w:p w:rsidR="0036255E" w14:paraId="31D431D8" w14:textId="77777777">
      <w:pPr>
        <w:pStyle w:val="Referentiegegevens"/>
        <w:framePr w:w="2012" w:h="12614" w:wrap="none" w:hAnchor="page" w:vAnchor="page" w:x="9325" w:y="3095" w:hRule="exact" w:anchorLock="1"/>
      </w:pPr>
      <w:r>
        <w:t>www.rijksoverheid.nl</w:t>
      </w:r>
    </w:p>
    <w:p w:rsidR="0036255E" w14:paraId="3488F4F9" w14:textId="77777777">
      <w:pPr>
        <w:pStyle w:val="WitregelW2"/>
        <w:framePr w:w="2012" w:h="12614" w:wrap="none" w:hAnchor="page" w:vAnchor="page" w:x="9325" w:y="3095" w:hRule="exact" w:anchorLock="1"/>
      </w:pPr>
    </w:p>
    <w:p w:rsidR="0036255E" w14:paraId="052AD591" w14:textId="77777777">
      <w:pPr>
        <w:pStyle w:val="Referentiegegevensbold"/>
        <w:framePr w:w="2012" w:h="12614" w:wrap="none" w:hAnchor="page" w:vAnchor="page" w:x="9325" w:y="3095" w:hRule="exact" w:anchorLock="1"/>
      </w:pPr>
      <w:r>
        <w:t>Onze referentie</w:t>
      </w:r>
    </w:p>
    <w:p w:rsidR="004D2E9C" w14:paraId="574FDEBC" w14:textId="77777777">
      <w:pPr>
        <w:pStyle w:val="Referentiegegevens"/>
        <w:framePr w:w="2012" w:h="12614" w:wrap="none" w:hAnchor="page" w:vAnchor="page" w:x="9325" w:y="3095" w:hRule="exact" w:anchorLock="1"/>
      </w:pPr>
      <w:r>
        <w:fldChar w:fldCharType="begin"/>
      </w:r>
      <w:r>
        <w:instrText xml:space="preserve"> DOCPROPERTY  "Kenmerk"  \* MERGEFORMAT </w:instrText>
      </w:r>
      <w:r>
        <w:fldChar w:fldCharType="separate"/>
      </w:r>
      <w:r>
        <w:t>2026-0000551599</w:t>
      </w:r>
      <w:r>
        <w:fldChar w:fldCharType="end"/>
      </w:r>
    </w:p>
    <w:p w:rsidR="0036255E" w14:paraId="2E20C1F1" w14:textId="77777777">
      <w:pPr>
        <w:pStyle w:val="WitregelW1"/>
        <w:framePr w:w="2012" w:h="12614" w:wrap="none" w:hAnchor="page" w:vAnchor="page" w:x="9325" w:y="3095" w:hRule="exact" w:anchorLock="1"/>
      </w:pPr>
    </w:p>
    <w:p w:rsidR="0036255E" w14:paraId="39BD06C1" w14:textId="77777777">
      <w:pPr>
        <w:pStyle w:val="Referentiegegevensbold"/>
        <w:framePr w:w="2012" w:h="12614" w:wrap="none" w:hAnchor="page" w:vAnchor="page" w:x="9325" w:y="3095" w:hRule="exact" w:anchorLock="1"/>
      </w:pPr>
      <w:r>
        <w:t>Uw referentie</w:t>
      </w:r>
    </w:p>
    <w:p w:rsidR="0036255E" w14:paraId="23B8E98A" w14:textId="77777777">
      <w:pPr>
        <w:pStyle w:val="Referentiegegevens"/>
        <w:framePr w:w="2012" w:h="12614" w:wrap="none" w:hAnchor="page" w:vAnchor="page" w:x="9325" w:y="3095" w:hRule="exact" w:anchorLock="1"/>
      </w:pPr>
      <w:r>
        <w:t>2026Z20201</w:t>
      </w:r>
    </w:p>
    <w:p w:rsidR="0036255E" w14:paraId="07E41B4B" w14:textId="77777777">
      <w:pPr>
        <w:pStyle w:val="WitregelW1"/>
        <w:framePr w:w="2012" w:h="12614" w:wrap="none" w:hAnchor="page" w:vAnchor="page" w:x="9325" w:y="3095" w:hRule="exact" w:anchorLock="1"/>
      </w:pPr>
    </w:p>
    <w:p w:rsidR="0036255E" w14:paraId="54F7BCA6" w14:textId="77777777">
      <w:pPr>
        <w:pStyle w:val="Referentiegegevensbold"/>
        <w:framePr w:w="2012" w:h="12614" w:wrap="none" w:hAnchor="page" w:vAnchor="page" w:x="9325" w:y="3095" w:hRule="exact" w:anchorLock="1"/>
      </w:pPr>
      <w:r>
        <w:t>Bijlage(n)</w:t>
      </w:r>
    </w:p>
    <w:p w:rsidR="0036255E" w14:paraId="3F0D132E" w14:textId="77777777">
      <w:pPr>
        <w:pStyle w:val="Referentiegegevens"/>
        <w:framePr w:w="2012" w:h="12614" w:wrap="none" w:hAnchor="page" w:vAnchor="page" w:x="9325" w:y="3095" w:hRule="exact" w:anchorLock="1"/>
      </w:pPr>
      <w:r>
        <w:t>0</w:t>
      </w:r>
    </w:p>
    <w:p w:rsidR="0036255E" w14:paraId="73A5B49C" w14:textId="77777777">
      <w:pPr>
        <w:pStyle w:val="WitregelW2"/>
        <w:framePr w:w="2012" w:h="12614" w:wrap="none" w:hAnchor="page" w:vAnchor="page" w:x="9325" w:y="3095" w:hRule="exact" w:anchorLock="1"/>
      </w:pPr>
    </w:p>
    <w:tbl>
      <w:tblPr>
        <w:tblW w:w="0" w:type="auto"/>
        <w:tblLayout w:type="fixed"/>
        <w:tblLook w:val="0740"/>
      </w:tblPr>
      <w:tblGrid>
        <w:gridCol w:w="1140"/>
        <w:gridCol w:w="5918"/>
      </w:tblGrid>
      <w:tr w14:paraId="27E477FC" w14:textId="77777777">
        <w:tblPrEx>
          <w:tblW w:w="0" w:type="auto"/>
          <w:tblLayout w:type="fixed"/>
          <w:tblLook w:val="0740"/>
        </w:tblPrEx>
        <w:trPr>
          <w:trHeight w:val="240"/>
        </w:trPr>
        <w:tc>
          <w:tcPr>
            <w:tcW w:w="1140" w:type="dxa"/>
          </w:tcPr>
          <w:p w:rsidR="0036255E" w14:paraId="370EA9E7" w14:textId="77777777">
            <w:pPr>
              <w:framePr w:w="7540" w:h="510" w:wrap="none" w:hAnchor="page" w:vAnchor="page" w:x="1589" w:y="5283" w:hRule="exact" w:anchorLock="1"/>
            </w:pPr>
            <w:r>
              <w:t>Datum</w:t>
            </w:r>
          </w:p>
        </w:tc>
        <w:tc>
          <w:tcPr>
            <w:tcW w:w="5918" w:type="dxa"/>
          </w:tcPr>
          <w:p w:rsidR="00CD7FE7" w14:paraId="4898C5AE" w14:textId="03C74152">
            <w:pPr>
              <w:framePr w:w="7540" w:h="510" w:wrap="none" w:hAnchor="page" w:vAnchor="page" w:x="1589" w:y="5283" w:hRule="exact" w:anchorLock="1"/>
            </w:pPr>
            <w:r>
              <w:t>30 oktober 2026</w:t>
            </w:r>
          </w:p>
        </w:tc>
      </w:tr>
      <w:tr w14:paraId="4B0C5D6C" w14:textId="77777777">
        <w:tblPrEx>
          <w:tblW w:w="0" w:type="auto"/>
          <w:tblLayout w:type="fixed"/>
          <w:tblLook w:val="0740"/>
        </w:tblPrEx>
        <w:trPr>
          <w:trHeight w:val="240"/>
        </w:trPr>
        <w:tc>
          <w:tcPr>
            <w:tcW w:w="1140" w:type="dxa"/>
          </w:tcPr>
          <w:p w:rsidR="0036255E" w14:paraId="02DBB4E0" w14:textId="77777777">
            <w:pPr>
              <w:framePr w:w="7540" w:h="510" w:wrap="none" w:hAnchor="page" w:vAnchor="page" w:x="1589" w:y="5283" w:hRule="exact" w:anchorLock="1"/>
            </w:pPr>
            <w:r>
              <w:t>Betreft</w:t>
            </w:r>
          </w:p>
        </w:tc>
        <w:tc>
          <w:tcPr>
            <w:tcW w:w="5918" w:type="dxa"/>
          </w:tcPr>
          <w:p w:rsidRPr="008C4919" w:rsidR="001D6A83" w:rsidP="001D6A83" w14:paraId="41B69CF0" w14:textId="77777777">
            <w:pPr>
              <w:framePr w:w="7540" w:h="510" w:wrap="none" w:hAnchor="page" w:vAnchor="page" w:x="1589" w:y="5283" w:hRule="exact" w:anchorLock="1"/>
              <w:spacing w:line="240" w:lineRule="auto"/>
              <w:rPr>
                <w:b/>
                <w:bCs/>
                <w:color w:val="auto"/>
              </w:rPr>
            </w:pPr>
            <w:r>
              <w:t xml:space="preserve">Beantwoording </w:t>
            </w:r>
            <w:r>
              <w:t>kamervragen</w:t>
            </w:r>
            <w:r>
              <w:t xml:space="preserve"> lid </w:t>
            </w:r>
            <w:r w:rsidRPr="001D6A83">
              <w:t>Claassen (2026Z20201)</w:t>
            </w:r>
          </w:p>
          <w:p w:rsidR="004D2E9C" w14:paraId="15AF796F" w14:textId="77777777">
            <w:pPr>
              <w:framePr w:w="7540" w:h="510" w:wrap="none" w:hAnchor="page" w:vAnchor="page" w:x="1589" w:y="5283" w:hRule="exact" w:anchorLock="1"/>
              <w:spacing w:line="240" w:lineRule="auto"/>
              <w:rPr>
                <w:b/>
                <w:bCs/>
                <w:color w:val="auto"/>
              </w:rPr>
            </w:pPr>
            <w:r>
              <w:fldChar w:fldCharType="begin"/>
            </w:r>
            <w:r w:rsidR="00000000">
              <w:instrText xml:space="preserve"> DOCPROPERTY  "Onderwerp"  \* MERGEFORMAT </w:instrText>
            </w:r>
            <w:r>
              <w:fldChar w:fldCharType="separate"/>
            </w:r>
          </w:p>
          <w:p w:rsidR="00FB2EF8" w:rsidP="00FB2EF8" w14:paraId="07D2646E" w14:textId="77777777">
            <w:pPr>
              <w:framePr w:w="7540" w:h="510" w:wrap="none" w:hAnchor="page" w:vAnchor="page" w:x="1589" w:y="5283" w:hRule="exact" w:anchorLock="1"/>
              <w:spacing w:line="240" w:lineRule="auto"/>
            </w:pPr>
          </w:p>
          <w:p w:rsidR="00FB2EF8" w:rsidP="00FB2EF8" w14:paraId="2D637FEB" w14:textId="77777777">
            <w:pPr>
              <w:framePr w:w="7540" w:h="510" w:wrap="none" w:hAnchor="page" w:vAnchor="page" w:x="1589" w:y="5283" w:hRule="exact" w:anchorLock="1"/>
              <w:spacing w:line="240" w:lineRule="auto"/>
            </w:pPr>
            <w:r>
              <w:t xml:space="preserve">Vragen van het lid Claassen (Groep </w:t>
            </w:r>
            <w:r>
              <w:t>Markuszower</w:t>
            </w:r>
            <w:r>
              <w:t xml:space="preserve">) aan de minister van Volkshuisvesting en Ruimtelijke Ordening over de berichten ‘Minister blij met enorme woontorens bij Arena: 'Uitstekend bereikbare plek'’ en ‘Pensioenfondsen steken honderden miljoenen in 933 huurwoningen bij </w:t>
            </w:r>
            <w:r>
              <w:t>ArenA</w:t>
            </w:r>
            <w:r>
              <w:t>: ’Maar bodem kas voor woningbouw komt in zicht’’. (</w:t>
            </w:r>
            <w:r>
              <w:t>ingezonden</w:t>
            </w:r>
            <w:r>
              <w:t xml:space="preserve"> 28 september 2026)</w:t>
            </w:r>
          </w:p>
          <w:p w:rsidR="00FB2EF8" w:rsidP="00FB2EF8" w14:paraId="5D2F1770" w14:textId="77777777">
            <w:pPr>
              <w:framePr w:w="7540" w:h="510" w:wrap="none" w:hAnchor="page" w:vAnchor="page" w:x="1589" w:y="5283" w:hRule="exact" w:anchorLock="1"/>
              <w:spacing w:line="240" w:lineRule="auto"/>
            </w:pPr>
          </w:p>
          <w:p w:rsidR="00FB2EF8" w:rsidP="00FB2EF8" w14:paraId="72A2FEF3" w14:textId="77777777">
            <w:pPr>
              <w:framePr w:w="7540" w:h="510" w:wrap="none" w:hAnchor="page" w:vAnchor="page" w:x="1589" w:y="5283" w:hRule="exact" w:anchorLock="1"/>
              <w:numPr>
                <w:ilvl w:val="1"/>
                <w:numId w:val="5"/>
              </w:numPr>
              <w:shd w:val="clear" w:color="auto" w:fill="FFFFFF"/>
              <w:tabs>
                <w:tab w:val="num" w:pos="720"/>
              </w:tabs>
              <w:autoSpaceDN/>
              <w:spacing w:before="120" w:after="120" w:line="240" w:lineRule="auto"/>
              <w:ind w:left="1080"/>
              <w:textAlignment w:val="auto"/>
              <w:rPr>
                <w:rFonts w:eastAsia="Times New Roman" w:cs="Segoe UI"/>
              </w:rPr>
            </w:pPr>
            <w:r>
              <w:rPr>
                <w:rFonts w:eastAsia="Times New Roman" w:cs="Segoe UI"/>
              </w:rPr>
              <w:t xml:space="preserve">Bent u bekend met de berichten ‘Minister blij met enorme woontorens bij Arena: "Uitstekend bereikbare plek"’ 1) en ‘Pensioenfondsen steken honderden miljoenen in 933 huurwoningen bij </w:t>
            </w:r>
            <w:r>
              <w:rPr>
                <w:rFonts w:eastAsia="Times New Roman" w:cs="Segoe UI"/>
              </w:rPr>
              <w:t>ArenA</w:t>
            </w:r>
            <w:r>
              <w:rPr>
                <w:rFonts w:eastAsia="Times New Roman" w:cs="Segoe UI"/>
              </w:rPr>
              <w:t>: ’Maar bodem kas voor woningbouw komt in zicht’’? 2)</w:t>
            </w:r>
          </w:p>
          <w:p w:rsidR="00FB2EF8" w:rsidP="00FB2EF8" w14:paraId="721B9341" w14:textId="77777777">
            <w:pPr>
              <w:framePr w:w="7540" w:h="510" w:wrap="none" w:hAnchor="page" w:vAnchor="page" w:x="1589" w:y="5283" w:hRule="exact" w:anchorLock="1"/>
              <w:shd w:val="clear" w:color="auto" w:fill="FFFFFF"/>
              <w:spacing w:before="300" w:after="300" w:line="240" w:lineRule="auto"/>
              <w:ind w:left="1080"/>
              <w:rPr>
                <w:rFonts w:eastAsia="Times New Roman" w:cs="Segoe UI"/>
              </w:rPr>
            </w:pPr>
            <w:r>
              <w:rPr>
                <w:rFonts w:eastAsia="Times New Roman" w:cs="Segoe UI"/>
              </w:rPr>
              <w:t>Ja, ik ben daarmee bekend.</w:t>
            </w:r>
          </w:p>
          <w:p w:rsidR="00FB2EF8" w:rsidP="00FB2EF8" w14:paraId="26ED22DF" w14:textId="77777777">
            <w:pPr>
              <w:framePr w:w="7540" w:h="510" w:wrap="none" w:hAnchor="page" w:vAnchor="page" w:x="1589" w:y="5283" w:hRule="exact" w:anchorLock="1"/>
              <w:numPr>
                <w:ilvl w:val="1"/>
                <w:numId w:val="6"/>
              </w:numPr>
              <w:shd w:val="clear" w:color="auto" w:fill="FFFFFF"/>
              <w:tabs>
                <w:tab w:val="num" w:pos="720"/>
              </w:tabs>
              <w:autoSpaceDN/>
              <w:spacing w:before="120" w:after="120" w:line="240" w:lineRule="auto"/>
              <w:ind w:left="1080"/>
              <w:textAlignment w:val="auto"/>
              <w:rPr>
                <w:rFonts w:eastAsia="Times New Roman" w:cs="Segoe UI"/>
              </w:rPr>
            </w:pPr>
            <w:r>
              <w:rPr>
                <w:rFonts w:eastAsia="Times New Roman" w:cs="Segoe UI"/>
              </w:rPr>
              <w:t>Klopt het dat u gisteren bij het startsein van het Eleven Square project heeft gezegd “dat er vanwege de woningnood plannen nodig zijn 'die daadwerkelijk van de tekentafel komen'”?</w:t>
            </w:r>
          </w:p>
          <w:p w:rsidR="00FB2EF8" w:rsidP="00FB2EF8" w14:paraId="725F7B08" w14:textId="77777777">
            <w:pPr>
              <w:framePr w:w="7540" w:h="510" w:wrap="none" w:hAnchor="page" w:vAnchor="page" w:x="1589" w:y="5283" w:hRule="exact" w:anchorLock="1"/>
              <w:shd w:val="clear" w:color="auto" w:fill="FFFFFF"/>
              <w:spacing w:before="300" w:after="300" w:line="240" w:lineRule="auto"/>
              <w:ind w:left="1080"/>
              <w:rPr>
                <w:rFonts w:eastAsia="Times New Roman" w:cs="Segoe UI"/>
              </w:rPr>
            </w:pPr>
            <w:r>
              <w:rPr>
                <w:rFonts w:eastAsia="Times New Roman" w:cs="Segoe UI"/>
              </w:rPr>
              <w:t xml:space="preserve">Dat klopt, we moeten alles op alles zetten om woningen te bouwen voor al die woningzoekenden. </w:t>
            </w:r>
          </w:p>
          <w:p w:rsidR="00FB2EF8" w:rsidP="00FB2EF8" w14:paraId="53FFE0AF" w14:textId="77777777">
            <w:pPr>
              <w:framePr w:w="7540" w:h="510" w:wrap="none" w:hAnchor="page" w:vAnchor="page" w:x="1589" w:y="5283" w:hRule="exact" w:anchorLock="1"/>
              <w:numPr>
                <w:ilvl w:val="1"/>
                <w:numId w:val="7"/>
              </w:numPr>
              <w:shd w:val="clear" w:color="auto" w:fill="FFFFFF"/>
              <w:tabs>
                <w:tab w:val="num" w:pos="720"/>
              </w:tabs>
              <w:autoSpaceDN/>
              <w:spacing w:line="240" w:lineRule="auto"/>
              <w:ind w:left="1080"/>
              <w:textAlignment w:val="auto"/>
              <w:rPr>
                <w:rFonts w:eastAsia="Times New Roman" w:cs="Segoe UI"/>
              </w:rPr>
            </w:pPr>
            <w:r>
              <w:rPr>
                <w:rFonts w:eastAsia="Times New Roman" w:cs="Segoe UI"/>
              </w:rPr>
              <w:t>Bent u bekend met het feit dat de vergunning voor dit project dateert uit een tijd waarin ontwikkelaars nog maximaal 30 procent sociale huur hoefden te bouwen en de resterende 70 procent mochten aanvullen met vrijesectorwoningen?</w:t>
            </w:r>
          </w:p>
          <w:p w:rsidR="00FB2EF8" w:rsidP="00FB2EF8" w14:paraId="1A5B804E" w14:textId="77777777">
            <w:pPr>
              <w:framePr w:w="7540" w:h="510" w:wrap="none" w:hAnchor="page" w:vAnchor="page" w:x="1589" w:y="5283" w:hRule="exact" w:anchorLock="1"/>
              <w:shd w:val="clear" w:color="auto" w:fill="FFFFFF"/>
              <w:spacing w:line="240" w:lineRule="auto"/>
              <w:ind w:left="1080"/>
              <w:rPr>
                <w:rFonts w:eastAsia="Times New Roman" w:cs="Segoe UI"/>
              </w:rPr>
            </w:pPr>
            <w:r>
              <w:rPr>
                <w:rFonts w:eastAsia="Times New Roman" w:cs="Segoe UI"/>
              </w:rPr>
              <w:t>Ja</w:t>
            </w:r>
          </w:p>
          <w:p w:rsidR="00FB2EF8" w:rsidP="00FB2EF8" w14:paraId="4355E4F0" w14:textId="77777777">
            <w:pPr>
              <w:framePr w:w="7540" w:h="510" w:wrap="none" w:hAnchor="page" w:vAnchor="page" w:x="1589" w:y="5283" w:hRule="exact" w:anchorLock="1"/>
              <w:shd w:val="clear" w:color="auto" w:fill="FFFFFF"/>
              <w:spacing w:line="240" w:lineRule="auto"/>
              <w:ind w:left="720"/>
              <w:rPr>
                <w:rFonts w:eastAsia="Times New Roman" w:cs="Segoe UI"/>
              </w:rPr>
            </w:pPr>
          </w:p>
          <w:p w:rsidR="00FB2EF8" w:rsidP="00FB2EF8" w14:paraId="513C924B" w14:textId="77777777">
            <w:pPr>
              <w:framePr w:w="7540" w:h="510" w:wrap="none" w:hAnchor="page" w:vAnchor="page" w:x="1589" w:y="5283" w:hRule="exact" w:anchorLock="1"/>
              <w:numPr>
                <w:ilvl w:val="1"/>
                <w:numId w:val="7"/>
              </w:numPr>
              <w:shd w:val="clear" w:color="auto" w:fill="FFFFFF"/>
              <w:tabs>
                <w:tab w:val="num" w:pos="720"/>
              </w:tabs>
              <w:autoSpaceDN/>
              <w:spacing w:line="240" w:lineRule="auto"/>
              <w:ind w:left="1080"/>
              <w:textAlignment w:val="auto"/>
              <w:rPr>
                <w:rFonts w:eastAsia="Times New Roman" w:cs="Segoe UI"/>
              </w:rPr>
            </w:pPr>
            <w:r>
              <w:rPr>
                <w:rFonts w:eastAsia="Times New Roman" w:cs="Segoe UI"/>
              </w:rPr>
              <w:t xml:space="preserve">Bent u bekend met het feit dat Amsterdam sindsdien eisen heeft ingevoerd die ontwikkelaars verplichten 40 procent sociale huur en 40 procent </w:t>
            </w:r>
            <w:r>
              <w:rPr>
                <w:rFonts w:eastAsia="Times New Roman" w:cs="Segoe UI"/>
              </w:rPr>
              <w:t>middenhuur</w:t>
            </w:r>
            <w:r>
              <w:rPr>
                <w:rFonts w:eastAsia="Times New Roman" w:cs="Segoe UI"/>
              </w:rPr>
              <w:t xml:space="preserve"> en/of betaalbare koop te bouwen, waardoor maar 20 procent overblijft voor vrijesectorwoningen? Een verplichting die nog strenger is dan uw eigen 30 procent sociaal en twee derde betaalbaar verplichting? Wat vindt u hiervan? Vindt u het onwenselijk dat zij strengere eisen stellen aan betaalbaarheid dan het landelijk kader? Zo niet, hoe strookt dat dan met uw mededelingen aan de Kamer om lokale koppen zoveel mogelijk tegen te gaan?</w:t>
            </w:r>
            <w:r>
              <w:rPr>
                <w:rFonts w:eastAsia="Times New Roman" w:cs="Segoe UI"/>
              </w:rPr>
              <w:br/>
            </w:r>
          </w:p>
          <w:p w:rsidR="00FB2EF8" w:rsidP="00FB2EF8" w14:paraId="1BC52F8C" w14:textId="77777777">
            <w:pPr>
              <w:framePr w:w="7540" w:h="510" w:wrap="none" w:hAnchor="page" w:vAnchor="page" w:x="1589" w:y="5283" w:hRule="exact" w:anchorLock="1"/>
              <w:shd w:val="clear" w:color="auto" w:fill="FFFFFF"/>
              <w:spacing w:line="240" w:lineRule="auto"/>
              <w:ind w:left="1080"/>
              <w:rPr>
                <w:rFonts w:eastAsia="Times New Roman" w:cs="Segoe UI"/>
              </w:rPr>
            </w:pPr>
            <w:r>
              <w:rPr>
                <w:rFonts w:eastAsia="Times New Roman" w:cs="Segoe UI"/>
              </w:rPr>
              <w:t xml:space="preserve">Ik ben ermee bekend dat in het coalitieakkoord van de gemeente Amsterdam staat dat ‘’40-40-20 uitgangspunt is, maar dat andere keuzes mogelijk zijn wanneer dit het bouwen van de juiste woningen – die helpen bij de doorstroming – in de weg staat’’. Het landelijk kader, geregeld in de Wet versterking regie, is dat gemeenten regionaal twee derde betaalbare woningen bouwen, waarvan 30% sociale huurwoningen. Samen met de provincie maken gemeenten afspraken over het aandeel betaalbare woningen per gemeente om deze regionale doelstelling te realiseren. Ik ga </w:t>
            </w:r>
            <w:r>
              <w:rPr>
                <w:rFonts w:eastAsia="Times New Roman" w:cs="Segoe UI"/>
              </w:rPr>
              <w:t>er vanuit</w:t>
            </w:r>
            <w:r>
              <w:rPr>
                <w:rFonts w:eastAsia="Times New Roman" w:cs="Segoe UI"/>
              </w:rPr>
              <w:t xml:space="preserve"> dat voor de gemeente Amsterdam dit landelijke kader leidend is. De ervaring leert dat woningbouw vertraging oploopt door lokale doelen van meer dan twee derde betaalbare woningen of het hanteren van vaste percentages per project of per wijk. Via de financiële regelingen ontmoedig ik gemeenten om aanvullende betaalbaarheidseisen te stellen.</w:t>
            </w:r>
          </w:p>
          <w:p w:rsidR="00FB2EF8" w:rsidP="00FB2EF8" w14:paraId="76BDE1B3" w14:textId="77777777">
            <w:pPr>
              <w:framePr w:w="7540" w:h="510" w:wrap="none" w:hAnchor="page" w:vAnchor="page" w:x="1589" w:y="5283" w:hRule="exact" w:anchorLock="1"/>
              <w:numPr>
                <w:ilvl w:val="1"/>
                <w:numId w:val="7"/>
              </w:numPr>
              <w:shd w:val="clear" w:color="auto" w:fill="FFFFFF"/>
              <w:tabs>
                <w:tab w:val="num" w:pos="720"/>
              </w:tabs>
              <w:autoSpaceDN/>
              <w:spacing w:before="300" w:after="300" w:line="240" w:lineRule="auto"/>
              <w:ind w:left="1080"/>
              <w:textAlignment w:val="auto"/>
              <w:rPr>
                <w:rFonts w:eastAsia="Times New Roman" w:cs="Segoe UI"/>
              </w:rPr>
            </w:pPr>
            <w:r>
              <w:rPr>
                <w:rFonts w:eastAsia="Times New Roman" w:cs="Segoe UI"/>
              </w:rPr>
              <w:t>Hoe beoordeelt u de opvatting uit het Telegraaf-artikel dat “veel bouwprojecten [door het Amsterdamse 40-40-20 beleid] financieel niet of nauwelijks haalbaar zijn, ook voor pensioenfondsen”? Erkent u deze gevolgen ook? Zo niet, hoe strookt uw ontkenning van deze gevolgen dan met het in opdracht van uw ministerie uitgevoerde onderzoek ‘Betaalbaar bouwen’ van het Instituut voor Publieke Economie (IPE)?</w:t>
            </w:r>
          </w:p>
          <w:p w:rsidR="00FB2EF8" w:rsidP="00FB2EF8" w14:paraId="6D889A0B" w14:textId="77777777">
            <w:pPr>
              <w:framePr w:w="7540" w:h="510" w:wrap="none" w:hAnchor="page" w:vAnchor="page" w:x="1589" w:y="5283" w:hRule="exact" w:anchorLock="1"/>
              <w:shd w:val="clear" w:color="auto" w:fill="FFFFFF"/>
              <w:spacing w:before="300" w:after="300" w:line="240" w:lineRule="auto"/>
              <w:ind w:left="1080"/>
              <w:rPr>
                <w:rFonts w:eastAsia="Times New Roman" w:cs="Segoe UI"/>
              </w:rPr>
            </w:pPr>
            <w:r>
              <w:rPr>
                <w:rFonts w:eastAsia="Times New Roman" w:cs="Segoe UI"/>
              </w:rPr>
              <w:t xml:space="preserve">Het </w:t>
            </w:r>
            <w:r>
              <w:rPr>
                <w:rFonts w:eastAsia="Times New Roman" w:cs="Segoe UI"/>
              </w:rPr>
              <w:t>IPE onderzoek</w:t>
            </w:r>
            <w:r>
              <w:rPr>
                <w:rFonts w:eastAsia="Times New Roman" w:cs="Segoe UI"/>
              </w:rPr>
              <w:t xml:space="preserve"> laat zien dat het stellen van betaalbaarheidseisen zonder flankerend beleid van invloed kan zijn op het tempo de woningbouw. Juist om die reden zet ik met het Actieplan versnelling woningbouw vol in op maatregelen om te voorzien in zowel voldoende beschikbaarheid van woningen én op betaalbaarheid. Zo stelt het kabinet voor de periode 2029 tot 2035 in totaal 7 miljard euro beschikbaar voor de realisatie van betaalbare woningbouw. </w:t>
            </w:r>
          </w:p>
          <w:p w:rsidR="00FB2EF8" w:rsidP="00FB2EF8" w14:paraId="2C8A8851" w14:textId="77777777">
            <w:pPr>
              <w:framePr w:w="7540" w:h="510" w:wrap="none" w:hAnchor="page" w:vAnchor="page" w:x="1589" w:y="5283" w:hRule="exact" w:anchorLock="1"/>
              <w:numPr>
                <w:ilvl w:val="1"/>
                <w:numId w:val="8"/>
              </w:numPr>
              <w:shd w:val="clear" w:color="auto" w:fill="FFFFFF"/>
              <w:tabs>
                <w:tab w:val="num" w:pos="720"/>
              </w:tabs>
              <w:autoSpaceDN/>
              <w:spacing w:before="120" w:after="120" w:line="240" w:lineRule="auto"/>
              <w:ind w:left="1080"/>
              <w:textAlignment w:val="auto"/>
              <w:rPr>
                <w:rFonts w:eastAsia="Times New Roman" w:cs="Segoe UI"/>
              </w:rPr>
            </w:pPr>
            <w:r>
              <w:rPr>
                <w:rFonts w:eastAsia="Times New Roman" w:cs="Segoe UI"/>
              </w:rPr>
              <w:t xml:space="preserve">Hoe rijmt u de door u uitgesproken noodzaak voor plannen ‘die daadwerkelijk van de tekentafel komen’ met uw voornemen om vergelijkbare </w:t>
            </w:r>
            <w:r>
              <w:rPr>
                <w:rFonts w:eastAsia="Times New Roman" w:cs="Segoe UI"/>
              </w:rPr>
              <w:t>betaalbaarheidverplichtingen</w:t>
            </w:r>
            <w:r>
              <w:rPr>
                <w:rFonts w:eastAsia="Times New Roman" w:cs="Segoe UI"/>
              </w:rPr>
              <w:t xml:space="preserve"> op landelijk niveau in te voeren, die juist als gevolg hebben dat woningbouwplannen minder snel van de tekentafel komen?</w:t>
            </w:r>
          </w:p>
          <w:p w:rsidR="00FB2EF8" w:rsidP="00FB2EF8" w14:paraId="599C49B1" w14:textId="77777777">
            <w:pPr>
              <w:framePr w:w="7540" w:h="510" w:wrap="none" w:hAnchor="page" w:vAnchor="page" w:x="1589" w:y="5283" w:hRule="exact" w:anchorLock="1"/>
              <w:shd w:val="clear" w:color="auto" w:fill="FFFFFF"/>
              <w:spacing w:before="300" w:after="300" w:line="240" w:lineRule="auto"/>
              <w:ind w:left="1080"/>
              <w:rPr>
                <w:rFonts w:eastAsia="Times New Roman" w:cs="Segoe UI"/>
              </w:rPr>
            </w:pPr>
            <w:r>
              <w:rPr>
                <w:rFonts w:eastAsia="Times New Roman" w:cs="Segoe UI"/>
              </w:rPr>
              <w:t>Zie hiervoor het antwoord op vraag 4 en 5.</w:t>
            </w:r>
          </w:p>
          <w:p w:rsidR="00FB2EF8" w:rsidP="00FB2EF8" w14:paraId="5BC3E2F7" w14:textId="77777777">
            <w:pPr>
              <w:framePr w:w="7540" w:h="510" w:wrap="none" w:hAnchor="page" w:vAnchor="page" w:x="1589" w:y="5283" w:hRule="exact" w:anchorLock="1"/>
              <w:numPr>
                <w:ilvl w:val="1"/>
                <w:numId w:val="9"/>
              </w:numPr>
              <w:shd w:val="clear" w:color="auto" w:fill="FFFFFF"/>
              <w:tabs>
                <w:tab w:val="num" w:pos="720"/>
              </w:tabs>
              <w:autoSpaceDN/>
              <w:spacing w:before="120" w:after="120" w:line="240" w:lineRule="auto"/>
              <w:ind w:left="1080"/>
              <w:textAlignment w:val="auto"/>
              <w:rPr>
                <w:rFonts w:eastAsia="Times New Roman" w:cs="Segoe UI"/>
              </w:rPr>
            </w:pPr>
            <w:r>
              <w:rPr>
                <w:rFonts w:eastAsia="Times New Roman" w:cs="Segoe UI"/>
              </w:rPr>
              <w:t>Hoe beoordeelt u de opvatting van sommigen dat het een beetje hypocriet kan lijken om dit bouwplan te vieren als een oplossing voor het probleem, terwijl dit bouwplan onder uw nieuwe regels nooit van de grond zou komen? Is uw beleid dan nog wel onderdeel van de oplossing voor het woningtekort? En zou u dan niet beter een koerscorrectie kunnen doen?</w:t>
            </w:r>
          </w:p>
          <w:p w:rsidR="00FB2EF8" w:rsidP="00FB2EF8" w14:paraId="04E70B81" w14:textId="77777777">
            <w:pPr>
              <w:framePr w:w="7540" w:h="510" w:wrap="none" w:hAnchor="page" w:vAnchor="page" w:x="1589" w:y="5283" w:hRule="exact" w:anchorLock="1"/>
              <w:shd w:val="clear" w:color="auto" w:fill="FFFFFF"/>
              <w:spacing w:before="300" w:after="300" w:line="240" w:lineRule="auto"/>
              <w:ind w:left="1080"/>
              <w:rPr>
                <w:rFonts w:eastAsia="Times New Roman" w:cs="Segoe UI"/>
              </w:rPr>
            </w:pPr>
            <w:r>
              <w:rPr>
                <w:rFonts w:eastAsia="Times New Roman" w:cs="Segoe UI"/>
              </w:rPr>
              <w:t xml:space="preserve">Mijn beleid in het genoemde actieplan is om én het woningtekort te verkleinen en te zorgen voor betaalbare passende woningen: ik wil meer, beter en sneller bouwen. Ook betaalbaar bouwen is hard nodig, want vele woningzoekenden met een midden en laag inkomen kunnen nu geen betaalbaar huis vinden. Ik kies voor een stabiele koers, zodat alle betrokken partijen weten waar ze aan toe zijn. Onderdeel daarvan is een langjarige financiële ondersteuning van betaalbare woningen </w:t>
            </w:r>
          </w:p>
          <w:p w:rsidR="00FB2EF8" w:rsidP="00FB2EF8" w14:paraId="2EB10B50" w14:textId="77777777">
            <w:pPr>
              <w:framePr w:w="7540" w:h="510" w:wrap="none" w:hAnchor="page" w:vAnchor="page" w:x="1589" w:y="5283" w:hRule="exact" w:anchorLock="1"/>
              <w:numPr>
                <w:ilvl w:val="1"/>
                <w:numId w:val="10"/>
              </w:numPr>
              <w:shd w:val="clear" w:color="auto" w:fill="FFFFFF"/>
              <w:tabs>
                <w:tab w:val="num" w:pos="720"/>
              </w:tabs>
              <w:autoSpaceDN/>
              <w:spacing w:before="120" w:after="120" w:line="240" w:lineRule="auto"/>
              <w:ind w:left="1080"/>
              <w:textAlignment w:val="auto"/>
              <w:rPr>
                <w:rFonts w:eastAsia="Times New Roman" w:cs="Segoe UI"/>
              </w:rPr>
            </w:pPr>
            <w:r>
              <w:rPr>
                <w:rFonts w:eastAsia="Times New Roman" w:cs="Segoe UI"/>
              </w:rPr>
              <w:t>In het verleden (zoals in uw appreciatie op Kamerstuk 28325, nr. 320) heeft u aangegeven dat het schrappen van betaalbaarheidsverplichtingen zou betekenen dat er te weinig nieuwe woningen op de markt komen voor lagere en middeninkomens; heeft u uw visie op dit thema bijgesteld naar aanleiding van het IPE-onderzoek ‘Betaalbaar bouwen’? Zo niet, op basis van welke argumentatie wijst u dan de opvatting af dat er alsnog nieuwe woningen beschikbaar kunnen komen voor lagere en middeninkomens door doorstroming, waarbij mensen met hoge inkomens hun oude huis achterlaten, welke weer bewoond zou kunnen worden door mensen met een middeninkomen (en zo verder)? Gelooft u niet in doorstroom?</w:t>
            </w:r>
          </w:p>
          <w:p w:rsidR="00FB2EF8" w:rsidP="00FB2EF8" w14:paraId="590BBF6C" w14:textId="77777777">
            <w:pPr>
              <w:pStyle w:val="ListParagraph"/>
              <w:framePr w:w="7540" w:h="510" w:wrap="none" w:hAnchor="page" w:vAnchor="page" w:x="1589" w:y="5283" w:hRule="exact" w:anchorLock="1"/>
              <w:shd w:val="clear" w:color="auto" w:fill="FFFFFF"/>
              <w:spacing w:line="240" w:lineRule="auto"/>
              <w:ind w:left="1080"/>
              <w:rPr>
                <w:rFonts w:ascii="Verdana" w:hAnsi="Verdana" w:eastAsia="Times New Roman" w:cs="Segoe UI"/>
                <w:sz w:val="18"/>
                <w:szCs w:val="18"/>
                <w:lang w:eastAsia="nl-NL"/>
              </w:rPr>
            </w:pPr>
            <w:r>
              <w:rPr>
                <w:rFonts w:ascii="Verdana" w:hAnsi="Verdana" w:eastAsia="Times New Roman" w:cs="Segoe UI"/>
                <w:sz w:val="18"/>
                <w:szCs w:val="18"/>
                <w:lang w:eastAsia="nl-NL"/>
              </w:rPr>
              <w:t xml:space="preserve">Uit onderzoek blijkt dat bouwen in alleen het dure segment </w:t>
            </w:r>
            <w:r>
              <w:rPr>
                <w:rFonts w:ascii="Verdana" w:hAnsi="Verdana" w:eastAsia="Times New Roman" w:cs="Segoe UI"/>
                <w:sz w:val="18"/>
                <w:szCs w:val="18"/>
                <w:lang w:eastAsia="nl-NL"/>
              </w:rPr>
              <w:t>er toe</w:t>
            </w:r>
            <w:r>
              <w:rPr>
                <w:rFonts w:ascii="Verdana" w:hAnsi="Verdana" w:eastAsia="Times New Roman" w:cs="Segoe UI"/>
                <w:sz w:val="18"/>
                <w:szCs w:val="18"/>
                <w:lang w:eastAsia="nl-NL"/>
              </w:rPr>
              <w:t xml:space="preserve"> leidt dat de ‘’verhuistrein’’ maar beperkt doorrijdt tot de goedkoopste woningen </w:t>
            </w:r>
            <w:r>
              <w:rPr>
                <w:rStyle w:val="FootnoteReference"/>
                <w:rFonts w:ascii="Verdana" w:hAnsi="Verdana" w:eastAsia="Times New Roman" w:cs="Segoe UI"/>
                <w:sz w:val="18"/>
                <w:szCs w:val="18"/>
                <w:lang w:eastAsia="nl-NL"/>
              </w:rPr>
              <w:footnoteReference w:id="2"/>
            </w:r>
            <w:r>
              <w:rPr>
                <w:rFonts w:ascii="Verdana" w:hAnsi="Verdana" w:eastAsia="Times New Roman" w:cs="Segoe UI"/>
                <w:sz w:val="18"/>
                <w:szCs w:val="18"/>
                <w:lang w:eastAsia="nl-NL"/>
              </w:rPr>
              <w:t xml:space="preserve">. Bouwen in vooral het dure segment leidt dus tot onvoldoende beschikbaarheid van betaalbare woningen, terwijl hieraan een groot tekort is. Daarom zet ik in op de bouw van twee derde betaalbare woningen en op voldoende passend aanbod gericht op de doorstroming van bijvoorbeeld ouderen. </w:t>
            </w:r>
          </w:p>
          <w:p w:rsidR="00FB2EF8" w:rsidP="00FB2EF8" w14:paraId="32BB7764" w14:textId="77777777">
            <w:pPr>
              <w:framePr w:w="7540" w:h="510" w:wrap="none" w:hAnchor="page" w:vAnchor="page" w:x="1589" w:y="5283" w:hRule="exact" w:anchorLock="1"/>
              <w:shd w:val="clear" w:color="auto" w:fill="FFFFFF"/>
              <w:spacing w:before="120" w:after="120" w:line="240" w:lineRule="auto"/>
              <w:ind w:left="360"/>
              <w:rPr>
                <w:rFonts w:eastAsia="Times New Roman" w:cs="Segoe UI"/>
              </w:rPr>
            </w:pPr>
          </w:p>
          <w:p w:rsidR="00FB2EF8" w:rsidP="00FB2EF8" w14:paraId="5CDFF30B" w14:textId="77777777">
            <w:pPr>
              <w:framePr w:w="7540" w:h="510" w:wrap="none" w:hAnchor="page" w:vAnchor="page" w:x="1589" w:y="5283" w:hRule="exact" w:anchorLock="1"/>
              <w:numPr>
                <w:ilvl w:val="1"/>
                <w:numId w:val="5"/>
              </w:numPr>
              <w:shd w:val="clear" w:color="auto" w:fill="FFFFFF"/>
              <w:tabs>
                <w:tab w:val="num" w:pos="720"/>
              </w:tabs>
              <w:autoSpaceDN/>
              <w:spacing w:line="240" w:lineRule="auto"/>
              <w:ind w:left="1080"/>
              <w:textAlignment w:val="auto"/>
              <w:rPr>
                <w:rFonts w:eastAsia="Times New Roman" w:cs="Segoe UI"/>
                <w:lang w:val="en-US"/>
              </w:rPr>
            </w:pPr>
            <w:r>
              <w:rPr>
                <w:rFonts w:eastAsia="Times New Roman" w:cs="Segoe UI"/>
                <w:lang w:val="en-US"/>
              </w:rPr>
              <w:t xml:space="preserve">AT5, 24 </w:t>
            </w:r>
            <w:r>
              <w:rPr>
                <w:rFonts w:eastAsia="Times New Roman" w:cs="Segoe UI"/>
                <w:lang w:val="en-US"/>
              </w:rPr>
              <w:t>september</w:t>
            </w:r>
            <w:r>
              <w:rPr>
                <w:rFonts w:eastAsia="Times New Roman" w:cs="Segoe UI"/>
                <w:lang w:val="en-US"/>
              </w:rPr>
              <w:t xml:space="preserve"> 2026 (</w:t>
            </w:r>
            <w:hyperlink w:tgtFrame="_blank" w:history="1" r:id="rId9">
              <w:r>
                <w:rPr>
                  <w:rStyle w:val="Hyperlink"/>
                  <w:rFonts w:eastAsia="Times New Roman" w:cs="Segoe UI"/>
                  <w:lang w:val="en-US"/>
                </w:rPr>
                <w:t>https://www.at5.nl/artikelen/240059/minister-blij-met-enorme-woontorens-bijarena-uitstekend-bereikbare-plek</w:t>
              </w:r>
            </w:hyperlink>
            <w:r>
              <w:rPr>
                <w:rFonts w:eastAsia="Times New Roman" w:cs="Segoe UI"/>
                <w:lang w:val="en-US"/>
              </w:rPr>
              <w:t>)</w:t>
            </w:r>
          </w:p>
          <w:p w:rsidR="00FB2EF8" w:rsidP="00FB2EF8" w14:paraId="167BE449" w14:textId="77777777">
            <w:pPr>
              <w:framePr w:w="7540" w:h="510" w:wrap="none" w:hAnchor="page" w:vAnchor="page" w:x="1589" w:y="5283" w:hRule="exact" w:anchorLock="1"/>
              <w:numPr>
                <w:ilvl w:val="1"/>
                <w:numId w:val="5"/>
              </w:numPr>
              <w:shd w:val="clear" w:color="auto" w:fill="FFFFFF"/>
              <w:tabs>
                <w:tab w:val="num" w:pos="1080"/>
              </w:tabs>
              <w:autoSpaceDN/>
              <w:spacing w:after="160" w:line="240" w:lineRule="auto"/>
              <w:ind w:left="1080"/>
              <w:textAlignment w:val="auto"/>
              <w:rPr>
                <w:rFonts w:eastAsia="Times New Roman" w:cs="Segoe UI"/>
              </w:rPr>
            </w:pPr>
            <w:r>
              <w:rPr>
                <w:rFonts w:eastAsia="Times New Roman" w:cs="Segoe UI"/>
              </w:rPr>
              <w:t>De Telegraaf, 20 januari 2026 (</w:t>
            </w:r>
            <w:hyperlink w:tgtFrame="_blank" w:history="1" r:id="rId10">
              <w:r>
                <w:rPr>
                  <w:rStyle w:val="Hyperlink"/>
                  <w:rFonts w:eastAsia="Times New Roman" w:cs="Segoe UI"/>
                </w:rPr>
                <w:t>https://www.telegraaf.nl/financieel/pensioenfondsen-steken-honderdenmiljoenen-in-933-huurwoningen-bij-arena-maar-bodem-kas-voor-woningbouw-komt-in-zicht/124969272.html</w:t>
              </w:r>
            </w:hyperlink>
            <w:r>
              <w:rPr>
                <w:rFonts w:eastAsia="Times New Roman" w:cs="Segoe UI"/>
              </w:rPr>
              <w:t>)</w:t>
            </w:r>
          </w:p>
          <w:p w:rsidR="00FB2EF8" w:rsidP="00FB2EF8" w14:paraId="29F17E97" w14:textId="77777777">
            <w:pPr>
              <w:framePr w:w="7540" w:h="510" w:wrap="none" w:hAnchor="page" w:vAnchor="page" w:x="1589" w:y="5283" w:hRule="exact" w:anchorLock="1"/>
              <w:shd w:val="clear" w:color="auto" w:fill="FFFFFF"/>
              <w:spacing w:line="240" w:lineRule="auto"/>
              <w:ind w:left="360"/>
              <w:rPr>
                <w:rFonts w:eastAsia="Times New Roman" w:cs="Segoe UI"/>
                <w:sz w:val="20"/>
                <w:szCs w:val="20"/>
              </w:rPr>
            </w:pPr>
            <w:r>
              <w:rPr>
                <w:rFonts w:asciiTheme="minorHAnsi" w:hAnsiTheme="minorHAnsi" w:eastAsiaTheme="minorHAnsi" w:cstheme="minorBidi"/>
                <w:noProof/>
                <w:sz w:val="24"/>
                <w:szCs w:val="24"/>
                <w:lang w:eastAsia="en-US"/>
              </w:rPr>
              <mc:AlternateContent>
                <mc:Choice Requires="wps">
                  <w:drawing>
                    <wp:inline distT="0" distB="0" distL="0" distR="0">
                      <wp:extent cx="304800" cy="304800"/>
                      <wp:effectExtent l="0" t="0" r="0" b="0"/>
                      <wp:docPr id="382488544" name="Rechthoek 2" descr="profile"/>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noChangeArrowheads="1"/>
                            </wps:cNvSpPr>
                            <wps:spPr bwMode="auto">
                              <a:xfrm>
                                <a:off x="0" y="0"/>
                                <a:ext cx="304800" cy="30480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rect id="Rechthoek 2" style="width:24pt;height:24pt;mso-left-percent:-10001;mso-position-horizontal-relative:char;mso-position-vertical-relative:line;mso-top-percent:-10001;mso-wrap-style:square;v-text-anchor:top;visibility:visible" alt="profile" o:spid="_x0000_i1025" filled="f" stroked="f">
                      <o:lock v:ext="edit" aspectratio="t"/>
                      <w10:anchorlock/>
                    </v:rect>
                  </w:pict>
                </mc:Fallback>
              </mc:AlternateContent>
            </w:r>
          </w:p>
          <w:p w:rsidR="00FB2EF8" w:rsidP="00FB2EF8" w14:paraId="309237EE" w14:textId="77777777">
            <w:pPr>
              <w:framePr w:w="7540" w:h="510" w:wrap="none" w:hAnchor="page" w:vAnchor="page" w:x="1589" w:y="5283" w:hRule="exact" w:anchorLock="1"/>
              <w:spacing w:line="240" w:lineRule="auto"/>
              <w:rPr>
                <w:rFonts w:eastAsiaTheme="minorHAnsi" w:cstheme="minorBidi"/>
                <w:lang w:eastAsia="en-US"/>
              </w:rPr>
            </w:pPr>
          </w:p>
          <w:p w:rsidR="0036255E" w14:paraId="74786D77" w14:textId="77777777">
            <w:pPr>
              <w:framePr w:w="7540" w:h="510" w:wrap="none" w:hAnchor="page" w:vAnchor="page" w:x="1589" w:y="5283" w:hRule="exact" w:anchorLock="1"/>
            </w:pPr>
            <w:r>
              <w:t>ClaassenVolkshuisvestiRuimtelijke</w:t>
            </w:r>
            <w:r>
              <w:t xml:space="preserve"> Ordening over de berichten ‘Minister blij met enorme woontorens bij Arena ingezonden 26 september 2026</w:t>
            </w:r>
            <w:r>
              <w:fldChar w:fldCharType="end"/>
            </w:r>
          </w:p>
        </w:tc>
      </w:tr>
    </w:tbl>
    <w:p w:rsidR="004D2E9C" w14:paraId="3468E75B" w14:textId="77777777">
      <w:pPr>
        <w:pStyle w:val="Referentiegegevens"/>
        <w:framePr w:w="2025" w:h="254" w:wrap="none" w:hAnchor="page" w:vAnchor="page" w:x="9325" w:y="16055" w:hRule="exact" w:anchorLock="1"/>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p w:rsidRPr="008C4919" w:rsidR="0036255E" w14:paraId="37804FD9" w14:textId="77777777"/>
    <w:p w:rsidRPr="008C4919" w:rsidR="0036255E" w14:paraId="5083FDBD" w14:textId="77777777">
      <w:r w:rsidRPr="008C4919">
        <w:t>Geachte voorzitter,</w:t>
      </w:r>
    </w:p>
    <w:p w:rsidRPr="008C4919" w:rsidR="00FB2EF8" w14:paraId="72AA278E" w14:textId="77777777"/>
    <w:p w:rsidRPr="008C4919" w:rsidR="00FB2EF8" w:rsidP="00FB2EF8" w14:paraId="04BC6202" w14:textId="77777777">
      <w:pPr>
        <w:pStyle w:val="BodyText"/>
        <w:spacing w:before="218"/>
      </w:pPr>
      <w:r w:rsidRPr="008C4919">
        <w:t xml:space="preserve">Hierbij ontvangt u de beantwoording van de vragen van het lid Claassen (Groep </w:t>
      </w:r>
      <w:r w:rsidRPr="008C4919">
        <w:t>Markuszower</w:t>
      </w:r>
      <w:r w:rsidRPr="008C4919">
        <w:t>). Het betreft vragen aan mij naar aanleiding van de</w:t>
      </w:r>
      <w:r w:rsidRPr="008C4919">
        <w:rPr>
          <w:spacing w:val="-4"/>
        </w:rPr>
        <w:t xml:space="preserve"> </w:t>
      </w:r>
      <w:r w:rsidRPr="008C4919">
        <w:t>berichten</w:t>
      </w:r>
      <w:r w:rsidRPr="008C4919">
        <w:rPr>
          <w:spacing w:val="-4"/>
        </w:rPr>
        <w:t xml:space="preserve"> </w:t>
      </w:r>
      <w:r w:rsidRPr="008C4919">
        <w:t>‘Minister</w:t>
      </w:r>
      <w:r w:rsidRPr="008C4919">
        <w:rPr>
          <w:spacing w:val="-4"/>
        </w:rPr>
        <w:t xml:space="preserve"> </w:t>
      </w:r>
      <w:r w:rsidRPr="008C4919">
        <w:t>blij</w:t>
      </w:r>
      <w:r w:rsidRPr="008C4919">
        <w:rPr>
          <w:spacing w:val="-3"/>
        </w:rPr>
        <w:t xml:space="preserve"> </w:t>
      </w:r>
      <w:r w:rsidRPr="008C4919">
        <w:t>met</w:t>
      </w:r>
      <w:r w:rsidRPr="008C4919">
        <w:rPr>
          <w:spacing w:val="-3"/>
        </w:rPr>
        <w:t xml:space="preserve"> </w:t>
      </w:r>
      <w:r w:rsidRPr="008C4919">
        <w:t>enorme</w:t>
      </w:r>
      <w:r w:rsidRPr="008C4919">
        <w:rPr>
          <w:spacing w:val="-4"/>
        </w:rPr>
        <w:t xml:space="preserve"> </w:t>
      </w:r>
      <w:r w:rsidRPr="008C4919">
        <w:t>woontorens</w:t>
      </w:r>
      <w:r w:rsidRPr="008C4919">
        <w:rPr>
          <w:spacing w:val="-3"/>
        </w:rPr>
        <w:t xml:space="preserve"> </w:t>
      </w:r>
      <w:r w:rsidRPr="008C4919">
        <w:t>bij</w:t>
      </w:r>
      <w:r w:rsidRPr="008C4919">
        <w:rPr>
          <w:spacing w:val="-3"/>
        </w:rPr>
        <w:t xml:space="preserve"> </w:t>
      </w:r>
      <w:r w:rsidRPr="008C4919">
        <w:t>Arena:</w:t>
      </w:r>
      <w:r w:rsidRPr="008C4919">
        <w:rPr>
          <w:spacing w:val="-4"/>
        </w:rPr>
        <w:t xml:space="preserve"> </w:t>
      </w:r>
      <w:r w:rsidRPr="008C4919">
        <w:t>'Uitstekend bereikbare</w:t>
      </w:r>
      <w:r w:rsidRPr="008C4919">
        <w:rPr>
          <w:spacing w:val="-1"/>
        </w:rPr>
        <w:t xml:space="preserve"> </w:t>
      </w:r>
      <w:r w:rsidRPr="008C4919">
        <w:t>plek'’</w:t>
      </w:r>
      <w:r w:rsidRPr="008C4919">
        <w:rPr>
          <w:spacing w:val="-1"/>
        </w:rPr>
        <w:t xml:space="preserve"> </w:t>
      </w:r>
      <w:r w:rsidRPr="008C4919">
        <w:t>en ‘Pensioenfondsen</w:t>
      </w:r>
      <w:r w:rsidRPr="008C4919">
        <w:rPr>
          <w:spacing w:val="-1"/>
        </w:rPr>
        <w:t xml:space="preserve"> </w:t>
      </w:r>
      <w:r w:rsidRPr="008C4919">
        <w:t>steken honderden</w:t>
      </w:r>
      <w:r w:rsidRPr="008C4919">
        <w:rPr>
          <w:spacing w:val="-1"/>
        </w:rPr>
        <w:t xml:space="preserve"> </w:t>
      </w:r>
      <w:r w:rsidRPr="008C4919">
        <w:t>miljoenen</w:t>
      </w:r>
      <w:r w:rsidRPr="008C4919">
        <w:rPr>
          <w:spacing w:val="-1"/>
        </w:rPr>
        <w:t xml:space="preserve"> </w:t>
      </w:r>
      <w:r w:rsidRPr="008C4919">
        <w:t>in</w:t>
      </w:r>
      <w:r w:rsidRPr="008C4919">
        <w:rPr>
          <w:spacing w:val="-1"/>
        </w:rPr>
        <w:t xml:space="preserve"> </w:t>
      </w:r>
      <w:r w:rsidRPr="008C4919">
        <w:t>933 huurwoningen</w:t>
      </w:r>
      <w:r w:rsidRPr="008C4919">
        <w:rPr>
          <w:spacing w:val="-1"/>
        </w:rPr>
        <w:t xml:space="preserve"> </w:t>
      </w:r>
      <w:r w:rsidRPr="008C4919">
        <w:t xml:space="preserve">bij </w:t>
      </w:r>
      <w:r w:rsidRPr="008C4919">
        <w:t>ArenA</w:t>
      </w:r>
      <w:r w:rsidRPr="008C4919">
        <w:t>: ’Maar bodem kas voor woningbouw komt in zicht’’. De vragen zijn ingezonden 28 september 2026.</w:t>
      </w:r>
    </w:p>
    <w:p w:rsidRPr="008C4919" w:rsidR="00FB2EF8" w14:paraId="4A089E19" w14:textId="77777777"/>
    <w:p w:rsidRPr="008C4919" w:rsidR="00FB2EF8" w14:paraId="47A607D6" w14:textId="77777777"/>
    <w:p w:rsidRPr="008C4919" w:rsidR="00FB2EF8" w14:paraId="47878604" w14:textId="77777777"/>
    <w:p w:rsidRPr="008C4919" w:rsidR="00FB2EF8" w:rsidP="00FB2EF8" w14:paraId="352D2929" w14:textId="77777777">
      <w:r w:rsidRPr="008C4919">
        <w:t>De Minister van Volkshuisvesting en Ruimtelijke Ordening</w:t>
      </w:r>
      <w:r w:rsidRPr="008C4919">
        <w:rPr>
          <w:i/>
          <w:iCs/>
        </w:rPr>
        <w:t>,</w:t>
      </w:r>
    </w:p>
    <w:p w:rsidRPr="008C4919" w:rsidR="00FB2EF8" w:rsidP="00FB2EF8" w14:paraId="2090DE57" w14:textId="77777777"/>
    <w:p w:rsidRPr="008C4919" w:rsidR="00FB2EF8" w:rsidP="00FB2EF8" w14:paraId="70AE7E47" w14:textId="77777777"/>
    <w:p w:rsidRPr="008C4919" w:rsidR="00FB2EF8" w:rsidP="00FB2EF8" w14:paraId="712F5F5A" w14:textId="77777777"/>
    <w:p w:rsidRPr="008C4919" w:rsidR="00FB2EF8" w:rsidP="00FB2EF8" w14:paraId="4169FFBF" w14:textId="77777777"/>
    <w:p w:rsidRPr="008C4919" w:rsidR="00FB2EF8" w:rsidP="00FB2EF8" w14:paraId="1A852C90" w14:textId="77777777">
      <w:r w:rsidRPr="008C4919">
        <w:t>Elanor</w:t>
      </w:r>
      <w:r w:rsidRPr="008C4919">
        <w:t xml:space="preserve"> </w:t>
      </w:r>
      <w:r w:rsidRPr="008C4919">
        <w:t>Boekholt-O'Sullivan</w:t>
      </w:r>
    </w:p>
    <w:p w:rsidRPr="008C4919" w:rsidR="00FB2EF8" w:rsidP="00FB2EF8" w14:paraId="020B528E" w14:textId="77777777"/>
    <w:p w:rsidRPr="008C4919" w:rsidR="00FB2EF8" w14:paraId="076AB495" w14:textId="77777777"/>
    <w:p w:rsidRPr="008C4919" w:rsidR="00FB2EF8" w14:paraId="239E64F1" w14:textId="77777777">
      <w:pPr>
        <w:spacing w:line="240" w:lineRule="auto"/>
      </w:pPr>
      <w:r w:rsidRPr="008C4919">
        <w:br w:type="page"/>
      </w:r>
    </w:p>
    <w:p w:rsidRPr="008C4919" w:rsidR="00FB2EF8" w14:paraId="0E932D7D" w14:textId="77777777"/>
    <w:p w:rsidRPr="008C4919" w:rsidR="00FB2EF8" w14:paraId="3F44C4A0" w14:textId="77777777"/>
    <w:p w:rsidRPr="008C4919" w:rsidR="00FB2EF8" w14:paraId="4C3816C3" w14:textId="77777777"/>
    <w:p w:rsidRPr="008C4919" w:rsidR="0036255E" w14:paraId="1ECE16E6" w14:textId="77777777"/>
    <w:p w:rsidRPr="008C4919" w:rsidR="00FB2EF8" w:rsidP="00FB2EF8" w14:paraId="63514A26" w14:textId="77777777">
      <w:pPr>
        <w:spacing w:line="240" w:lineRule="auto"/>
        <w:rPr>
          <w:b/>
          <w:bCs/>
          <w:color w:val="auto"/>
        </w:rPr>
      </w:pPr>
      <w:r w:rsidRPr="008C4919">
        <w:rPr>
          <w:b/>
          <w:bCs/>
        </w:rPr>
        <w:t>2026Z20201</w:t>
      </w:r>
    </w:p>
    <w:p w:rsidRPr="008C4919" w:rsidR="00FB2EF8" w:rsidP="00FB2EF8" w14:paraId="4096706B" w14:textId="77777777">
      <w:pPr>
        <w:spacing w:line="240" w:lineRule="auto"/>
      </w:pPr>
    </w:p>
    <w:p w:rsidRPr="008C4919" w:rsidR="00FB2EF8" w:rsidP="00FB2EF8" w14:paraId="66637FD3" w14:textId="77777777">
      <w:pPr>
        <w:spacing w:line="240" w:lineRule="auto"/>
      </w:pPr>
      <w:r w:rsidRPr="008C4919">
        <w:t xml:space="preserve">Vragen van het lid Claassen (Groep </w:t>
      </w:r>
      <w:r w:rsidRPr="008C4919">
        <w:t>Markuszower</w:t>
      </w:r>
      <w:r w:rsidRPr="008C4919">
        <w:t xml:space="preserve">) aan de minister van Volkshuisvesting en Ruimtelijke Ordening over de berichten ‘Minister blij met enorme woontorens bij Arena: 'Uitstekend bereikbare plek'’ en ‘Pensioenfondsen steken honderden miljoenen in 933 huurwoningen bij </w:t>
      </w:r>
      <w:r w:rsidRPr="008C4919">
        <w:t>ArenA</w:t>
      </w:r>
      <w:r w:rsidRPr="008C4919">
        <w:t>: ’Maar bodem kas voor woningbouw komt in zicht’’. (</w:t>
      </w:r>
      <w:r w:rsidRPr="008C4919">
        <w:t>ingezonden</w:t>
      </w:r>
      <w:r w:rsidRPr="008C4919">
        <w:t xml:space="preserve"> 28 september 2026).</w:t>
      </w:r>
    </w:p>
    <w:p w:rsidRPr="008C4919" w:rsidR="00FB2EF8" w:rsidP="00FB2EF8" w14:paraId="122BC262" w14:textId="77777777">
      <w:pPr>
        <w:spacing w:line="240" w:lineRule="auto"/>
      </w:pPr>
    </w:p>
    <w:p w:rsidR="007A63F9" w:rsidP="007A63F9" w14:paraId="33CCDF54" w14:textId="77777777">
      <w:pPr>
        <w:pStyle w:val="ListParagraph"/>
        <w:numPr>
          <w:ilvl w:val="0"/>
          <w:numId w:val="13"/>
        </w:numPr>
        <w:shd w:val="clear" w:color="auto" w:fill="FFFFFF"/>
        <w:spacing w:before="120" w:after="120" w:line="240" w:lineRule="auto"/>
        <w:rPr>
          <w:rFonts w:ascii="Verdana" w:hAnsi="Verdana" w:eastAsia="Times New Roman" w:cs="Segoe UI"/>
          <w:sz w:val="18"/>
          <w:szCs w:val="18"/>
        </w:rPr>
      </w:pPr>
      <w:r w:rsidRPr="008C4919">
        <w:rPr>
          <w:rFonts w:ascii="Verdana" w:hAnsi="Verdana" w:eastAsia="Times New Roman" w:cs="Segoe UI"/>
          <w:sz w:val="18"/>
          <w:szCs w:val="18"/>
        </w:rPr>
        <w:t xml:space="preserve">Bent u bekend met de berichten ‘Minister blij met enorme woontorens bij Arena: "Uitstekend bereikbare plek"’ 1) en ‘Pensioenfondsen steken honderden miljoenen in 933 huurwoningen bij </w:t>
      </w:r>
      <w:r w:rsidRPr="008C4919">
        <w:rPr>
          <w:rFonts w:ascii="Verdana" w:hAnsi="Verdana" w:eastAsia="Times New Roman" w:cs="Segoe UI"/>
          <w:sz w:val="18"/>
          <w:szCs w:val="18"/>
        </w:rPr>
        <w:t>ArenA</w:t>
      </w:r>
      <w:r w:rsidRPr="008C4919">
        <w:rPr>
          <w:rFonts w:ascii="Verdana" w:hAnsi="Verdana" w:eastAsia="Times New Roman" w:cs="Segoe UI"/>
          <w:sz w:val="18"/>
          <w:szCs w:val="18"/>
        </w:rPr>
        <w:t>: ’Maar bodem kas voor woningbouw komt in zicht’’? 2)</w:t>
      </w:r>
    </w:p>
    <w:p w:rsidR="007A63F9" w:rsidP="007A63F9" w14:paraId="55A0560F" w14:textId="77777777">
      <w:pPr>
        <w:pStyle w:val="ListParagraph"/>
        <w:shd w:val="clear" w:color="auto" w:fill="FFFFFF"/>
        <w:spacing w:before="120" w:after="120" w:line="240" w:lineRule="auto"/>
        <w:ind w:left="360"/>
        <w:rPr>
          <w:rFonts w:ascii="Verdana" w:hAnsi="Verdana" w:eastAsia="Times New Roman" w:cs="Segoe UI"/>
          <w:sz w:val="18"/>
          <w:szCs w:val="18"/>
        </w:rPr>
      </w:pPr>
    </w:p>
    <w:p w:rsidRPr="007A63F9" w:rsidR="008C4919" w:rsidP="007A63F9" w14:paraId="03124E4D" w14:textId="77777777">
      <w:pPr>
        <w:pStyle w:val="ListParagraph"/>
        <w:shd w:val="clear" w:color="auto" w:fill="FFFFFF"/>
        <w:spacing w:before="120" w:after="120" w:line="240" w:lineRule="auto"/>
        <w:ind w:left="360"/>
        <w:rPr>
          <w:rFonts w:ascii="Verdana" w:hAnsi="Verdana" w:eastAsia="Times New Roman" w:cs="Segoe UI"/>
          <w:sz w:val="18"/>
          <w:szCs w:val="18"/>
        </w:rPr>
      </w:pPr>
      <w:r w:rsidRPr="007A63F9">
        <w:rPr>
          <w:rFonts w:ascii="Verdana" w:hAnsi="Verdana" w:eastAsia="Times New Roman" w:cs="Segoe UI"/>
          <w:sz w:val="18"/>
          <w:szCs w:val="18"/>
        </w:rPr>
        <w:t>Ja, ik ben daarmee bekend.</w:t>
      </w:r>
    </w:p>
    <w:p w:rsidRPr="007A63F9" w:rsidR="007A63F9" w:rsidP="007A63F9" w14:paraId="70529312" w14:textId="77777777">
      <w:pPr>
        <w:pStyle w:val="ListParagraph"/>
        <w:shd w:val="clear" w:color="auto" w:fill="FFFFFF"/>
        <w:spacing w:before="120" w:after="120" w:line="240" w:lineRule="auto"/>
        <w:ind w:left="360"/>
        <w:rPr>
          <w:rFonts w:ascii="Verdana" w:hAnsi="Verdana" w:eastAsia="Times New Roman" w:cs="Segoe UI"/>
          <w:sz w:val="18"/>
          <w:szCs w:val="18"/>
        </w:rPr>
      </w:pPr>
    </w:p>
    <w:p w:rsidRPr="008C4919" w:rsidR="00FB2EF8" w:rsidP="008C4919" w14:paraId="2AE1151A" w14:textId="77777777">
      <w:pPr>
        <w:pStyle w:val="ListParagraph"/>
        <w:numPr>
          <w:ilvl w:val="0"/>
          <w:numId w:val="13"/>
        </w:numPr>
        <w:shd w:val="clear" w:color="auto" w:fill="FFFFFF"/>
        <w:spacing w:before="300" w:after="300" w:line="240" w:lineRule="auto"/>
        <w:rPr>
          <w:rFonts w:ascii="Verdana" w:hAnsi="Verdana" w:eastAsia="Times New Roman" w:cs="Segoe UI"/>
          <w:sz w:val="18"/>
          <w:szCs w:val="18"/>
        </w:rPr>
      </w:pPr>
      <w:r w:rsidRPr="008C4919">
        <w:rPr>
          <w:rFonts w:ascii="Verdana" w:hAnsi="Verdana" w:eastAsia="Times New Roman" w:cs="Segoe UI"/>
          <w:sz w:val="18"/>
          <w:szCs w:val="18"/>
        </w:rPr>
        <w:t>Klopt het dat u gisteren bij het startsein van het Eleven Square project heeft gezegd “dat er vanwege de woningnood plannen nodig zijn 'die daadwerkelijk van de tekentafel komen'”?</w:t>
      </w:r>
    </w:p>
    <w:p w:rsidRPr="008C4919" w:rsidR="008C4919" w:rsidP="008C4919" w14:paraId="17F33EB8" w14:textId="77777777">
      <w:pPr>
        <w:shd w:val="clear" w:color="auto" w:fill="FFFFFF"/>
        <w:spacing w:before="300" w:after="300" w:line="240" w:lineRule="auto"/>
        <w:ind w:left="360"/>
        <w:rPr>
          <w:rFonts w:eastAsia="Times New Roman" w:cs="Segoe UI"/>
        </w:rPr>
      </w:pPr>
      <w:r w:rsidRPr="008C4919">
        <w:rPr>
          <w:rFonts w:eastAsia="Times New Roman" w:cs="Segoe UI"/>
        </w:rPr>
        <w:t xml:space="preserve">Dat klopt, we moeten alles op alles zetten om woningen te bouwen voor al die woningzoekenden. </w:t>
      </w:r>
    </w:p>
    <w:p w:rsidRPr="008C4919" w:rsidR="00FB2EF8" w:rsidP="008C4919" w14:paraId="69B9DC21" w14:textId="77777777">
      <w:pPr>
        <w:pStyle w:val="ListParagraph"/>
        <w:numPr>
          <w:ilvl w:val="0"/>
          <w:numId w:val="13"/>
        </w:numPr>
        <w:shd w:val="clear" w:color="auto" w:fill="FFFFFF"/>
        <w:spacing w:before="300" w:after="300" w:line="240" w:lineRule="auto"/>
        <w:rPr>
          <w:rFonts w:ascii="Verdana" w:hAnsi="Verdana" w:eastAsia="Times New Roman" w:cs="Segoe UI"/>
          <w:sz w:val="18"/>
          <w:szCs w:val="18"/>
        </w:rPr>
      </w:pPr>
      <w:r w:rsidRPr="008C4919">
        <w:rPr>
          <w:rFonts w:ascii="Verdana" w:hAnsi="Verdana" w:eastAsia="Times New Roman" w:cs="Segoe UI"/>
          <w:sz w:val="18"/>
          <w:szCs w:val="18"/>
        </w:rPr>
        <w:t>Bent u bekend met het feit dat de vergunning voor dit project dateert uit een tijd waarin ontwikkelaars nog maximaal 30 procent sociale huur hoefden te bouwen en de resterende 70 procent mochten aanvullen met vrijesectorwoningen?</w:t>
      </w:r>
    </w:p>
    <w:p w:rsidR="008C4919" w:rsidP="008C4919" w14:paraId="1A3EBC2D" w14:textId="77777777">
      <w:pPr>
        <w:shd w:val="clear" w:color="auto" w:fill="FFFFFF"/>
        <w:spacing w:line="240" w:lineRule="auto"/>
        <w:ind w:left="360"/>
        <w:rPr>
          <w:rFonts w:eastAsia="Times New Roman" w:cs="Segoe UI"/>
        </w:rPr>
      </w:pPr>
      <w:r>
        <w:rPr>
          <w:rFonts w:eastAsia="Times New Roman" w:cs="Segoe UI"/>
        </w:rPr>
        <w:t xml:space="preserve">Het is mij bekend dat de afspraken over dit project dateren uit </w:t>
      </w:r>
      <w:r w:rsidR="00FA42AB">
        <w:rPr>
          <w:rFonts w:eastAsia="Times New Roman" w:cs="Segoe UI"/>
        </w:rPr>
        <w:t xml:space="preserve">eind </w:t>
      </w:r>
      <w:r w:rsidR="00BE1ECC">
        <w:rPr>
          <w:rFonts w:eastAsia="Times New Roman" w:cs="Segoe UI"/>
        </w:rPr>
        <w:t xml:space="preserve">jaren </w:t>
      </w:r>
      <w:r w:rsidR="00FA42AB">
        <w:rPr>
          <w:rFonts w:eastAsia="Times New Roman" w:cs="Segoe UI"/>
        </w:rPr>
        <w:t xml:space="preserve">90 van de vorige eeuw. </w:t>
      </w:r>
      <w:r w:rsidR="000948C5">
        <w:rPr>
          <w:rFonts w:eastAsia="Times New Roman" w:cs="Segoe UI"/>
        </w:rPr>
        <w:t xml:space="preserve">Door het project </w:t>
      </w:r>
      <w:r>
        <w:rPr>
          <w:rFonts w:eastAsia="Times New Roman" w:cs="Segoe UI"/>
        </w:rPr>
        <w:t xml:space="preserve">zijn volgens informatie van de gemeente Amsterdam 427 sociale huurwoningen gerealiseerd, 28 woningen in de </w:t>
      </w:r>
      <w:r>
        <w:rPr>
          <w:rFonts w:eastAsia="Times New Roman" w:cs="Segoe UI"/>
        </w:rPr>
        <w:t>middenhuur</w:t>
      </w:r>
      <w:r>
        <w:rPr>
          <w:rFonts w:eastAsia="Times New Roman" w:cs="Segoe UI"/>
        </w:rPr>
        <w:t xml:space="preserve"> </w:t>
      </w:r>
      <w:r w:rsidR="000948C5">
        <w:rPr>
          <w:rFonts w:eastAsia="Times New Roman" w:cs="Segoe UI"/>
        </w:rPr>
        <w:t xml:space="preserve">en </w:t>
      </w:r>
      <w:r>
        <w:rPr>
          <w:rFonts w:eastAsia="Times New Roman" w:cs="Segoe UI"/>
        </w:rPr>
        <w:t xml:space="preserve">665 woningen in het vrije segment. Procentueel is dit een </w:t>
      </w:r>
      <w:r>
        <w:rPr>
          <w:rFonts w:eastAsia="Times New Roman" w:cs="Segoe UI"/>
        </w:rPr>
        <w:t>betaalbaarheid</w:t>
      </w:r>
      <w:r w:rsidR="000948C5">
        <w:rPr>
          <w:rFonts w:eastAsia="Times New Roman" w:cs="Segoe UI"/>
        </w:rPr>
        <w:t>verdeling</w:t>
      </w:r>
      <w:r>
        <w:rPr>
          <w:rFonts w:eastAsia="Times New Roman" w:cs="Segoe UI"/>
        </w:rPr>
        <w:t xml:space="preserve"> van 38-3-59. Ten tijde van het maken van de afspraken was nog geen sprake van </w:t>
      </w:r>
      <w:r>
        <w:rPr>
          <w:rFonts w:eastAsia="Times New Roman" w:cs="Segoe UI"/>
        </w:rPr>
        <w:t>middenhuurregulering</w:t>
      </w:r>
      <w:r>
        <w:rPr>
          <w:rFonts w:eastAsia="Times New Roman" w:cs="Segoe UI"/>
        </w:rPr>
        <w:t xml:space="preserve">. </w:t>
      </w:r>
    </w:p>
    <w:p w:rsidRPr="008C4919" w:rsidR="008C4919" w:rsidP="008C4919" w14:paraId="73C5CA2F" w14:textId="77777777">
      <w:pPr>
        <w:shd w:val="clear" w:color="auto" w:fill="FFFFFF"/>
        <w:spacing w:line="240" w:lineRule="auto"/>
        <w:ind w:left="360"/>
        <w:rPr>
          <w:rFonts w:eastAsia="Times New Roman" w:cs="Segoe UI"/>
        </w:rPr>
      </w:pPr>
    </w:p>
    <w:p w:rsidRPr="008C4919" w:rsidR="00FB2EF8" w:rsidP="008C4919" w14:paraId="05EA63FD" w14:textId="77777777">
      <w:pPr>
        <w:pStyle w:val="ListParagraph"/>
        <w:numPr>
          <w:ilvl w:val="0"/>
          <w:numId w:val="13"/>
        </w:numPr>
        <w:shd w:val="clear" w:color="auto" w:fill="FFFFFF"/>
        <w:spacing w:line="240" w:lineRule="auto"/>
        <w:rPr>
          <w:rFonts w:ascii="Verdana" w:hAnsi="Verdana" w:eastAsia="Times New Roman" w:cs="Segoe UI"/>
          <w:sz w:val="18"/>
          <w:szCs w:val="18"/>
        </w:rPr>
      </w:pPr>
      <w:r w:rsidRPr="008C4919">
        <w:rPr>
          <w:rFonts w:ascii="Verdana" w:hAnsi="Verdana" w:eastAsia="Times New Roman" w:cs="Segoe UI"/>
          <w:sz w:val="18"/>
          <w:szCs w:val="18"/>
        </w:rPr>
        <w:t xml:space="preserve">Bent u bekend met het feit dat Amsterdam sindsdien eisen heeft ingevoerd die ontwikkelaars verplichten 40 procent sociale huur en 40 procent </w:t>
      </w:r>
      <w:r w:rsidRPr="008C4919">
        <w:rPr>
          <w:rFonts w:ascii="Verdana" w:hAnsi="Verdana" w:eastAsia="Times New Roman" w:cs="Segoe UI"/>
          <w:sz w:val="18"/>
          <w:szCs w:val="18"/>
        </w:rPr>
        <w:t>middenhuur</w:t>
      </w:r>
      <w:r w:rsidRPr="008C4919">
        <w:rPr>
          <w:rFonts w:ascii="Verdana" w:hAnsi="Verdana" w:eastAsia="Times New Roman" w:cs="Segoe UI"/>
          <w:sz w:val="18"/>
          <w:szCs w:val="18"/>
        </w:rPr>
        <w:t xml:space="preserve"> en/of betaalbare koop te bouwen, waardoor maar 20 procent overblijft voor vrijesectorwoningen? Een verplichting die nog strenger is dan uw eigen 30 procent sociaal en twee derde betaalbaar verplichting? Wat vindt u hiervan? Vindt u het onwenselijk dat zij strengere eisen stellen aan betaalbaarheid dan het landelijk kader? Zo niet, hoe strookt dat dan met uw mededelingen aan de Kamer om lokale koppen zoveel mogelijk tegen te gaan?</w:t>
      </w:r>
      <w:r w:rsidRPr="008C4919">
        <w:rPr>
          <w:rFonts w:ascii="Verdana" w:hAnsi="Verdana" w:eastAsia="Times New Roman" w:cs="Segoe UI"/>
          <w:sz w:val="18"/>
          <w:szCs w:val="18"/>
        </w:rPr>
        <w:br/>
      </w:r>
    </w:p>
    <w:p w:rsidR="00545A42" w:rsidP="008C4919" w14:paraId="0C0A9E94" w14:textId="77777777">
      <w:pPr>
        <w:shd w:val="clear" w:color="auto" w:fill="FFFFFF"/>
        <w:spacing w:line="240" w:lineRule="auto"/>
        <w:ind w:left="360"/>
        <w:rPr>
          <w:rFonts w:eastAsia="Times New Roman" w:cs="Segoe UI"/>
        </w:rPr>
      </w:pPr>
      <w:r w:rsidRPr="008C4919">
        <w:rPr>
          <w:rFonts w:eastAsia="Times New Roman" w:cs="Segoe UI"/>
        </w:rPr>
        <w:t xml:space="preserve">Ik ben ermee bekend dat in het coalitieakkoord van de gemeente Amsterdam staat dat </w:t>
      </w:r>
      <w:r w:rsidR="00BC5029">
        <w:rPr>
          <w:rFonts w:eastAsia="Times New Roman" w:cs="Segoe UI"/>
        </w:rPr>
        <w:t>“</w:t>
      </w:r>
      <w:r w:rsidRPr="008C4919">
        <w:rPr>
          <w:rFonts w:eastAsia="Times New Roman" w:cs="Segoe UI"/>
        </w:rPr>
        <w:t xml:space="preserve">40-40-20 uitgangspunt is, maar dat andere keuzes mogelijk zijn wanneer dit het bouwen van de juiste woningen – die helpen bij de doorstroming – in de weg staat’’. </w:t>
      </w:r>
    </w:p>
    <w:p w:rsidR="00545A42" w:rsidP="008C4919" w14:paraId="0E725A0D" w14:textId="77777777">
      <w:pPr>
        <w:shd w:val="clear" w:color="auto" w:fill="FFFFFF"/>
        <w:spacing w:line="240" w:lineRule="auto"/>
        <w:ind w:left="360"/>
        <w:rPr>
          <w:rFonts w:eastAsia="Times New Roman" w:cs="Segoe UI"/>
        </w:rPr>
      </w:pPr>
    </w:p>
    <w:p w:rsidRPr="008C4919" w:rsidR="008C4919" w:rsidP="008C4919" w14:paraId="53F566BC" w14:textId="77777777">
      <w:pPr>
        <w:shd w:val="clear" w:color="auto" w:fill="FFFFFF"/>
        <w:spacing w:line="240" w:lineRule="auto"/>
        <w:ind w:left="360"/>
        <w:rPr>
          <w:rFonts w:eastAsia="Times New Roman" w:cs="Segoe UI"/>
        </w:rPr>
      </w:pPr>
      <w:r w:rsidRPr="008C4919">
        <w:rPr>
          <w:rFonts w:eastAsia="Times New Roman" w:cs="Segoe UI"/>
        </w:rPr>
        <w:t>Het landelijk kader, geregeld in de Wet versterking regie</w:t>
      </w:r>
      <w:r w:rsidR="006C3728">
        <w:rPr>
          <w:rFonts w:eastAsia="Times New Roman" w:cs="Segoe UI"/>
        </w:rPr>
        <w:t xml:space="preserve"> volkshuisvesting</w:t>
      </w:r>
      <w:r w:rsidRPr="008C4919">
        <w:rPr>
          <w:rFonts w:eastAsia="Times New Roman" w:cs="Segoe UI"/>
        </w:rPr>
        <w:t xml:space="preserve">, is dat gemeenten regionaal </w:t>
      </w:r>
      <w:r w:rsidR="000948C5">
        <w:rPr>
          <w:rFonts w:eastAsia="Times New Roman" w:cs="Segoe UI"/>
        </w:rPr>
        <w:t xml:space="preserve">gezamenlijk </w:t>
      </w:r>
      <w:r w:rsidRPr="008C4919">
        <w:rPr>
          <w:rFonts w:eastAsia="Times New Roman" w:cs="Segoe UI"/>
        </w:rPr>
        <w:t xml:space="preserve">twee derde betaalbare woningen bouwen, waarvan 30% sociale huurwoningen. Samen met de provincie maken </w:t>
      </w:r>
      <w:r w:rsidRPr="008C4919">
        <w:rPr>
          <w:rFonts w:eastAsia="Times New Roman" w:cs="Segoe UI"/>
        </w:rPr>
        <w:t xml:space="preserve">gemeenten afspraken over het aandeel betaalbare woningen per gemeente om deze regionale doelstelling te realiseren. Ik ga </w:t>
      </w:r>
      <w:r w:rsidRPr="008C4919">
        <w:rPr>
          <w:rFonts w:eastAsia="Times New Roman" w:cs="Segoe UI"/>
        </w:rPr>
        <w:t>er vanuit</w:t>
      </w:r>
      <w:r w:rsidRPr="008C4919">
        <w:rPr>
          <w:rFonts w:eastAsia="Times New Roman" w:cs="Segoe UI"/>
        </w:rPr>
        <w:t xml:space="preserve"> dat voor de gemeente Amsterdam </w:t>
      </w:r>
      <w:r w:rsidR="000948C5">
        <w:rPr>
          <w:rFonts w:eastAsia="Times New Roman" w:cs="Segoe UI"/>
        </w:rPr>
        <w:t xml:space="preserve">de afspraken die gemaakt worden binnen </w:t>
      </w:r>
      <w:r w:rsidRPr="008C4919">
        <w:rPr>
          <w:rFonts w:eastAsia="Times New Roman" w:cs="Segoe UI"/>
        </w:rPr>
        <w:t>dit landelijke kader</w:t>
      </w:r>
      <w:r w:rsidR="00E165BE">
        <w:rPr>
          <w:rFonts w:eastAsia="Times New Roman" w:cs="Segoe UI"/>
        </w:rPr>
        <w:t>,</w:t>
      </w:r>
      <w:r w:rsidRPr="008C4919">
        <w:rPr>
          <w:rFonts w:eastAsia="Times New Roman" w:cs="Segoe UI"/>
        </w:rPr>
        <w:t xml:space="preserve"> leidend </w:t>
      </w:r>
      <w:r w:rsidR="000948C5">
        <w:rPr>
          <w:rFonts w:eastAsia="Times New Roman" w:cs="Segoe UI"/>
        </w:rPr>
        <w:t>zijn</w:t>
      </w:r>
      <w:r w:rsidRPr="008C4919">
        <w:rPr>
          <w:rFonts w:eastAsia="Times New Roman" w:cs="Segoe UI"/>
        </w:rPr>
        <w:t xml:space="preserve">. De ervaring leert dat woningbouw vertraging oploopt door lokale doelen van meer dan twee derde betaalbare woningen of het hanteren van vaste percentages per project of per wijk. </w:t>
      </w:r>
      <w:r w:rsidR="00E0522B">
        <w:rPr>
          <w:rFonts w:eastAsia="Times New Roman" w:cs="Segoe UI"/>
        </w:rPr>
        <w:t xml:space="preserve">We willen juist tempo maken. </w:t>
      </w:r>
      <w:r w:rsidRPr="008C4919">
        <w:rPr>
          <w:rFonts w:eastAsia="Times New Roman" w:cs="Segoe UI"/>
        </w:rPr>
        <w:t xml:space="preserve">Via de financiële regelingen ontmoedig ik </w:t>
      </w:r>
      <w:r w:rsidR="00E0522B">
        <w:rPr>
          <w:rFonts w:eastAsia="Times New Roman" w:cs="Segoe UI"/>
        </w:rPr>
        <w:t xml:space="preserve">daarom </w:t>
      </w:r>
      <w:r w:rsidRPr="008C4919">
        <w:rPr>
          <w:rFonts w:eastAsia="Times New Roman" w:cs="Segoe UI"/>
        </w:rPr>
        <w:t>gemeenten om aanvullende betaalbaarheidseisen te stellen.</w:t>
      </w:r>
    </w:p>
    <w:p w:rsidRPr="008C4919" w:rsidR="008C4919" w:rsidP="008C4919" w14:paraId="0873151D" w14:textId="77777777">
      <w:pPr>
        <w:shd w:val="clear" w:color="auto" w:fill="FFFFFF"/>
        <w:spacing w:line="240" w:lineRule="auto"/>
        <w:ind w:left="360"/>
        <w:rPr>
          <w:rFonts w:eastAsia="Times New Roman" w:cs="Segoe UI"/>
        </w:rPr>
      </w:pPr>
    </w:p>
    <w:p w:rsidR="00FB2EF8" w:rsidP="008C4919" w14:paraId="41FDB2B5" w14:textId="77777777">
      <w:pPr>
        <w:pStyle w:val="ListParagraph"/>
        <w:numPr>
          <w:ilvl w:val="0"/>
          <w:numId w:val="13"/>
        </w:numPr>
        <w:shd w:val="clear" w:color="auto" w:fill="FFFFFF"/>
        <w:spacing w:line="240" w:lineRule="auto"/>
        <w:rPr>
          <w:rFonts w:ascii="Verdana" w:hAnsi="Verdana" w:eastAsia="Times New Roman" w:cs="Segoe UI"/>
          <w:sz w:val="18"/>
          <w:szCs w:val="18"/>
        </w:rPr>
      </w:pPr>
      <w:r w:rsidRPr="008C4919">
        <w:rPr>
          <w:rFonts w:ascii="Verdana" w:hAnsi="Verdana" w:eastAsia="Times New Roman" w:cs="Segoe UI"/>
          <w:sz w:val="18"/>
          <w:szCs w:val="18"/>
        </w:rPr>
        <w:t>Hoe beoordeelt u de opvatting uit het Telegraaf-artikel dat “veel bouwprojecten [door het Amsterdamse 40-40-20 beleid] financieel niet of nauwelijks haalbaar zijn, ook voor pensioenfondsen”? Erkent u deze gevolgen ook? Zo niet, hoe strookt uw ontkenning van deze gevolgen dan met het in opdracht van uw ministerie uitgevoerde onderzoek ‘Betaalbaar bouwen’ van het Instituut voor Publieke Economie (IPE)?</w:t>
      </w:r>
    </w:p>
    <w:p w:rsidRPr="008C4919" w:rsidR="00E0522B" w:rsidP="00E0522B" w14:paraId="3CBD93EF" w14:textId="77777777">
      <w:pPr>
        <w:pStyle w:val="ListParagraph"/>
        <w:shd w:val="clear" w:color="auto" w:fill="FFFFFF"/>
        <w:spacing w:line="240" w:lineRule="auto"/>
        <w:ind w:left="360"/>
        <w:rPr>
          <w:rFonts w:ascii="Verdana" w:hAnsi="Verdana" w:eastAsia="Times New Roman" w:cs="Segoe UI"/>
          <w:sz w:val="18"/>
          <w:szCs w:val="18"/>
        </w:rPr>
      </w:pPr>
    </w:p>
    <w:p w:rsidR="000A4AC4" w:rsidP="000A4AC4" w14:paraId="4FE10AEB" w14:textId="77777777">
      <w:pPr>
        <w:pStyle w:val="ListParagraph"/>
        <w:shd w:val="clear" w:color="auto" w:fill="FFFFFF"/>
        <w:spacing w:line="240" w:lineRule="auto"/>
        <w:ind w:left="360"/>
        <w:rPr>
          <w:rFonts w:ascii="Verdana" w:hAnsi="Verdana" w:eastAsia="Times New Roman" w:cs="Segoe UI"/>
          <w:sz w:val="18"/>
          <w:szCs w:val="18"/>
        </w:rPr>
      </w:pPr>
    </w:p>
    <w:p w:rsidR="00D26F96" w:rsidP="000A4AC4" w14:paraId="076CC413" w14:textId="77777777">
      <w:pPr>
        <w:pStyle w:val="ListParagraph"/>
        <w:shd w:val="clear" w:color="auto" w:fill="FFFFFF"/>
        <w:spacing w:line="240" w:lineRule="auto"/>
        <w:ind w:left="360"/>
        <w:rPr>
          <w:rFonts w:ascii="Verdana" w:hAnsi="Verdana" w:eastAsia="Times New Roman" w:cs="Segoe UI"/>
          <w:sz w:val="18"/>
          <w:szCs w:val="18"/>
          <w:lang w:eastAsia="nl-NL"/>
        </w:rPr>
      </w:pPr>
      <w:r w:rsidRPr="008C4919">
        <w:rPr>
          <w:rFonts w:ascii="Verdana" w:hAnsi="Verdana" w:eastAsia="Times New Roman" w:cs="Segoe UI"/>
          <w:sz w:val="18"/>
          <w:szCs w:val="18"/>
          <w:lang w:eastAsia="nl-NL"/>
        </w:rPr>
        <w:t>Het IPE</w:t>
      </w:r>
      <w:r w:rsidR="00F464EF">
        <w:rPr>
          <w:rFonts w:ascii="Verdana" w:hAnsi="Verdana" w:eastAsia="Times New Roman" w:cs="Segoe UI"/>
          <w:sz w:val="18"/>
          <w:szCs w:val="18"/>
          <w:lang w:eastAsia="nl-NL"/>
        </w:rPr>
        <w:t>-</w:t>
      </w:r>
      <w:r w:rsidRPr="008C4919">
        <w:rPr>
          <w:rFonts w:ascii="Verdana" w:hAnsi="Verdana" w:eastAsia="Times New Roman" w:cs="Segoe UI"/>
          <w:sz w:val="18"/>
          <w:szCs w:val="18"/>
          <w:lang w:eastAsia="nl-NL"/>
        </w:rPr>
        <w:t xml:space="preserve">onderzoek laat zien dat het stellen van betaalbaarheidseisen zonder flankerend beleid van invloed kan zijn op het tempo </w:t>
      </w:r>
      <w:r w:rsidR="00BC5029">
        <w:rPr>
          <w:rFonts w:ascii="Verdana" w:hAnsi="Verdana" w:eastAsia="Times New Roman" w:cs="Segoe UI"/>
          <w:sz w:val="18"/>
          <w:szCs w:val="18"/>
          <w:lang w:eastAsia="nl-NL"/>
        </w:rPr>
        <w:t xml:space="preserve">van </w:t>
      </w:r>
      <w:r w:rsidRPr="008C4919">
        <w:rPr>
          <w:rFonts w:ascii="Verdana" w:hAnsi="Verdana" w:eastAsia="Times New Roman" w:cs="Segoe UI"/>
          <w:sz w:val="18"/>
          <w:szCs w:val="18"/>
          <w:lang w:eastAsia="nl-NL"/>
        </w:rPr>
        <w:t xml:space="preserve">de woningbouw. Juist om die reden zet ik met het Actieplan versnelling woningbouw vol in op maatregelen om te voorzien in voldoende beschikbaarheid van woningen én betaalbaarheid. Zo stelt het kabinet voor de periode 2029 tot 2035 in totaal 7 miljard euro beschikbaar voor de realisatie van betaalbare woningbouw. </w:t>
      </w:r>
    </w:p>
    <w:p w:rsidR="00D26F96" w:rsidP="000A4AC4" w14:paraId="72AAB330" w14:textId="77777777">
      <w:pPr>
        <w:pStyle w:val="ListParagraph"/>
        <w:shd w:val="clear" w:color="auto" w:fill="FFFFFF"/>
        <w:spacing w:line="240" w:lineRule="auto"/>
        <w:ind w:left="360"/>
        <w:rPr>
          <w:rFonts w:ascii="Verdana" w:hAnsi="Verdana" w:eastAsia="Times New Roman" w:cs="Segoe UI"/>
          <w:sz w:val="18"/>
          <w:szCs w:val="18"/>
          <w:lang w:eastAsia="nl-NL"/>
        </w:rPr>
      </w:pPr>
    </w:p>
    <w:p w:rsidRPr="00E165BE" w:rsidR="008C4919" w:rsidP="000A4AC4" w14:paraId="19A931AD" w14:textId="77777777">
      <w:pPr>
        <w:pStyle w:val="ListParagraph"/>
        <w:shd w:val="clear" w:color="auto" w:fill="FFFFFF"/>
        <w:spacing w:line="240" w:lineRule="auto"/>
        <w:ind w:left="360"/>
        <w:rPr>
          <w:rFonts w:ascii="Verdana" w:hAnsi="Verdana" w:eastAsia="Times New Roman" w:cs="Segoe UI"/>
          <w:sz w:val="18"/>
          <w:szCs w:val="18"/>
        </w:rPr>
      </w:pPr>
      <w:r w:rsidRPr="00E165BE">
        <w:rPr>
          <w:rFonts w:ascii="Verdana" w:hAnsi="Verdana" w:eastAsia="Times New Roman" w:cs="Segoe UI"/>
          <w:sz w:val="18"/>
          <w:szCs w:val="18"/>
        </w:rPr>
        <w:t xml:space="preserve">De gemeente Amsterdam levert een </w:t>
      </w:r>
      <w:r w:rsidR="00F464EF">
        <w:rPr>
          <w:rFonts w:ascii="Verdana" w:hAnsi="Verdana" w:eastAsia="Times New Roman" w:cs="Segoe UI"/>
          <w:sz w:val="18"/>
          <w:szCs w:val="18"/>
        </w:rPr>
        <w:t xml:space="preserve">hele </w:t>
      </w:r>
      <w:r w:rsidRPr="00E165BE">
        <w:rPr>
          <w:rFonts w:ascii="Verdana" w:hAnsi="Verdana" w:eastAsia="Times New Roman" w:cs="Segoe UI"/>
          <w:sz w:val="18"/>
          <w:szCs w:val="18"/>
        </w:rPr>
        <w:t xml:space="preserve">belangrijke bijdrage aan de woningbouw in Noord-Holland. </w:t>
      </w:r>
      <w:r w:rsidRPr="00E165BE" w:rsidR="00F464EF">
        <w:rPr>
          <w:rFonts w:ascii="Verdana" w:hAnsi="Verdana" w:eastAsia="Times New Roman" w:cs="Segoe UI"/>
          <w:sz w:val="18"/>
          <w:szCs w:val="18"/>
        </w:rPr>
        <w:t>Ik constateer dat er veel woningen worden gebouwd in Amsterdam</w:t>
      </w:r>
      <w:r w:rsidR="00F464EF">
        <w:rPr>
          <w:rFonts w:ascii="Verdana" w:hAnsi="Verdana" w:eastAsia="Times New Roman" w:cs="Segoe UI"/>
          <w:sz w:val="18"/>
          <w:szCs w:val="18"/>
        </w:rPr>
        <w:t>.</w:t>
      </w:r>
      <w:r w:rsidR="00CA158D">
        <w:rPr>
          <w:rFonts w:ascii="Verdana" w:hAnsi="Verdana" w:eastAsia="Times New Roman" w:cs="Segoe UI"/>
          <w:sz w:val="18"/>
          <w:szCs w:val="18"/>
        </w:rPr>
        <w:t xml:space="preserve"> </w:t>
      </w:r>
      <w:r w:rsidRPr="00E165BE" w:rsidR="000A4AC4">
        <w:rPr>
          <w:rFonts w:ascii="Verdana" w:hAnsi="Verdana" w:eastAsia="Times New Roman" w:cs="Segoe UI"/>
          <w:sz w:val="18"/>
          <w:szCs w:val="18"/>
        </w:rPr>
        <w:t>Tegelijkertijd zijn er zorgen over de financiële uitvoerbaarheid van projecten</w:t>
      </w:r>
      <w:r w:rsidRPr="00E165BE" w:rsidR="000948C5">
        <w:rPr>
          <w:rFonts w:ascii="Verdana" w:hAnsi="Verdana" w:eastAsia="Times New Roman" w:cs="Segoe UI"/>
          <w:sz w:val="18"/>
          <w:szCs w:val="18"/>
        </w:rPr>
        <w:t>, ook in Amsterdam</w:t>
      </w:r>
      <w:r w:rsidRPr="00E165BE" w:rsidR="00D26F96">
        <w:rPr>
          <w:rFonts w:ascii="Verdana" w:hAnsi="Verdana" w:eastAsia="Times New Roman" w:cs="Segoe UI"/>
          <w:sz w:val="18"/>
          <w:szCs w:val="18"/>
        </w:rPr>
        <w:t>. Die zorgen hangen samen</w:t>
      </w:r>
      <w:r w:rsidRPr="00E165BE">
        <w:rPr>
          <w:rFonts w:ascii="Verdana" w:hAnsi="Verdana" w:eastAsia="Times New Roman" w:cs="Segoe UI"/>
          <w:sz w:val="18"/>
          <w:szCs w:val="18"/>
        </w:rPr>
        <w:t xml:space="preserve"> met een optelsom aan factoren die de financiële uitvoerbaarheid van projecten verslechteren, zoals </w:t>
      </w:r>
      <w:r w:rsidRPr="00E165BE" w:rsidR="000948C5">
        <w:rPr>
          <w:rFonts w:ascii="Verdana" w:hAnsi="Verdana" w:eastAsia="Times New Roman" w:cs="Segoe UI"/>
          <w:sz w:val="18"/>
          <w:szCs w:val="18"/>
        </w:rPr>
        <w:t xml:space="preserve">gestegen </w:t>
      </w:r>
      <w:r w:rsidRPr="00E165BE">
        <w:rPr>
          <w:rFonts w:ascii="Verdana" w:hAnsi="Verdana" w:eastAsia="Times New Roman" w:cs="Segoe UI"/>
          <w:sz w:val="18"/>
          <w:szCs w:val="18"/>
        </w:rPr>
        <w:t>bouwkosten, gestegen rente maar ook</w:t>
      </w:r>
      <w:r w:rsidRPr="00E165BE" w:rsidR="00D26F96">
        <w:rPr>
          <w:rFonts w:ascii="Verdana" w:hAnsi="Verdana" w:eastAsia="Times New Roman" w:cs="Segoe UI"/>
          <w:sz w:val="18"/>
          <w:szCs w:val="18"/>
        </w:rPr>
        <w:t xml:space="preserve"> met </w:t>
      </w:r>
      <w:r w:rsidRPr="00E165BE" w:rsidR="000A4AC4">
        <w:rPr>
          <w:rFonts w:ascii="Verdana" w:hAnsi="Verdana" w:eastAsia="Times New Roman" w:cs="Segoe UI"/>
          <w:sz w:val="18"/>
          <w:szCs w:val="18"/>
        </w:rPr>
        <w:t>lokale eisen zoals extra oppervlakte-eisen</w:t>
      </w:r>
      <w:r w:rsidRPr="00E165BE">
        <w:rPr>
          <w:rFonts w:ascii="Verdana" w:hAnsi="Verdana" w:eastAsia="Times New Roman" w:cs="Segoe UI"/>
          <w:sz w:val="18"/>
          <w:szCs w:val="18"/>
        </w:rPr>
        <w:t>.</w:t>
      </w:r>
      <w:r w:rsidRPr="00E165BE" w:rsidR="00D26F96">
        <w:rPr>
          <w:rFonts w:ascii="Verdana" w:hAnsi="Verdana" w:eastAsia="Times New Roman" w:cs="Segoe UI"/>
          <w:sz w:val="18"/>
          <w:szCs w:val="18"/>
        </w:rPr>
        <w:t xml:space="preserve"> </w:t>
      </w:r>
      <w:r w:rsidRPr="00E165BE" w:rsidR="000948C5">
        <w:rPr>
          <w:rFonts w:ascii="Verdana" w:hAnsi="Verdana" w:eastAsia="Times New Roman" w:cs="Segoe UI"/>
          <w:sz w:val="18"/>
          <w:szCs w:val="18"/>
        </w:rPr>
        <w:t xml:space="preserve">Hierdoor staat de businesscase onder druk en daarmee ook de betaalbaarheid van woningen. Daarnaast ervaren investeerders wijzigingen in het fiscale beleid en in het huurbeleid. </w:t>
      </w:r>
      <w:r w:rsidRPr="00E165BE" w:rsidR="00D26F96">
        <w:rPr>
          <w:rFonts w:ascii="Verdana" w:hAnsi="Verdana" w:eastAsia="Times New Roman" w:cs="Segoe UI"/>
          <w:sz w:val="18"/>
          <w:szCs w:val="18"/>
        </w:rPr>
        <w:t xml:space="preserve">Die zorgen worden door alle betrokken partijen serieus genomen. </w:t>
      </w:r>
      <w:r w:rsidRPr="00E165BE">
        <w:rPr>
          <w:rFonts w:ascii="Verdana" w:hAnsi="Verdana" w:eastAsia="Times New Roman" w:cs="Segoe UI"/>
          <w:sz w:val="18"/>
          <w:szCs w:val="18"/>
        </w:rPr>
        <w:t xml:space="preserve">Zo is </w:t>
      </w:r>
      <w:r w:rsidRPr="00E165BE">
        <w:rPr>
          <w:rFonts w:ascii="Verdana" w:hAnsi="Verdana" w:eastAsia="Times New Roman" w:cs="Segoe UI"/>
          <w:sz w:val="18"/>
          <w:szCs w:val="18"/>
          <w:lang w:eastAsia="nl-NL"/>
        </w:rPr>
        <w:t>over dit onderwerp met gemeenten en investeerders gesproken op de EXPO-REAL van begin oktober en</w:t>
      </w:r>
      <w:r w:rsidRPr="00E165BE" w:rsidR="000948C5">
        <w:rPr>
          <w:rFonts w:ascii="Verdana" w:hAnsi="Verdana" w:eastAsia="Times New Roman" w:cs="Segoe UI"/>
          <w:sz w:val="18"/>
          <w:szCs w:val="18"/>
          <w:lang w:eastAsia="nl-NL"/>
        </w:rPr>
        <w:t xml:space="preserve"> zijn er aanvullend hierover gesprekken </w:t>
      </w:r>
      <w:r w:rsidRPr="00E165BE">
        <w:rPr>
          <w:rFonts w:ascii="Verdana" w:hAnsi="Verdana" w:eastAsia="Times New Roman" w:cs="Segoe UI"/>
          <w:sz w:val="18"/>
          <w:szCs w:val="18"/>
          <w:lang w:eastAsia="nl-NL"/>
        </w:rPr>
        <w:t xml:space="preserve">met een aantal grote gemeenten, marktpartijen en investeerders. </w:t>
      </w:r>
      <w:r w:rsidRPr="00E165BE" w:rsidR="000948C5">
        <w:rPr>
          <w:rFonts w:ascii="Verdana" w:hAnsi="Verdana" w:eastAsia="Times New Roman" w:cs="Segoe UI"/>
          <w:sz w:val="18"/>
          <w:szCs w:val="18"/>
          <w:lang w:eastAsia="nl-NL"/>
        </w:rPr>
        <w:t>Die gesprekken zijn bedoeld om t</w:t>
      </w:r>
      <w:r w:rsidRPr="00E165BE">
        <w:rPr>
          <w:rFonts w:ascii="Verdana" w:hAnsi="Verdana" w:eastAsia="Times New Roman" w:cs="Segoe UI"/>
          <w:sz w:val="18"/>
          <w:szCs w:val="18"/>
          <w:lang w:eastAsia="nl-NL"/>
        </w:rPr>
        <w:t xml:space="preserve">er uitvoering van het </w:t>
      </w:r>
      <w:r w:rsidR="00B358E3">
        <w:rPr>
          <w:rFonts w:ascii="Verdana" w:hAnsi="Verdana" w:eastAsia="Times New Roman" w:cs="Segoe UI"/>
          <w:sz w:val="18"/>
          <w:szCs w:val="18"/>
          <w:lang w:eastAsia="nl-NL"/>
        </w:rPr>
        <w:t>A</w:t>
      </w:r>
      <w:r w:rsidRPr="00E165BE" w:rsidR="000256E9">
        <w:rPr>
          <w:rFonts w:ascii="Verdana" w:hAnsi="Verdana" w:eastAsia="Times New Roman" w:cs="Segoe UI"/>
          <w:sz w:val="18"/>
          <w:szCs w:val="18"/>
          <w:lang w:eastAsia="nl-NL"/>
        </w:rPr>
        <w:t>ctieplan</w:t>
      </w:r>
      <w:r w:rsidRPr="00E165BE">
        <w:rPr>
          <w:rFonts w:ascii="Verdana" w:hAnsi="Verdana" w:eastAsia="Times New Roman" w:cs="Segoe UI"/>
          <w:sz w:val="18"/>
          <w:szCs w:val="18"/>
          <w:lang w:eastAsia="nl-NL"/>
        </w:rPr>
        <w:t xml:space="preserve"> versnelling woningbouw </w:t>
      </w:r>
      <w:r w:rsidRPr="00E165BE" w:rsidR="000A4AC4">
        <w:rPr>
          <w:rFonts w:ascii="Verdana" w:hAnsi="Verdana" w:eastAsia="Times New Roman" w:cs="Segoe UI"/>
          <w:sz w:val="18"/>
          <w:szCs w:val="18"/>
          <w:lang w:eastAsia="nl-NL"/>
        </w:rPr>
        <w:t>goede afspraken</w:t>
      </w:r>
      <w:r w:rsidRPr="00E165BE" w:rsidR="000948C5">
        <w:rPr>
          <w:rFonts w:ascii="Verdana" w:hAnsi="Verdana" w:eastAsia="Times New Roman" w:cs="Segoe UI"/>
          <w:sz w:val="18"/>
          <w:szCs w:val="18"/>
          <w:lang w:eastAsia="nl-NL"/>
        </w:rPr>
        <w:t xml:space="preserve"> te</w:t>
      </w:r>
      <w:r w:rsidRPr="00E165BE" w:rsidR="000A4AC4">
        <w:rPr>
          <w:rFonts w:ascii="Verdana" w:hAnsi="Verdana" w:eastAsia="Times New Roman" w:cs="Segoe UI"/>
          <w:sz w:val="18"/>
          <w:szCs w:val="18"/>
          <w:lang w:eastAsia="nl-NL"/>
        </w:rPr>
        <w:t xml:space="preserve"> </w:t>
      </w:r>
      <w:r w:rsidRPr="00E165BE" w:rsidR="000948C5">
        <w:rPr>
          <w:rFonts w:ascii="Verdana" w:hAnsi="Verdana" w:eastAsia="Times New Roman" w:cs="Segoe UI"/>
          <w:sz w:val="18"/>
          <w:szCs w:val="18"/>
          <w:lang w:eastAsia="nl-NL"/>
        </w:rPr>
        <w:t xml:space="preserve">maken </w:t>
      </w:r>
      <w:r w:rsidRPr="00E165BE" w:rsidR="000256E9">
        <w:rPr>
          <w:rFonts w:ascii="Verdana" w:hAnsi="Verdana" w:eastAsia="Times New Roman" w:cs="Segoe UI"/>
          <w:sz w:val="18"/>
          <w:szCs w:val="18"/>
          <w:lang w:eastAsia="nl-NL"/>
        </w:rPr>
        <w:t xml:space="preserve">met gemeenten en marktpartijen </w:t>
      </w:r>
      <w:r w:rsidRPr="00E165BE" w:rsidR="000948C5">
        <w:rPr>
          <w:rFonts w:ascii="Verdana" w:hAnsi="Verdana" w:eastAsia="Times New Roman" w:cs="Segoe UI"/>
          <w:sz w:val="18"/>
          <w:szCs w:val="18"/>
          <w:lang w:eastAsia="nl-NL"/>
        </w:rPr>
        <w:t xml:space="preserve">over haalbare en betaalbare woningbouw in leefbare wijken. </w:t>
      </w:r>
    </w:p>
    <w:p w:rsidRPr="008C4919" w:rsidR="000A4AC4" w:rsidP="000A4AC4" w14:paraId="0AE3696E" w14:textId="77777777">
      <w:pPr>
        <w:pStyle w:val="ListParagraph"/>
        <w:shd w:val="clear" w:color="auto" w:fill="FFFFFF"/>
        <w:spacing w:line="240" w:lineRule="auto"/>
        <w:ind w:left="360"/>
        <w:rPr>
          <w:rFonts w:ascii="Verdana" w:hAnsi="Verdana" w:eastAsia="Times New Roman" w:cs="Segoe UI"/>
          <w:sz w:val="18"/>
          <w:szCs w:val="18"/>
        </w:rPr>
      </w:pPr>
    </w:p>
    <w:p w:rsidRPr="008C4919" w:rsidR="00FB2EF8" w:rsidP="008C4919" w14:paraId="5150618C" w14:textId="77777777">
      <w:pPr>
        <w:pStyle w:val="ListParagraph"/>
        <w:numPr>
          <w:ilvl w:val="0"/>
          <w:numId w:val="13"/>
        </w:numPr>
        <w:shd w:val="clear" w:color="auto" w:fill="FFFFFF"/>
        <w:spacing w:before="300" w:after="300" w:line="240" w:lineRule="auto"/>
        <w:rPr>
          <w:rFonts w:ascii="Verdana" w:hAnsi="Verdana" w:eastAsia="Times New Roman" w:cs="Segoe UI"/>
          <w:sz w:val="18"/>
          <w:szCs w:val="18"/>
        </w:rPr>
      </w:pPr>
      <w:r w:rsidRPr="008C4919">
        <w:rPr>
          <w:rFonts w:ascii="Verdana" w:hAnsi="Verdana" w:eastAsia="Times New Roman" w:cs="Segoe UI"/>
          <w:sz w:val="18"/>
          <w:szCs w:val="18"/>
        </w:rPr>
        <w:t xml:space="preserve">Hoe rijmt u de door u uitgesproken noodzaak voor plannen ‘die daadwerkelijk van de tekentafel komen’ met uw voornemen om vergelijkbare </w:t>
      </w:r>
      <w:r w:rsidRPr="008C4919">
        <w:rPr>
          <w:rFonts w:ascii="Verdana" w:hAnsi="Verdana" w:eastAsia="Times New Roman" w:cs="Segoe UI"/>
          <w:sz w:val="18"/>
          <w:szCs w:val="18"/>
        </w:rPr>
        <w:t>betaalbaarheidverplichtingen</w:t>
      </w:r>
      <w:r w:rsidRPr="008C4919">
        <w:rPr>
          <w:rFonts w:ascii="Verdana" w:hAnsi="Verdana" w:eastAsia="Times New Roman" w:cs="Segoe UI"/>
          <w:sz w:val="18"/>
          <w:szCs w:val="18"/>
        </w:rPr>
        <w:t xml:space="preserve"> op landelijk niveau in te voeren, die juist als gevolg hebben dat woningbouwplannen minder snel van de tekentafel komen?</w:t>
      </w:r>
    </w:p>
    <w:p w:rsidRPr="008C4919" w:rsidR="008C4919" w:rsidP="008C4919" w14:paraId="13BB27BB" w14:textId="77777777">
      <w:pPr>
        <w:shd w:val="clear" w:color="auto" w:fill="FFFFFF"/>
        <w:spacing w:before="300" w:after="300" w:line="240" w:lineRule="auto"/>
        <w:ind w:left="360"/>
        <w:rPr>
          <w:rFonts w:eastAsia="Times New Roman" w:cs="Segoe UI"/>
        </w:rPr>
      </w:pPr>
      <w:r w:rsidRPr="008C4919">
        <w:rPr>
          <w:rFonts w:eastAsia="Times New Roman" w:cs="Segoe UI"/>
        </w:rPr>
        <w:t>Zie hiervoor het antwoord op vraag 4 en 5.</w:t>
      </w:r>
    </w:p>
    <w:p w:rsidRPr="008C4919" w:rsidR="00FB2EF8" w:rsidP="008C4919" w14:paraId="0DEFEBAE" w14:textId="77777777">
      <w:pPr>
        <w:pStyle w:val="ListParagraph"/>
        <w:numPr>
          <w:ilvl w:val="0"/>
          <w:numId w:val="13"/>
        </w:numPr>
        <w:shd w:val="clear" w:color="auto" w:fill="FFFFFF"/>
        <w:spacing w:before="300" w:after="300" w:line="240" w:lineRule="auto"/>
        <w:rPr>
          <w:rFonts w:ascii="Verdana" w:hAnsi="Verdana" w:eastAsia="Times New Roman" w:cs="Segoe UI"/>
          <w:sz w:val="18"/>
          <w:szCs w:val="18"/>
        </w:rPr>
      </w:pPr>
      <w:r w:rsidRPr="008C4919">
        <w:rPr>
          <w:rFonts w:ascii="Verdana" w:hAnsi="Verdana" w:eastAsia="Times New Roman" w:cs="Segoe UI"/>
          <w:sz w:val="18"/>
          <w:szCs w:val="18"/>
        </w:rPr>
        <w:t>Hoe beoordeelt u de opvatting van sommigen dat het een beetje hypocriet kan lijken om dit bouwplan te vieren als een oplossing voor het probleem, terwijl dit bouwplan onder uw nieuwe regels nooit van de grond zou komen? Is uw beleid dan nog wel onderdeel van de oplossing voor het woningtekort? En zou u dan niet beter een koerscorrectie kunnen doen?</w:t>
      </w:r>
    </w:p>
    <w:p w:rsidR="00D26F96" w:rsidP="00EB41F5" w14:paraId="48313546" w14:textId="77777777">
      <w:pPr>
        <w:shd w:val="clear" w:color="auto" w:fill="FFFFFF"/>
        <w:spacing w:before="300" w:after="300" w:line="240" w:lineRule="auto"/>
        <w:ind w:left="360"/>
        <w:rPr>
          <w:rFonts w:eastAsia="Times New Roman" w:cs="Segoe UI"/>
        </w:rPr>
      </w:pPr>
      <w:r w:rsidRPr="008C4919">
        <w:rPr>
          <w:rFonts w:eastAsia="Times New Roman" w:cs="Segoe UI"/>
        </w:rPr>
        <w:t xml:space="preserve">Mijn beleid in het genoemde </w:t>
      </w:r>
      <w:r w:rsidR="00F464EF">
        <w:rPr>
          <w:rFonts w:eastAsia="Times New Roman" w:cs="Segoe UI"/>
        </w:rPr>
        <w:t>A</w:t>
      </w:r>
      <w:r w:rsidRPr="008C4919">
        <w:rPr>
          <w:rFonts w:eastAsia="Times New Roman" w:cs="Segoe UI"/>
        </w:rPr>
        <w:t>ctieplan is om én het woningtekort te verkleinen en te zorgen voor betaalbare passende woningen</w:t>
      </w:r>
      <w:r w:rsidR="00545A42">
        <w:rPr>
          <w:rFonts w:eastAsia="Times New Roman" w:cs="Segoe UI"/>
        </w:rPr>
        <w:t xml:space="preserve">. We kunnen het ons niet </w:t>
      </w:r>
      <w:r w:rsidR="00545A42">
        <w:rPr>
          <w:rFonts w:eastAsia="Times New Roman" w:cs="Segoe UI"/>
        </w:rPr>
        <w:t xml:space="preserve">permitteren concessies te doen aan één van deze doelstellingen, </w:t>
      </w:r>
      <w:r w:rsidRPr="008C4919">
        <w:rPr>
          <w:rFonts w:eastAsia="Times New Roman" w:cs="Segoe UI"/>
        </w:rPr>
        <w:t>want vele woningzoekenden met een midden en laag inkomen kunnen nu geen betaalbaar huis vinden.</w:t>
      </w:r>
      <w:r>
        <w:rPr>
          <w:rFonts w:eastAsia="Times New Roman" w:cs="Segoe UI"/>
        </w:rPr>
        <w:t xml:space="preserve"> </w:t>
      </w:r>
      <w:r w:rsidR="00E165BE">
        <w:rPr>
          <w:rFonts w:eastAsia="Times New Roman" w:cs="Segoe UI"/>
        </w:rPr>
        <w:t xml:space="preserve">Daarom </w:t>
      </w:r>
      <w:r>
        <w:rPr>
          <w:rFonts w:eastAsia="Times New Roman" w:cs="Segoe UI"/>
        </w:rPr>
        <w:t xml:space="preserve">is </w:t>
      </w:r>
      <w:r w:rsidR="00B358E3">
        <w:rPr>
          <w:rFonts w:eastAsia="Times New Roman" w:cs="Segoe UI"/>
        </w:rPr>
        <w:t xml:space="preserve">de </w:t>
      </w:r>
      <w:r w:rsidR="00545A42">
        <w:rPr>
          <w:rFonts w:eastAsia="Times New Roman" w:cs="Segoe UI"/>
        </w:rPr>
        <w:t xml:space="preserve">doelstelling </w:t>
      </w:r>
      <w:r w:rsidR="00E165BE">
        <w:rPr>
          <w:rFonts w:eastAsia="Times New Roman" w:cs="Segoe UI"/>
        </w:rPr>
        <w:t xml:space="preserve">van het kabinet </w:t>
      </w:r>
      <w:r w:rsidR="00545A42">
        <w:rPr>
          <w:rFonts w:eastAsia="Times New Roman" w:cs="Segoe UI"/>
        </w:rPr>
        <w:t xml:space="preserve">dat </w:t>
      </w:r>
      <w:r>
        <w:rPr>
          <w:rFonts w:eastAsia="Times New Roman" w:cs="Segoe UI"/>
        </w:rPr>
        <w:t xml:space="preserve">er regionaal twee derde betaalbare woningen worden gerealiseerd, waarvan 30% sociale huurwoningen. </w:t>
      </w:r>
      <w:r w:rsidR="00E165BE">
        <w:rPr>
          <w:rFonts w:eastAsia="Times New Roman" w:cs="Segoe UI"/>
        </w:rPr>
        <w:t xml:space="preserve">Deze </w:t>
      </w:r>
      <w:r w:rsidR="00545A42">
        <w:rPr>
          <w:rFonts w:eastAsia="Times New Roman" w:cs="Segoe UI"/>
        </w:rPr>
        <w:t xml:space="preserve">doelstelling geldt niet voor iedere gemeente, en ook niet </w:t>
      </w:r>
      <w:r>
        <w:rPr>
          <w:rFonts w:eastAsia="Times New Roman" w:cs="Segoe UI"/>
        </w:rPr>
        <w:t>per wijk of per project</w:t>
      </w:r>
      <w:r w:rsidR="00EB41F5">
        <w:rPr>
          <w:rFonts w:eastAsia="Times New Roman" w:cs="Segoe UI"/>
        </w:rPr>
        <w:t xml:space="preserve">. Er is dus </w:t>
      </w:r>
      <w:r w:rsidR="00E165BE">
        <w:rPr>
          <w:rFonts w:eastAsia="Times New Roman" w:cs="Segoe UI"/>
        </w:rPr>
        <w:t xml:space="preserve">binnen </w:t>
      </w:r>
      <w:r w:rsidR="008646AD">
        <w:rPr>
          <w:rFonts w:eastAsia="Times New Roman" w:cs="Segoe UI"/>
        </w:rPr>
        <w:t>mijn</w:t>
      </w:r>
      <w:r w:rsidR="00E165BE">
        <w:rPr>
          <w:rFonts w:eastAsia="Times New Roman" w:cs="Segoe UI"/>
        </w:rPr>
        <w:t xml:space="preserve"> beleid ook </w:t>
      </w:r>
      <w:r w:rsidR="00EB41F5">
        <w:rPr>
          <w:rFonts w:eastAsia="Times New Roman" w:cs="Segoe UI"/>
        </w:rPr>
        <w:t xml:space="preserve">ruimte voor projecten </w:t>
      </w:r>
      <w:r w:rsidR="00E165BE">
        <w:rPr>
          <w:rFonts w:eastAsia="Times New Roman" w:cs="Segoe UI"/>
        </w:rPr>
        <w:t xml:space="preserve">zoals Eleven Square. </w:t>
      </w:r>
      <w:r w:rsidR="00EB41F5">
        <w:rPr>
          <w:rFonts w:eastAsia="Times New Roman" w:cs="Segoe UI"/>
        </w:rPr>
        <w:t xml:space="preserve">Deze koers houd ik stabiel, </w:t>
      </w:r>
      <w:r w:rsidR="00E165BE">
        <w:rPr>
          <w:rFonts w:eastAsia="Times New Roman" w:cs="Segoe UI"/>
        </w:rPr>
        <w:t xml:space="preserve">dat is ook belangrijk voor een goed investeringsklimaat. </w:t>
      </w:r>
      <w:r w:rsidR="00EB41F5">
        <w:rPr>
          <w:rFonts w:eastAsia="Times New Roman" w:cs="Segoe UI"/>
        </w:rPr>
        <w:t xml:space="preserve"> </w:t>
      </w:r>
    </w:p>
    <w:p w:rsidRPr="008C4919" w:rsidR="00FB2EF8" w:rsidP="008C4919" w14:paraId="22D587B6" w14:textId="77777777">
      <w:pPr>
        <w:pStyle w:val="ListParagraph"/>
        <w:numPr>
          <w:ilvl w:val="0"/>
          <w:numId w:val="13"/>
        </w:numPr>
        <w:shd w:val="clear" w:color="auto" w:fill="FFFFFF"/>
        <w:spacing w:before="300" w:after="300" w:line="240" w:lineRule="auto"/>
        <w:rPr>
          <w:rFonts w:ascii="Verdana" w:hAnsi="Verdana" w:eastAsia="Times New Roman" w:cs="Segoe UI"/>
          <w:sz w:val="18"/>
          <w:szCs w:val="18"/>
        </w:rPr>
      </w:pPr>
      <w:r w:rsidRPr="008C4919">
        <w:rPr>
          <w:rFonts w:ascii="Verdana" w:hAnsi="Verdana" w:eastAsia="Times New Roman" w:cs="Segoe UI"/>
          <w:sz w:val="18"/>
          <w:szCs w:val="18"/>
        </w:rPr>
        <w:t>In het verleden (zoals in uw appreciatie op Kamerstuk 28325, nr. 320) heeft u aangegeven dat het schrappen van betaalbaarheidsverplichtingen zou betekenen dat er te weinig nieuwe woningen op de markt komen voor lagere en middeninkomens; heeft u uw visie op dit thema bijgesteld naar aanleiding van het IPE-onderzoek ‘Betaalbaar bouwen’? Zo niet, op basis van welke argumentatie wijst u dan de opvatting af dat er alsnog nieuwe woningen beschikbaar kunnen komen voor lagere en middeninkomens door doorstroming, waarbij mensen met hoge inkomens hun oude huis achterlaten, welke weer bewoond zou kunnen worden door mensen met een middeninkomen (en zo verder)? Gelooft u niet in doorstroom?</w:t>
      </w:r>
    </w:p>
    <w:p w:rsidRPr="008C4919" w:rsidR="008C4919" w:rsidP="008C4919" w14:paraId="74C41D51" w14:textId="77777777">
      <w:pPr>
        <w:pStyle w:val="ListParagraph"/>
        <w:shd w:val="clear" w:color="auto" w:fill="FFFFFF"/>
        <w:spacing w:line="240" w:lineRule="auto"/>
        <w:ind w:left="360"/>
        <w:rPr>
          <w:rFonts w:ascii="Verdana" w:hAnsi="Verdana" w:eastAsia="Times New Roman" w:cs="Segoe UI"/>
          <w:sz w:val="18"/>
          <w:szCs w:val="18"/>
          <w:lang w:eastAsia="nl-NL"/>
        </w:rPr>
      </w:pPr>
    </w:p>
    <w:p w:rsidRPr="008C4919" w:rsidR="00FB2EF8" w:rsidP="008C4919" w14:paraId="22A5A237" w14:textId="77777777">
      <w:pPr>
        <w:pStyle w:val="ListParagraph"/>
        <w:shd w:val="clear" w:color="auto" w:fill="FFFFFF"/>
        <w:spacing w:line="240" w:lineRule="auto"/>
        <w:ind w:left="360"/>
        <w:rPr>
          <w:rFonts w:ascii="Verdana" w:hAnsi="Verdana" w:eastAsia="Times New Roman" w:cs="Segoe UI"/>
          <w:sz w:val="18"/>
          <w:szCs w:val="18"/>
          <w:lang w:eastAsia="nl-NL"/>
        </w:rPr>
      </w:pPr>
      <w:r w:rsidRPr="008C4919">
        <w:rPr>
          <w:rFonts w:ascii="Verdana" w:hAnsi="Verdana" w:eastAsia="Times New Roman" w:cs="Segoe UI"/>
          <w:sz w:val="18"/>
          <w:szCs w:val="18"/>
          <w:lang w:eastAsia="nl-NL"/>
        </w:rPr>
        <w:t xml:space="preserve">Uit onderzoek blijkt dat bouwen in alleen het dure segment </w:t>
      </w:r>
      <w:r w:rsidRPr="008C4919">
        <w:rPr>
          <w:rFonts w:ascii="Verdana" w:hAnsi="Verdana" w:eastAsia="Times New Roman" w:cs="Segoe UI"/>
          <w:sz w:val="18"/>
          <w:szCs w:val="18"/>
          <w:lang w:eastAsia="nl-NL"/>
        </w:rPr>
        <w:t>er toe</w:t>
      </w:r>
      <w:r w:rsidRPr="008C4919">
        <w:rPr>
          <w:rFonts w:ascii="Verdana" w:hAnsi="Verdana" w:eastAsia="Times New Roman" w:cs="Segoe UI"/>
          <w:sz w:val="18"/>
          <w:szCs w:val="18"/>
          <w:lang w:eastAsia="nl-NL"/>
        </w:rPr>
        <w:t xml:space="preserve"> leidt dat de ‘’verhuistrein’’ maar beperkt doorrijdt tot de goedkoopste woningen</w:t>
      </w:r>
      <w:r>
        <w:rPr>
          <w:rStyle w:val="FootnoteReference"/>
          <w:rFonts w:ascii="Verdana" w:hAnsi="Verdana" w:eastAsia="Times New Roman" w:cs="Segoe UI"/>
          <w:sz w:val="18"/>
          <w:szCs w:val="18"/>
          <w:lang w:eastAsia="nl-NL"/>
        </w:rPr>
        <w:footnoteReference w:id="3"/>
      </w:r>
      <w:r w:rsidRPr="008C4919">
        <w:rPr>
          <w:rFonts w:ascii="Verdana" w:hAnsi="Verdana" w:eastAsia="Times New Roman" w:cs="Segoe UI"/>
          <w:sz w:val="18"/>
          <w:szCs w:val="18"/>
          <w:lang w:eastAsia="nl-NL"/>
        </w:rPr>
        <w:t>. Bouwen in vooral het dure segment leidt dus tot onvoldoende beschikbaarheid van betaalbare woningen, terwijl hieraan een groot tekort is. Daarom zet ik in op de bouw van twee derde betaalbare woningen</w:t>
      </w:r>
      <w:r w:rsidR="00EB41F5">
        <w:rPr>
          <w:rFonts w:ascii="Verdana" w:hAnsi="Verdana" w:eastAsia="Times New Roman" w:cs="Segoe UI"/>
          <w:sz w:val="18"/>
          <w:szCs w:val="18"/>
          <w:lang w:eastAsia="nl-NL"/>
        </w:rPr>
        <w:t>. Daarnaast zorg ik voor</w:t>
      </w:r>
      <w:r w:rsidRPr="008C4919">
        <w:rPr>
          <w:rFonts w:ascii="Verdana" w:hAnsi="Verdana" w:eastAsia="Times New Roman" w:cs="Segoe UI"/>
          <w:sz w:val="18"/>
          <w:szCs w:val="18"/>
          <w:lang w:eastAsia="nl-NL"/>
        </w:rPr>
        <w:t xml:space="preserve"> voldoende aanbod </w:t>
      </w:r>
      <w:r w:rsidR="00642C3E">
        <w:rPr>
          <w:rFonts w:ascii="Verdana" w:hAnsi="Verdana" w:eastAsia="Times New Roman" w:cs="Segoe UI"/>
          <w:sz w:val="18"/>
          <w:szCs w:val="18"/>
          <w:lang w:eastAsia="nl-NL"/>
        </w:rPr>
        <w:t>geschikt voor bijvoorbeeld ouderen, zodat zij</w:t>
      </w:r>
      <w:r w:rsidR="008646AD">
        <w:rPr>
          <w:rFonts w:ascii="Verdana" w:hAnsi="Verdana" w:eastAsia="Times New Roman" w:cs="Segoe UI"/>
          <w:sz w:val="18"/>
          <w:szCs w:val="18"/>
          <w:lang w:eastAsia="nl-NL"/>
        </w:rPr>
        <w:t xml:space="preserve"> de mogelijkheid hebben om </w:t>
      </w:r>
      <w:r w:rsidR="00642C3E">
        <w:rPr>
          <w:rFonts w:ascii="Verdana" w:hAnsi="Verdana" w:eastAsia="Times New Roman" w:cs="Segoe UI"/>
          <w:sz w:val="18"/>
          <w:szCs w:val="18"/>
          <w:lang w:eastAsia="nl-NL"/>
        </w:rPr>
        <w:t>door</w:t>
      </w:r>
      <w:r w:rsidR="008646AD">
        <w:rPr>
          <w:rFonts w:ascii="Verdana" w:hAnsi="Verdana" w:eastAsia="Times New Roman" w:cs="Segoe UI"/>
          <w:sz w:val="18"/>
          <w:szCs w:val="18"/>
          <w:lang w:eastAsia="nl-NL"/>
        </w:rPr>
        <w:t xml:space="preserve"> te </w:t>
      </w:r>
      <w:r w:rsidR="00642C3E">
        <w:rPr>
          <w:rFonts w:ascii="Verdana" w:hAnsi="Verdana" w:eastAsia="Times New Roman" w:cs="Segoe UI"/>
          <w:sz w:val="18"/>
          <w:szCs w:val="18"/>
          <w:lang w:eastAsia="nl-NL"/>
        </w:rPr>
        <w:t xml:space="preserve">stromen naar een passende woning. </w:t>
      </w:r>
    </w:p>
    <w:p w:rsidR="00FB2EF8" w:rsidP="008C4919" w14:paraId="474CE023" w14:textId="77777777">
      <w:pPr>
        <w:shd w:val="clear" w:color="auto" w:fill="FFFFFF"/>
        <w:spacing w:before="120" w:after="120" w:line="240" w:lineRule="auto"/>
        <w:ind w:left="-360"/>
        <w:rPr>
          <w:rFonts w:eastAsia="Times New Roman" w:cs="Segoe UI"/>
        </w:rPr>
      </w:pPr>
    </w:p>
    <w:p w:rsidR="00572DB8" w14:paraId="6B3F757B" w14:textId="77777777">
      <w:pPr>
        <w:numPr>
          <w:ilvl w:val="1"/>
          <w:numId w:val="11"/>
        </w:numPr>
        <w:shd w:val="clear" w:color="auto" w:fill="FFFFFF"/>
        <w:tabs>
          <w:tab w:val="num" w:pos="-696"/>
        </w:tabs>
        <w:autoSpaceDN/>
        <w:spacing w:line="240" w:lineRule="auto"/>
        <w:ind w:left="360"/>
        <w:textAlignment w:val="auto"/>
        <w:rPr>
          <w:rFonts w:eastAsia="Times New Roman" w:cs="Segoe UI"/>
          <w:sz w:val="16"/>
          <w:szCs w:val="16"/>
          <w:lang w:val="en-US"/>
        </w:rPr>
      </w:pPr>
      <w:r>
        <w:rPr>
          <w:rFonts w:eastAsia="Times New Roman" w:cs="Segoe UI"/>
          <w:sz w:val="16"/>
          <w:szCs w:val="16"/>
          <w:lang w:val="en-US"/>
        </w:rPr>
        <w:t xml:space="preserve">AT5, 24 </w:t>
      </w:r>
      <w:r>
        <w:rPr>
          <w:rFonts w:eastAsia="Times New Roman" w:cs="Segoe UI"/>
          <w:sz w:val="16"/>
          <w:szCs w:val="16"/>
          <w:lang w:val="en-US"/>
        </w:rPr>
        <w:t>september</w:t>
      </w:r>
      <w:r>
        <w:rPr>
          <w:rFonts w:eastAsia="Times New Roman" w:cs="Segoe UI"/>
          <w:sz w:val="16"/>
          <w:szCs w:val="16"/>
          <w:lang w:val="en-US"/>
        </w:rPr>
        <w:t xml:space="preserve"> 2026 (</w:t>
      </w:r>
      <w:hyperlink w:tgtFrame="_blank" w:history="1" r:id="rId9">
        <w:r w:rsidRPr="006D2ACB">
          <w:rPr>
            <w:lang w:val="en-US"/>
          </w:rPr>
          <w:t>https://www.at5.nl/artikelen/240059/minister-blij-met-enorme-woontorens-bijarena-uitstekend-bereikbare-plek</w:t>
        </w:r>
      </w:hyperlink>
      <w:r>
        <w:rPr>
          <w:rFonts w:eastAsia="Times New Roman" w:cs="Segoe UI"/>
          <w:sz w:val="16"/>
          <w:szCs w:val="16"/>
          <w:lang w:val="en-US"/>
        </w:rPr>
        <w:t>)</w:t>
      </w:r>
    </w:p>
    <w:p w:rsidRPr="00FB2EF8" w:rsidR="00FB2EF8" w:rsidP="008C4919" w14:paraId="7C8AD68F" w14:textId="77777777">
      <w:pPr>
        <w:numPr>
          <w:ilvl w:val="1"/>
          <w:numId w:val="11"/>
        </w:numPr>
        <w:shd w:val="clear" w:color="auto" w:fill="FFFFFF"/>
        <w:tabs>
          <w:tab w:val="num" w:pos="372"/>
        </w:tabs>
        <w:autoSpaceDN/>
        <w:spacing w:after="160" w:line="240" w:lineRule="auto"/>
        <w:ind w:left="360"/>
        <w:textAlignment w:val="auto"/>
        <w:rPr>
          <w:rFonts w:eastAsia="Times New Roman" w:cs="Segoe UI"/>
          <w:sz w:val="16"/>
          <w:szCs w:val="16"/>
        </w:rPr>
      </w:pPr>
      <w:r w:rsidRPr="00FB2EF8">
        <w:rPr>
          <w:rFonts w:eastAsia="Times New Roman" w:cs="Segoe UI"/>
          <w:sz w:val="16"/>
          <w:szCs w:val="16"/>
        </w:rPr>
        <w:t>De Telegraaf, 20 januari 2026 (</w:t>
      </w:r>
      <w:hyperlink w:tgtFrame="_blank" w:history="1" r:id="rId10">
        <w:r w:rsidRPr="00FB2EF8">
          <w:rPr>
            <w:rStyle w:val="Hyperlink"/>
            <w:rFonts w:eastAsia="Times New Roman" w:cs="Segoe UI"/>
            <w:sz w:val="16"/>
            <w:szCs w:val="16"/>
          </w:rPr>
          <w:t>https://www.telegraaf.nl/financieel/pensioenfondsen-steken-honderdenmiljoenen-in-933-huurwoningen-bij-arena-maar-bodem-kas-voor-woningbouw-komt-in-zicht/124969272.html</w:t>
        </w:r>
      </w:hyperlink>
      <w:r w:rsidRPr="00FB2EF8">
        <w:rPr>
          <w:rFonts w:eastAsia="Times New Roman" w:cs="Segoe UI"/>
          <w:sz w:val="16"/>
          <w:szCs w:val="16"/>
        </w:rPr>
        <w:t>)</w:t>
      </w:r>
    </w:p>
    <w:p w:rsidR="00FB2EF8" w:rsidP="008C4919" w14:paraId="755614EC" w14:textId="77777777">
      <w:pPr>
        <w:shd w:val="clear" w:color="auto" w:fill="FFFFFF"/>
        <w:spacing w:line="240" w:lineRule="auto"/>
        <w:ind w:left="-360"/>
        <w:rPr>
          <w:rFonts w:eastAsia="Times New Roman" w:cs="Segoe UI"/>
          <w:sz w:val="20"/>
          <w:szCs w:val="20"/>
        </w:rPr>
      </w:pPr>
      <w:r>
        <w:rPr>
          <w:rFonts w:asciiTheme="minorHAnsi" w:hAnsiTheme="minorHAnsi" w:eastAsiaTheme="minorHAnsi" w:cstheme="minorBidi"/>
          <w:noProof/>
          <w:sz w:val="24"/>
          <w:szCs w:val="24"/>
          <w:lang w:eastAsia="en-US"/>
        </w:rPr>
        <mc:AlternateContent>
          <mc:Choice Requires="wps">
            <w:drawing>
              <wp:inline distT="0" distB="0" distL="0" distR="0">
                <wp:extent cx="304800" cy="304800"/>
                <wp:effectExtent l="0" t="0" r="0" b="0"/>
                <wp:docPr id="483926902" name="Rechthoek 1" descr="profile"/>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noChangeArrowheads="1"/>
                      </wps:cNvSpPr>
                      <wps:spPr bwMode="auto">
                        <a:xfrm>
                          <a:off x="0" y="0"/>
                          <a:ext cx="304800" cy="30480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wps:wsp>
                  </a:graphicData>
                </a:graphic>
              </wp:inline>
            </w:drawing>
          </mc:Choice>
          <mc:Fallback>
            <w:pict>
              <v:rect id="Rechthoek 1" style="width:24pt;height:24pt;mso-left-percent:-10001;mso-position-horizontal-relative:char;mso-position-vertical-relative:line;mso-top-percent:-10001;mso-wrap-style:square;v-text-anchor:top;visibility:visible" alt="profile" o:spid="_x0000_i1026" filled="f" stroked="f">
                <o:lock v:ext="edit" aspectratio="t"/>
                <w10:anchorlock/>
              </v:rect>
            </w:pict>
          </mc:Fallback>
        </mc:AlternateContent>
      </w:r>
    </w:p>
    <w:p w:rsidR="00FB2EF8" w:rsidP="008C4919" w14:paraId="026D8E03" w14:textId="77777777">
      <w:pPr>
        <w:spacing w:line="240" w:lineRule="auto"/>
        <w:rPr>
          <w:rFonts w:eastAsiaTheme="minorHAnsi" w:cstheme="minorBidi"/>
          <w:lang w:eastAsia="en-US"/>
        </w:rPr>
      </w:pPr>
    </w:p>
    <w:p w:rsidR="0036255E" w:rsidP="008C4919" w14:paraId="3FEDA856" w14:textId="77777777"/>
    <w:p w:rsidR="0036255E" w:rsidP="008C4919" w14:paraId="1B5FBB45" w14:textId="77777777"/>
    <w:p w:rsidR="0036255E" w:rsidP="008C4919" w14:paraId="42A0103F" w14:textId="77777777"/>
    <w:p w:rsidR="0036255E" w:rsidP="008C4919" w14:paraId="119C13FC" w14:textId="77777777"/>
    <w:p w:rsidR="0036255E" w:rsidP="008C4919" w14:paraId="2BB76EE2" w14:textId="77777777"/>
    <w:p w:rsidR="0036255E" w:rsidP="008C4919" w14:paraId="3725A0C1" w14:textId="77777777">
      <w:pPr>
        <w:pStyle w:val="WitregelW1bodytekst"/>
      </w:pPr>
    </w:p>
    <w:p w:rsidR="0036255E" w:rsidP="008C4919" w14:paraId="3994DEFC" w14:textId="77777777"/>
    <w:tbl>
      <w:tblPr>
        <w:tblStyle w:val="Tabelzonderranden"/>
        <w:tblW w:w="7541" w:type="dxa"/>
        <w:tblInd w:w="-708" w:type="dxa"/>
        <w:tblLayout w:type="fixed"/>
        <w:tblLook w:val="0740"/>
      </w:tblPr>
      <w:tblGrid>
        <w:gridCol w:w="3394"/>
        <w:gridCol w:w="754"/>
        <w:gridCol w:w="3393"/>
      </w:tblGrid>
      <w:tr w:rsidTr="008C4919" w14:paraId="6CDA1C0E" w14:textId="77777777">
        <w:tblPrEx>
          <w:tblW w:w="7541" w:type="dxa"/>
          <w:tblInd w:w="-708" w:type="dxa"/>
          <w:tblLayout w:type="fixed"/>
          <w:tblLook w:val="0740"/>
        </w:tblPrEx>
        <w:tc>
          <w:tcPr>
            <w:tcW w:w="3394" w:type="dxa"/>
          </w:tcPr>
          <w:p w:rsidR="0036255E" w:rsidP="008C4919" w14:paraId="1F3B3F58" w14:textId="77777777"/>
          <w:p w:rsidR="0036255E" w:rsidP="008C4919" w14:paraId="3EF9C59F" w14:textId="77777777"/>
          <w:p w:rsidR="0036255E" w:rsidP="008C4919" w14:paraId="0F1F3683" w14:textId="77777777"/>
          <w:p w:rsidR="0036255E" w:rsidP="008C4919" w14:paraId="3B7AF996" w14:textId="77777777"/>
          <w:p w:rsidR="0036255E" w:rsidP="008C4919" w14:paraId="77C5B998" w14:textId="77777777"/>
        </w:tc>
        <w:tc>
          <w:tcPr>
            <w:tcW w:w="754" w:type="dxa"/>
          </w:tcPr>
          <w:p w:rsidR="0036255E" w:rsidP="008C4919" w14:paraId="776DEEB5" w14:textId="77777777"/>
          <w:p w:rsidR="0036255E" w:rsidP="008C4919" w14:paraId="4F6B8492" w14:textId="77777777"/>
          <w:p w:rsidR="0036255E" w:rsidP="008C4919" w14:paraId="6AC9C7C1" w14:textId="77777777"/>
          <w:p w:rsidR="0036255E" w:rsidP="008C4919" w14:paraId="5A011479" w14:textId="77777777"/>
          <w:p w:rsidR="0036255E" w:rsidP="008C4919" w14:paraId="767B4C62" w14:textId="77777777"/>
        </w:tc>
        <w:tc>
          <w:tcPr>
            <w:tcW w:w="3393" w:type="dxa"/>
          </w:tcPr>
          <w:p w:rsidR="0036255E" w:rsidP="008C4919" w14:paraId="732E310D" w14:textId="77777777"/>
          <w:p w:rsidR="0036255E" w:rsidP="008C4919" w14:paraId="4E1CBDD4" w14:textId="77777777"/>
          <w:p w:rsidR="0036255E" w:rsidP="008C4919" w14:paraId="3FAB3C77" w14:textId="77777777"/>
          <w:p w:rsidR="0036255E" w:rsidP="008C4919" w14:paraId="273B81E4" w14:textId="77777777"/>
          <w:p w:rsidR="0036255E" w:rsidP="008C4919" w14:paraId="30F2C772" w14:textId="77777777"/>
        </w:tc>
      </w:tr>
    </w:tbl>
    <w:p w:rsidR="0036255E" w:rsidP="008C4919" w14:paraId="06733568" w14:textId="77777777"/>
    <w:sectPr>
      <w:headerReference w:type="even" r:id="rId11"/>
      <w:headerReference w:type="default" r:id="rId12"/>
      <w:footerReference w:type="even" r:id="rId13"/>
      <w:footerReference w:type="default" r:id="rId14"/>
      <w:headerReference w:type="first" r:id="rId15"/>
      <w:footerReference w:type="first" r:id="rId16"/>
      <w:pgSz w:w="11905" w:h="16837"/>
      <w:pgMar w:top="3050"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E7002EFF" w:usb1="D200FDFF" w:usb2="0A246029" w:usb3="00000000" w:csb0="000001FF" w:csb1="00000000"/>
  </w:font>
  <w:font w:name="Lohit Hindi">
    <w:altName w:val="Times New Roman"/>
    <w:charset w:val="00"/>
    <w:family w:val="auto"/>
    <w:pitch w:val="default"/>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64EF" w14:paraId="6BE34861"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6255E" w14:paraId="3FF6DD14"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64EF" w14:paraId="39C0606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653169" w14:paraId="57CE6705" w14:textId="77777777">
      <w:pPr>
        <w:pStyle w:val="FootnoteText"/>
      </w:pPr>
    </w:p>
  </w:footnote>
  <w:footnote w:type="continuationSeparator" w:id="1">
    <w:p w:rsidR="00653169" w14:paraId="21D1FC97" w14:textId="77777777">
      <w:pPr>
        <w:pStyle w:val="FootnoteText"/>
      </w:pPr>
    </w:p>
  </w:footnote>
  <w:footnote w:id="2">
    <w:p w:rsidR="00FB2EF8" w:rsidP="00FB2EF8" w14:paraId="46A34180" w14:textId="77777777">
      <w:pPr>
        <w:pStyle w:val="FootnoteText"/>
        <w:rPr>
          <w:sz w:val="16"/>
          <w:szCs w:val="16"/>
        </w:rPr>
      </w:pPr>
    </w:p>
  </w:footnote>
  <w:footnote w:id="3">
    <w:p w:rsidR="00FB2EF8" w14:paraId="001495E8" w14:textId="77777777">
      <w:pPr>
        <w:pStyle w:val="FootnoteText"/>
      </w:pPr>
      <w:r>
        <w:rPr>
          <w:rStyle w:val="FootnoteReference"/>
        </w:rPr>
        <w:footnoteRef/>
      </w:r>
      <w:r>
        <w:t xml:space="preserve"> </w:t>
      </w:r>
      <w:r>
        <w:rPr>
          <w:sz w:val="16"/>
          <w:szCs w:val="16"/>
        </w:rPr>
        <w:t>ABF rapport</w:t>
      </w:r>
      <w:r>
        <w:rPr>
          <w:sz w:val="16"/>
          <w:szCs w:val="16"/>
        </w:rPr>
        <w:t xml:space="preserve"> </w:t>
      </w:r>
      <w:r>
        <w:rPr>
          <w:sz w:val="16"/>
          <w:szCs w:val="16"/>
        </w:rPr>
        <w:t>Bouwmix</w:t>
      </w:r>
      <w:r>
        <w:rPr>
          <w:sz w:val="16"/>
          <w:szCs w:val="16"/>
        </w:rPr>
        <w:t xml:space="preserve"> doorstroming en betaalbaarheid. Bijlage bij brief van de Minister van VROM aan de Tweede Kamer. Kamerstukken II, 2024-2025, 32847, nr. 1374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464EF" w14:paraId="050FFEF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6255E" w14:paraId="195C6D75" w14:textId="77777777">
    <w:r>
      <w:rPr>
        <w:noProof/>
      </w:rPr>
      <mc:AlternateContent>
        <mc:Choice Requires="wps">
          <w:drawing>
            <wp:anchor distT="0" distB="0" distL="0" distR="0" simplePos="0" relativeHeight="25165824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36255E" w14:textId="77777777">
                          <w:pPr>
                            <w:pStyle w:val="Referentiegegevensbold"/>
                          </w:pPr>
                          <w:r>
                            <w:t>Datum</w:t>
                          </w:r>
                        </w:p>
                        <w:p w:rsidR="0036255E" w:rsidP="001D6A83" w14:textId="77777777">
                          <w:pPr>
                            <w:pStyle w:val="Referentiegegevens"/>
                          </w:pPr>
                        </w:p>
                        <w:p w:rsidR="0036255E" w14:textId="77777777">
                          <w:pPr>
                            <w:pStyle w:val="Referentiegegevensbold"/>
                          </w:pPr>
                          <w:r>
                            <w:t>Onze referentie</w:t>
                          </w:r>
                        </w:p>
                        <w:p w:rsidR="004D2E9C" w14:textId="77777777">
                          <w:pPr>
                            <w:pStyle w:val="Referentiegegevens"/>
                          </w:pPr>
                          <w:r>
                            <w:fldChar w:fldCharType="begin"/>
                          </w:r>
                          <w:r>
                            <w:instrText xml:space="preserve"> DOCPROPERTY  "Kenmerk"  \* MERGEFORMAT </w:instrText>
                          </w:r>
                          <w:r>
                            <w:fldChar w:fldCharType="separate"/>
                          </w:r>
                          <w:r w:rsidR="00434B3D">
                            <w:t>2026-0000551599</w:t>
                          </w:r>
                          <w:r w:rsidR="00434B3D">
                            <w:fldChar w:fldCharType="end"/>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f022-aa3c-11ea-a756-beb5f67e67be" o:spid="_x0000_s2049" type="#_x0000_t202" alt="Colofon" style="width:100.6pt;height:630.7pt;margin-top:154.75pt;margin-left:466.25pt;mso-position-horizontal-relative:page;mso-wrap-distance-bottom:0;mso-wrap-distance-left:0;mso-wrap-distance-right:0;mso-wrap-distance-top:0;mso-wrap-style:square;position:absolute;v-text-anchor:top;visibility:visible;z-index:251659264" filled="f" stroked="f">
              <v:textbox inset="0,0,0,0">
                <w:txbxContent>
                  <w:p w:rsidR="0036255E" w14:paraId="765B63B4" w14:textId="77777777">
                    <w:pPr>
                      <w:pStyle w:val="Referentiegegevensbold"/>
                    </w:pPr>
                    <w:r>
                      <w:t>Datum</w:t>
                    </w:r>
                  </w:p>
                  <w:p w:rsidR="0036255E" w:rsidP="001D6A83" w14:paraId="2B0CF22B" w14:textId="77777777">
                    <w:pPr>
                      <w:pStyle w:val="Referentiegegevens"/>
                    </w:pPr>
                  </w:p>
                  <w:p w:rsidR="0036255E" w14:paraId="2AB3262D" w14:textId="77777777">
                    <w:pPr>
                      <w:pStyle w:val="Referentiegegevensbold"/>
                    </w:pPr>
                    <w:r>
                      <w:t>Onze referentie</w:t>
                    </w:r>
                  </w:p>
                  <w:p w:rsidR="004D2E9C" w14:paraId="35CC5BEC" w14:textId="77777777">
                    <w:pPr>
                      <w:pStyle w:val="Referentiegegevens"/>
                    </w:pPr>
                    <w:r>
                      <w:fldChar w:fldCharType="begin"/>
                    </w:r>
                    <w:r>
                      <w:instrText xml:space="preserve"> DOCPROPERTY  "Kenmerk"  \* MERGEFORMAT </w:instrText>
                    </w:r>
                    <w:r>
                      <w:fldChar w:fldCharType="separate"/>
                    </w:r>
                    <w:r w:rsidR="00434B3D">
                      <w:t>2026-0000551599</w:t>
                    </w:r>
                    <w:r w:rsidR="00434B3D">
                      <w:fldChar w:fldCharType="end"/>
                    </w:r>
                  </w:p>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EB41F5" w14:textId="77777777"/>
                      </w:txbxContent>
                    </wps:txbx>
                    <wps:bodyPr vert="horz" wrap="square" lIns="0" tIns="0" rIns="0" bIns="0" anchor="t" anchorCtr="0"/>
                  </wps:wsp>
                </a:graphicData>
              </a:graphic>
            </wp:anchor>
          </w:drawing>
        </mc:Choice>
        <mc:Fallback>
          <w:pict>
            <v:shape id="46fef06f-aa3c-11ea-a756-beb5f67e67be" o:spid="_x0000_s2050" type="#_x0000_t202" alt="Voettekst" style="width:377pt;height:12.7pt;margin-top:802.75pt;margin-left:79.35pt;mso-position-horizontal-relative:page;mso-wrap-distance-bottom:0;mso-wrap-distance-left:0;mso-wrap-distance-right:0;mso-wrap-distance-top:0;mso-wrap-style:square;position:absolute;v-text-anchor:top;visibility:visible;z-index:251661312" filled="f" stroked="f">
              <v:textbox inset="0,0,0,0">
                <w:txbxContent>
                  <w:p w:rsidR="00EB41F5" w14:paraId="24E38D8B" w14:textId="77777777"/>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4D2E9C"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wps:txbx>
                    <wps:bodyPr vert="horz" wrap="square" lIns="0" tIns="0" rIns="0" bIns="0" anchor="t" anchorCtr="0"/>
                  </wps:wsp>
                </a:graphicData>
              </a:graphic>
            </wp:anchor>
          </w:drawing>
        </mc:Choice>
        <mc:Fallback>
          <w:pict>
            <v:shape id="46fef0b8-aa3c-11ea-a756-beb5f67e67be" o:spid="_x0000_s2051"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63360" filled="f" stroked="f">
              <v:textbox inset="0,0,0,0">
                <w:txbxContent>
                  <w:p w:rsidR="004D2E9C" w14:paraId="1B3DCA56" w14:textId="77777777">
                    <w:pPr>
                      <w:pStyle w:val="Referentiegegevens"/>
                    </w:pPr>
                    <w:r>
                      <w:t xml:space="preserve">Pagina </w:t>
                    </w:r>
                    <w:r>
                      <w:fldChar w:fldCharType="begin"/>
                    </w:r>
                    <w:r>
                      <w:instrText xml:space="preserve"> PAGE </w:instrText>
                    </w:r>
                    <w:r>
                      <w:fldChar w:fldCharType="separate"/>
                    </w:r>
                    <w:r>
                      <w:t>1</w:t>
                    </w:r>
                    <w:r>
                      <w:fldChar w:fldCharType="end"/>
                    </w:r>
                    <w:r>
                      <w:t xml:space="preserve"> van </w:t>
                    </w:r>
                    <w:r>
                      <w:fldChar w:fldCharType="begin"/>
                    </w:r>
                    <w:r>
                      <w:instrText xml:space="preserve"> NUMPAGES </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36255E" w14:paraId="247E7495" w14:textId="77777777">
    <w:pPr>
      <w:spacing w:after="6377"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81E2D98F"/>
    <w:multiLevelType w:val="multilevel"/>
    <w:tmpl w:val="1C7327C5"/>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1">
    <w:nsid w:val="09820335"/>
    <w:multiLevelType w:val="hybridMultilevel"/>
    <w:tmpl w:val="F462FD68"/>
    <w:lvl w:ilvl="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nsid w:val="2EB35ACC"/>
    <w:multiLevelType w:val="multilevel"/>
    <w:tmpl w:val="414C18C0"/>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3">
    <w:nsid w:val="374D392D"/>
    <w:multiLevelType w:val="multilevel"/>
    <w:tmpl w:val="42B238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421DE26A"/>
    <w:multiLevelType w:val="multilevel"/>
    <w:tmpl w:val="79535A83"/>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
    <w:nsid w:val="48531356"/>
    <w:multiLevelType w:val="multilevel"/>
    <w:tmpl w:val="D99EA06A"/>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
    <w:nsid w:val="632A14BF"/>
    <w:multiLevelType w:val="hybridMultilevel"/>
    <w:tmpl w:val="48E02EF8"/>
    <w:lvl w:ilvl="0">
      <w:start w:val="1"/>
      <w:numFmt w:val="decimal"/>
      <w:lvlText w:val="%1)"/>
      <w:lvlJc w:val="left"/>
      <w:pPr>
        <w:ind w:left="142" w:hanging="260"/>
      </w:pPr>
      <w:rPr>
        <w:rFonts w:ascii="Verdana" w:eastAsia="Verdana" w:hAnsi="Verdana" w:cs="Verdana" w:hint="default"/>
        <w:b w:val="0"/>
        <w:bCs w:val="0"/>
        <w:i w:val="0"/>
        <w:iCs w:val="0"/>
        <w:spacing w:val="-1"/>
        <w:w w:val="100"/>
        <w:sz w:val="18"/>
        <w:szCs w:val="18"/>
        <w:lang w:val="nl-NL" w:eastAsia="en-US" w:bidi="ar-SA"/>
      </w:rPr>
    </w:lvl>
    <w:lvl w:ilvl="1">
      <w:start w:val="0"/>
      <w:numFmt w:val="bullet"/>
      <w:lvlText w:val="•"/>
      <w:lvlJc w:val="left"/>
      <w:pPr>
        <w:ind w:left="1047" w:hanging="260"/>
      </w:pPr>
      <w:rPr>
        <w:rFonts w:hint="default"/>
        <w:lang w:val="nl-NL" w:eastAsia="en-US" w:bidi="ar-SA"/>
      </w:rPr>
    </w:lvl>
    <w:lvl w:ilvl="2">
      <w:start w:val="0"/>
      <w:numFmt w:val="bullet"/>
      <w:lvlText w:val="•"/>
      <w:lvlJc w:val="left"/>
      <w:pPr>
        <w:ind w:left="1954" w:hanging="260"/>
      </w:pPr>
      <w:rPr>
        <w:rFonts w:hint="default"/>
        <w:lang w:val="nl-NL" w:eastAsia="en-US" w:bidi="ar-SA"/>
      </w:rPr>
    </w:lvl>
    <w:lvl w:ilvl="3">
      <w:start w:val="0"/>
      <w:numFmt w:val="bullet"/>
      <w:lvlText w:val="•"/>
      <w:lvlJc w:val="left"/>
      <w:pPr>
        <w:ind w:left="2862" w:hanging="260"/>
      </w:pPr>
      <w:rPr>
        <w:rFonts w:hint="default"/>
        <w:lang w:val="nl-NL" w:eastAsia="en-US" w:bidi="ar-SA"/>
      </w:rPr>
    </w:lvl>
    <w:lvl w:ilvl="4">
      <w:start w:val="0"/>
      <w:numFmt w:val="bullet"/>
      <w:lvlText w:val="•"/>
      <w:lvlJc w:val="left"/>
      <w:pPr>
        <w:ind w:left="3769" w:hanging="260"/>
      </w:pPr>
      <w:rPr>
        <w:rFonts w:hint="default"/>
        <w:lang w:val="nl-NL" w:eastAsia="en-US" w:bidi="ar-SA"/>
      </w:rPr>
    </w:lvl>
    <w:lvl w:ilvl="5">
      <w:start w:val="0"/>
      <w:numFmt w:val="bullet"/>
      <w:lvlText w:val="•"/>
      <w:lvlJc w:val="left"/>
      <w:pPr>
        <w:ind w:left="4677" w:hanging="260"/>
      </w:pPr>
      <w:rPr>
        <w:rFonts w:hint="default"/>
        <w:lang w:val="nl-NL" w:eastAsia="en-US" w:bidi="ar-SA"/>
      </w:rPr>
    </w:lvl>
    <w:lvl w:ilvl="6">
      <w:start w:val="0"/>
      <w:numFmt w:val="bullet"/>
      <w:lvlText w:val="•"/>
      <w:lvlJc w:val="left"/>
      <w:pPr>
        <w:ind w:left="5584" w:hanging="260"/>
      </w:pPr>
      <w:rPr>
        <w:rFonts w:hint="default"/>
        <w:lang w:val="nl-NL" w:eastAsia="en-US" w:bidi="ar-SA"/>
      </w:rPr>
    </w:lvl>
    <w:lvl w:ilvl="7">
      <w:start w:val="0"/>
      <w:numFmt w:val="bullet"/>
      <w:lvlText w:val="•"/>
      <w:lvlJc w:val="left"/>
      <w:pPr>
        <w:ind w:left="6491" w:hanging="260"/>
      </w:pPr>
      <w:rPr>
        <w:rFonts w:hint="default"/>
        <w:lang w:val="nl-NL" w:eastAsia="en-US" w:bidi="ar-SA"/>
      </w:rPr>
    </w:lvl>
    <w:lvl w:ilvl="8">
      <w:start w:val="0"/>
      <w:numFmt w:val="bullet"/>
      <w:lvlText w:val="•"/>
      <w:lvlJc w:val="left"/>
      <w:pPr>
        <w:ind w:left="7399" w:hanging="260"/>
      </w:pPr>
      <w:rPr>
        <w:rFonts w:hint="default"/>
        <w:lang w:val="nl-NL" w:eastAsia="en-US" w:bidi="ar-SA"/>
      </w:rPr>
    </w:lvl>
  </w:abstractNum>
  <w:num w:numId="1" w16cid:durableId="2030796054">
    <w:abstractNumId w:val="0"/>
  </w:num>
  <w:num w:numId="2" w16cid:durableId="138499704">
    <w:abstractNumId w:val="5"/>
  </w:num>
  <w:num w:numId="3" w16cid:durableId="1139570418">
    <w:abstractNumId w:val="2"/>
  </w:num>
  <w:num w:numId="4" w16cid:durableId="1256548388">
    <w:abstractNumId w:val="4"/>
  </w:num>
  <w:num w:numId="5" w16cid:durableId="604851383">
    <w:abstractNumId w:val="3"/>
    <w:lvlOverride w:ilvl="0"/>
    <w:lvlOverride w:ilvl="1">
      <w:startOverride w:val="1"/>
    </w:lvlOverride>
    <w:lvlOverride w:ilvl="2"/>
    <w:lvlOverride w:ilvl="3"/>
    <w:lvlOverride w:ilvl="4"/>
    <w:lvlOverride w:ilvl="5"/>
    <w:lvlOverride w:ilvl="6"/>
    <w:lvlOverride w:ilvl="7"/>
    <w:lvlOverride w:ilvl="8"/>
  </w:num>
  <w:num w:numId="6" w16cid:durableId="1023675515">
    <w:abstractNumId w:val="3"/>
    <w:lvlOverride w:ilvl="0"/>
    <w:lvlOverride w:ilvl="1">
      <w:startOverride w:val="2"/>
    </w:lvlOverride>
    <w:lvlOverride w:ilvl="2"/>
    <w:lvlOverride w:ilvl="3"/>
    <w:lvlOverride w:ilvl="4"/>
    <w:lvlOverride w:ilvl="5"/>
    <w:lvlOverride w:ilvl="6"/>
    <w:lvlOverride w:ilvl="7"/>
    <w:lvlOverride w:ilvl="8"/>
  </w:num>
  <w:num w:numId="7" w16cid:durableId="110131167">
    <w:abstractNumId w:val="3"/>
    <w:lvlOverride w:ilvl="0"/>
    <w:lvlOverride w:ilvl="1">
      <w:startOverride w:val="3"/>
    </w:lvlOverride>
    <w:lvlOverride w:ilvl="2"/>
    <w:lvlOverride w:ilvl="3"/>
    <w:lvlOverride w:ilvl="4"/>
    <w:lvlOverride w:ilvl="5"/>
    <w:lvlOverride w:ilvl="6"/>
    <w:lvlOverride w:ilvl="7"/>
    <w:lvlOverride w:ilvl="8"/>
  </w:num>
  <w:num w:numId="8" w16cid:durableId="9527381">
    <w:abstractNumId w:val="3"/>
    <w:lvlOverride w:ilvl="0"/>
    <w:lvlOverride w:ilvl="1">
      <w:startOverride w:val="6"/>
    </w:lvlOverride>
    <w:lvlOverride w:ilvl="2"/>
    <w:lvlOverride w:ilvl="3"/>
    <w:lvlOverride w:ilvl="4"/>
    <w:lvlOverride w:ilvl="5"/>
    <w:lvlOverride w:ilvl="6"/>
    <w:lvlOverride w:ilvl="7"/>
    <w:lvlOverride w:ilvl="8"/>
  </w:num>
  <w:num w:numId="9" w16cid:durableId="1504734565">
    <w:abstractNumId w:val="3"/>
    <w:lvlOverride w:ilvl="0"/>
    <w:lvlOverride w:ilvl="1">
      <w:startOverride w:val="7"/>
    </w:lvlOverride>
    <w:lvlOverride w:ilvl="2"/>
    <w:lvlOverride w:ilvl="3"/>
    <w:lvlOverride w:ilvl="4"/>
    <w:lvlOverride w:ilvl="5"/>
    <w:lvlOverride w:ilvl="6"/>
    <w:lvlOverride w:ilvl="7"/>
    <w:lvlOverride w:ilvl="8"/>
  </w:num>
  <w:num w:numId="10" w16cid:durableId="374817443">
    <w:abstractNumId w:val="3"/>
    <w:lvlOverride w:ilvl="0"/>
    <w:lvlOverride w:ilvl="1">
      <w:startOverride w:val="8"/>
    </w:lvlOverride>
    <w:lvlOverride w:ilvl="2"/>
    <w:lvlOverride w:ilvl="3"/>
    <w:lvlOverride w:ilvl="4"/>
    <w:lvlOverride w:ilvl="5"/>
    <w:lvlOverride w:ilvl="6"/>
    <w:lvlOverride w:ilvl="7"/>
    <w:lvlOverride w:ilvl="8"/>
  </w:num>
  <w:num w:numId="11" w16cid:durableId="2131363653">
    <w:abstractNumId w:val="3"/>
    <w:lvlOverride w:ilvl="0"/>
    <w:lvlOverride w:ilvl="1">
      <w:startOverride w:val="1"/>
    </w:lvlOverride>
    <w:lvlOverride w:ilvl="2"/>
    <w:lvlOverride w:ilvl="3"/>
    <w:lvlOverride w:ilvl="4"/>
    <w:lvlOverride w:ilvl="5"/>
    <w:lvlOverride w:ilvl="6"/>
    <w:lvlOverride w:ilvl="7"/>
    <w:lvlOverride w:ilvl="8"/>
  </w:num>
  <w:num w:numId="12" w16cid:durableId="493837984">
    <w:abstractNumId w:val="6"/>
  </w:num>
  <w:num w:numId="13" w16cid:durableId="1656254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efaultTableStyle w:val="TableNormal"/>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255E"/>
    <w:rsid w:val="000256E9"/>
    <w:rsid w:val="000948C5"/>
    <w:rsid w:val="000A4AC4"/>
    <w:rsid w:val="0014680B"/>
    <w:rsid w:val="001A3D9C"/>
    <w:rsid w:val="001D6A83"/>
    <w:rsid w:val="001D6E7B"/>
    <w:rsid w:val="00265331"/>
    <w:rsid w:val="00290BA6"/>
    <w:rsid w:val="002B07BE"/>
    <w:rsid w:val="002C0DF2"/>
    <w:rsid w:val="0036255E"/>
    <w:rsid w:val="00434B3D"/>
    <w:rsid w:val="004D2E9C"/>
    <w:rsid w:val="00517EFD"/>
    <w:rsid w:val="00545A42"/>
    <w:rsid w:val="00553DED"/>
    <w:rsid w:val="00572DB8"/>
    <w:rsid w:val="00642C3E"/>
    <w:rsid w:val="00653169"/>
    <w:rsid w:val="006C3728"/>
    <w:rsid w:val="006D1182"/>
    <w:rsid w:val="006D2ACB"/>
    <w:rsid w:val="007A63F9"/>
    <w:rsid w:val="008646AD"/>
    <w:rsid w:val="008C4919"/>
    <w:rsid w:val="00A5632E"/>
    <w:rsid w:val="00A9463B"/>
    <w:rsid w:val="00AE0F08"/>
    <w:rsid w:val="00B358E3"/>
    <w:rsid w:val="00BA1F62"/>
    <w:rsid w:val="00BC5029"/>
    <w:rsid w:val="00BE1ECC"/>
    <w:rsid w:val="00CA158D"/>
    <w:rsid w:val="00CD7FE7"/>
    <w:rsid w:val="00D26F96"/>
    <w:rsid w:val="00E01A32"/>
    <w:rsid w:val="00E0522B"/>
    <w:rsid w:val="00E165BE"/>
    <w:rsid w:val="00EB41F5"/>
    <w:rsid w:val="00F464EF"/>
    <w:rsid w:val="00FA42AB"/>
    <w:rsid w:val="00FB2EF8"/>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62C76C71"/>
  <w15:docId w15:val="{F6EBE63D-771F-4456-A2E2-CE8936AC1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18"/>
      <w:szCs w:val="18"/>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character" w:customStyle="1" w:styleId="Voetnootreferentie">
    <w:name w:val="Voetnootreferentie"/>
    <w:rPr>
      <w:rFonts w:ascii="Verdana" w:hAnsi="Verdana"/>
      <w:sz w:val="13"/>
      <w:szCs w:val="13"/>
      <w:vertAlign w:val="baseline"/>
      <w:lang w:val="nl-NL"/>
    </w:rPr>
  </w:style>
  <w:style w:type="paragraph" w:styleId="FootnoteText">
    <w:name w:val="footnote text"/>
    <w:link w:val="VoetnoottekstChar"/>
    <w:uiPriority w:val="99"/>
    <w:pPr>
      <w:spacing w:line="180" w:lineRule="exact"/>
    </w:pPr>
    <w:rPr>
      <w:rFonts w:ascii="Verdana" w:hAnsi="Verdana"/>
      <w:sz w:val="13"/>
      <w:szCs w:val="13"/>
    </w:rPr>
  </w:style>
  <w:style w:type="character" w:customStyle="1" w:styleId="Voetnoottekstverwijzing">
    <w:name w:val="Voetnoottekstverwijzing"/>
    <w:rPr>
      <w:rFonts w:ascii="Verdana" w:hAnsi="Verdana"/>
      <w:sz w:val="24"/>
      <w:szCs w:val="24"/>
      <w:vertAlign w:val="superscript"/>
      <w:lang w:val="nl-NL"/>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FB2EF8"/>
    <w:pPr>
      <w:tabs>
        <w:tab w:val="center" w:pos="4536"/>
        <w:tab w:val="right" w:pos="9072"/>
      </w:tabs>
      <w:spacing w:line="240" w:lineRule="auto"/>
    </w:pPr>
  </w:style>
  <w:style w:type="character" w:customStyle="1" w:styleId="KoptekstChar">
    <w:name w:val="Koptekst Char"/>
    <w:basedOn w:val="DefaultParagraphFont"/>
    <w:link w:val="Header"/>
    <w:uiPriority w:val="99"/>
    <w:rsid w:val="00FB2EF8"/>
    <w:rPr>
      <w:rFonts w:ascii="Verdana" w:hAnsi="Verdana"/>
      <w:color w:val="000000"/>
      <w:sz w:val="18"/>
      <w:szCs w:val="18"/>
    </w:rPr>
  </w:style>
  <w:style w:type="paragraph" w:styleId="Footer">
    <w:name w:val="footer"/>
    <w:basedOn w:val="Normal"/>
    <w:link w:val="VoettekstChar"/>
    <w:uiPriority w:val="99"/>
    <w:unhideWhenUsed/>
    <w:rsid w:val="00FB2EF8"/>
    <w:pPr>
      <w:tabs>
        <w:tab w:val="center" w:pos="4536"/>
        <w:tab w:val="right" w:pos="9072"/>
      </w:tabs>
      <w:spacing w:line="240" w:lineRule="auto"/>
    </w:pPr>
  </w:style>
  <w:style w:type="character" w:customStyle="1" w:styleId="VoettekstChar">
    <w:name w:val="Voettekst Char"/>
    <w:basedOn w:val="DefaultParagraphFont"/>
    <w:link w:val="Footer"/>
    <w:uiPriority w:val="99"/>
    <w:rsid w:val="00FB2EF8"/>
    <w:rPr>
      <w:rFonts w:ascii="Verdana" w:hAnsi="Verdana"/>
      <w:color w:val="000000"/>
      <w:sz w:val="18"/>
      <w:szCs w:val="18"/>
    </w:rPr>
  </w:style>
  <w:style w:type="character" w:customStyle="1" w:styleId="VoetnoottekstChar">
    <w:name w:val="Voetnoottekst Char"/>
    <w:basedOn w:val="DefaultParagraphFont"/>
    <w:link w:val="FootnoteText"/>
    <w:uiPriority w:val="99"/>
    <w:rsid w:val="00FB2EF8"/>
    <w:rPr>
      <w:rFonts w:ascii="Verdana" w:hAnsi="Verdana"/>
      <w:sz w:val="13"/>
      <w:szCs w:val="13"/>
    </w:rPr>
  </w:style>
  <w:style w:type="paragraph" w:styleId="ListParagraph">
    <w:name w:val="List Paragraph"/>
    <w:basedOn w:val="Normal"/>
    <w:uiPriority w:val="34"/>
    <w:qFormat/>
    <w:rsid w:val="00FB2EF8"/>
    <w:pPr>
      <w:autoSpaceDN/>
      <w:spacing w:after="160" w:line="276" w:lineRule="auto"/>
      <w:ind w:left="720"/>
      <w:contextualSpacing/>
      <w:textAlignment w:val="auto"/>
    </w:pPr>
    <w:rPr>
      <w:rFonts w:asciiTheme="minorHAnsi" w:eastAsiaTheme="minorHAnsi" w:hAnsiTheme="minorHAnsi" w:cstheme="minorBidi"/>
      <w:color w:val="auto"/>
      <w:kern w:val="2"/>
      <w:sz w:val="24"/>
      <w:szCs w:val="24"/>
      <w:lang w:eastAsia="en-US"/>
      <w14:ligatures w14:val="standardContextual"/>
    </w:rPr>
  </w:style>
  <w:style w:type="character" w:styleId="FootnoteReference">
    <w:name w:val="footnote reference"/>
    <w:basedOn w:val="DefaultParagraphFont"/>
    <w:uiPriority w:val="99"/>
    <w:semiHidden/>
    <w:unhideWhenUsed/>
    <w:rsid w:val="00FB2EF8"/>
    <w:rPr>
      <w:vertAlign w:val="superscript"/>
    </w:rPr>
  </w:style>
  <w:style w:type="paragraph" w:styleId="BodyText">
    <w:name w:val="Body Text"/>
    <w:basedOn w:val="Normal"/>
    <w:link w:val="PlattetekstChar"/>
    <w:uiPriority w:val="1"/>
    <w:qFormat/>
    <w:rsid w:val="00FB2EF8"/>
    <w:pPr>
      <w:widowControl w:val="0"/>
      <w:autoSpaceDE w:val="0"/>
      <w:spacing w:line="240" w:lineRule="auto"/>
      <w:ind w:left="141"/>
      <w:textAlignment w:val="auto"/>
    </w:pPr>
    <w:rPr>
      <w:rFonts w:eastAsia="Verdana" w:cs="Verdana"/>
      <w:color w:val="auto"/>
      <w:lang w:eastAsia="en-US"/>
    </w:rPr>
  </w:style>
  <w:style w:type="character" w:customStyle="1" w:styleId="PlattetekstChar">
    <w:name w:val="Platte tekst Char"/>
    <w:basedOn w:val="DefaultParagraphFont"/>
    <w:link w:val="BodyText"/>
    <w:uiPriority w:val="1"/>
    <w:rsid w:val="00FB2EF8"/>
    <w:rPr>
      <w:rFonts w:ascii="Verdana" w:eastAsia="Verdana" w:hAnsi="Verdana" w:cs="Verdana"/>
      <w:sz w:val="18"/>
      <w:szCs w:val="18"/>
      <w:lang w:eastAsia="en-US"/>
    </w:rPr>
  </w:style>
  <w:style w:type="paragraph" w:styleId="Revision">
    <w:name w:val="Revision"/>
    <w:hidden/>
    <w:uiPriority w:val="99"/>
    <w:semiHidden/>
    <w:rsid w:val="00F464EF"/>
    <w:pPr>
      <w:autoSpaceDN/>
      <w:textAlignment w:val="auto"/>
    </w:pPr>
    <w:rPr>
      <w:rFonts w:ascii="Verdana" w:hAnsi="Verdana"/>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hyperlink" Target="https://www.telegraaf.nl/financieel/pensioenfondsen-steken-honderdenmiljoenen-in-933-huurwoningen-bij-arena-maar-bodem-kas-voor-woningbouw-komt-in-zicht/124969272.html" TargetMode="External" Id="rId10" /><Relationship Type="http://schemas.openxmlformats.org/officeDocument/2006/relationships/header" Target="header1.xml" Id="rId11" /><Relationship Type="http://schemas.openxmlformats.org/officeDocument/2006/relationships/header" Target="header2.xml" Id="rId12" /><Relationship Type="http://schemas.openxmlformats.org/officeDocument/2006/relationships/footer" Target="footer1.xml" Id="rId13" /><Relationship Type="http://schemas.openxmlformats.org/officeDocument/2006/relationships/footer" Target="footer2.xml" Id="rId14" /><Relationship Type="http://schemas.openxmlformats.org/officeDocument/2006/relationships/header" Target="header3.xml" Id="rId15" /><Relationship Type="http://schemas.openxmlformats.org/officeDocument/2006/relationships/footer" Target="footer3.xml" Id="rId16" /><Relationship Type="http://schemas.openxmlformats.org/officeDocument/2006/relationships/theme" Target="theme/theme1.xml" Id="rId17" /><Relationship Type="http://schemas.openxmlformats.org/officeDocument/2006/relationships/numbering" Target="numbering.xml" Id="rId18" /><Relationship Type="http://schemas.openxmlformats.org/officeDocument/2006/relationships/styles" Target="styles.xml" Id="rId19"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image" Target="media/image1.png" Id="rId7" /><Relationship Type="http://schemas.openxmlformats.org/officeDocument/2006/relationships/image" Target="media/image2.png" Id="rId8" /><Relationship Type="http://schemas.openxmlformats.org/officeDocument/2006/relationships/hyperlink" Target="https://www.at5.nl/artikelen/240059/minister-blij-met-enorme-woontorens-bijarena-uitstekend-bereikbare-plek" TargetMode="External" Id="rId9"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4</ap:Pages>
  <ap:Words>2467</ap:Words>
  <ap:Characters>13570</ap:Characters>
  <ap:DocSecurity>0</ap:DocSecurity>
  <ap:Lines>113</ap:Lines>
  <ap:Paragraphs>32</ap:Paragraphs>
  <ap:ScaleCrop>false</ap:ScaleCrop>
  <ap:HeadingPairs>
    <vt:vector baseType="variant" size="2">
      <vt:variant>
        <vt:lpstr>Titel</vt:lpstr>
      </vt:variant>
      <vt:variant>
        <vt:i4>1</vt:i4>
      </vt:variant>
    </vt:vector>
  </ap:HeadingPairs>
  <ap:TitlesOfParts>
    <vt:vector baseType="lpstr" size="1">
      <vt:lpstr>Brief aan Parlement - beantwoording Kamervragen lid Claassen  aan de minister van Volkshuisvesting en Ruimtelijke Ordening over de berichten ‘Minister blij met enorme woontorens bij Arena ingezonden 26 september 2026</vt:lpstr>
    </vt:vector>
  </ap:TitlesOfParts>
  <ap:LinksUpToDate>false</ap:LinksUpToDate>
  <ap:CharactersWithSpaces>16005</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2026-10-30T14:21:00.0000000Z</dcterms:created>
  <dcterms:modified xsi:type="dcterms:W3CDTF">2026-10-30T14:21:00.0000000Z</dcterms:modified>
  <dc:creator/>
  <lastModifiedBy/>
  <dc:description>------------------------</dc:description>
  <dc:subject/>
  <keywords/>
  <version/>
  <category/>
</coreProperties>
</file>