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13B78" w:rsidRDefault="004C2397" w14:paraId="4E4B995C" w14:textId="77777777">
      <w:pPr>
        <w:framePr w:w="3685" w:h="2105" w:wrap="none" w:hAnchor="page" w:vAnchor="page" w:x="6321" w:hRule="exact" w:anchorLock="1"/>
        <w:spacing w:line="240" w:lineRule="auto"/>
      </w:pPr>
      <w:r>
        <w:rPr>
          <w:noProof/>
        </w:rPr>
        <w:drawing>
          <wp:inline distT="0" distB="0" distL="0" distR="0" wp14:anchorId="00EE2E14" wp14:editId="4C6A5808">
            <wp:extent cx="2339975" cy="1582834"/>
            <wp:effectExtent l="0" t="0" r="0" b="0"/>
            <wp:docPr id="6" name="Woordmerk_MinFin" descr="Ministerie van Financië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Woordmerk_MinFin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975" cy="1582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3B78" w:rsidRDefault="004C2397" w14:paraId="45473D6E" w14:textId="77777777">
      <w:pPr>
        <w:pStyle w:val="StandaardReferentiegegevens"/>
        <w:framePr w:w="5609" w:h="225" w:wrap="none" w:hAnchor="page" w:vAnchor="page" w:x="1587" w:y="2664" w:hRule="exact" w:anchorLock="1"/>
      </w:pPr>
      <w:r>
        <w:t xml:space="preserve">&gt; Retouradres Postbus 20201 2500 EE  Den Haag </w:t>
      </w:r>
    </w:p>
    <w:p w:rsidR="00D43F37" w:rsidRDefault="007C3BAA" w14:paraId="590C8B16" w14:textId="77777777">
      <w:pPr>
        <w:pStyle w:val="Rubricering"/>
        <w:framePr w:w="6584" w:h="1695" w:wrap="none" w:hAnchor="page" w:vAnchor="page" w:x="1587" w:y="3061" w:hRule="exact" w:anchorLock="1"/>
      </w:pPr>
      <w:r>
        <w:fldChar w:fldCharType="begin"/>
      </w:r>
      <w:r>
        <w:instrText xml:space="preserve"> DOCPROPERTY  "Rubricering"  \* MERGEFORMAT </w:instrText>
      </w:r>
      <w:r>
        <w:fldChar w:fldCharType="separate"/>
      </w:r>
      <w:r>
        <w:fldChar w:fldCharType="end"/>
      </w:r>
    </w:p>
    <w:p w:rsidR="00D43F37" w:rsidRDefault="007C3BAA" w14:paraId="5140BAEF" w14:textId="77777777">
      <w:pPr>
        <w:framePr w:w="6584" w:h="1695" w:wrap="none" w:hAnchor="page" w:vAnchor="page" w:x="1587" w:y="3061" w:hRule="exact" w:anchorLock="1"/>
      </w:pPr>
      <w:r>
        <w:fldChar w:fldCharType="begin"/>
      </w:r>
      <w:r>
        <w:instrText xml:space="preserve"> DOCPROPERTY  "Aan"  \* MERGEFORMAT </w:instrText>
      </w:r>
      <w:r>
        <w:fldChar w:fldCharType="separate"/>
      </w:r>
      <w:r>
        <w:t>Voorzitter van de Tweede Kamer der Staten-Generaal</w:t>
      </w:r>
      <w:r>
        <w:br/>
        <w:t>Postbus 20018</w:t>
      </w:r>
      <w:r>
        <w:br/>
        <w:t>2500 EA  DEN HAAG</w:t>
      </w:r>
      <w:r>
        <w:fldChar w:fldCharType="end"/>
      </w:r>
    </w:p>
    <w:p w:rsidR="00D13B78" w:rsidRDefault="004C2397" w14:paraId="3B504AE6" w14:textId="77777777">
      <w:pPr>
        <w:pStyle w:val="StandaardReferentiegegevensKop"/>
        <w:framePr w:w="1934" w:h="5174" w:wrap="none" w:hAnchor="page" w:vAnchor="page" w:x="9340" w:y="3089" w:hRule="exact" w:anchorLock="1"/>
      </w:pPr>
      <w:r>
        <w:t>Directie Algemene Fiscale Politiek</w:t>
      </w:r>
    </w:p>
    <w:p w:rsidR="00D13B78" w:rsidRDefault="00D13B78" w14:paraId="12563EDC" w14:textId="77777777">
      <w:pPr>
        <w:pStyle w:val="WitregelW1"/>
        <w:framePr w:w="1934" w:h="5174" w:wrap="none" w:hAnchor="page" w:vAnchor="page" w:x="9340" w:y="3089" w:hRule="exact" w:anchorLock="1"/>
      </w:pPr>
    </w:p>
    <w:p w:rsidR="00D13B78" w:rsidRDefault="004C2397" w14:paraId="11B64794" w14:textId="77777777">
      <w:pPr>
        <w:pStyle w:val="StandaardReferentiegegevens"/>
        <w:framePr w:w="1934" w:h="5174" w:wrap="none" w:hAnchor="page" w:vAnchor="page" w:x="9340" w:y="3089" w:hRule="exact" w:anchorLock="1"/>
      </w:pPr>
      <w:r>
        <w:t>Korte Voorhout 7</w:t>
      </w:r>
    </w:p>
    <w:p w:rsidR="00D13B78" w:rsidRDefault="004C2397" w14:paraId="18E4C173" w14:textId="77777777">
      <w:pPr>
        <w:pStyle w:val="StandaardReferentiegegevens"/>
        <w:framePr w:w="1934" w:h="5174" w:wrap="none" w:hAnchor="page" w:vAnchor="page" w:x="9340" w:y="3089" w:hRule="exact" w:anchorLock="1"/>
      </w:pPr>
      <w:r>
        <w:t>2511 CW  Den Haag</w:t>
      </w:r>
    </w:p>
    <w:p w:rsidR="00D13B78" w:rsidRDefault="004C2397" w14:paraId="1ADE1399" w14:textId="77777777">
      <w:pPr>
        <w:pStyle w:val="StandaardReferentiegegevens"/>
        <w:framePr w:w="1934" w:h="5174" w:wrap="none" w:hAnchor="page" w:vAnchor="page" w:x="9340" w:y="3089" w:hRule="exact" w:anchorLock="1"/>
      </w:pPr>
      <w:r>
        <w:t>Postbus 20201</w:t>
      </w:r>
    </w:p>
    <w:p w:rsidR="00D13B78" w:rsidRDefault="004C2397" w14:paraId="54A29E9C" w14:textId="77777777">
      <w:pPr>
        <w:pStyle w:val="StandaardReferentiegegevens"/>
        <w:framePr w:w="1934" w:h="5174" w:wrap="none" w:hAnchor="page" w:vAnchor="page" w:x="9340" w:y="3089" w:hRule="exact" w:anchorLock="1"/>
      </w:pPr>
      <w:r>
        <w:t>2500 EE  Den Haag</w:t>
      </w:r>
    </w:p>
    <w:p w:rsidR="00D13B78" w:rsidRDefault="004C2397" w14:paraId="7DABB231" w14:textId="77777777">
      <w:pPr>
        <w:pStyle w:val="StandaardReferentiegegevens"/>
        <w:framePr w:w="1934" w:h="5174" w:wrap="none" w:hAnchor="page" w:vAnchor="page" w:x="9340" w:y="3089" w:hRule="exact" w:anchorLock="1"/>
      </w:pPr>
      <w:proofErr w:type="gramStart"/>
      <w:r>
        <w:t>www.minfin.nl</w:t>
      </w:r>
      <w:proofErr w:type="gramEnd"/>
    </w:p>
    <w:p w:rsidR="00D13B78" w:rsidRDefault="00D13B78" w14:paraId="3EDFF4BE" w14:textId="77777777">
      <w:pPr>
        <w:pStyle w:val="WitregelW2"/>
        <w:framePr w:w="1934" w:h="5174" w:wrap="none" w:hAnchor="page" w:vAnchor="page" w:x="9340" w:y="3089" w:hRule="exact" w:anchorLock="1"/>
      </w:pPr>
    </w:p>
    <w:p w:rsidR="00D13B78" w:rsidRDefault="004C2397" w14:paraId="30BCE914" w14:textId="77777777">
      <w:pPr>
        <w:pStyle w:val="StandaardReferentiegegevensKop"/>
        <w:framePr w:w="1934" w:h="5174" w:wrap="none" w:hAnchor="page" w:vAnchor="page" w:x="9340" w:y="3089" w:hRule="exact" w:anchorLock="1"/>
      </w:pPr>
      <w:r>
        <w:t>Ons kenmerk</w:t>
      </w:r>
    </w:p>
    <w:p w:rsidR="00D43F37" w:rsidRDefault="007C3BAA" w14:paraId="5A4665C0" w14:textId="77777777">
      <w:pPr>
        <w:pStyle w:val="StandaardReferentiegegevens"/>
        <w:framePr w:w="1934" w:h="5174" w:wrap="none" w:hAnchor="page" w:vAnchor="page" w:x="9340" w:y="3089" w:hRule="exact" w:anchorLock="1"/>
      </w:pPr>
      <w:r>
        <w:fldChar w:fldCharType="begin"/>
      </w:r>
      <w:r>
        <w:instrText xml:space="preserve"> DOCPROPERTY  "Kenmerk"  \* MERGEFORMAT </w:instrText>
      </w:r>
      <w:r>
        <w:fldChar w:fldCharType="separate"/>
      </w:r>
      <w:r>
        <w:t>2026-0000424446</w:t>
      </w:r>
      <w:r>
        <w:fldChar w:fldCharType="end"/>
      </w:r>
    </w:p>
    <w:p w:rsidR="00D13B78" w:rsidRDefault="00D13B78" w14:paraId="59BA6D83" w14:textId="77777777">
      <w:pPr>
        <w:pStyle w:val="WitregelW1"/>
        <w:framePr w:w="1934" w:h="5174" w:wrap="none" w:hAnchor="page" w:vAnchor="page" w:x="9340" w:y="3089" w:hRule="exact" w:anchorLock="1"/>
      </w:pPr>
    </w:p>
    <w:p w:rsidR="00D13B78" w:rsidRDefault="004C2397" w14:paraId="6008109B" w14:textId="77777777">
      <w:pPr>
        <w:pStyle w:val="StandaardReferentiegegevensKop"/>
        <w:framePr w:w="1934" w:h="5174" w:wrap="none" w:hAnchor="page" w:vAnchor="page" w:x="9340" w:y="3089" w:hRule="exact" w:anchorLock="1"/>
      </w:pPr>
      <w:r>
        <w:t>Uw brief (kenmerk)</w:t>
      </w:r>
    </w:p>
    <w:p w:rsidR="00D43F37" w:rsidRDefault="007C3BAA" w14:paraId="3071F83B" w14:textId="77777777">
      <w:pPr>
        <w:pStyle w:val="StandaardReferentiegegevens"/>
        <w:framePr w:w="1934" w:h="5174" w:wrap="none" w:hAnchor="page" w:vAnchor="page" w:x="9340" w:y="3089" w:hRule="exact" w:anchorLock="1"/>
      </w:pPr>
      <w:r>
        <w:fldChar w:fldCharType="begin"/>
      </w:r>
      <w:r>
        <w:instrText xml:space="preserve"> DOCPROPERTY  "UwKenmerk"  \* MERGEFORMAT </w:instrText>
      </w:r>
      <w:r>
        <w:fldChar w:fldCharType="separate"/>
      </w:r>
      <w:r>
        <w:fldChar w:fldCharType="end"/>
      </w:r>
    </w:p>
    <w:p w:rsidR="00D13B78" w:rsidRDefault="00D13B78" w14:paraId="1F4CB4D2" w14:textId="77777777">
      <w:pPr>
        <w:pStyle w:val="WitregelW1"/>
        <w:framePr w:w="1934" w:h="5174" w:wrap="none" w:hAnchor="page" w:vAnchor="page" w:x="9340" w:y="3089" w:hRule="exact" w:anchorLock="1"/>
      </w:pPr>
    </w:p>
    <w:p w:rsidR="00D13B78" w:rsidRDefault="004C2397" w14:paraId="5CC19768" w14:textId="77777777">
      <w:pPr>
        <w:pStyle w:val="StandaardReferentiegegevensKop"/>
        <w:framePr w:w="1934" w:h="5174" w:wrap="none" w:hAnchor="page" w:vAnchor="page" w:x="9340" w:y="3089" w:hRule="exact" w:anchorLock="1"/>
      </w:pPr>
      <w:r>
        <w:t>Bijlagen</w:t>
      </w:r>
    </w:p>
    <w:p w:rsidR="00D13B78" w:rsidRDefault="004C2397" w14:paraId="09DA56B0" w14:textId="77777777">
      <w:pPr>
        <w:pStyle w:val="StandaardReferentiegegevens"/>
        <w:framePr w:w="1934" w:h="5174" w:wrap="none" w:hAnchor="page" w:vAnchor="page" w:x="9340" w:y="3089" w:hRule="exact" w:anchorLock="1"/>
      </w:pPr>
      <w:r>
        <w:t>1. Beantwoording schriftelijk overleg Omnibus directe belastingen</w:t>
      </w:r>
    </w:p>
    <w:p w:rsidR="00D13B78" w:rsidRDefault="004C2397" w14:paraId="183C529D" w14:textId="77777777">
      <w:pPr>
        <w:pStyle w:val="StandaardReferentiegegevens"/>
        <w:framePr w:w="1934" w:h="5174" w:wrap="none" w:hAnchor="page" w:vAnchor="page" w:x="9340" w:y="3089" w:hRule="exact" w:anchorLock="1"/>
      </w:pPr>
      <w:r>
        <w:t>2. Bijlage bij Beantwoording schriftelijk overleg Omnibus directe belastingen</w:t>
      </w:r>
    </w:p>
    <w:p w:rsidR="00D13B78" w:rsidRDefault="004C2397" w14:paraId="5D3A1F1C" w14:textId="77777777">
      <w:pPr>
        <w:pStyle w:val="StandaardReferentiegegevens"/>
        <w:framePr w:w="1934" w:h="5174" w:wrap="none" w:hAnchor="page" w:vAnchor="page" w:x="9340" w:y="3089" w:hRule="exact" w:anchorLock="1"/>
      </w:pPr>
      <w:r>
        <w:t>3. Beslisnota Beantwoording schriftelijk overleg Omnibus directe belastingen</w:t>
      </w:r>
    </w:p>
    <w:tbl>
      <w:tblPr>
        <w:tblW w:w="0" w:type="auto"/>
        <w:tblLayout w:type="fixed"/>
        <w:tblLook w:val="0740" w:firstRow="0" w:lastRow="1" w:firstColumn="0" w:lastColumn="1" w:noHBand="1" w:noVBand="1"/>
      </w:tblPr>
      <w:tblGrid>
        <w:gridCol w:w="1140"/>
        <w:gridCol w:w="5400"/>
      </w:tblGrid>
      <w:tr w:rsidR="00D13B78" w14:paraId="6AA1E223" w14:textId="77777777">
        <w:trPr>
          <w:trHeight w:val="200"/>
        </w:trPr>
        <w:tc>
          <w:tcPr>
            <w:tcW w:w="1140" w:type="dxa"/>
          </w:tcPr>
          <w:p w:rsidR="00D13B78" w:rsidRDefault="00D13B78" w14:paraId="19C8595B" w14:textId="77777777">
            <w:pPr>
              <w:framePr w:w="6465" w:h="1190" w:wrap="none" w:hAnchor="page" w:vAnchor="page" w:x="1587" w:y="5725" w:hRule="exact" w:anchorLock="1"/>
            </w:pPr>
          </w:p>
        </w:tc>
        <w:tc>
          <w:tcPr>
            <w:tcW w:w="5400" w:type="dxa"/>
          </w:tcPr>
          <w:p w:rsidR="00D13B78" w:rsidRDefault="00D13B78" w14:paraId="3618A5EA" w14:textId="77777777">
            <w:pPr>
              <w:framePr w:w="6465" w:h="1190" w:wrap="none" w:hAnchor="page" w:vAnchor="page" w:x="1587" w:y="5725" w:hRule="exact" w:anchorLock="1"/>
            </w:pPr>
          </w:p>
        </w:tc>
      </w:tr>
      <w:tr w:rsidR="00D13B78" w14:paraId="53FD5FDF" w14:textId="77777777">
        <w:trPr>
          <w:trHeight w:val="240"/>
        </w:trPr>
        <w:tc>
          <w:tcPr>
            <w:tcW w:w="1140" w:type="dxa"/>
          </w:tcPr>
          <w:p w:rsidR="00D13B78" w:rsidRDefault="004C2397" w14:paraId="5F6D5AA4" w14:textId="77777777">
            <w:pPr>
              <w:framePr w:w="6465" w:h="1190" w:wrap="none" w:hAnchor="page" w:vAnchor="page" w:x="1587" w:y="5725" w:hRule="exact" w:anchorLock="1"/>
            </w:pPr>
            <w:r>
              <w:t>Datum</w:t>
            </w:r>
          </w:p>
        </w:tc>
        <w:tc>
          <w:tcPr>
            <w:tcW w:w="5400" w:type="dxa"/>
          </w:tcPr>
          <w:p w:rsidR="00D13B78" w:rsidRDefault="00371E4F" w14:paraId="013B1E13" w14:textId="2FF28632">
            <w:pPr>
              <w:framePr w:w="6465" w:h="1190" w:wrap="none" w:hAnchor="page" w:vAnchor="page" w:x="1587" w:y="5725" w:hRule="exact" w:anchorLock="1"/>
            </w:pPr>
            <w:r>
              <w:t>30 oktober 2026</w:t>
            </w:r>
          </w:p>
        </w:tc>
      </w:tr>
      <w:tr w:rsidR="00D13B78" w14:paraId="2085A9A0" w14:textId="77777777">
        <w:trPr>
          <w:trHeight w:val="240"/>
        </w:trPr>
        <w:tc>
          <w:tcPr>
            <w:tcW w:w="1140" w:type="dxa"/>
          </w:tcPr>
          <w:p w:rsidR="00D13B78" w:rsidRDefault="004C2397" w14:paraId="3A53C4DB" w14:textId="77777777">
            <w:pPr>
              <w:framePr w:w="6465" w:h="1190" w:wrap="none" w:hAnchor="page" w:vAnchor="page" w:x="1587" w:y="5725" w:hRule="exact" w:anchorLock="1"/>
            </w:pPr>
            <w:r>
              <w:t>Betreft</w:t>
            </w:r>
          </w:p>
        </w:tc>
        <w:tc>
          <w:tcPr>
            <w:tcW w:w="5400" w:type="dxa"/>
          </w:tcPr>
          <w:p w:rsidR="00D43F37" w:rsidRDefault="007C3BAA" w14:paraId="3AB3D881" w14:textId="77777777">
            <w:pPr>
              <w:framePr w:w="6465" w:h="1190" w:wrap="none" w:hAnchor="page" w:vAnchor="page" w:x="1587" w:y="5725" w:hRule="exact" w:anchorLock="1"/>
            </w:pPr>
            <w:r>
              <w:fldChar w:fldCharType="begin"/>
            </w:r>
            <w:r>
              <w:instrText xml:space="preserve"> DOCPROPERTY  "Onderwerp"  \* MERGEFORMAT </w:instrText>
            </w:r>
            <w:r>
              <w:fldChar w:fldCharType="separate"/>
            </w:r>
            <w:r>
              <w:t>Beantwoording schriftelijk overleg Omnibus directe belastingen</w:t>
            </w:r>
            <w:r>
              <w:fldChar w:fldCharType="end"/>
            </w:r>
          </w:p>
        </w:tc>
      </w:tr>
      <w:tr w:rsidR="00D13B78" w14:paraId="3A025506" w14:textId="77777777">
        <w:trPr>
          <w:trHeight w:val="200"/>
        </w:trPr>
        <w:tc>
          <w:tcPr>
            <w:tcW w:w="1140" w:type="dxa"/>
          </w:tcPr>
          <w:p w:rsidR="00D13B78" w:rsidRDefault="00D13B78" w14:paraId="42C93405" w14:textId="77777777">
            <w:pPr>
              <w:framePr w:w="6465" w:h="1190" w:wrap="none" w:hAnchor="page" w:vAnchor="page" w:x="1587" w:y="5725" w:hRule="exact" w:anchorLock="1"/>
            </w:pPr>
          </w:p>
        </w:tc>
        <w:tc>
          <w:tcPr>
            <w:tcW w:w="4738" w:type="dxa"/>
          </w:tcPr>
          <w:p w:rsidR="00D13B78" w:rsidRDefault="00D13B78" w14:paraId="3BDD75F0" w14:textId="77777777">
            <w:pPr>
              <w:framePr w:w="6465" w:h="1190" w:wrap="none" w:hAnchor="page" w:vAnchor="page" w:x="1587" w:y="5725" w:hRule="exact" w:anchorLock="1"/>
            </w:pPr>
          </w:p>
        </w:tc>
      </w:tr>
    </w:tbl>
    <w:p w:rsidR="00D43F37" w:rsidRDefault="007C3BAA" w14:paraId="0684A30C" w14:textId="77777777">
      <w:pPr>
        <w:pStyle w:val="Rubricering"/>
        <w:framePr w:w="2835" w:h="255" w:wrap="none" w:hAnchor="page" w:vAnchor="page" w:x="1587" w:y="16059" w:hRule="exact" w:anchorLock="1"/>
      </w:pPr>
      <w:r>
        <w:fldChar w:fldCharType="begin"/>
      </w:r>
      <w:r>
        <w:instrText xml:space="preserve"> DOCPROPERTY  "Rubricering"  \* MERGEFORMAT </w:instrText>
      </w:r>
      <w:r>
        <w:fldChar w:fldCharType="separate"/>
      </w:r>
      <w:r>
        <w:fldChar w:fldCharType="end"/>
      </w:r>
    </w:p>
    <w:p w:rsidR="00D43F37" w:rsidRDefault="007C3BAA" w14:paraId="296FAB00" w14:textId="01F59451">
      <w:pPr>
        <w:pStyle w:val="StandaardReferentiegegevens"/>
        <w:framePr w:w="1984" w:h="283" w:wrap="none" w:hAnchor="page" w:vAnchor="page" w:x="9325" w:y="16100" w:hRule="exact" w:anchorLock="1"/>
      </w:pPr>
      <w:r>
        <w:t xml:space="preserve">Pagina </w:t>
      </w:r>
      <w:r>
        <w:fldChar w:fldCharType="begin"/>
      </w:r>
      <w:r>
        <w:instrText xml:space="preserve"> PAGE 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 xml:space="preserve"> van </w:t>
      </w:r>
      <w:r>
        <w:fldChar w:fldCharType="begin"/>
      </w:r>
      <w:r>
        <w:instrText xml:space="preserve"> NUMPAGES </w:instrText>
      </w:r>
      <w:r>
        <w:fldChar w:fldCharType="separate"/>
      </w:r>
      <w:r>
        <w:rPr>
          <w:noProof/>
        </w:rPr>
        <w:t>1</w:t>
      </w:r>
      <w:r>
        <w:fldChar w:fldCharType="end"/>
      </w:r>
    </w:p>
    <w:p w:rsidR="00D13B78" w:rsidRDefault="00D13B78" w14:paraId="3BFFD5D9" w14:textId="77777777"/>
    <w:p w:rsidR="00D13B78" w:rsidRDefault="004C2397" w14:paraId="60BBBE2C" w14:textId="77777777">
      <w:pPr>
        <w:pStyle w:val="StandaardAanhef"/>
      </w:pPr>
      <w:r>
        <w:t>Geachte voorzitter,</w:t>
      </w:r>
    </w:p>
    <w:p w:rsidR="00D13B78" w:rsidRDefault="00E84B6E" w14:paraId="1D7B7DBF" w14:textId="77777777">
      <w:r w:rsidRPr="00E84B6E">
        <w:t xml:space="preserve">De vaste commissie voor Financiën heeft op </w:t>
      </w:r>
      <w:r>
        <w:t>24</w:t>
      </w:r>
      <w:r w:rsidRPr="00E84B6E">
        <w:t xml:space="preserve"> </w:t>
      </w:r>
      <w:r>
        <w:t>september 2026</w:t>
      </w:r>
      <w:r w:rsidRPr="00E84B6E">
        <w:t xml:space="preserve"> een vragen gesteld naar aanleiding van </w:t>
      </w:r>
      <w:r>
        <w:t xml:space="preserve">het </w:t>
      </w:r>
      <w:r w:rsidRPr="00E84B6E">
        <w:t xml:space="preserve">BNC-fiche over </w:t>
      </w:r>
      <w:r>
        <w:t>het</w:t>
      </w:r>
      <w:r w:rsidRPr="00E84B6E">
        <w:t xml:space="preserve"> Europese </w:t>
      </w:r>
      <w:r>
        <w:t>Omnibusvoorstel directe belastingen</w:t>
      </w:r>
      <w:r w:rsidRPr="00E84B6E">
        <w:t>. Ik bied u hierbij mijn reactie aan op de gestelde vragen.</w:t>
      </w:r>
    </w:p>
    <w:p w:rsidR="00D13B78" w:rsidRDefault="004C2397" w14:paraId="2593C11C" w14:textId="77777777">
      <w:pPr>
        <w:pStyle w:val="StandaardSlotzin"/>
      </w:pPr>
      <w:r>
        <w:t>Hoogachtend,</w:t>
      </w:r>
    </w:p>
    <w:p w:rsidR="00D13B78" w:rsidRDefault="00D13B78" w14:paraId="306415E8" w14:textId="77777777"/>
    <w:tbl>
      <w:tblPr>
        <w:tblStyle w:val="Tabelzonderranden"/>
        <w:tblW w:w="7484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592"/>
        <w:gridCol w:w="3892"/>
      </w:tblGrid>
      <w:tr w:rsidR="00D13B78" w14:paraId="30A17CF4" w14:textId="77777777">
        <w:tc>
          <w:tcPr>
            <w:tcW w:w="3592" w:type="dxa"/>
          </w:tcPr>
          <w:p w:rsidR="00D13B78" w:rsidRDefault="004C2397" w14:paraId="0AA92ABE" w14:textId="77777777">
            <w:proofErr w:type="gramStart"/>
            <w:r>
              <w:t>de</w:t>
            </w:r>
            <w:proofErr w:type="gramEnd"/>
            <w:r>
              <w:t xml:space="preserve"> staatssecretaris van Financiën,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 xml:space="preserve">Eelco </w:t>
            </w:r>
            <w:proofErr w:type="spellStart"/>
            <w:r>
              <w:t>Eerenberg</w:t>
            </w:r>
            <w:proofErr w:type="spellEnd"/>
          </w:p>
        </w:tc>
        <w:tc>
          <w:tcPr>
            <w:tcW w:w="3892" w:type="dxa"/>
          </w:tcPr>
          <w:p w:rsidR="00D13B78" w:rsidRDefault="00D13B78" w14:paraId="16D97D1D" w14:textId="77777777"/>
        </w:tc>
      </w:tr>
      <w:tr w:rsidR="00D13B78" w14:paraId="5FD11226" w14:textId="77777777">
        <w:tc>
          <w:tcPr>
            <w:tcW w:w="3592" w:type="dxa"/>
          </w:tcPr>
          <w:p w:rsidR="00D13B78" w:rsidRDefault="00D13B78" w14:paraId="3E43780E" w14:textId="77777777"/>
        </w:tc>
        <w:tc>
          <w:tcPr>
            <w:tcW w:w="3892" w:type="dxa"/>
          </w:tcPr>
          <w:p w:rsidR="00D13B78" w:rsidRDefault="00D13B78" w14:paraId="3D617BA4" w14:textId="77777777"/>
        </w:tc>
      </w:tr>
      <w:tr w:rsidR="00D13B78" w14:paraId="3FD075E9" w14:textId="77777777">
        <w:tc>
          <w:tcPr>
            <w:tcW w:w="3592" w:type="dxa"/>
          </w:tcPr>
          <w:p w:rsidR="00D13B78" w:rsidRDefault="00D13B78" w14:paraId="72B23842" w14:textId="77777777"/>
        </w:tc>
        <w:tc>
          <w:tcPr>
            <w:tcW w:w="3892" w:type="dxa"/>
          </w:tcPr>
          <w:p w:rsidR="00D13B78" w:rsidRDefault="00D13B78" w14:paraId="3A2530DE" w14:textId="77777777"/>
        </w:tc>
      </w:tr>
      <w:tr w:rsidR="00D13B78" w14:paraId="17D1E989" w14:textId="77777777">
        <w:tc>
          <w:tcPr>
            <w:tcW w:w="3592" w:type="dxa"/>
          </w:tcPr>
          <w:p w:rsidR="00D13B78" w:rsidRDefault="00D13B78" w14:paraId="3B484D80" w14:textId="77777777"/>
        </w:tc>
        <w:tc>
          <w:tcPr>
            <w:tcW w:w="3892" w:type="dxa"/>
          </w:tcPr>
          <w:p w:rsidR="00D13B78" w:rsidRDefault="00D13B78" w14:paraId="5FD209E1" w14:textId="77777777"/>
        </w:tc>
      </w:tr>
      <w:tr w:rsidR="00D13B78" w14:paraId="4B514FF1" w14:textId="77777777">
        <w:tc>
          <w:tcPr>
            <w:tcW w:w="3592" w:type="dxa"/>
          </w:tcPr>
          <w:p w:rsidR="00D13B78" w:rsidRDefault="00D13B78" w14:paraId="6AF8FCB7" w14:textId="77777777"/>
        </w:tc>
        <w:tc>
          <w:tcPr>
            <w:tcW w:w="3892" w:type="dxa"/>
          </w:tcPr>
          <w:p w:rsidR="00D13B78" w:rsidRDefault="00D13B78" w14:paraId="6D03F16A" w14:textId="77777777"/>
        </w:tc>
      </w:tr>
    </w:tbl>
    <w:p w:rsidR="00D13B78" w:rsidRDefault="00D13B78" w14:paraId="0974A1B4" w14:textId="77777777">
      <w:pPr>
        <w:pStyle w:val="WitregelW1bodytekst"/>
      </w:pPr>
    </w:p>
    <w:p w:rsidR="00D13B78" w:rsidRDefault="00D13B78" w14:paraId="5A6C1F00" w14:textId="77777777">
      <w:pPr>
        <w:pStyle w:val="Verdana7"/>
      </w:pPr>
    </w:p>
    <w:sectPr w:rsidR="00D13B78">
      <w:headerReference w:type="default" r:id="rId8"/>
      <w:headerReference w:type="first" r:id="rId9"/>
      <w:pgSz w:w="11905" w:h="16837"/>
      <w:pgMar w:top="2948" w:right="2834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3C1D4" w14:textId="77777777" w:rsidR="004C2397" w:rsidRDefault="004C2397">
      <w:pPr>
        <w:spacing w:line="240" w:lineRule="auto"/>
      </w:pPr>
      <w:r>
        <w:separator/>
      </w:r>
    </w:p>
  </w:endnote>
  <w:endnote w:type="continuationSeparator" w:id="0">
    <w:p w14:paraId="28D584AB" w14:textId="77777777" w:rsidR="004C2397" w:rsidRDefault="004C23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DA64E" w14:textId="77777777" w:rsidR="004C2397" w:rsidRDefault="004C2397">
      <w:pPr>
        <w:pStyle w:val="Voetnoottekst"/>
      </w:pPr>
    </w:p>
  </w:footnote>
  <w:footnote w:type="continuationSeparator" w:id="0">
    <w:p w14:paraId="17761BCB" w14:textId="77777777" w:rsidR="004C2397" w:rsidRDefault="004C2397">
      <w:pPr>
        <w:pStyle w:val="Voetnoo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1C53C" w14:textId="77777777" w:rsidR="00D13B78" w:rsidRDefault="004C2397"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2DB90973" wp14:editId="2DB90974">
              <wp:simplePos x="5921375" y="1936750"/>
              <wp:positionH relativeFrom="page">
                <wp:posOffset>5921375</wp:posOffset>
              </wp:positionH>
              <wp:positionV relativeFrom="paragraph">
                <wp:posOffset>1936750</wp:posOffset>
              </wp:positionV>
              <wp:extent cx="1259840" cy="8009890"/>
              <wp:effectExtent l="0" t="0" r="0" b="0"/>
              <wp:wrapNone/>
              <wp:docPr id="1" name="bd4a97d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41FC6C2" w14:textId="77777777" w:rsidR="00D13B78" w:rsidRDefault="004C2397">
                          <w:pPr>
                            <w:pStyle w:val="StandaardReferentiegegevensKop"/>
                          </w:pPr>
                          <w:r>
                            <w:t>Directie Algemene Fiscale Politiek</w:t>
                          </w:r>
                        </w:p>
                        <w:p w14:paraId="5218B633" w14:textId="77777777" w:rsidR="00D13B78" w:rsidRDefault="00D13B78">
                          <w:pPr>
                            <w:pStyle w:val="WitregelW1"/>
                          </w:pPr>
                        </w:p>
                        <w:p w14:paraId="1912A56F" w14:textId="77777777" w:rsidR="00D13B78" w:rsidRDefault="004C2397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7B61642B" w14:textId="6EA1072A" w:rsidR="00D43F37" w:rsidRDefault="007C3BAA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2026-0000424446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DB90973" id="_x0000_t202" coordsize="21600,21600" o:spt="202" path="m,l,21600r21600,l21600,xe">
              <v:stroke joinstyle="miter"/>
              <v:path gradientshapeok="t" o:connecttype="rect"/>
            </v:shapetype>
            <v:shape id="bd4a97d4-03a6-11ee-8f29-0242ac130005" o:spid="_x0000_s1026" type="#_x0000_t202" style="position:absolute;margin-left:466.25pt;margin-top:152.5pt;width:99.2pt;height:630.7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" filled="f" stroked="f">
              <v:textbox inset="0,0,0,0">
                <w:txbxContent>
                  <w:p w14:paraId="041FC6C2" w14:textId="77777777" w:rsidR="00D13B78" w:rsidRDefault="004C2397">
                    <w:pPr>
                      <w:pStyle w:val="StandaardReferentiegegevensKop"/>
                    </w:pPr>
                    <w:r>
                      <w:t>Directie Algemene Fiscale Politiek</w:t>
                    </w:r>
                  </w:p>
                  <w:p w14:paraId="5218B633" w14:textId="77777777" w:rsidR="00D13B78" w:rsidRDefault="00D13B78">
                    <w:pPr>
                      <w:pStyle w:val="WitregelW1"/>
                    </w:pPr>
                  </w:p>
                  <w:p w14:paraId="1912A56F" w14:textId="77777777" w:rsidR="00D13B78" w:rsidRDefault="004C2397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7B61642B" w14:textId="6EA1072A" w:rsidR="00D43F37" w:rsidRDefault="007C3BAA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2026-0000424446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2DB90975" wp14:editId="2DB90976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799589" cy="161925"/>
              <wp:effectExtent l="0" t="0" r="0" b="0"/>
              <wp:wrapNone/>
              <wp:docPr id="2" name="bd5d94d9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89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63FA21F" w14:textId="44DC6A33" w:rsidR="00D43F37" w:rsidRDefault="007C3BAA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DB90975" id="bd5d94d9-03a6-11ee-8f29-0242ac130005" o:spid="_x0000_s1027" type="#_x0000_t202" style="position:absolute;margin-left:79.35pt;margin-top:802.95pt;width:141.7pt;height:12.7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" filled="f" stroked="f">
              <v:textbox inset="0,0,0,0">
                <w:txbxContent>
                  <w:p w14:paraId="363FA21F" w14:textId="44DC6A33" w:rsidR="00D43F37" w:rsidRDefault="007C3BAA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2DB90977" wp14:editId="2DB90978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3" name="bd4a94a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932337C" w14:textId="77777777" w:rsidR="00D43F37" w:rsidRDefault="007C3BAA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 xml:space="preserve"> NUMPAGES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DB90977" id="bd4a94a5-03a6-11ee-8f29-0242ac130005" o:spid="_x0000_s1028" type="#_x0000_t202" style="position:absolute;margin-left:466.25pt;margin-top:805pt;width:99pt;height:14.25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" filled="f" stroked="f">
              <v:textbox inset="0,0,0,0">
                <w:txbxContent>
                  <w:p w14:paraId="7932337C" w14:textId="77777777" w:rsidR="00D43F37" w:rsidRDefault="007C3BAA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 xml:space="preserve"> NUMPAGES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000A4" w14:textId="77777777" w:rsidR="00D13B78" w:rsidRDefault="00D13B78">
    <w:pPr>
      <w:spacing w:after="7029" w:line="14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3497FFC"/>
    <w:multiLevelType w:val="multilevel"/>
    <w:tmpl w:val="23D44A5B"/>
    <w:name w:val="Nummering lijst Opdrachtbevestiging"/>
    <w:lvl w:ilvl="0">
      <w:start w:val="1"/>
      <w:numFmt w:val="decimal"/>
      <w:pStyle w:val="NummeringlijstOpdrbev"/>
      <w:lvlText w:val="%1."/>
      <w:lvlJc w:val="left"/>
      <w:pPr>
        <w:ind w:left="708" w:hanging="328"/>
      </w:pPr>
    </w:lvl>
    <w:lvl w:ilvl="1">
      <w:start w:val="1"/>
      <w:numFmt w:val="bullet"/>
      <w:pStyle w:val="NummeringlijstOpdrbevniv2"/>
      <w:lvlText w:val="·"/>
      <w:lvlJc w:val="left"/>
      <w:pPr>
        <w:ind w:left="1120" w:hanging="411"/>
      </w:pPr>
      <w:rPr>
        <w:rFonts w:ascii="Symbol" w:hAnsi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BCC6965"/>
    <w:multiLevelType w:val="multilevel"/>
    <w:tmpl w:val="42C937D4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" w15:restartNumberingAfterBreak="0">
    <w:nsid w:val="56E7C5AF"/>
    <w:multiLevelType w:val="multilevel"/>
    <w:tmpl w:val="901242CD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DE8A875"/>
    <w:multiLevelType w:val="multilevel"/>
    <w:tmpl w:val="31C361A2"/>
    <w:name w:val="Bullet Opdrachtbevestiging"/>
    <w:lvl w:ilvl="0">
      <w:start w:val="1"/>
      <w:numFmt w:val="bullet"/>
      <w:pStyle w:val="BulletOpdrBev"/>
      <w:lvlText w:val="·"/>
      <w:lvlJc w:val="left"/>
      <w:pPr>
        <w:ind w:left="357" w:hanging="357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EBE0786"/>
    <w:multiLevelType w:val="multilevel"/>
    <w:tmpl w:val="D348D554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7899CF52"/>
    <w:multiLevelType w:val="multilevel"/>
    <w:tmpl w:val="4486D26A"/>
    <w:name w:val="Actiepunten"/>
    <w:lvl w:ilvl="0">
      <w:start w:val="1"/>
      <w:numFmt w:val="decimal"/>
      <w:pStyle w:val="Huisstijl-Actiepunt"/>
      <w:lvlText w:val="Actie %1."/>
      <w:lvlJc w:val="left"/>
      <w:pPr>
        <w:ind w:left="0" w:firstLine="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74168710">
    <w:abstractNumId w:val="5"/>
  </w:num>
  <w:num w:numId="2" w16cid:durableId="1683507448">
    <w:abstractNumId w:val="3"/>
  </w:num>
  <w:num w:numId="3" w16cid:durableId="553204226">
    <w:abstractNumId w:val="1"/>
  </w:num>
  <w:num w:numId="4" w16cid:durableId="1137915804">
    <w:abstractNumId w:val="4"/>
  </w:num>
  <w:num w:numId="5" w16cid:durableId="2127381317">
    <w:abstractNumId w:val="0"/>
  </w:num>
  <w:num w:numId="6" w16cid:durableId="8790495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efaultTableStyle w:val="Standaardtabel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B78"/>
    <w:rsid w:val="002204DD"/>
    <w:rsid w:val="00371E4F"/>
    <w:rsid w:val="004C2397"/>
    <w:rsid w:val="007C3BAA"/>
    <w:rsid w:val="00D13B78"/>
    <w:rsid w:val="00D43F37"/>
    <w:rsid w:val="00E84B6E"/>
    <w:rsid w:val="00EB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5CD5B3"/>
  <w15:docId w15:val="{C5D6774F-29FC-4D79-A22E-FC920ADD8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anvraagICTmiddelenproductentabel">
    <w:name w:val="Aanvraag ICT middelen producten tabel"/>
    <w:basedOn w:val="Standaard"/>
    <w:next w:val="Standaard"/>
    <w:pPr>
      <w:spacing w:line="240" w:lineRule="exact"/>
      <w:ind w:left="60"/>
    </w:pPr>
  </w:style>
  <w:style w:type="paragraph" w:customStyle="1" w:styleId="AanvraagformulierICTmiddelenCalibri">
    <w:name w:val="Aanvraagformulier ICT middelen Calibri"/>
    <w:basedOn w:val="Standaard"/>
    <w:next w:val="Standaard"/>
    <w:pPr>
      <w:spacing w:line="240" w:lineRule="exact"/>
    </w:pPr>
    <w:rPr>
      <w:rFonts w:ascii="Calibri" w:hAnsi="Calibri"/>
      <w:sz w:val="22"/>
      <w:szCs w:val="22"/>
    </w:rPr>
  </w:style>
  <w:style w:type="paragraph" w:customStyle="1" w:styleId="AanvraagformulierICTmiddelenKop1">
    <w:name w:val="Aanvraagformulier ICT middelen Kop 1"/>
    <w:basedOn w:val="Standaard"/>
    <w:next w:val="Standaard"/>
    <w:pPr>
      <w:spacing w:before="54" w:line="280" w:lineRule="exact"/>
      <w:outlineLvl w:val="0"/>
    </w:pPr>
    <w:rPr>
      <w:b/>
      <w:sz w:val="28"/>
      <w:szCs w:val="28"/>
    </w:rPr>
  </w:style>
  <w:style w:type="paragraph" w:customStyle="1" w:styleId="AanvraagformulierICTmiddelenV8">
    <w:name w:val="Aanvraagformulier ICT middelen V8"/>
    <w:basedOn w:val="Standaard"/>
    <w:next w:val="Standaard"/>
    <w:pPr>
      <w:spacing w:before="60" w:line="180" w:lineRule="exact"/>
    </w:pPr>
    <w:rPr>
      <w:sz w:val="16"/>
      <w:szCs w:val="16"/>
    </w:rPr>
  </w:style>
  <w:style w:type="table" w:customStyle="1" w:styleId="AanvraagformulierICTmidelentabel">
    <w:name w:val="Aanvraagformulier ICT midelen tabel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blStylePr w:type="firstRow">
      <w:pPr>
        <w:jc w:val="left"/>
      </w:pPr>
      <w:tblPr/>
      <w:tcPr>
        <w:shd w:val="clear" w:color="auto" w:fill="C6D9F1"/>
      </w:tcPr>
    </w:tblStylePr>
    <w:tblStylePr w:type="firstCol">
      <w:pPr>
        <w:jc w:val="center"/>
      </w:pPr>
    </w:tblStylePr>
  </w:style>
  <w:style w:type="paragraph" w:customStyle="1" w:styleId="BulletOpdrBev">
    <w:name w:val="Bullet Opdr.Bev."/>
    <w:basedOn w:val="Standaard"/>
    <w:next w:val="Standaard"/>
    <w:pPr>
      <w:numPr>
        <w:numId w:val="2"/>
      </w:numPr>
      <w:spacing w:line="240" w:lineRule="exact"/>
    </w:pPr>
  </w:style>
  <w:style w:type="paragraph" w:customStyle="1" w:styleId="EkiKopjeArchivering">
    <w:name w:val="Eki Kopje Archivering"/>
    <w:basedOn w:val="Standaard"/>
    <w:next w:val="Standaard"/>
    <w:pPr>
      <w:outlineLvl w:val="1"/>
    </w:pPr>
    <w:rPr>
      <w:sz w:val="24"/>
      <w:szCs w:val="24"/>
    </w:rPr>
  </w:style>
  <w:style w:type="paragraph" w:customStyle="1" w:styleId="Ekidocumenttype">
    <w:name w:val="Eki documenttype"/>
    <w:basedOn w:val="Standaard"/>
    <w:next w:val="Standaard"/>
    <w:pPr>
      <w:spacing w:before="400" w:after="400" w:line="400" w:lineRule="exact"/>
      <w:ind w:left="200"/>
    </w:pPr>
    <w:rPr>
      <w:sz w:val="40"/>
      <w:szCs w:val="40"/>
    </w:rPr>
  </w:style>
  <w:style w:type="table" w:customStyle="1" w:styleId="EkikaderBeoordelingen">
    <w:name w:val="Eki kader Beoordeling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Ekikaderdocumenttype">
    <w:name w:val="Eki kader documenttype"/>
    <w:rPr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400" w:type="dxa"/>
        <w:left w:w="200" w:type="dxa"/>
        <w:bottom w:w="400" w:type="dxa"/>
        <w:right w:w="200" w:type="dxa"/>
      </w:tblCellMar>
    </w:tblPr>
  </w:style>
  <w:style w:type="table" w:customStyle="1" w:styleId="Ekitabelkader">
    <w:name w:val="Eki tabel kader"/>
    <w:rPr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table" w:customStyle="1" w:styleId="Grijskader">
    <w:name w:val="Grijs kader"/>
    <w:rPr>
      <w:rFonts w:ascii="Verdana" w:hAnsi="Verdana"/>
      <w:color w:val="000000"/>
      <w:sz w:val="18"/>
      <w:szCs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12" w:type="dxa"/>
        <w:bottom w:w="0" w:type="dxa"/>
        <w:right w:w="112" w:type="dxa"/>
      </w:tblCellMar>
    </w:tblPr>
    <w:tcPr>
      <w:shd w:val="clear" w:color="auto" w:fill="D8D8D8"/>
    </w:tcPr>
  </w:style>
  <w:style w:type="paragraph" w:customStyle="1" w:styleId="Huisstijl-Actiepunt">
    <w:name w:val="Huisstijl - Actiepunt"/>
    <w:basedOn w:val="Standaard"/>
    <w:next w:val="Standaard"/>
    <w:pPr>
      <w:numPr>
        <w:numId w:val="1"/>
      </w:numPr>
      <w:spacing w:line="240" w:lineRule="exact"/>
    </w:pPr>
  </w:style>
  <w:style w:type="paragraph" w:styleId="Inhopg1">
    <w:name w:val="toc 1"/>
    <w:basedOn w:val="Standaard"/>
    <w:next w:val="Standaard"/>
    <w:pPr>
      <w:tabs>
        <w:tab w:val="left" w:pos="0"/>
        <w:tab w:val="right" w:pos="283"/>
      </w:tabs>
      <w:spacing w:before="280" w:line="240" w:lineRule="exact"/>
      <w:ind w:hanging="850"/>
    </w:pPr>
    <w:rPr>
      <w:b/>
      <w:color w:val="682280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1"/>
    <w:next w:val="Standaard"/>
    <w:pPr>
      <w:spacing w:before="0" w:line="250" w:lineRule="exact"/>
    </w:pPr>
    <w:rPr>
      <w:b w:val="0"/>
      <w:color w:val="00000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rimrapportVerdana8">
    <w:name w:val="Interimrapport Verdana 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InterimrapportVerdana8wit">
    <w:name w:val="Interimrapport Verdana 8 wit"/>
    <w:basedOn w:val="Standaard"/>
    <w:next w:val="Standaard"/>
    <w:pPr>
      <w:spacing w:line="240" w:lineRule="exact"/>
    </w:pPr>
    <w:rPr>
      <w:b/>
      <w:color w:val="FFFFFF"/>
      <w:sz w:val="16"/>
      <w:szCs w:val="16"/>
    </w:rPr>
  </w:style>
  <w:style w:type="paragraph" w:customStyle="1" w:styleId="Leeg">
    <w:name w:val="Leeg"/>
    <w:basedOn w:val="Standaard"/>
    <w:next w:val="Standaard"/>
    <w:pPr>
      <w:spacing w:line="20" w:lineRule="exact"/>
      <w:ind w:left="-600"/>
    </w:pPr>
    <w:rPr>
      <w:sz w:val="2"/>
      <w:szCs w:val="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6"/>
      </w:numPr>
    </w:pPr>
  </w:style>
  <w:style w:type="paragraph" w:customStyle="1" w:styleId="Lijstniveau2">
    <w:name w:val="Lijst niveau 2"/>
    <w:basedOn w:val="Standaard"/>
    <w:pPr>
      <w:numPr>
        <w:ilvl w:val="1"/>
        <w:numId w:val="6"/>
      </w:numPr>
    </w:pPr>
  </w:style>
  <w:style w:type="paragraph" w:customStyle="1" w:styleId="Lijstniveau3">
    <w:name w:val="Lijst niveau 3"/>
    <w:basedOn w:val="Standaard"/>
    <w:pPr>
      <w:numPr>
        <w:ilvl w:val="2"/>
        <w:numId w:val="6"/>
      </w:numPr>
    </w:pPr>
  </w:style>
  <w:style w:type="paragraph" w:customStyle="1" w:styleId="MinutenCassatie-Fiscaletekst">
    <w:name w:val="Minuten Cassatie - Fiscale tekst"/>
    <w:basedOn w:val="Standaard"/>
    <w:pPr>
      <w:spacing w:line="360" w:lineRule="exact"/>
    </w:pPr>
  </w:style>
  <w:style w:type="paragraph" w:customStyle="1" w:styleId="Notitietabel">
    <w:name w:val="Notitie tabel"/>
    <w:basedOn w:val="Standaard"/>
    <w:next w:val="Standaard"/>
    <w:pPr>
      <w:spacing w:before="160" w:line="240" w:lineRule="exact"/>
    </w:pPr>
    <w:rPr>
      <w:sz w:val="13"/>
      <w:szCs w:val="13"/>
    </w:rPr>
  </w:style>
  <w:style w:type="paragraph" w:customStyle="1" w:styleId="NummeringlijstOpdrbev">
    <w:name w:val="Nummering lijst Opdr.bev."/>
    <w:basedOn w:val="Standaard"/>
    <w:next w:val="Standaard"/>
    <w:pPr>
      <w:numPr>
        <w:numId w:val="5"/>
      </w:numPr>
      <w:spacing w:line="240" w:lineRule="exact"/>
    </w:pPr>
  </w:style>
  <w:style w:type="paragraph" w:customStyle="1" w:styleId="NummeringlijstOpdrbevniv2">
    <w:name w:val="Nummering lijst Opdr.bev. niv. 2"/>
    <w:basedOn w:val="Standaard"/>
    <w:next w:val="Standaard"/>
    <w:pPr>
      <w:numPr>
        <w:ilvl w:val="1"/>
        <w:numId w:val="5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paragraph" w:customStyle="1" w:styleId="PersberichtTitel">
    <w:name w:val="Persbericht_Titel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Persberichtintrotekst">
    <w:name w:val="Persbericht_introtekst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PiramidaalHfstongenummerd">
    <w:name w:val="Piramidaal Hfst. ongenummerd"/>
    <w:basedOn w:val="Standaard"/>
    <w:next w:val="Standaard"/>
    <w:pPr>
      <w:pageBreakBefore/>
      <w:spacing w:after="1200" w:line="440" w:lineRule="exact"/>
    </w:pPr>
    <w:rPr>
      <w:color w:val="E20078"/>
      <w:sz w:val="32"/>
      <w:szCs w:val="32"/>
    </w:rPr>
  </w:style>
  <w:style w:type="paragraph" w:customStyle="1" w:styleId="RapportKop1ongenummerd">
    <w:name w:val="Rapport Kop 1 ongenummerd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ubricering">
    <w:name w:val="Rubricering"/>
    <w:basedOn w:val="Standaard"/>
    <w:next w:val="Standaard"/>
    <w:pPr>
      <w:spacing w:line="240" w:lineRule="exact"/>
    </w:pPr>
    <w:rPr>
      <w:b/>
      <w:smallCaps/>
      <w:sz w:val="13"/>
      <w:szCs w:val="13"/>
    </w:rPr>
  </w:style>
  <w:style w:type="paragraph" w:customStyle="1" w:styleId="Rubriceringvoettekst">
    <w:name w:val="Rubricering voettekst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paragraph" w:customStyle="1" w:styleId="Standaardgecentreerd">
    <w:name w:val="Standaard gecentreerd"/>
    <w:basedOn w:val="Standaard"/>
    <w:next w:val="Standaard"/>
    <w:pPr>
      <w:spacing w:line="240" w:lineRule="exact"/>
      <w:jc w:val="center"/>
    </w:pPr>
  </w:style>
  <w:style w:type="paragraph" w:customStyle="1" w:styleId="Standaardregelafstandtenminste">
    <w:name w:val="Standaard regelafstand ten minste"/>
    <w:basedOn w:val="Standaard"/>
    <w:next w:val="Standaard"/>
  </w:style>
  <w:style w:type="paragraph" w:customStyle="1" w:styleId="StandaardAanhef">
    <w:name w:val="Standaard_Aanhef"/>
    <w:basedOn w:val="Standaard"/>
    <w:next w:val="Standaard"/>
    <w:pPr>
      <w:spacing w:before="100" w:after="240" w:line="240" w:lineRule="exact"/>
    </w:pPr>
  </w:style>
  <w:style w:type="paragraph" w:customStyle="1" w:styleId="StandaardCursief">
    <w:name w:val="Standaard_Cursief"/>
    <w:basedOn w:val="Standaard"/>
    <w:next w:val="Standaard"/>
    <w:pPr>
      <w:spacing w:line="240" w:lineRule="exact"/>
    </w:pPr>
    <w:rPr>
      <w:i/>
    </w:rPr>
  </w:style>
  <w:style w:type="paragraph" w:customStyle="1" w:styleId="StandaardOndertekening">
    <w:name w:val="Standaard_Ondertekening"/>
    <w:basedOn w:val="Standaard"/>
    <w:next w:val="Standaard"/>
    <w:pPr>
      <w:spacing w:before="240" w:line="240" w:lineRule="exact"/>
    </w:pPr>
  </w:style>
  <w:style w:type="paragraph" w:customStyle="1" w:styleId="StandaardReferentiegegevens">
    <w:name w:val="Standaard_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StandaardReferentiegegevensItalic">
    <w:name w:val="Standaard_Referentiegegevens_Italic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StandaardReferentiegegevensKop">
    <w:name w:val="Standaard_Referentiegegevens_Kop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StandaardSlotzin">
    <w:name w:val="Standaard_Slotzin"/>
    <w:basedOn w:val="Standaard"/>
    <w:next w:val="Standaard"/>
    <w:pPr>
      <w:spacing w:before="240" w:line="240" w:lineRule="exact"/>
    </w:pPr>
  </w:style>
  <w:style w:type="paragraph" w:customStyle="1" w:styleId="Standaardv45Referentiegegevens">
    <w:name w:val="Standaard_v4.5_Referentiegegevens"/>
    <w:basedOn w:val="Standaard"/>
    <w:next w:val="Standaard"/>
    <w:pPr>
      <w:spacing w:before="90" w:line="180" w:lineRule="exact"/>
    </w:pPr>
    <w:rPr>
      <w:sz w:val="13"/>
      <w:szCs w:val="13"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tekstStandaard">
    <w:name w:val="Tabeltekst Standaard"/>
    <w:basedOn w:val="Standaard"/>
    <w:next w:val="Standaard"/>
    <w:pPr>
      <w:spacing w:line="240" w:lineRule="exact"/>
    </w:pPr>
  </w:style>
  <w:style w:type="paragraph" w:customStyle="1" w:styleId="Verdana11HoofdlettersVet">
    <w:name w:val="Verdana 11 Hoofdletters Vet"/>
    <w:basedOn w:val="Standaard"/>
    <w:next w:val="Standaard"/>
    <w:pPr>
      <w:spacing w:line="240" w:lineRule="exact"/>
    </w:pPr>
    <w:rPr>
      <w:b/>
      <w:caps/>
      <w:sz w:val="22"/>
      <w:szCs w:val="22"/>
    </w:rPr>
  </w:style>
  <w:style w:type="paragraph" w:customStyle="1" w:styleId="Verdana65HoofdlettersVet">
    <w:name w:val="Verdana 6.5 Hoofdletters Vet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Verdana7">
    <w:name w:val="Verdana 7"/>
    <w:basedOn w:val="Standaard"/>
    <w:next w:val="Standaard"/>
    <w:pPr>
      <w:spacing w:line="140" w:lineRule="atLeast"/>
    </w:pPr>
    <w:rPr>
      <w:sz w:val="14"/>
      <w:szCs w:val="14"/>
    </w:rPr>
  </w:style>
  <w:style w:type="paragraph" w:customStyle="1" w:styleId="Verdana8">
    <w:name w:val="Verdana 8"/>
    <w:basedOn w:val="Standaard"/>
    <w:next w:val="Standaard"/>
    <w:rPr>
      <w:sz w:val="16"/>
      <w:szCs w:val="16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Voetnootteks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dummyfield">
    <w:name w:val="_dummy_field"/>
    <w:basedOn w:val="Standaard"/>
    <w:next w:val="Standaard"/>
    <w:pPr>
      <w:spacing w:line="240" w:lineRule="exact"/>
    </w:pPr>
    <w:rPr>
      <w:color w:val="FFFFFF"/>
      <w:sz w:val="2"/>
      <w:szCs w:val="2"/>
    </w:rPr>
  </w:style>
  <w:style w:type="paragraph" w:styleId="Koptekst">
    <w:name w:val="header"/>
    <w:basedOn w:val="Standaard"/>
    <w:link w:val="KoptekstChar"/>
    <w:uiPriority w:val="99"/>
    <w:unhideWhenUsed/>
    <w:rsid w:val="00371E4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71E4F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371E4F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71E4F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webSetting" Target="webSettings0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195</ap:Words>
  <ap:Characters>1076</ap:Characters>
  <ap:DocSecurity>0</ap:DocSecurity>
  <ap:Lines>8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Eerste of Tweede Kamer - Beantwoording schriftelijk overleg Omnibus directe belastingen</vt:lpstr>
    </vt:vector>
  </ap:TitlesOfParts>
  <ap:LinksUpToDate>false</ap:LinksUpToDate>
  <ap:CharactersWithSpaces>1269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2026-10-30T14:36:00.0000000Z</lastPrinted>
  <dcterms:created xsi:type="dcterms:W3CDTF">2026-10-30T14:35:00.0000000Z</dcterms:created>
  <dcterms:modified xsi:type="dcterms:W3CDTF">2026-10-30T14:36:00.0000000Z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Eerste of Tweede Kamer - Beantwoording schriftelijk overleg Omnibus directe belastingen</vt:lpwstr>
  </property>
  <property fmtid="{D5CDD505-2E9C-101B-9397-08002B2CF9AE}" pid="5" name="Publicatiedatum">
    <vt:lpwstr/>
  </property>
  <property fmtid="{D5CDD505-2E9C-101B-9397-08002B2CF9AE}" pid="6" name="Verantwoordelijke organisatie">
    <vt:lpwstr>Directie Algemene Fiscale Politiek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Voorzitter van de Tweede Kamer der Staten-Generaal_x000d_Postbus 20018_x000d_2500 EA  DEN HAAG_x000d__x000d_
</vt:lpwstr>
  </property>
  <property fmtid="{D5CDD505-2E9C-101B-9397-08002B2CF9AE}" pid="11" name="Van">
    <vt:lpwstr/>
  </property>
  <property fmtid="{D5CDD505-2E9C-101B-9397-08002B2CF9AE}" pid="12" name="Datum">
    <vt:lpwstr>14 oktober 2026</vt:lpwstr>
  </property>
  <property fmtid="{D5CDD505-2E9C-101B-9397-08002B2CF9AE}" pid="13" name="Opgesteld door, Naam">
    <vt:lpwstr/>
  </property>
  <property fmtid="{D5CDD505-2E9C-101B-9397-08002B2CF9AE}" pid="14" name="Opgesteld door, Telefoonnummer">
    <vt:lpwstr/>
  </property>
  <property fmtid="{D5CDD505-2E9C-101B-9397-08002B2CF9AE}" pid="15" name="Kenmerk">
    <vt:lpwstr>2026-0000424446</vt:lpwstr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aan Eerste of Tweede Kamer_nl_NL</vt:lpwstr>
  </property>
  <property fmtid="{D5CDD505-2E9C-101B-9397-08002B2CF9AE}" pid="29" name="Onderwerp">
    <vt:lpwstr>Beantwoording schriftelijk overleg Omnibus directe belastingen</vt:lpwstr>
  </property>
  <property fmtid="{D5CDD505-2E9C-101B-9397-08002B2CF9AE}" pid="30" name="UwKenmerk">
    <vt:lpwstr/>
  </property>
  <property fmtid="{D5CDD505-2E9C-101B-9397-08002B2CF9AE}" pid="31" name="MSIP_Label_b2aa6e22-2c82-48c6-bf24-1790f4b9c128_Enabled">
    <vt:lpwstr>true</vt:lpwstr>
  </property>
  <property fmtid="{D5CDD505-2E9C-101B-9397-08002B2CF9AE}" pid="32" name="MSIP_Label_b2aa6e22-2c82-48c6-bf24-1790f4b9c128_SetDate">
    <vt:lpwstr>2026-10-14T06:55:35Z</vt:lpwstr>
  </property>
  <property fmtid="{D5CDD505-2E9C-101B-9397-08002B2CF9AE}" pid="33" name="MSIP_Label_b2aa6e22-2c82-48c6-bf24-1790f4b9c128_Method">
    <vt:lpwstr>Standard</vt:lpwstr>
  </property>
  <property fmtid="{D5CDD505-2E9C-101B-9397-08002B2CF9AE}" pid="34" name="MSIP_Label_b2aa6e22-2c82-48c6-bf24-1790f4b9c128_Name">
    <vt:lpwstr>FIN-DGFZ-Rijksoverheid</vt:lpwstr>
  </property>
  <property fmtid="{D5CDD505-2E9C-101B-9397-08002B2CF9AE}" pid="35" name="MSIP_Label_b2aa6e22-2c82-48c6-bf24-1790f4b9c128_SiteId">
    <vt:lpwstr>84712536-f524-40a0-913b-5d25ba502732</vt:lpwstr>
  </property>
  <property fmtid="{D5CDD505-2E9C-101B-9397-08002B2CF9AE}" pid="36" name="MSIP_Label_b2aa6e22-2c82-48c6-bf24-1790f4b9c128_ActionId">
    <vt:lpwstr>a39efe04-49f9-4905-bc1c-e5f51dc8280f</vt:lpwstr>
  </property>
  <property fmtid="{D5CDD505-2E9C-101B-9397-08002B2CF9AE}" pid="37" name="MSIP_Label_b2aa6e22-2c82-48c6-bf24-1790f4b9c128_ContentBits">
    <vt:lpwstr>0</vt:lpwstr>
  </property>
  <property fmtid="{D5CDD505-2E9C-101B-9397-08002B2CF9AE}" pid="38" name="MSIP_Label_b2aa6e22-2c82-48c6-bf24-1790f4b9c128_Tag">
    <vt:lpwstr>10, 3, 0, 1</vt:lpwstr>
  </property>
</Properties>
</file>