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0209" w:rsidRDefault="00130209" w14:paraId="022A0D93" w14:textId="77777777">
      <w:pPr>
        <w:pStyle w:val="StandaardAanhef"/>
      </w:pPr>
    </w:p>
    <w:p w:rsidR="00C738A9" w:rsidRDefault="000774AA" w14:paraId="238F47C1" w14:textId="78702AE2">
      <w:pPr>
        <w:pStyle w:val="StandaardAanhef"/>
      </w:pPr>
      <w:r>
        <w:t>Geachte voorzitter,</w:t>
      </w:r>
    </w:p>
    <w:p w:rsidRPr="00B228A9" w:rsidR="001149C2" w:rsidP="00B228A9" w:rsidRDefault="000774AA" w14:paraId="4AC08F61" w14:textId="1232F754">
      <w:r>
        <w:t xml:space="preserve">Hierbij zend ik u de antwoorden op de vragen van het </w:t>
      </w:r>
      <w:r w:rsidR="00EF6E45">
        <w:t>lid</w:t>
      </w:r>
      <w:r w:rsidR="00130209">
        <w:t xml:space="preserve"> </w:t>
      </w:r>
      <w:proofErr w:type="spellStart"/>
      <w:r>
        <w:t>Bushoff</w:t>
      </w:r>
      <w:proofErr w:type="spellEnd"/>
      <w:r>
        <w:t xml:space="preserve"> (PRO) over de toegankelijkheid van mondzorg in de regio (2026Z19021).</w:t>
      </w:r>
    </w:p>
    <w:p w:rsidRPr="001149C2" w:rsidR="001149C2" w:rsidP="001149C2" w:rsidRDefault="001149C2" w14:paraId="58495507" w14:textId="77777777">
      <w:pPr>
        <w:autoSpaceDN/>
        <w:spacing w:line="240" w:lineRule="atLeast"/>
        <w:textAlignment w:val="auto"/>
        <w:rPr>
          <w:rFonts w:eastAsia="Times New Roman" w:cs="Times New Roman"/>
          <w:color w:val="auto"/>
          <w:szCs w:val="20"/>
        </w:rPr>
      </w:pPr>
    </w:p>
    <w:p w:rsidRPr="001149C2" w:rsidR="001149C2" w:rsidP="001149C2" w:rsidRDefault="000774AA" w14:paraId="104FD0C0" w14:textId="77777777">
      <w:pPr>
        <w:autoSpaceDN/>
        <w:spacing w:line="240" w:lineRule="atLeast"/>
        <w:textAlignment w:val="auto"/>
        <w:rPr>
          <w:rFonts w:eastAsia="Times New Roman" w:cs="Times New Roman"/>
          <w:color w:val="auto"/>
          <w:szCs w:val="20"/>
        </w:rPr>
      </w:pPr>
      <w:r w:rsidRPr="001149C2">
        <w:rPr>
          <w:rFonts w:eastAsia="Times New Roman" w:cs="Times New Roman"/>
          <w:color w:val="auto"/>
          <w:szCs w:val="20"/>
        </w:rPr>
        <w:t>Hoogachtend,</w:t>
      </w:r>
    </w:p>
    <w:p w:rsidRPr="001149C2" w:rsidR="001149C2" w:rsidP="001149C2" w:rsidRDefault="001149C2" w14:paraId="61081C1B" w14:textId="77777777">
      <w:pPr>
        <w:autoSpaceDN/>
        <w:spacing w:line="240" w:lineRule="atLeast"/>
        <w:textAlignment w:val="auto"/>
        <w:rPr>
          <w:rFonts w:eastAsia="Times New Roman" w:cs="Times New Roman"/>
          <w:color w:val="auto"/>
          <w:spacing w:val="-2"/>
          <w:szCs w:val="20"/>
        </w:rPr>
      </w:pPr>
    </w:p>
    <w:p w:rsidR="005E4399" w:rsidP="001149C2" w:rsidRDefault="000774AA" w14:paraId="0F2B2728" w14:textId="77777777">
      <w:pPr>
        <w:widowControl w:val="0"/>
        <w:suppressAutoHyphens/>
        <w:spacing w:line="240" w:lineRule="atLeast"/>
        <w:jc w:val="both"/>
        <w:rPr>
          <w:rFonts w:eastAsia="SimSun"/>
          <w:color w:val="auto"/>
          <w:kern w:val="3"/>
          <w:szCs w:val="24"/>
          <w:lang w:eastAsia="zh-CN" w:bidi="hi-IN"/>
        </w:rPr>
      </w:pPr>
      <w:r w:rsidRPr="001149C2">
        <w:rPr>
          <w:rFonts w:eastAsia="SimSun"/>
          <w:color w:val="auto"/>
          <w:kern w:val="3"/>
          <w:szCs w:val="24"/>
          <w:lang w:eastAsia="zh-CN" w:bidi="hi-IN"/>
        </w:rPr>
        <w:t xml:space="preserve">de minister van Volksgezondheid, </w:t>
      </w:r>
    </w:p>
    <w:p w:rsidRPr="001149C2" w:rsidR="001149C2" w:rsidP="001149C2" w:rsidRDefault="000774AA" w14:paraId="0589D9DD" w14:textId="77777777">
      <w:pPr>
        <w:widowControl w:val="0"/>
        <w:suppressAutoHyphens/>
        <w:spacing w:line="240" w:lineRule="atLeast"/>
        <w:jc w:val="both"/>
        <w:rPr>
          <w:rFonts w:eastAsia="SimSun"/>
          <w:color w:val="auto"/>
          <w:kern w:val="3"/>
          <w:lang w:eastAsia="zh-CN" w:bidi="hi-IN"/>
        </w:rPr>
      </w:pPr>
      <w:r w:rsidRPr="001149C2">
        <w:rPr>
          <w:rFonts w:eastAsia="SimSun"/>
          <w:color w:val="auto"/>
          <w:kern w:val="3"/>
          <w:szCs w:val="24"/>
          <w:lang w:eastAsia="zh-CN" w:bidi="hi-IN"/>
        </w:rPr>
        <w:t>Welzijn en Sport</w:t>
      </w:r>
      <w:r w:rsidRPr="001149C2">
        <w:rPr>
          <w:rFonts w:eastAsia="SimSun"/>
          <w:color w:val="auto"/>
          <w:kern w:val="3"/>
          <w:lang w:eastAsia="zh-CN" w:bidi="hi-IN"/>
        </w:rPr>
        <w:t>,</w:t>
      </w:r>
    </w:p>
    <w:p w:rsidRPr="001149C2" w:rsidR="001149C2" w:rsidP="001149C2" w:rsidRDefault="001149C2" w14:paraId="1477ACD5" w14:textId="77777777">
      <w:pPr>
        <w:widowControl w:val="0"/>
        <w:suppressAutoHyphens/>
        <w:spacing w:line="240" w:lineRule="atLeast"/>
        <w:rPr>
          <w:rFonts w:eastAsia="SimSun"/>
          <w:color w:val="auto"/>
          <w:kern w:val="3"/>
          <w:lang w:eastAsia="zh-CN" w:bidi="hi-IN"/>
        </w:rPr>
      </w:pPr>
      <w:bookmarkStart w:name="bmkHandtekening" w:id="0"/>
    </w:p>
    <w:bookmarkEnd w:id="0"/>
    <w:p w:rsidR="001149C2" w:rsidP="001149C2" w:rsidRDefault="000774AA" w14:paraId="4E2E2E09" w14:textId="77777777">
      <w:pPr>
        <w:widowControl w:val="0"/>
        <w:suppressAutoHyphens/>
        <w:spacing w:line="240" w:lineRule="atLeast"/>
      </w:pPr>
      <w:r>
        <w:cr/>
      </w:r>
      <w:r>
        <w:cr/>
      </w:r>
    </w:p>
    <w:p w:rsidR="005E4399" w:rsidP="001149C2" w:rsidRDefault="005E4399" w14:paraId="5CA8F41F" w14:textId="77777777">
      <w:pPr>
        <w:widowControl w:val="0"/>
        <w:suppressAutoHyphens/>
        <w:spacing w:line="240" w:lineRule="atLeast"/>
      </w:pPr>
    </w:p>
    <w:p w:rsidRPr="001149C2" w:rsidR="005E4399" w:rsidP="001149C2" w:rsidRDefault="005E4399" w14:paraId="58AA35D5" w14:textId="77777777">
      <w:pPr>
        <w:widowControl w:val="0"/>
        <w:suppressAutoHyphens/>
        <w:spacing w:line="240" w:lineRule="atLeast"/>
        <w:rPr>
          <w:rFonts w:eastAsia="SimSun"/>
          <w:color w:val="auto"/>
          <w:kern w:val="3"/>
          <w:lang w:eastAsia="zh-CN" w:bidi="hi-IN"/>
        </w:rPr>
      </w:pPr>
    </w:p>
    <w:p w:rsidRPr="001149C2" w:rsidR="001149C2" w:rsidP="001149C2" w:rsidRDefault="000774AA" w14:paraId="14E00DCA" w14:textId="77777777">
      <w:pPr>
        <w:widowControl w:val="0"/>
        <w:suppressAutoHyphens/>
        <w:spacing w:line="240" w:lineRule="atLeast"/>
        <w:jc w:val="both"/>
        <w:rPr>
          <w:rFonts w:eastAsia="SimSun"/>
          <w:color w:val="auto"/>
          <w:kern w:val="3"/>
          <w:lang w:eastAsia="zh-CN" w:bidi="hi-IN"/>
        </w:rPr>
      </w:pPr>
      <w:r w:rsidRPr="001149C2">
        <w:rPr>
          <w:rFonts w:eastAsia="SimSun"/>
          <w:color w:val="auto"/>
          <w:kern w:val="3"/>
          <w:szCs w:val="24"/>
          <w:lang w:eastAsia="zh-CN" w:bidi="hi-IN"/>
        </w:rPr>
        <w:t>Sophie Hermans</w:t>
      </w:r>
    </w:p>
    <w:p w:rsidR="00B95409" w:rsidP="00B95409" w:rsidRDefault="00B95409" w14:paraId="727DB6F3" w14:textId="77777777"/>
    <w:p w:rsidR="00130209" w:rsidRDefault="00130209" w14:paraId="5BE08DCC" w14:textId="4846FB53">
      <w:pPr>
        <w:spacing w:line="240" w:lineRule="auto"/>
      </w:pPr>
      <w:r>
        <w:br w:type="page"/>
      </w:r>
    </w:p>
    <w:p w:rsidR="00B95409" w:rsidP="00130209" w:rsidRDefault="000774AA" w14:paraId="51F001C6" w14:textId="175C5A68">
      <w:pPr>
        <w:contextualSpacing/>
      </w:pPr>
      <w:r w:rsidRPr="00B95409">
        <w:rPr>
          <w:rFonts w:eastAsia="Times New Roman" w:cs="Times New Roman"/>
          <w:color w:val="auto"/>
        </w:rPr>
        <w:lastRenderedPageBreak/>
        <w:t xml:space="preserve">Antwoorden op Kamervragen van het </w:t>
      </w:r>
      <w:r>
        <w:t>lid</w:t>
      </w:r>
      <w:r w:rsidR="00130209">
        <w:t xml:space="preserve"> </w:t>
      </w:r>
      <w:proofErr w:type="spellStart"/>
      <w:r>
        <w:t>Bushoff</w:t>
      </w:r>
      <w:proofErr w:type="spellEnd"/>
      <w:r>
        <w:t xml:space="preserve"> (PRO) over de toegankelijkheid van mondzorg in de regio (I</w:t>
      </w:r>
      <w:r w:rsidRPr="00B95409">
        <w:t>ngezonden 17 september 2026</w:t>
      </w:r>
      <w:r>
        <w:t>, 2026Z19021).</w:t>
      </w:r>
    </w:p>
    <w:p w:rsidR="00130209" w:rsidP="00130209" w:rsidRDefault="00130209" w14:paraId="55E26539" w14:textId="77777777">
      <w:pPr>
        <w:autoSpaceDN/>
        <w:spacing w:after="160" w:line="278" w:lineRule="auto"/>
        <w:contextualSpacing/>
        <w:textAlignment w:val="auto"/>
        <w:rPr>
          <w:rFonts w:eastAsia="Times New Roman" w:cs="Times New Roman"/>
          <w:b/>
          <w:bCs/>
          <w:color w:val="auto"/>
        </w:rPr>
      </w:pPr>
    </w:p>
    <w:p w:rsidR="00130209" w:rsidP="00130209" w:rsidRDefault="005E4399" w14:paraId="666F4AAF" w14:textId="77777777">
      <w:pPr>
        <w:autoSpaceDN/>
        <w:spacing w:after="160" w:line="278" w:lineRule="auto"/>
        <w:contextualSpacing/>
        <w:textAlignment w:val="auto"/>
        <w:rPr>
          <w:rFonts w:eastAsia="Times New Roman" w:cs="Times New Roman"/>
          <w:color w:val="auto"/>
        </w:rPr>
      </w:pPr>
      <w:r w:rsidRPr="00130209">
        <w:rPr>
          <w:rFonts w:eastAsia="Times New Roman" w:cs="Times New Roman"/>
          <w:color w:val="auto"/>
        </w:rPr>
        <w:t xml:space="preserve">Vraag 1 </w:t>
      </w:r>
      <w:r w:rsidRPr="00130209">
        <w:rPr>
          <w:rFonts w:eastAsia="Times New Roman" w:cs="Times New Roman"/>
          <w:color w:val="auto"/>
        </w:rPr>
        <w:br/>
        <w:t>Bent u bekend met het bericht dat steeds meer Groningers zonder tandarts vallen? 1)</w:t>
      </w:r>
      <w:r w:rsidRPr="00130209">
        <w:rPr>
          <w:rFonts w:eastAsia="Times New Roman" w:cs="Times New Roman"/>
          <w:color w:val="auto"/>
        </w:rPr>
        <w:br/>
      </w:r>
    </w:p>
    <w:p w:rsidR="00B95409" w:rsidP="00130209" w:rsidRDefault="005E4399" w14:paraId="7F80DB0C" w14:textId="13D8277B">
      <w:pPr>
        <w:autoSpaceDN/>
        <w:spacing w:after="160" w:line="278" w:lineRule="auto"/>
        <w:contextualSpacing/>
        <w:textAlignment w:val="auto"/>
        <w:rPr>
          <w:rFonts w:eastAsia="Times New Roman" w:cs="Times New Roman"/>
          <w:color w:val="auto"/>
        </w:rPr>
      </w:pPr>
      <w:r w:rsidRPr="00130209">
        <w:rPr>
          <w:rFonts w:eastAsia="Times New Roman" w:cs="Times New Roman"/>
          <w:color w:val="auto"/>
        </w:rPr>
        <w:t>Antwoord 1</w:t>
      </w:r>
      <w:r w:rsidRPr="00130209">
        <w:rPr>
          <w:rFonts w:eastAsia="Times New Roman" w:cs="Times New Roman"/>
          <w:color w:val="auto"/>
        </w:rPr>
        <w:br/>
        <w:t xml:space="preserve">Ja. </w:t>
      </w:r>
    </w:p>
    <w:p w:rsidRPr="00130209" w:rsidR="00130209" w:rsidP="00130209" w:rsidRDefault="00130209" w14:paraId="6F7DC4AD" w14:textId="77777777">
      <w:pPr>
        <w:autoSpaceDN/>
        <w:spacing w:after="160" w:line="278" w:lineRule="auto"/>
        <w:contextualSpacing/>
        <w:textAlignment w:val="auto"/>
        <w:rPr>
          <w:rFonts w:eastAsia="Times New Roman" w:cs="Times New Roman"/>
          <w:color w:val="auto"/>
        </w:rPr>
      </w:pPr>
    </w:p>
    <w:p w:rsidR="00130209" w:rsidP="00130209" w:rsidRDefault="000774AA" w14:paraId="0288A220" w14:textId="77777777">
      <w:pPr>
        <w:autoSpaceDN/>
        <w:spacing w:after="160" w:line="278" w:lineRule="auto"/>
        <w:contextualSpacing/>
        <w:textAlignment w:val="auto"/>
        <w:rPr>
          <w:rFonts w:eastAsia="Times New Roman" w:cs="Times New Roman"/>
          <w:color w:val="auto"/>
        </w:rPr>
      </w:pPr>
      <w:r w:rsidRPr="00130209">
        <w:rPr>
          <w:rFonts w:eastAsia="Times New Roman" w:cs="Times New Roman"/>
          <w:color w:val="auto"/>
        </w:rPr>
        <w:t>Vraag 2</w:t>
      </w:r>
      <w:r w:rsidRPr="00130209">
        <w:rPr>
          <w:rFonts w:eastAsia="Times New Roman" w:cs="Times New Roman"/>
          <w:color w:val="auto"/>
        </w:rPr>
        <w:br/>
        <w:t>Herkent u de vaststelling dat er grote regionale verschillen zijn in de tandzorg, waarbij de vergrijzing juist relatief sterker is in regio’s met gemiddeld minder tandartsen?</w:t>
      </w:r>
      <w:r w:rsidRPr="00130209">
        <w:rPr>
          <w:rFonts w:eastAsia="Times New Roman" w:cs="Times New Roman"/>
          <w:color w:val="auto"/>
        </w:rPr>
        <w:br/>
      </w:r>
    </w:p>
    <w:p w:rsidR="00B95409" w:rsidP="00130209" w:rsidRDefault="000774AA" w14:paraId="0D605E90" w14:textId="5F4F5BFB">
      <w:pPr>
        <w:autoSpaceDN/>
        <w:spacing w:after="160" w:line="278" w:lineRule="auto"/>
        <w:contextualSpacing/>
        <w:textAlignment w:val="auto"/>
        <w:rPr>
          <w:rFonts w:eastAsia="Times New Roman" w:cs="Times New Roman"/>
          <w:color w:val="auto"/>
        </w:rPr>
      </w:pPr>
      <w:r w:rsidRPr="00130209">
        <w:rPr>
          <w:rFonts w:eastAsia="Times New Roman" w:cs="Times New Roman"/>
          <w:color w:val="auto"/>
        </w:rPr>
        <w:t>Antwoord 2</w:t>
      </w:r>
      <w:r w:rsidRPr="00130209">
        <w:rPr>
          <w:rFonts w:eastAsia="Times New Roman" w:cs="Times New Roman"/>
          <w:color w:val="auto"/>
        </w:rPr>
        <w:br/>
        <w:t xml:space="preserve">Er zijn regionale verschillen in zowel de leeftijdsopbouw van de bevolking als het beschikbare mondzorgaanbod. Deze houden echter niet één-op-één verband met elkaar. Een hoger aandeel ouderen in een regio gaat niet altijd samen met een lager aantal tandartsen of een lager beschikbaar mondzorgaanbod. </w:t>
      </w:r>
    </w:p>
    <w:p w:rsidR="00130209" w:rsidP="00130209" w:rsidRDefault="00130209" w14:paraId="43975296" w14:textId="77777777">
      <w:pPr>
        <w:autoSpaceDN/>
        <w:spacing w:after="160" w:line="278" w:lineRule="auto"/>
        <w:contextualSpacing/>
        <w:textAlignment w:val="auto"/>
        <w:rPr>
          <w:rFonts w:eastAsia="Times New Roman" w:cs="Times New Roman"/>
          <w:color w:val="auto"/>
        </w:rPr>
      </w:pPr>
    </w:p>
    <w:p w:rsidRPr="00130209" w:rsidR="00130209" w:rsidP="00130209" w:rsidRDefault="00130209" w14:paraId="0017CED5" w14:textId="77777777">
      <w:pPr>
        <w:autoSpaceDN/>
        <w:spacing w:after="160" w:line="278" w:lineRule="auto"/>
        <w:contextualSpacing/>
        <w:textAlignment w:val="auto"/>
        <w:rPr>
          <w:rFonts w:eastAsia="Times New Roman" w:cs="Times New Roman"/>
          <w:color w:val="auto"/>
        </w:rPr>
      </w:pPr>
    </w:p>
    <w:tbl>
      <w:tblPr>
        <w:tblStyle w:val="Onopgemaaktetabel31"/>
        <w:tblW w:w="7599" w:type="dxa"/>
        <w:jc w:val="center"/>
        <w:tblLayout w:type="fixed"/>
        <w:tblLook w:val="04A0" w:firstRow="1" w:lastRow="0" w:firstColumn="1" w:lastColumn="0" w:noHBand="0" w:noVBand="1"/>
      </w:tblPr>
      <w:tblGrid>
        <w:gridCol w:w="3018"/>
        <w:gridCol w:w="1421"/>
        <w:gridCol w:w="345"/>
        <w:gridCol w:w="2470"/>
        <w:gridCol w:w="345"/>
      </w:tblGrid>
      <w:tr w:rsidRPr="00130209" w:rsidR="00471A18" w:rsidTr="00471A18" w14:paraId="1743F63A" w14:textId="77777777">
        <w:trPr>
          <w:gridAfter w:val="1"/>
          <w:cnfStyle w:val="100000000000" w:firstRow="1" w:lastRow="0" w:firstColumn="0" w:lastColumn="0" w:oddVBand="0" w:evenVBand="0" w:oddHBand="0" w:evenHBand="0" w:firstRowFirstColumn="0" w:firstRowLastColumn="0" w:lastRowFirstColumn="0" w:lastRowLastColumn="0"/>
          <w:wAfter w:w="345" w:type="dxa"/>
          <w:trHeight w:val="240"/>
          <w:jc w:val="center"/>
        </w:trPr>
        <w:tc>
          <w:tcPr>
            <w:cnfStyle w:val="001000000100" w:firstRow="0" w:lastRow="0" w:firstColumn="1" w:lastColumn="0" w:oddVBand="0" w:evenVBand="0" w:oddHBand="0" w:evenHBand="0" w:firstRowFirstColumn="1" w:firstRowLastColumn="0" w:lastRowFirstColumn="0" w:lastRowLastColumn="0"/>
            <w:tcW w:w="3018" w:type="dxa"/>
            <w:noWrap/>
            <w:hideMark/>
          </w:tcPr>
          <w:p w:rsidRPr="00130209" w:rsidR="00B95409" w:rsidP="00130209" w:rsidRDefault="000774AA" w14:paraId="45186FE3" w14:textId="77777777">
            <w:pPr>
              <w:spacing w:line="240" w:lineRule="atLeast"/>
              <w:contextualSpacing/>
              <w:rPr>
                <w:rFonts w:eastAsia="Times New Roman"/>
                <w:b w:val="0"/>
                <w:bCs w:val="0"/>
                <w:color w:val="auto"/>
              </w:rPr>
            </w:pPr>
            <w:r w:rsidRPr="00130209">
              <w:rPr>
                <w:rFonts w:eastAsia="Times New Roman"/>
                <w:b w:val="0"/>
                <w:bCs w:val="0"/>
                <w:color w:val="auto"/>
              </w:rPr>
              <w:t>Regio's</w:t>
            </w:r>
          </w:p>
        </w:tc>
        <w:tc>
          <w:tcPr>
            <w:tcW w:w="1421" w:type="dxa"/>
            <w:noWrap/>
            <w:hideMark/>
          </w:tcPr>
          <w:p w:rsidRPr="00130209" w:rsidR="00B95409" w:rsidP="00130209" w:rsidRDefault="000774AA" w14:paraId="55892C6F" w14:textId="77777777">
            <w:pPr>
              <w:spacing w:line="240" w:lineRule="atLeast"/>
              <w:contextualSpacing/>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130209">
              <w:rPr>
                <w:rFonts w:eastAsia="Times New Roman"/>
                <w:b w:val="0"/>
                <w:bCs w:val="0"/>
                <w:color w:val="auto"/>
              </w:rPr>
              <w:t>Percentage 65+</w:t>
            </w:r>
          </w:p>
        </w:tc>
        <w:tc>
          <w:tcPr>
            <w:tcW w:w="2815" w:type="dxa"/>
            <w:gridSpan w:val="2"/>
          </w:tcPr>
          <w:p w:rsidRPr="00130209" w:rsidR="00B95409" w:rsidP="00130209" w:rsidRDefault="000774AA" w14:paraId="0A7A776B" w14:textId="77777777">
            <w:pPr>
              <w:spacing w:line="240" w:lineRule="atLeast"/>
              <w:contextualSpacing/>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130209">
              <w:rPr>
                <w:rFonts w:eastAsia="Times New Roman"/>
                <w:b w:val="0"/>
                <w:bCs w:val="0"/>
                <w:color w:val="auto"/>
              </w:rPr>
              <w:t>Inwoners/TA</w:t>
            </w:r>
          </w:p>
        </w:tc>
      </w:tr>
      <w:tr w:rsidRPr="00130209" w:rsidR="00471A18" w:rsidTr="00471A18" w14:paraId="03896ED4" w14:textId="7777777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2549C4F2" w14:textId="77777777">
            <w:pPr>
              <w:spacing w:line="240" w:lineRule="atLeast"/>
              <w:contextualSpacing/>
              <w:rPr>
                <w:rFonts w:eastAsia="Times New Roman"/>
                <w:b w:val="0"/>
                <w:bCs w:val="0"/>
                <w:color w:val="auto"/>
              </w:rPr>
            </w:pPr>
            <w:r w:rsidRPr="00130209">
              <w:rPr>
                <w:rFonts w:eastAsia="Times New Roman"/>
                <w:b w:val="0"/>
                <w:bCs w:val="0"/>
                <w:color w:val="auto"/>
              </w:rPr>
              <w:t>Groningen</w:t>
            </w:r>
          </w:p>
        </w:tc>
        <w:tc>
          <w:tcPr>
            <w:tcW w:w="1766" w:type="dxa"/>
            <w:gridSpan w:val="2"/>
            <w:noWrap/>
            <w:hideMark/>
          </w:tcPr>
          <w:p w:rsidRPr="00130209" w:rsidR="00B95409" w:rsidP="00130209" w:rsidRDefault="000774AA" w14:paraId="1A154265"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20,8</w:t>
            </w:r>
          </w:p>
        </w:tc>
        <w:tc>
          <w:tcPr>
            <w:tcW w:w="2815" w:type="dxa"/>
            <w:gridSpan w:val="2"/>
          </w:tcPr>
          <w:p w:rsidRPr="00130209" w:rsidR="00B95409" w:rsidP="00130209" w:rsidRDefault="000774AA" w14:paraId="3CA0E54C"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1.645</w:t>
            </w:r>
          </w:p>
        </w:tc>
      </w:tr>
      <w:tr w:rsidRPr="00130209" w:rsidR="00471A18" w:rsidTr="00471A18" w14:paraId="3FFBF46E" w14:textId="77777777">
        <w:trPr>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4A6D62CD"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Friesland </w:t>
            </w:r>
          </w:p>
        </w:tc>
        <w:tc>
          <w:tcPr>
            <w:tcW w:w="1766" w:type="dxa"/>
            <w:gridSpan w:val="2"/>
            <w:noWrap/>
            <w:hideMark/>
          </w:tcPr>
          <w:p w:rsidRPr="00130209" w:rsidR="00B95409" w:rsidP="00130209" w:rsidRDefault="000774AA" w14:paraId="61743D9E"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27,7</w:t>
            </w:r>
          </w:p>
        </w:tc>
        <w:tc>
          <w:tcPr>
            <w:tcW w:w="2815" w:type="dxa"/>
            <w:gridSpan w:val="2"/>
          </w:tcPr>
          <w:p w:rsidRPr="00130209" w:rsidR="00B95409" w:rsidP="00130209" w:rsidRDefault="000774AA" w14:paraId="436CCCDC"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2.345</w:t>
            </w:r>
          </w:p>
        </w:tc>
      </w:tr>
      <w:tr w:rsidRPr="00130209" w:rsidR="00471A18" w:rsidTr="00471A18" w14:paraId="6975BFBC" w14:textId="7777777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3FDCF801"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Drenthe </w:t>
            </w:r>
          </w:p>
        </w:tc>
        <w:tc>
          <w:tcPr>
            <w:tcW w:w="1766" w:type="dxa"/>
            <w:gridSpan w:val="2"/>
            <w:noWrap/>
            <w:hideMark/>
          </w:tcPr>
          <w:p w:rsidRPr="00130209" w:rsidR="00B95409" w:rsidP="00130209" w:rsidRDefault="000774AA" w14:paraId="1B230240"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24,4</w:t>
            </w:r>
          </w:p>
        </w:tc>
        <w:tc>
          <w:tcPr>
            <w:tcW w:w="2815" w:type="dxa"/>
            <w:gridSpan w:val="2"/>
          </w:tcPr>
          <w:p w:rsidRPr="00130209" w:rsidR="00B95409" w:rsidP="00130209" w:rsidRDefault="000774AA" w14:paraId="291A1A75"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2.445</w:t>
            </w:r>
          </w:p>
        </w:tc>
      </w:tr>
      <w:tr w:rsidRPr="00130209" w:rsidR="00471A18" w:rsidTr="00471A18" w14:paraId="7A2EB811" w14:textId="77777777">
        <w:trPr>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65498934"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Overijssel </w:t>
            </w:r>
          </w:p>
        </w:tc>
        <w:tc>
          <w:tcPr>
            <w:tcW w:w="1766" w:type="dxa"/>
            <w:gridSpan w:val="2"/>
            <w:noWrap/>
            <w:hideMark/>
          </w:tcPr>
          <w:p w:rsidRPr="00130209" w:rsidR="00B95409" w:rsidP="00130209" w:rsidRDefault="000774AA" w14:paraId="51217E09"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20,3</w:t>
            </w:r>
          </w:p>
        </w:tc>
        <w:tc>
          <w:tcPr>
            <w:tcW w:w="2815" w:type="dxa"/>
            <w:gridSpan w:val="2"/>
          </w:tcPr>
          <w:p w:rsidRPr="00130209" w:rsidR="00B95409" w:rsidP="00130209" w:rsidRDefault="000774AA" w14:paraId="0CECF990"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2.250</w:t>
            </w:r>
          </w:p>
        </w:tc>
      </w:tr>
      <w:tr w:rsidRPr="00130209" w:rsidR="00471A18" w:rsidTr="00471A18" w14:paraId="6965FF33" w14:textId="7777777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6D584B33"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Flevoland </w:t>
            </w:r>
          </w:p>
        </w:tc>
        <w:tc>
          <w:tcPr>
            <w:tcW w:w="1766" w:type="dxa"/>
            <w:gridSpan w:val="2"/>
            <w:noWrap/>
            <w:hideMark/>
          </w:tcPr>
          <w:p w:rsidRPr="00130209" w:rsidR="00B95409" w:rsidP="00130209" w:rsidRDefault="000774AA" w14:paraId="6F49DA70"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15,2</w:t>
            </w:r>
          </w:p>
        </w:tc>
        <w:tc>
          <w:tcPr>
            <w:tcW w:w="2815" w:type="dxa"/>
            <w:gridSpan w:val="2"/>
          </w:tcPr>
          <w:p w:rsidRPr="00130209" w:rsidR="00B95409" w:rsidP="00130209" w:rsidRDefault="000774AA" w14:paraId="7F4DDEB7"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2.155</w:t>
            </w:r>
          </w:p>
        </w:tc>
      </w:tr>
      <w:tr w:rsidRPr="00130209" w:rsidR="00471A18" w:rsidTr="00471A18" w14:paraId="1B7F8CD6" w14:textId="77777777">
        <w:trPr>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08FC36F3"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Gelderland </w:t>
            </w:r>
          </w:p>
        </w:tc>
        <w:tc>
          <w:tcPr>
            <w:tcW w:w="1766" w:type="dxa"/>
            <w:gridSpan w:val="2"/>
            <w:noWrap/>
            <w:hideMark/>
          </w:tcPr>
          <w:p w:rsidRPr="00130209" w:rsidR="00B95409" w:rsidP="00130209" w:rsidRDefault="000774AA" w14:paraId="4ED4BF93"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21,3</w:t>
            </w:r>
          </w:p>
        </w:tc>
        <w:tc>
          <w:tcPr>
            <w:tcW w:w="2815" w:type="dxa"/>
            <w:gridSpan w:val="2"/>
          </w:tcPr>
          <w:p w:rsidRPr="00130209" w:rsidR="00B95409" w:rsidP="00130209" w:rsidRDefault="000774AA" w14:paraId="52C64630"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1.925</w:t>
            </w:r>
          </w:p>
        </w:tc>
      </w:tr>
      <w:tr w:rsidRPr="00130209" w:rsidR="00471A18" w:rsidTr="00471A18" w14:paraId="138D75F9" w14:textId="7777777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074AA8B7"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Utrecht </w:t>
            </w:r>
          </w:p>
        </w:tc>
        <w:tc>
          <w:tcPr>
            <w:tcW w:w="1766" w:type="dxa"/>
            <w:gridSpan w:val="2"/>
            <w:noWrap/>
            <w:hideMark/>
          </w:tcPr>
          <w:p w:rsidRPr="00130209" w:rsidR="00B95409" w:rsidP="00130209" w:rsidRDefault="000774AA" w14:paraId="56372615"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17,8</w:t>
            </w:r>
          </w:p>
        </w:tc>
        <w:tc>
          <w:tcPr>
            <w:tcW w:w="2815" w:type="dxa"/>
            <w:gridSpan w:val="2"/>
          </w:tcPr>
          <w:p w:rsidRPr="00130209" w:rsidR="00B95409" w:rsidP="00130209" w:rsidRDefault="000774AA" w14:paraId="1CBCD6E9"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1.520</w:t>
            </w:r>
          </w:p>
        </w:tc>
      </w:tr>
      <w:tr w:rsidRPr="00130209" w:rsidR="00471A18" w:rsidTr="00471A18" w14:paraId="60EF3B62" w14:textId="77777777">
        <w:trPr>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34F39651"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Noord-Holland </w:t>
            </w:r>
          </w:p>
        </w:tc>
        <w:tc>
          <w:tcPr>
            <w:tcW w:w="1766" w:type="dxa"/>
            <w:gridSpan w:val="2"/>
            <w:noWrap/>
            <w:hideMark/>
          </w:tcPr>
          <w:p w:rsidRPr="00130209" w:rsidR="00B95409" w:rsidP="00130209" w:rsidRDefault="000774AA" w14:paraId="7FDA787D"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18,7</w:t>
            </w:r>
          </w:p>
        </w:tc>
        <w:tc>
          <w:tcPr>
            <w:tcW w:w="2815" w:type="dxa"/>
            <w:gridSpan w:val="2"/>
          </w:tcPr>
          <w:p w:rsidRPr="00130209" w:rsidR="00B95409" w:rsidP="00130209" w:rsidRDefault="000774AA" w14:paraId="7B4D5628"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1.385</w:t>
            </w:r>
          </w:p>
        </w:tc>
      </w:tr>
      <w:tr w:rsidRPr="00130209" w:rsidR="00471A18" w:rsidTr="00471A18" w14:paraId="2691B3BF" w14:textId="7777777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54C60C5F"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Zuid-Holland </w:t>
            </w:r>
          </w:p>
        </w:tc>
        <w:tc>
          <w:tcPr>
            <w:tcW w:w="1766" w:type="dxa"/>
            <w:gridSpan w:val="2"/>
            <w:noWrap/>
            <w:hideMark/>
          </w:tcPr>
          <w:p w:rsidRPr="00130209" w:rsidR="00B95409" w:rsidP="00130209" w:rsidRDefault="000774AA" w14:paraId="4CD57652"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18,7</w:t>
            </w:r>
          </w:p>
        </w:tc>
        <w:tc>
          <w:tcPr>
            <w:tcW w:w="2815" w:type="dxa"/>
            <w:gridSpan w:val="2"/>
          </w:tcPr>
          <w:p w:rsidRPr="00130209" w:rsidR="00B95409" w:rsidP="00130209" w:rsidRDefault="000774AA" w14:paraId="34291184"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1.990</w:t>
            </w:r>
          </w:p>
        </w:tc>
      </w:tr>
      <w:tr w:rsidRPr="00130209" w:rsidR="00471A18" w:rsidTr="00471A18" w14:paraId="35A21B39" w14:textId="77777777">
        <w:trPr>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3EA9621B"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Zeeland </w:t>
            </w:r>
          </w:p>
        </w:tc>
        <w:tc>
          <w:tcPr>
            <w:tcW w:w="1766" w:type="dxa"/>
            <w:gridSpan w:val="2"/>
            <w:noWrap/>
            <w:hideMark/>
          </w:tcPr>
          <w:p w:rsidRPr="00130209" w:rsidR="00B95409" w:rsidP="00130209" w:rsidRDefault="000774AA" w14:paraId="032576BC"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24,6</w:t>
            </w:r>
          </w:p>
        </w:tc>
        <w:tc>
          <w:tcPr>
            <w:tcW w:w="2815" w:type="dxa"/>
            <w:gridSpan w:val="2"/>
          </w:tcPr>
          <w:p w:rsidRPr="00130209" w:rsidR="00B95409" w:rsidP="00130209" w:rsidRDefault="000774AA" w14:paraId="4F48C45E"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2.765</w:t>
            </w:r>
          </w:p>
        </w:tc>
      </w:tr>
      <w:tr w:rsidRPr="00130209" w:rsidR="00471A18" w:rsidTr="00471A18" w14:paraId="49503B53" w14:textId="7777777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26FB38B8"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Noord-Brabant </w:t>
            </w:r>
          </w:p>
        </w:tc>
        <w:tc>
          <w:tcPr>
            <w:tcW w:w="1766" w:type="dxa"/>
            <w:gridSpan w:val="2"/>
            <w:noWrap/>
            <w:hideMark/>
          </w:tcPr>
          <w:p w:rsidRPr="00130209" w:rsidR="00B95409" w:rsidP="00130209" w:rsidRDefault="000774AA" w14:paraId="0EBBAA9C"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21,0</w:t>
            </w:r>
          </w:p>
        </w:tc>
        <w:tc>
          <w:tcPr>
            <w:tcW w:w="2815" w:type="dxa"/>
            <w:gridSpan w:val="2"/>
          </w:tcPr>
          <w:p w:rsidRPr="00130209" w:rsidR="00B95409" w:rsidP="00130209" w:rsidRDefault="000774AA" w14:paraId="508CEC40"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2.175</w:t>
            </w:r>
          </w:p>
        </w:tc>
      </w:tr>
      <w:tr w:rsidRPr="00130209" w:rsidR="00471A18" w:rsidTr="00471A18" w14:paraId="7EAD3795" w14:textId="77777777">
        <w:trPr>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hideMark/>
          </w:tcPr>
          <w:p w:rsidRPr="00130209" w:rsidR="00B95409" w:rsidP="00130209" w:rsidRDefault="000774AA" w14:paraId="2600C475" w14:textId="77777777">
            <w:pPr>
              <w:spacing w:line="240" w:lineRule="atLeast"/>
              <w:contextualSpacing/>
              <w:rPr>
                <w:rFonts w:eastAsia="Times New Roman"/>
                <w:b w:val="0"/>
                <w:bCs w:val="0"/>
                <w:color w:val="auto"/>
              </w:rPr>
            </w:pPr>
            <w:r w:rsidRPr="00130209">
              <w:rPr>
                <w:rFonts w:eastAsia="Times New Roman"/>
                <w:b w:val="0"/>
                <w:bCs w:val="0"/>
                <w:color w:val="auto"/>
              </w:rPr>
              <w:t xml:space="preserve">Limburg </w:t>
            </w:r>
          </w:p>
        </w:tc>
        <w:tc>
          <w:tcPr>
            <w:tcW w:w="1766" w:type="dxa"/>
            <w:gridSpan w:val="2"/>
            <w:noWrap/>
            <w:hideMark/>
          </w:tcPr>
          <w:p w:rsidRPr="00130209" w:rsidR="00B95409" w:rsidP="00130209" w:rsidRDefault="000774AA" w14:paraId="067D862A"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25,0</w:t>
            </w:r>
          </w:p>
        </w:tc>
        <w:tc>
          <w:tcPr>
            <w:tcW w:w="2815" w:type="dxa"/>
            <w:gridSpan w:val="2"/>
          </w:tcPr>
          <w:p w:rsidRPr="00130209" w:rsidR="00B95409" w:rsidP="00130209" w:rsidRDefault="000774AA" w14:paraId="18909B94" w14:textId="77777777">
            <w:pPr>
              <w:keepNext/>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130209">
              <w:rPr>
                <w:rFonts w:eastAsia="Times New Roman"/>
                <w:color w:val="auto"/>
              </w:rPr>
              <w:t>2.160</w:t>
            </w:r>
          </w:p>
        </w:tc>
      </w:tr>
      <w:tr w:rsidRPr="00130209" w:rsidR="00471A18" w:rsidTr="00471A18" w14:paraId="3A74157A" w14:textId="7777777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018" w:type="dxa"/>
            <w:noWrap/>
          </w:tcPr>
          <w:p w:rsidRPr="00130209" w:rsidR="00B95409" w:rsidP="00130209" w:rsidRDefault="000774AA" w14:paraId="563A3F85" w14:textId="77777777">
            <w:pPr>
              <w:spacing w:line="240" w:lineRule="atLeast"/>
              <w:contextualSpacing/>
              <w:rPr>
                <w:rFonts w:eastAsia="Times New Roman"/>
                <w:b w:val="0"/>
                <w:bCs w:val="0"/>
                <w:color w:val="auto"/>
              </w:rPr>
            </w:pPr>
            <w:r w:rsidRPr="00130209">
              <w:rPr>
                <w:rFonts w:eastAsia="Times New Roman"/>
                <w:b w:val="0"/>
                <w:bCs w:val="0"/>
                <w:color w:val="auto"/>
              </w:rPr>
              <w:t>Gemiddeld</w:t>
            </w:r>
          </w:p>
        </w:tc>
        <w:tc>
          <w:tcPr>
            <w:tcW w:w="1766" w:type="dxa"/>
            <w:gridSpan w:val="2"/>
            <w:noWrap/>
          </w:tcPr>
          <w:p w:rsidRPr="00130209" w:rsidR="00B95409" w:rsidP="00130209" w:rsidRDefault="000774AA" w14:paraId="13A3BCD7"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21.9</w:t>
            </w:r>
          </w:p>
        </w:tc>
        <w:tc>
          <w:tcPr>
            <w:tcW w:w="2815" w:type="dxa"/>
            <w:gridSpan w:val="2"/>
          </w:tcPr>
          <w:p w:rsidRPr="00130209" w:rsidR="00B95409" w:rsidP="00130209" w:rsidRDefault="000774AA" w14:paraId="0B9050B0" w14:textId="77777777">
            <w:pPr>
              <w:keepNext/>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130209">
              <w:rPr>
                <w:rFonts w:eastAsia="Times New Roman"/>
                <w:color w:val="auto"/>
              </w:rPr>
              <w:t>2.063</w:t>
            </w:r>
          </w:p>
        </w:tc>
      </w:tr>
    </w:tbl>
    <w:p w:rsidRPr="00130209" w:rsidR="00B95409" w:rsidP="00130209" w:rsidRDefault="000774AA" w14:paraId="1268C33D" w14:textId="73ED960F">
      <w:pPr>
        <w:autoSpaceDN/>
        <w:spacing w:before="120" w:after="120" w:line="240" w:lineRule="auto"/>
        <w:contextualSpacing/>
        <w:textAlignment w:val="auto"/>
        <w:rPr>
          <w:rFonts w:eastAsia="Times New Roman" w:cs="Times New Roman"/>
          <w:color w:val="auto"/>
          <w:sz w:val="16"/>
          <w:szCs w:val="16"/>
        </w:rPr>
      </w:pPr>
      <w:r w:rsidRPr="00130209">
        <w:rPr>
          <w:rFonts w:eastAsia="Times New Roman" w:cs="Times New Roman"/>
          <w:color w:val="auto"/>
          <w:sz w:val="16"/>
          <w:szCs w:val="16"/>
        </w:rPr>
        <w:t xml:space="preserve">Tabel </w:t>
      </w:r>
      <w:r w:rsidRPr="00130209">
        <w:rPr>
          <w:rFonts w:eastAsia="Times New Roman" w:cs="Times New Roman"/>
          <w:color w:val="auto"/>
          <w:sz w:val="16"/>
          <w:szCs w:val="16"/>
        </w:rPr>
        <w:fldChar w:fldCharType="begin"/>
      </w:r>
      <w:r w:rsidRPr="00130209">
        <w:rPr>
          <w:rFonts w:eastAsia="Times New Roman" w:cs="Times New Roman"/>
          <w:color w:val="auto"/>
          <w:sz w:val="16"/>
          <w:szCs w:val="16"/>
        </w:rPr>
        <w:instrText xml:space="preserve"> SEQ Tabel \* ARABIC </w:instrText>
      </w:r>
      <w:r w:rsidRPr="00130209">
        <w:rPr>
          <w:rFonts w:eastAsia="Times New Roman" w:cs="Times New Roman"/>
          <w:color w:val="auto"/>
          <w:sz w:val="16"/>
          <w:szCs w:val="16"/>
        </w:rPr>
        <w:fldChar w:fldCharType="separate"/>
      </w:r>
      <w:r w:rsidR="00130209">
        <w:rPr>
          <w:rFonts w:eastAsia="Times New Roman" w:cs="Times New Roman"/>
          <w:noProof/>
          <w:color w:val="auto"/>
          <w:sz w:val="16"/>
          <w:szCs w:val="16"/>
        </w:rPr>
        <w:t>1</w:t>
      </w:r>
      <w:r w:rsidRPr="00130209">
        <w:rPr>
          <w:rFonts w:eastAsia="Times New Roman" w:cs="Times New Roman"/>
          <w:noProof/>
          <w:color w:val="auto"/>
          <w:sz w:val="16"/>
          <w:szCs w:val="16"/>
        </w:rPr>
        <w:fldChar w:fldCharType="end"/>
      </w:r>
      <w:r w:rsidRPr="00130209">
        <w:rPr>
          <w:rFonts w:eastAsia="Times New Roman" w:cs="Times New Roman"/>
          <w:color w:val="auto"/>
          <w:sz w:val="16"/>
          <w:szCs w:val="16"/>
        </w:rPr>
        <w:t xml:space="preserve">. KNMT-tandartsenadministratie januari </w:t>
      </w:r>
      <w:proofErr w:type="gramStart"/>
      <w:r w:rsidRPr="00130209">
        <w:rPr>
          <w:rFonts w:eastAsia="Times New Roman" w:cs="Times New Roman"/>
          <w:color w:val="auto"/>
          <w:sz w:val="16"/>
          <w:szCs w:val="16"/>
        </w:rPr>
        <w:t>2024 /</w:t>
      </w:r>
      <w:proofErr w:type="gramEnd"/>
      <w:r w:rsidRPr="00130209">
        <w:rPr>
          <w:rFonts w:eastAsia="Times New Roman" w:cs="Times New Roman"/>
          <w:color w:val="auto"/>
          <w:sz w:val="16"/>
          <w:szCs w:val="16"/>
        </w:rPr>
        <w:t xml:space="preserve"> CBS bevolkingsaantallen per viercijferige postcode januari 2023.</w:t>
      </w:r>
    </w:p>
    <w:p w:rsidRPr="00130209" w:rsidR="00B95409" w:rsidP="00130209" w:rsidRDefault="00B95409" w14:paraId="5816AD70" w14:textId="77777777">
      <w:pPr>
        <w:autoSpaceDN/>
        <w:spacing w:line="240" w:lineRule="atLeast"/>
        <w:contextualSpacing/>
        <w:textAlignment w:val="auto"/>
        <w:rPr>
          <w:rFonts w:eastAsia="Times New Roman" w:cs="Times New Roman"/>
          <w:color w:val="auto"/>
        </w:rPr>
      </w:pPr>
    </w:p>
    <w:p w:rsidRPr="00130209" w:rsidR="00B95409" w:rsidP="00130209" w:rsidRDefault="000774AA" w14:paraId="790876F4" w14:textId="77777777">
      <w:pPr>
        <w:autoSpaceDN/>
        <w:spacing w:line="240" w:lineRule="atLeast"/>
        <w:contextualSpacing/>
        <w:textAlignment w:val="auto"/>
        <w:rPr>
          <w:rFonts w:eastAsia="Times New Roman" w:cs="Times New Roman"/>
          <w:color w:val="auto"/>
          <w:szCs w:val="20"/>
        </w:rPr>
      </w:pPr>
      <w:r w:rsidRPr="00130209">
        <w:rPr>
          <w:rFonts w:eastAsia="Times New Roman" w:cs="Times New Roman"/>
          <w:color w:val="auto"/>
        </w:rPr>
        <w:t xml:space="preserve">Uit Tabel 1 blijkt dat bijvoorbeeld in Zeeland en Friesland een relatief hoog aandeel 65-plussers samengaat met relatief veel inwoners per tandarts, terwijl dat in andere provincies, zoals Limburg, minder het geval is. Daarnaast heeft Flevoland de laagste gemiddelde leeftijd maar wel een bovengemiddeld aantal inwoners per tandarts. </w:t>
      </w:r>
      <w:r w:rsidRPr="00130209">
        <w:rPr>
          <w:rFonts w:eastAsia="Times New Roman" w:cs="Times New Roman"/>
          <w:color w:val="auto"/>
        </w:rPr>
        <w:br/>
      </w:r>
    </w:p>
    <w:p w:rsidRPr="00130209" w:rsidR="005E4399" w:rsidP="00130209" w:rsidRDefault="000774AA" w14:paraId="54C8639A" w14:textId="77777777">
      <w:pPr>
        <w:autoSpaceDN/>
        <w:spacing w:after="160" w:line="278" w:lineRule="auto"/>
        <w:contextualSpacing/>
        <w:textAlignment w:val="auto"/>
        <w:rPr>
          <w:rFonts w:eastAsia="Times New Roman" w:cs="Times New Roman"/>
          <w:color w:val="auto"/>
        </w:rPr>
      </w:pPr>
      <w:r w:rsidRPr="00130209">
        <w:rPr>
          <w:rFonts w:eastAsia="Times New Roman" w:cs="Times New Roman"/>
          <w:color w:val="auto"/>
        </w:rPr>
        <w:t>Vraag 3</w:t>
      </w:r>
      <w:r w:rsidRPr="00130209">
        <w:rPr>
          <w:rFonts w:eastAsia="Times New Roman" w:cs="Times New Roman"/>
          <w:color w:val="auto"/>
        </w:rPr>
        <w:br/>
        <w:t>Kunt u per provincie een overzicht bieden van het aantal mensen dat bij een tandarts op de wachtlijst staat? Kunt u daarbij ook een onderscheid maken tussen het aantal mensen op de wachtlijst in de stedelijke centra versus het aantal mensen op een wachtlijst in landelijke gebieden, als aandeel van het totaal aantal inwoners van de betreffende regio?</w:t>
      </w:r>
    </w:p>
    <w:p w:rsidR="00B95409" w:rsidP="00130209" w:rsidRDefault="000774AA" w14:paraId="26A1F99E" w14:textId="77777777">
      <w:pPr>
        <w:autoSpaceDN/>
        <w:spacing w:after="160" w:line="278" w:lineRule="auto"/>
        <w:contextualSpacing/>
        <w:textAlignment w:val="auto"/>
        <w:rPr>
          <w:rFonts w:eastAsia="Times New Roman" w:cs="Times New Roman"/>
          <w:color w:val="auto"/>
        </w:rPr>
      </w:pPr>
      <w:r w:rsidRPr="00130209">
        <w:rPr>
          <w:rFonts w:eastAsia="Times New Roman" w:cs="Times New Roman"/>
          <w:color w:val="auto"/>
        </w:rPr>
        <w:lastRenderedPageBreak/>
        <w:t>Antwoord 3</w:t>
      </w:r>
      <w:r w:rsidRPr="00130209">
        <w:rPr>
          <w:rFonts w:eastAsia="Times New Roman" w:cs="Times New Roman"/>
          <w:color w:val="auto"/>
        </w:rPr>
        <w:br/>
        <w:t>Er zijn momenteel geen landelijke gegevens beschikbaar over het aantal mensen dat op een wachtlijst staat voor een tandarts en de duur van deze wachttijd. Hierdoor kan geen betrouwbaar overzicht worden gegeven van het aantal wachtenden per provincie, noch van het aandeel wachtenden in stedelijke versus landelijke gebieden.</w:t>
      </w:r>
    </w:p>
    <w:p w:rsidRPr="00130209" w:rsidR="00130209" w:rsidP="00130209" w:rsidRDefault="00130209" w14:paraId="2C841745" w14:textId="77777777">
      <w:pPr>
        <w:autoSpaceDN/>
        <w:spacing w:after="160" w:line="278" w:lineRule="auto"/>
        <w:contextualSpacing/>
        <w:textAlignment w:val="auto"/>
        <w:rPr>
          <w:rFonts w:eastAsia="Times New Roman" w:cs="Times New Roman"/>
          <w:color w:val="auto"/>
        </w:rPr>
      </w:pPr>
    </w:p>
    <w:p w:rsidR="00B95409" w:rsidP="00130209" w:rsidRDefault="000774AA" w14:paraId="2EF1E0BD" w14:textId="77777777">
      <w:pPr>
        <w:autoSpaceDN/>
        <w:spacing w:line="240" w:lineRule="atLeast"/>
        <w:contextualSpacing/>
        <w:textAlignment w:val="auto"/>
        <w:rPr>
          <w:rFonts w:eastAsia="Times New Roman" w:cs="Times New Roman"/>
          <w:color w:val="auto"/>
        </w:rPr>
      </w:pPr>
      <w:r w:rsidRPr="00130209">
        <w:rPr>
          <w:rFonts w:eastAsia="Times New Roman" w:cs="Times New Roman"/>
          <w:color w:val="auto"/>
        </w:rPr>
        <w:t>Wel zijn er gegevens beschikbaar over de regionale spreiding van het tandartsaanbod en de toegankelijkheid voor nieuwe patiënten. Een analyse van het praktijkregister van Tandarts.nl van 30 augustus 2026 laat regionale verschillen zien in het aandeel tandartspraktijken dat geen nieuwe patiënten aanneemt (zie tabel 2).</w:t>
      </w:r>
    </w:p>
    <w:p w:rsidRPr="00130209" w:rsidR="00B95409" w:rsidP="00130209" w:rsidRDefault="000774AA" w14:paraId="1047914C" w14:textId="77777777">
      <w:pPr>
        <w:autoSpaceDN/>
        <w:spacing w:line="240" w:lineRule="atLeast"/>
        <w:contextualSpacing/>
        <w:textAlignment w:val="auto"/>
        <w:rPr>
          <w:rFonts w:eastAsia="Times New Roman" w:cs="Times New Roman"/>
          <w:color w:val="auto"/>
        </w:rPr>
      </w:pPr>
      <w:r w:rsidRPr="00130209">
        <w:rPr>
          <w:rFonts w:eastAsia="Times New Roman" w:cs="Times New Roman"/>
          <w:color w:val="auto"/>
        </w:rPr>
        <w:t>Dit aandeel varieerde van 8,4% in Flevoland tot 29,1% in Zeeland. Deze cijfers geven echter geen inzicht in het aantal personen dat hierdoor daadwerkelijk op een wachtlijst staat. Evenmin kan op basis hiervan een betrouwbaar onderscheid worden gemaakt tussen het aantal wachtenden in stedelijke centra en landelijke gebieden.</w:t>
      </w:r>
    </w:p>
    <w:p w:rsidR="00B95409" w:rsidP="00130209" w:rsidRDefault="00B95409" w14:paraId="249DD3E6" w14:textId="77777777">
      <w:pPr>
        <w:autoSpaceDN/>
        <w:spacing w:line="240" w:lineRule="auto"/>
        <w:contextualSpacing/>
        <w:textAlignment w:val="auto"/>
        <w:rPr>
          <w:rFonts w:eastAsia="Times New Roman" w:cs="Times New Roman"/>
          <w:color w:val="auto"/>
        </w:rPr>
      </w:pPr>
    </w:p>
    <w:p w:rsidRPr="00130209" w:rsidR="00130209" w:rsidP="00130209" w:rsidRDefault="00130209" w14:paraId="6F8CDF06" w14:textId="77777777">
      <w:pPr>
        <w:autoSpaceDN/>
        <w:spacing w:line="240" w:lineRule="auto"/>
        <w:contextualSpacing/>
        <w:textAlignment w:val="auto"/>
        <w:rPr>
          <w:rFonts w:eastAsia="Times New Roman" w:cs="Times New Roman"/>
          <w:color w:val="auto"/>
        </w:rPr>
      </w:pPr>
    </w:p>
    <w:tbl>
      <w:tblPr>
        <w:tblStyle w:val="Onopgemaaktetabel31"/>
        <w:tblW w:w="5408" w:type="pct"/>
        <w:tblLook w:val="04A0" w:firstRow="1" w:lastRow="0" w:firstColumn="1" w:lastColumn="0" w:noHBand="0" w:noVBand="1"/>
      </w:tblPr>
      <w:tblGrid>
        <w:gridCol w:w="1444"/>
        <w:gridCol w:w="1340"/>
        <w:gridCol w:w="1232"/>
        <w:gridCol w:w="1680"/>
        <w:gridCol w:w="992"/>
        <w:gridCol w:w="1468"/>
      </w:tblGrid>
      <w:tr w:rsidRPr="00130209" w:rsidR="00471A18" w:rsidTr="00130209" w14:paraId="7CED0D99" w14:textId="77777777">
        <w:trPr>
          <w:cnfStyle w:val="100000000000" w:firstRow="1" w:lastRow="0" w:firstColumn="0" w:lastColumn="0" w:oddVBand="0" w:evenVBand="0" w:oddHBand="0" w:evenHBand="0" w:firstRowFirstColumn="0" w:firstRowLastColumn="0" w:lastRowFirstColumn="0" w:lastRowLastColumn="0"/>
          <w:trHeight w:val="915"/>
        </w:trPr>
        <w:tc>
          <w:tcPr>
            <w:cnfStyle w:val="001000000100" w:firstRow="0" w:lastRow="0" w:firstColumn="1" w:lastColumn="0" w:oddVBand="0" w:evenVBand="0" w:oddHBand="0" w:evenHBand="0" w:firstRowFirstColumn="1" w:firstRowLastColumn="0" w:lastRowFirstColumn="0" w:lastRowLastColumn="0"/>
            <w:tcW w:w="885" w:type="pct"/>
            <w:hideMark/>
          </w:tcPr>
          <w:p w:rsidRPr="00130209" w:rsidR="00B95409" w:rsidP="00130209" w:rsidRDefault="000774AA" w14:paraId="2DEB0714" w14:textId="77777777">
            <w:pPr>
              <w:spacing w:line="240" w:lineRule="atLeast"/>
              <w:contextualSpacing/>
              <w:rPr>
                <w:rFonts w:eastAsia="Times New Roman" w:cs="Poppins"/>
                <w:b w:val="0"/>
                <w:bCs w:val="0"/>
              </w:rPr>
            </w:pPr>
            <w:r w:rsidRPr="00130209">
              <w:rPr>
                <w:rFonts w:eastAsia="Times New Roman" w:cs="Poppins"/>
                <w:b w:val="0"/>
                <w:bCs w:val="0"/>
              </w:rPr>
              <w:t>Provincie</w:t>
            </w:r>
          </w:p>
        </w:tc>
        <w:tc>
          <w:tcPr>
            <w:tcW w:w="821" w:type="pct"/>
            <w:hideMark/>
          </w:tcPr>
          <w:p w:rsidRPr="00130209" w:rsidR="00B95409" w:rsidP="00130209" w:rsidRDefault="000774AA" w14:paraId="2C7B5AD1" w14:textId="77777777">
            <w:pPr>
              <w:spacing w:line="240" w:lineRule="atLeast"/>
              <w:contextualSpacing/>
              <w:cnfStyle w:val="100000000000" w:firstRow="1" w:lastRow="0" w:firstColumn="0" w:lastColumn="0" w:oddVBand="0" w:evenVBand="0" w:oddHBand="0" w:evenHBand="0" w:firstRowFirstColumn="0" w:firstRowLastColumn="0" w:lastRowFirstColumn="0" w:lastRowLastColumn="0"/>
              <w:rPr>
                <w:rFonts w:eastAsia="Times New Roman" w:cs="Poppins"/>
                <w:b w:val="0"/>
                <w:bCs w:val="0"/>
              </w:rPr>
            </w:pPr>
            <w:r w:rsidRPr="00130209">
              <w:rPr>
                <w:rFonts w:eastAsia="Times New Roman" w:cs="Poppins"/>
                <w:b w:val="0"/>
                <w:bCs w:val="0"/>
              </w:rPr>
              <w:t>Praktijken</w:t>
            </w:r>
          </w:p>
        </w:tc>
        <w:tc>
          <w:tcPr>
            <w:tcW w:w="755" w:type="pct"/>
            <w:hideMark/>
          </w:tcPr>
          <w:p w:rsidRPr="00130209" w:rsidR="00B95409" w:rsidP="00130209" w:rsidRDefault="000774AA" w14:paraId="1357C185" w14:textId="77777777">
            <w:pPr>
              <w:spacing w:line="240" w:lineRule="atLeast"/>
              <w:contextualSpacing/>
              <w:cnfStyle w:val="100000000000" w:firstRow="1" w:lastRow="0" w:firstColumn="0" w:lastColumn="0" w:oddVBand="0" w:evenVBand="0" w:oddHBand="0" w:evenHBand="0" w:firstRowFirstColumn="0" w:firstRowLastColumn="0" w:lastRowFirstColumn="0" w:lastRowLastColumn="0"/>
              <w:rPr>
                <w:rFonts w:eastAsia="Times New Roman" w:cs="Poppins"/>
                <w:b w:val="0"/>
                <w:bCs w:val="0"/>
              </w:rPr>
            </w:pPr>
            <w:r w:rsidRPr="00130209">
              <w:rPr>
                <w:rFonts w:eastAsia="Times New Roman" w:cs="Poppins"/>
                <w:b w:val="0"/>
                <w:bCs w:val="0"/>
              </w:rPr>
              <w:t>Neemt nieuwe patiënten aan</w:t>
            </w:r>
          </w:p>
        </w:tc>
        <w:tc>
          <w:tcPr>
            <w:tcW w:w="1030" w:type="pct"/>
            <w:hideMark/>
          </w:tcPr>
          <w:p w:rsidRPr="00130209" w:rsidR="00B95409" w:rsidP="00130209" w:rsidRDefault="000774AA" w14:paraId="28A7CAA2" w14:textId="77777777">
            <w:pPr>
              <w:spacing w:line="240" w:lineRule="atLeast"/>
              <w:contextualSpacing/>
              <w:cnfStyle w:val="100000000000" w:firstRow="1" w:lastRow="0" w:firstColumn="0" w:lastColumn="0" w:oddVBand="0" w:evenVBand="0" w:oddHBand="0" w:evenHBand="0" w:firstRowFirstColumn="0" w:firstRowLastColumn="0" w:lastRowFirstColumn="0" w:lastRowLastColumn="0"/>
              <w:rPr>
                <w:rFonts w:eastAsia="Times New Roman" w:cs="Poppins"/>
                <w:b w:val="0"/>
                <w:bCs w:val="0"/>
              </w:rPr>
            </w:pPr>
            <w:r w:rsidRPr="00130209">
              <w:rPr>
                <w:rFonts w:eastAsia="Times New Roman" w:cs="Poppins"/>
                <w:b w:val="0"/>
                <w:bCs w:val="0"/>
              </w:rPr>
              <w:t>Alleen onder voorwaarden</w:t>
            </w:r>
          </w:p>
        </w:tc>
        <w:tc>
          <w:tcPr>
            <w:tcW w:w="608" w:type="pct"/>
            <w:hideMark/>
          </w:tcPr>
          <w:p w:rsidRPr="00130209" w:rsidR="00B95409" w:rsidP="00130209" w:rsidRDefault="000774AA" w14:paraId="48156EFC" w14:textId="77777777">
            <w:pPr>
              <w:spacing w:line="240" w:lineRule="atLeast"/>
              <w:contextualSpacing/>
              <w:cnfStyle w:val="100000000000" w:firstRow="1" w:lastRow="0" w:firstColumn="0" w:lastColumn="0" w:oddVBand="0" w:evenVBand="0" w:oddHBand="0" w:evenHBand="0" w:firstRowFirstColumn="0" w:firstRowLastColumn="0" w:lastRowFirstColumn="0" w:lastRowLastColumn="0"/>
              <w:rPr>
                <w:rFonts w:eastAsia="Times New Roman" w:cs="Poppins"/>
                <w:b w:val="0"/>
                <w:bCs w:val="0"/>
              </w:rPr>
            </w:pPr>
            <w:r w:rsidRPr="00130209">
              <w:rPr>
                <w:rFonts w:eastAsia="Times New Roman" w:cs="Poppins"/>
                <w:b w:val="0"/>
                <w:bCs w:val="0"/>
              </w:rPr>
              <w:t>Neemt niet aan</w:t>
            </w:r>
          </w:p>
        </w:tc>
        <w:tc>
          <w:tcPr>
            <w:tcW w:w="900" w:type="pct"/>
            <w:hideMark/>
          </w:tcPr>
          <w:p w:rsidRPr="00130209" w:rsidR="00B95409" w:rsidP="00130209" w:rsidRDefault="000774AA" w14:paraId="794F93FB" w14:textId="77777777">
            <w:pPr>
              <w:spacing w:line="240" w:lineRule="atLeast"/>
              <w:contextualSpacing/>
              <w:cnfStyle w:val="100000000000" w:firstRow="1" w:lastRow="0" w:firstColumn="0" w:lastColumn="0" w:oddVBand="0" w:evenVBand="0" w:oddHBand="0" w:evenHBand="0" w:firstRowFirstColumn="0" w:firstRowLastColumn="0" w:lastRowFirstColumn="0" w:lastRowLastColumn="0"/>
              <w:rPr>
                <w:rFonts w:eastAsia="Times New Roman" w:cs="Poppins"/>
                <w:b w:val="0"/>
                <w:bCs w:val="0"/>
              </w:rPr>
            </w:pPr>
            <w:r w:rsidRPr="00130209">
              <w:rPr>
                <w:rFonts w:eastAsia="Times New Roman" w:cs="Poppins"/>
                <w:b w:val="0"/>
                <w:bCs w:val="0"/>
              </w:rPr>
              <w:t>Aandeel gesloten</w:t>
            </w:r>
          </w:p>
        </w:tc>
      </w:tr>
      <w:tr w:rsidRPr="00130209" w:rsidR="00471A18" w:rsidTr="00130209" w14:paraId="1953EF49" w14:textId="7777777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2D2FABE2" w14:textId="77777777">
            <w:pPr>
              <w:spacing w:line="240" w:lineRule="atLeast"/>
              <w:contextualSpacing/>
              <w:rPr>
                <w:rFonts w:eastAsia="Times New Roman" w:cs="Poppins"/>
                <w:b w:val="0"/>
                <w:bCs w:val="0"/>
              </w:rPr>
            </w:pPr>
            <w:r w:rsidRPr="00130209">
              <w:rPr>
                <w:rFonts w:eastAsia="Times New Roman" w:cs="Poppins"/>
                <w:b w:val="0"/>
                <w:bCs w:val="0"/>
              </w:rPr>
              <w:t>Zeeland</w:t>
            </w:r>
          </w:p>
        </w:tc>
        <w:tc>
          <w:tcPr>
            <w:tcW w:w="821" w:type="pct"/>
            <w:hideMark/>
          </w:tcPr>
          <w:p w:rsidRPr="00130209" w:rsidR="00B95409" w:rsidP="00130209" w:rsidRDefault="000774AA" w14:paraId="18E1B5FA"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110</w:t>
            </w:r>
          </w:p>
        </w:tc>
        <w:tc>
          <w:tcPr>
            <w:tcW w:w="755" w:type="pct"/>
            <w:hideMark/>
          </w:tcPr>
          <w:p w:rsidRPr="00130209" w:rsidR="00B95409" w:rsidP="00130209" w:rsidRDefault="000774AA" w14:paraId="260EE621"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71</w:t>
            </w:r>
          </w:p>
        </w:tc>
        <w:tc>
          <w:tcPr>
            <w:tcW w:w="1030" w:type="pct"/>
            <w:hideMark/>
          </w:tcPr>
          <w:p w:rsidRPr="00130209" w:rsidR="00B95409" w:rsidP="00130209" w:rsidRDefault="000774AA" w14:paraId="249F3D35"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7</w:t>
            </w:r>
          </w:p>
        </w:tc>
        <w:tc>
          <w:tcPr>
            <w:tcW w:w="608" w:type="pct"/>
            <w:hideMark/>
          </w:tcPr>
          <w:p w:rsidRPr="00130209" w:rsidR="00B95409" w:rsidP="00130209" w:rsidRDefault="000774AA" w14:paraId="0BFBDD18"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32</w:t>
            </w:r>
          </w:p>
        </w:tc>
        <w:tc>
          <w:tcPr>
            <w:tcW w:w="900" w:type="pct"/>
            <w:hideMark/>
          </w:tcPr>
          <w:p w:rsidRPr="00130209" w:rsidR="00B95409" w:rsidP="00130209" w:rsidRDefault="000774AA" w14:paraId="585D9618"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29,1%</w:t>
            </w:r>
          </w:p>
        </w:tc>
      </w:tr>
      <w:tr w:rsidRPr="00130209" w:rsidR="00471A18" w:rsidTr="00130209" w14:paraId="07848E73" w14:textId="77777777">
        <w:trPr>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440F91D2" w14:textId="77777777">
            <w:pPr>
              <w:spacing w:line="240" w:lineRule="atLeast"/>
              <w:contextualSpacing/>
              <w:rPr>
                <w:rFonts w:eastAsia="Times New Roman" w:cs="Poppins"/>
                <w:b w:val="0"/>
                <w:bCs w:val="0"/>
              </w:rPr>
            </w:pPr>
            <w:r w:rsidRPr="00130209">
              <w:rPr>
                <w:rFonts w:eastAsia="Times New Roman" w:cs="Poppins"/>
                <w:b w:val="0"/>
                <w:bCs w:val="0"/>
              </w:rPr>
              <w:t>Drenthe</w:t>
            </w:r>
          </w:p>
        </w:tc>
        <w:tc>
          <w:tcPr>
            <w:tcW w:w="821" w:type="pct"/>
            <w:hideMark/>
          </w:tcPr>
          <w:p w:rsidRPr="00130209" w:rsidR="00B95409" w:rsidP="00130209" w:rsidRDefault="000774AA" w14:paraId="2459F803"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142</w:t>
            </w:r>
          </w:p>
        </w:tc>
        <w:tc>
          <w:tcPr>
            <w:tcW w:w="755" w:type="pct"/>
            <w:hideMark/>
          </w:tcPr>
          <w:p w:rsidRPr="00130209" w:rsidR="00B95409" w:rsidP="00130209" w:rsidRDefault="000774AA" w14:paraId="2A8C52F3"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101</w:t>
            </w:r>
          </w:p>
        </w:tc>
        <w:tc>
          <w:tcPr>
            <w:tcW w:w="1030" w:type="pct"/>
            <w:hideMark/>
          </w:tcPr>
          <w:p w:rsidRPr="00130209" w:rsidR="00B95409" w:rsidP="00130209" w:rsidRDefault="000774AA" w14:paraId="6456EF2B"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3</w:t>
            </w:r>
          </w:p>
        </w:tc>
        <w:tc>
          <w:tcPr>
            <w:tcW w:w="608" w:type="pct"/>
            <w:hideMark/>
          </w:tcPr>
          <w:p w:rsidRPr="00130209" w:rsidR="00B95409" w:rsidP="00130209" w:rsidRDefault="000774AA" w14:paraId="76223BFB"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38</w:t>
            </w:r>
          </w:p>
        </w:tc>
        <w:tc>
          <w:tcPr>
            <w:tcW w:w="900" w:type="pct"/>
            <w:hideMark/>
          </w:tcPr>
          <w:p w:rsidRPr="00130209" w:rsidR="00B95409" w:rsidP="00130209" w:rsidRDefault="000774AA" w14:paraId="1A63F396"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26,8%</w:t>
            </w:r>
          </w:p>
        </w:tc>
      </w:tr>
      <w:tr w:rsidRPr="00130209" w:rsidR="00471A18" w:rsidTr="00130209" w14:paraId="3CB7F79B" w14:textId="7777777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035973CC" w14:textId="77777777">
            <w:pPr>
              <w:spacing w:line="240" w:lineRule="atLeast"/>
              <w:contextualSpacing/>
              <w:rPr>
                <w:rFonts w:eastAsia="Times New Roman" w:cs="Poppins"/>
                <w:b w:val="0"/>
                <w:bCs w:val="0"/>
              </w:rPr>
            </w:pPr>
            <w:r w:rsidRPr="00130209">
              <w:rPr>
                <w:rFonts w:eastAsia="Times New Roman" w:cs="Poppins"/>
                <w:b w:val="0"/>
                <w:bCs w:val="0"/>
              </w:rPr>
              <w:t>Friesland</w:t>
            </w:r>
          </w:p>
        </w:tc>
        <w:tc>
          <w:tcPr>
            <w:tcW w:w="821" w:type="pct"/>
            <w:hideMark/>
          </w:tcPr>
          <w:p w:rsidRPr="00130209" w:rsidR="00B95409" w:rsidP="00130209" w:rsidRDefault="000774AA" w14:paraId="19BC1E6C"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187</w:t>
            </w:r>
          </w:p>
        </w:tc>
        <w:tc>
          <w:tcPr>
            <w:tcW w:w="755" w:type="pct"/>
            <w:hideMark/>
          </w:tcPr>
          <w:p w:rsidRPr="00130209" w:rsidR="00B95409" w:rsidP="00130209" w:rsidRDefault="000774AA" w14:paraId="60E7C962"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138</w:t>
            </w:r>
          </w:p>
        </w:tc>
        <w:tc>
          <w:tcPr>
            <w:tcW w:w="1030" w:type="pct"/>
            <w:hideMark/>
          </w:tcPr>
          <w:p w:rsidRPr="00130209" w:rsidR="00B95409" w:rsidP="00130209" w:rsidRDefault="000774AA" w14:paraId="37259EA0"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2</w:t>
            </w:r>
          </w:p>
        </w:tc>
        <w:tc>
          <w:tcPr>
            <w:tcW w:w="608" w:type="pct"/>
            <w:hideMark/>
          </w:tcPr>
          <w:p w:rsidRPr="00130209" w:rsidR="00B95409" w:rsidP="00130209" w:rsidRDefault="000774AA" w14:paraId="39433ACA"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47</w:t>
            </w:r>
          </w:p>
        </w:tc>
        <w:tc>
          <w:tcPr>
            <w:tcW w:w="900" w:type="pct"/>
            <w:hideMark/>
          </w:tcPr>
          <w:p w:rsidRPr="00130209" w:rsidR="00B95409" w:rsidP="00130209" w:rsidRDefault="000774AA" w14:paraId="633328FA"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25,1%</w:t>
            </w:r>
          </w:p>
        </w:tc>
      </w:tr>
      <w:tr w:rsidRPr="00130209" w:rsidR="00471A18" w:rsidTr="00130209" w14:paraId="7879962D" w14:textId="77777777">
        <w:trPr>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78A2C7A7" w14:textId="77777777">
            <w:pPr>
              <w:spacing w:line="240" w:lineRule="atLeast"/>
              <w:contextualSpacing/>
              <w:rPr>
                <w:rFonts w:eastAsia="Times New Roman" w:cs="Poppins"/>
                <w:b w:val="0"/>
                <w:bCs w:val="0"/>
              </w:rPr>
            </w:pPr>
            <w:r w:rsidRPr="00130209">
              <w:rPr>
                <w:rFonts w:eastAsia="Times New Roman" w:cs="Poppins"/>
                <w:b w:val="0"/>
                <w:bCs w:val="0"/>
              </w:rPr>
              <w:t>Overijssel</w:t>
            </w:r>
          </w:p>
        </w:tc>
        <w:tc>
          <w:tcPr>
            <w:tcW w:w="821" w:type="pct"/>
            <w:hideMark/>
          </w:tcPr>
          <w:p w:rsidRPr="00130209" w:rsidR="00B95409" w:rsidP="00130209" w:rsidRDefault="000774AA" w14:paraId="17D24369"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345</w:t>
            </w:r>
          </w:p>
        </w:tc>
        <w:tc>
          <w:tcPr>
            <w:tcW w:w="755" w:type="pct"/>
            <w:hideMark/>
          </w:tcPr>
          <w:p w:rsidRPr="00130209" w:rsidR="00B95409" w:rsidP="00130209" w:rsidRDefault="000774AA" w14:paraId="7870E2CA"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262</w:t>
            </w:r>
          </w:p>
        </w:tc>
        <w:tc>
          <w:tcPr>
            <w:tcW w:w="1030" w:type="pct"/>
            <w:hideMark/>
          </w:tcPr>
          <w:p w:rsidRPr="00130209" w:rsidR="00B95409" w:rsidP="00130209" w:rsidRDefault="000774AA" w14:paraId="1DB962CF"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14</w:t>
            </w:r>
          </w:p>
        </w:tc>
        <w:tc>
          <w:tcPr>
            <w:tcW w:w="608" w:type="pct"/>
            <w:hideMark/>
          </w:tcPr>
          <w:p w:rsidRPr="00130209" w:rsidR="00B95409" w:rsidP="00130209" w:rsidRDefault="000774AA" w14:paraId="6C1069C0"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69</w:t>
            </w:r>
          </w:p>
        </w:tc>
        <w:tc>
          <w:tcPr>
            <w:tcW w:w="900" w:type="pct"/>
            <w:hideMark/>
          </w:tcPr>
          <w:p w:rsidRPr="00130209" w:rsidR="00B95409" w:rsidP="00130209" w:rsidRDefault="000774AA" w14:paraId="4CB5E0B0"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20,0%</w:t>
            </w:r>
          </w:p>
        </w:tc>
      </w:tr>
      <w:tr w:rsidRPr="00130209" w:rsidR="00471A18" w:rsidTr="00130209" w14:paraId="095B249B" w14:textId="7777777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6B833F2C" w14:textId="77777777">
            <w:pPr>
              <w:spacing w:line="240" w:lineRule="atLeast"/>
              <w:contextualSpacing/>
              <w:rPr>
                <w:rFonts w:eastAsia="Times New Roman" w:cs="Poppins"/>
                <w:b w:val="0"/>
                <w:bCs w:val="0"/>
              </w:rPr>
            </w:pPr>
            <w:r w:rsidRPr="00130209">
              <w:rPr>
                <w:rFonts w:eastAsia="Times New Roman" w:cs="Poppins"/>
                <w:b w:val="0"/>
                <w:bCs w:val="0"/>
              </w:rPr>
              <w:t>Limburg</w:t>
            </w:r>
          </w:p>
        </w:tc>
        <w:tc>
          <w:tcPr>
            <w:tcW w:w="821" w:type="pct"/>
            <w:hideMark/>
          </w:tcPr>
          <w:p w:rsidRPr="00130209" w:rsidR="00B95409" w:rsidP="00130209" w:rsidRDefault="000774AA" w14:paraId="251B5A85"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339</w:t>
            </w:r>
          </w:p>
        </w:tc>
        <w:tc>
          <w:tcPr>
            <w:tcW w:w="755" w:type="pct"/>
            <w:hideMark/>
          </w:tcPr>
          <w:p w:rsidRPr="00130209" w:rsidR="00B95409" w:rsidP="00130209" w:rsidRDefault="000774AA" w14:paraId="256C6A93"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275</w:t>
            </w:r>
          </w:p>
        </w:tc>
        <w:tc>
          <w:tcPr>
            <w:tcW w:w="1030" w:type="pct"/>
            <w:hideMark/>
          </w:tcPr>
          <w:p w:rsidRPr="00130209" w:rsidR="00B95409" w:rsidP="00130209" w:rsidRDefault="000774AA" w14:paraId="4B413D1A"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11</w:t>
            </w:r>
          </w:p>
        </w:tc>
        <w:tc>
          <w:tcPr>
            <w:tcW w:w="608" w:type="pct"/>
            <w:hideMark/>
          </w:tcPr>
          <w:p w:rsidRPr="00130209" w:rsidR="00B95409" w:rsidP="00130209" w:rsidRDefault="000774AA" w14:paraId="20D1F506"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53</w:t>
            </w:r>
          </w:p>
        </w:tc>
        <w:tc>
          <w:tcPr>
            <w:tcW w:w="900" w:type="pct"/>
            <w:hideMark/>
          </w:tcPr>
          <w:p w:rsidRPr="00130209" w:rsidR="00B95409" w:rsidP="00130209" w:rsidRDefault="000774AA" w14:paraId="31B1B435"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15,6%</w:t>
            </w:r>
          </w:p>
        </w:tc>
      </w:tr>
      <w:tr w:rsidRPr="00130209" w:rsidR="00471A18" w:rsidTr="00130209" w14:paraId="1960F825" w14:textId="77777777">
        <w:trPr>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08980F80" w14:textId="77777777">
            <w:pPr>
              <w:spacing w:line="240" w:lineRule="atLeast"/>
              <w:contextualSpacing/>
              <w:rPr>
                <w:rFonts w:eastAsia="Times New Roman" w:cs="Poppins"/>
                <w:b w:val="0"/>
                <w:bCs w:val="0"/>
              </w:rPr>
            </w:pPr>
            <w:r w:rsidRPr="00130209">
              <w:rPr>
                <w:rFonts w:eastAsia="Times New Roman" w:cs="Poppins"/>
                <w:b w:val="0"/>
                <w:bCs w:val="0"/>
              </w:rPr>
              <w:t>Groningen</w:t>
            </w:r>
          </w:p>
        </w:tc>
        <w:tc>
          <w:tcPr>
            <w:tcW w:w="821" w:type="pct"/>
            <w:hideMark/>
          </w:tcPr>
          <w:p w:rsidRPr="00130209" w:rsidR="00B95409" w:rsidP="00130209" w:rsidRDefault="000774AA" w14:paraId="4C975606"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176</w:t>
            </w:r>
          </w:p>
        </w:tc>
        <w:tc>
          <w:tcPr>
            <w:tcW w:w="755" w:type="pct"/>
            <w:hideMark/>
          </w:tcPr>
          <w:p w:rsidRPr="00130209" w:rsidR="00B95409" w:rsidP="00130209" w:rsidRDefault="000774AA" w14:paraId="64CC0AAE"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144</w:t>
            </w:r>
          </w:p>
        </w:tc>
        <w:tc>
          <w:tcPr>
            <w:tcW w:w="1030" w:type="pct"/>
            <w:hideMark/>
          </w:tcPr>
          <w:p w:rsidRPr="00130209" w:rsidR="00B95409" w:rsidP="00130209" w:rsidRDefault="000774AA" w14:paraId="02C2A1A3"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7</w:t>
            </w:r>
          </w:p>
        </w:tc>
        <w:tc>
          <w:tcPr>
            <w:tcW w:w="608" w:type="pct"/>
            <w:hideMark/>
          </w:tcPr>
          <w:p w:rsidRPr="00130209" w:rsidR="00B95409" w:rsidP="00130209" w:rsidRDefault="000774AA" w14:paraId="7FBF9751"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25</w:t>
            </w:r>
          </w:p>
        </w:tc>
        <w:tc>
          <w:tcPr>
            <w:tcW w:w="900" w:type="pct"/>
            <w:hideMark/>
          </w:tcPr>
          <w:p w:rsidRPr="00130209" w:rsidR="00B95409" w:rsidP="00130209" w:rsidRDefault="000774AA" w14:paraId="741D0BF7"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14,2%</w:t>
            </w:r>
          </w:p>
        </w:tc>
      </w:tr>
      <w:tr w:rsidRPr="00130209" w:rsidR="00471A18" w:rsidTr="00130209" w14:paraId="5F90A73D"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381C6F32" w14:textId="77777777">
            <w:pPr>
              <w:spacing w:line="240" w:lineRule="atLeast"/>
              <w:contextualSpacing/>
              <w:rPr>
                <w:rFonts w:eastAsia="Times New Roman" w:cs="Poppins"/>
                <w:b w:val="0"/>
                <w:bCs w:val="0"/>
              </w:rPr>
            </w:pPr>
            <w:r w:rsidRPr="00130209">
              <w:rPr>
                <w:rFonts w:eastAsia="Times New Roman" w:cs="Poppins"/>
                <w:b w:val="0"/>
                <w:bCs w:val="0"/>
              </w:rPr>
              <w:t>Noord-Brabant</w:t>
            </w:r>
          </w:p>
        </w:tc>
        <w:tc>
          <w:tcPr>
            <w:tcW w:w="821" w:type="pct"/>
            <w:hideMark/>
          </w:tcPr>
          <w:p w:rsidRPr="00130209" w:rsidR="00B95409" w:rsidP="00130209" w:rsidRDefault="000774AA" w14:paraId="35E29D24"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765</w:t>
            </w:r>
          </w:p>
        </w:tc>
        <w:tc>
          <w:tcPr>
            <w:tcW w:w="755" w:type="pct"/>
            <w:hideMark/>
          </w:tcPr>
          <w:p w:rsidRPr="00130209" w:rsidR="00B95409" w:rsidP="00130209" w:rsidRDefault="000774AA" w14:paraId="51B34EF6"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637</w:t>
            </w:r>
          </w:p>
        </w:tc>
        <w:tc>
          <w:tcPr>
            <w:tcW w:w="1030" w:type="pct"/>
            <w:hideMark/>
          </w:tcPr>
          <w:p w:rsidRPr="00130209" w:rsidR="00B95409" w:rsidP="00130209" w:rsidRDefault="000774AA" w14:paraId="66E907E2"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20</w:t>
            </w:r>
          </w:p>
        </w:tc>
        <w:tc>
          <w:tcPr>
            <w:tcW w:w="608" w:type="pct"/>
            <w:hideMark/>
          </w:tcPr>
          <w:p w:rsidRPr="00130209" w:rsidR="00B95409" w:rsidP="00130209" w:rsidRDefault="000774AA" w14:paraId="14E0651C"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108</w:t>
            </w:r>
          </w:p>
        </w:tc>
        <w:tc>
          <w:tcPr>
            <w:tcW w:w="900" w:type="pct"/>
            <w:hideMark/>
          </w:tcPr>
          <w:p w:rsidRPr="00130209" w:rsidR="00B95409" w:rsidP="00130209" w:rsidRDefault="000774AA" w14:paraId="7F93AE3F"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14,1%</w:t>
            </w:r>
          </w:p>
        </w:tc>
      </w:tr>
      <w:tr w:rsidRPr="00130209" w:rsidR="00471A18" w:rsidTr="00130209" w14:paraId="7CA1C8F1" w14:textId="77777777">
        <w:trPr>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4B6CAED8" w14:textId="77777777">
            <w:pPr>
              <w:spacing w:line="240" w:lineRule="atLeast"/>
              <w:contextualSpacing/>
              <w:rPr>
                <w:rFonts w:eastAsia="Times New Roman" w:cs="Poppins"/>
                <w:b w:val="0"/>
                <w:bCs w:val="0"/>
              </w:rPr>
            </w:pPr>
            <w:r w:rsidRPr="00130209">
              <w:rPr>
                <w:rFonts w:eastAsia="Times New Roman" w:cs="Poppins"/>
                <w:b w:val="0"/>
                <w:bCs w:val="0"/>
              </w:rPr>
              <w:t>Gelderland</w:t>
            </w:r>
          </w:p>
        </w:tc>
        <w:tc>
          <w:tcPr>
            <w:tcW w:w="821" w:type="pct"/>
            <w:hideMark/>
          </w:tcPr>
          <w:p w:rsidRPr="00130209" w:rsidR="00B95409" w:rsidP="00130209" w:rsidRDefault="000774AA" w14:paraId="237C6C96"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588</w:t>
            </w:r>
          </w:p>
        </w:tc>
        <w:tc>
          <w:tcPr>
            <w:tcW w:w="755" w:type="pct"/>
            <w:hideMark/>
          </w:tcPr>
          <w:p w:rsidRPr="00130209" w:rsidR="00B95409" w:rsidP="00130209" w:rsidRDefault="000774AA" w14:paraId="775E8158"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483</w:t>
            </w:r>
          </w:p>
        </w:tc>
        <w:tc>
          <w:tcPr>
            <w:tcW w:w="1030" w:type="pct"/>
            <w:hideMark/>
          </w:tcPr>
          <w:p w:rsidRPr="00130209" w:rsidR="00B95409" w:rsidP="00130209" w:rsidRDefault="000774AA" w14:paraId="7F94F86A"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24</w:t>
            </w:r>
          </w:p>
        </w:tc>
        <w:tc>
          <w:tcPr>
            <w:tcW w:w="608" w:type="pct"/>
            <w:hideMark/>
          </w:tcPr>
          <w:p w:rsidRPr="00130209" w:rsidR="00B95409" w:rsidP="00130209" w:rsidRDefault="000774AA" w14:paraId="110AE6A2"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81</w:t>
            </w:r>
          </w:p>
        </w:tc>
        <w:tc>
          <w:tcPr>
            <w:tcW w:w="900" w:type="pct"/>
            <w:hideMark/>
          </w:tcPr>
          <w:p w:rsidRPr="00130209" w:rsidR="00B95409" w:rsidP="00130209" w:rsidRDefault="000774AA" w14:paraId="6A3E8C85"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13,8%</w:t>
            </w:r>
          </w:p>
        </w:tc>
      </w:tr>
      <w:tr w:rsidRPr="00130209" w:rsidR="00471A18" w:rsidTr="00130209" w14:paraId="3051E8D7"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65A6C4B4" w14:textId="77777777">
            <w:pPr>
              <w:spacing w:line="240" w:lineRule="atLeast"/>
              <w:contextualSpacing/>
              <w:rPr>
                <w:rFonts w:eastAsia="Times New Roman" w:cs="Poppins"/>
                <w:b w:val="0"/>
                <w:bCs w:val="0"/>
              </w:rPr>
            </w:pPr>
            <w:r w:rsidRPr="00130209">
              <w:rPr>
                <w:rFonts w:eastAsia="Times New Roman" w:cs="Poppins"/>
                <w:b w:val="0"/>
                <w:bCs w:val="0"/>
              </w:rPr>
              <w:t>Noord-Holland</w:t>
            </w:r>
          </w:p>
        </w:tc>
        <w:tc>
          <w:tcPr>
            <w:tcW w:w="821" w:type="pct"/>
            <w:hideMark/>
          </w:tcPr>
          <w:p w:rsidRPr="00130209" w:rsidR="00B95409" w:rsidP="00130209" w:rsidRDefault="000774AA" w14:paraId="49D510AC"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1.161</w:t>
            </w:r>
          </w:p>
        </w:tc>
        <w:tc>
          <w:tcPr>
            <w:tcW w:w="755" w:type="pct"/>
            <w:hideMark/>
          </w:tcPr>
          <w:p w:rsidRPr="00130209" w:rsidR="00B95409" w:rsidP="00130209" w:rsidRDefault="000774AA" w14:paraId="0DED63D0"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995</w:t>
            </w:r>
          </w:p>
        </w:tc>
        <w:tc>
          <w:tcPr>
            <w:tcW w:w="1030" w:type="pct"/>
            <w:hideMark/>
          </w:tcPr>
          <w:p w:rsidRPr="00130209" w:rsidR="00B95409" w:rsidP="00130209" w:rsidRDefault="000774AA" w14:paraId="671AE76B"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32</w:t>
            </w:r>
          </w:p>
        </w:tc>
        <w:tc>
          <w:tcPr>
            <w:tcW w:w="608" w:type="pct"/>
            <w:hideMark/>
          </w:tcPr>
          <w:p w:rsidRPr="00130209" w:rsidR="00B95409" w:rsidP="00130209" w:rsidRDefault="000774AA" w14:paraId="0E2CF14E"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134</w:t>
            </w:r>
          </w:p>
        </w:tc>
        <w:tc>
          <w:tcPr>
            <w:tcW w:w="900" w:type="pct"/>
            <w:hideMark/>
          </w:tcPr>
          <w:p w:rsidRPr="00130209" w:rsidR="00B95409" w:rsidP="00130209" w:rsidRDefault="000774AA" w14:paraId="6D31F35B"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11,5%</w:t>
            </w:r>
          </w:p>
        </w:tc>
      </w:tr>
      <w:tr w:rsidRPr="00130209" w:rsidR="00471A18" w:rsidTr="00130209" w14:paraId="62493C5C" w14:textId="77777777">
        <w:trPr>
          <w:trHeight w:val="22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515E4078" w14:textId="77777777">
            <w:pPr>
              <w:spacing w:line="240" w:lineRule="atLeast"/>
              <w:contextualSpacing/>
              <w:rPr>
                <w:rFonts w:eastAsia="Times New Roman" w:cs="Poppins"/>
                <w:b w:val="0"/>
                <w:bCs w:val="0"/>
              </w:rPr>
            </w:pPr>
            <w:r w:rsidRPr="00130209">
              <w:rPr>
                <w:rFonts w:eastAsia="Times New Roman" w:cs="Poppins"/>
                <w:b w:val="0"/>
                <w:bCs w:val="0"/>
              </w:rPr>
              <w:t>Utrecht</w:t>
            </w:r>
          </w:p>
        </w:tc>
        <w:tc>
          <w:tcPr>
            <w:tcW w:w="821" w:type="pct"/>
            <w:hideMark/>
          </w:tcPr>
          <w:p w:rsidRPr="00130209" w:rsidR="00B95409" w:rsidP="00130209" w:rsidRDefault="000774AA" w14:paraId="27DC168F"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473</w:t>
            </w:r>
          </w:p>
        </w:tc>
        <w:tc>
          <w:tcPr>
            <w:tcW w:w="755" w:type="pct"/>
            <w:hideMark/>
          </w:tcPr>
          <w:p w:rsidRPr="00130209" w:rsidR="00B95409" w:rsidP="00130209" w:rsidRDefault="000774AA" w14:paraId="415A330E"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405</w:t>
            </w:r>
          </w:p>
        </w:tc>
        <w:tc>
          <w:tcPr>
            <w:tcW w:w="1030" w:type="pct"/>
            <w:hideMark/>
          </w:tcPr>
          <w:p w:rsidRPr="00130209" w:rsidR="00B95409" w:rsidP="00130209" w:rsidRDefault="000774AA" w14:paraId="3C658863"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15</w:t>
            </w:r>
          </w:p>
        </w:tc>
        <w:tc>
          <w:tcPr>
            <w:tcW w:w="608" w:type="pct"/>
            <w:hideMark/>
          </w:tcPr>
          <w:p w:rsidRPr="00130209" w:rsidR="00B95409" w:rsidP="00130209" w:rsidRDefault="000774AA" w14:paraId="1E2E11D0"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53</w:t>
            </w:r>
          </w:p>
        </w:tc>
        <w:tc>
          <w:tcPr>
            <w:tcW w:w="900" w:type="pct"/>
            <w:hideMark/>
          </w:tcPr>
          <w:p w:rsidRPr="00130209" w:rsidR="00B95409" w:rsidP="00130209" w:rsidRDefault="000774AA" w14:paraId="686E15DA"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11,2%</w:t>
            </w:r>
          </w:p>
        </w:tc>
      </w:tr>
      <w:tr w:rsidRPr="00130209" w:rsidR="00471A18" w:rsidTr="00130209" w14:paraId="5904FEB5" w14:textId="77777777">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2E9D9267" w14:textId="77777777">
            <w:pPr>
              <w:spacing w:line="240" w:lineRule="atLeast"/>
              <w:contextualSpacing/>
              <w:rPr>
                <w:rFonts w:eastAsia="Times New Roman" w:cs="Poppins"/>
                <w:b w:val="0"/>
                <w:bCs w:val="0"/>
              </w:rPr>
            </w:pPr>
            <w:r w:rsidRPr="00130209">
              <w:rPr>
                <w:rFonts w:eastAsia="Times New Roman" w:cs="Poppins"/>
                <w:b w:val="0"/>
                <w:bCs w:val="0"/>
              </w:rPr>
              <w:t>Zuid-Holland</w:t>
            </w:r>
          </w:p>
        </w:tc>
        <w:tc>
          <w:tcPr>
            <w:tcW w:w="821" w:type="pct"/>
            <w:hideMark/>
          </w:tcPr>
          <w:p w:rsidRPr="00130209" w:rsidR="00B95409" w:rsidP="00130209" w:rsidRDefault="000774AA" w14:paraId="6E06525B"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1.292</w:t>
            </w:r>
          </w:p>
        </w:tc>
        <w:tc>
          <w:tcPr>
            <w:tcW w:w="755" w:type="pct"/>
            <w:hideMark/>
          </w:tcPr>
          <w:p w:rsidRPr="00130209" w:rsidR="00B95409" w:rsidP="00130209" w:rsidRDefault="000774AA" w14:paraId="03925E34"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1.125</w:t>
            </w:r>
          </w:p>
        </w:tc>
        <w:tc>
          <w:tcPr>
            <w:tcW w:w="1030" w:type="pct"/>
            <w:hideMark/>
          </w:tcPr>
          <w:p w:rsidRPr="00130209" w:rsidR="00B95409" w:rsidP="00130209" w:rsidRDefault="000774AA" w14:paraId="2134AF29"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38</w:t>
            </w:r>
          </w:p>
        </w:tc>
        <w:tc>
          <w:tcPr>
            <w:tcW w:w="608" w:type="pct"/>
            <w:hideMark/>
          </w:tcPr>
          <w:p w:rsidRPr="00130209" w:rsidR="00B95409" w:rsidP="00130209" w:rsidRDefault="000774AA" w14:paraId="7D306932"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129</w:t>
            </w:r>
          </w:p>
        </w:tc>
        <w:tc>
          <w:tcPr>
            <w:tcW w:w="900" w:type="pct"/>
            <w:hideMark/>
          </w:tcPr>
          <w:p w:rsidRPr="00130209" w:rsidR="00B95409" w:rsidP="00130209" w:rsidRDefault="000774AA" w14:paraId="454090EF" w14:textId="77777777">
            <w:pPr>
              <w:spacing w:line="240" w:lineRule="atLeast"/>
              <w:contextualSpacing/>
              <w:cnfStyle w:val="000000100000" w:firstRow="0" w:lastRow="0" w:firstColumn="0" w:lastColumn="0" w:oddVBand="0" w:evenVBand="0" w:oddHBand="1" w:evenHBand="0" w:firstRowFirstColumn="0" w:firstRowLastColumn="0" w:lastRowFirstColumn="0" w:lastRowLastColumn="0"/>
              <w:rPr>
                <w:rFonts w:eastAsia="Times New Roman" w:cs="Poppins"/>
              </w:rPr>
            </w:pPr>
            <w:r w:rsidRPr="00130209">
              <w:rPr>
                <w:rFonts w:eastAsia="Times New Roman" w:cs="Poppins"/>
              </w:rPr>
              <w:t>10,0%</w:t>
            </w:r>
          </w:p>
        </w:tc>
      </w:tr>
      <w:tr w:rsidRPr="00130209" w:rsidR="00471A18" w:rsidTr="00130209" w14:paraId="7D16F677" w14:textId="77777777">
        <w:trPr>
          <w:trHeight w:val="219"/>
        </w:trPr>
        <w:tc>
          <w:tcPr>
            <w:cnfStyle w:val="001000000000" w:firstRow="0" w:lastRow="0" w:firstColumn="1" w:lastColumn="0" w:oddVBand="0" w:evenVBand="0" w:oddHBand="0" w:evenHBand="0" w:firstRowFirstColumn="0" w:firstRowLastColumn="0" w:lastRowFirstColumn="0" w:lastRowLastColumn="0"/>
            <w:tcW w:w="885" w:type="pct"/>
            <w:hideMark/>
          </w:tcPr>
          <w:p w:rsidRPr="00130209" w:rsidR="00B95409" w:rsidP="00130209" w:rsidRDefault="000774AA" w14:paraId="2FAC5673" w14:textId="77777777">
            <w:pPr>
              <w:spacing w:line="240" w:lineRule="atLeast"/>
              <w:contextualSpacing/>
              <w:rPr>
                <w:rFonts w:eastAsia="Times New Roman" w:cs="Poppins"/>
                <w:b w:val="0"/>
                <w:bCs w:val="0"/>
              </w:rPr>
            </w:pPr>
            <w:r w:rsidRPr="00130209">
              <w:rPr>
                <w:rFonts w:eastAsia="Times New Roman" w:cs="Poppins"/>
                <w:b w:val="0"/>
                <w:bCs w:val="0"/>
              </w:rPr>
              <w:t>Flevoland</w:t>
            </w:r>
          </w:p>
        </w:tc>
        <w:tc>
          <w:tcPr>
            <w:tcW w:w="821" w:type="pct"/>
            <w:hideMark/>
          </w:tcPr>
          <w:p w:rsidRPr="00130209" w:rsidR="00B95409" w:rsidP="00130209" w:rsidRDefault="000774AA" w14:paraId="017D3473"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143</w:t>
            </w:r>
          </w:p>
        </w:tc>
        <w:tc>
          <w:tcPr>
            <w:tcW w:w="755" w:type="pct"/>
            <w:hideMark/>
          </w:tcPr>
          <w:p w:rsidRPr="00130209" w:rsidR="00B95409" w:rsidP="00130209" w:rsidRDefault="000774AA" w14:paraId="3B51DBDF"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124</w:t>
            </w:r>
          </w:p>
        </w:tc>
        <w:tc>
          <w:tcPr>
            <w:tcW w:w="1030" w:type="pct"/>
            <w:hideMark/>
          </w:tcPr>
          <w:p w:rsidRPr="00130209" w:rsidR="00B95409" w:rsidP="00130209" w:rsidRDefault="000774AA" w14:paraId="4E6CC76A"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7</w:t>
            </w:r>
          </w:p>
        </w:tc>
        <w:tc>
          <w:tcPr>
            <w:tcW w:w="608" w:type="pct"/>
            <w:hideMark/>
          </w:tcPr>
          <w:p w:rsidRPr="00130209" w:rsidR="00B95409" w:rsidP="00130209" w:rsidRDefault="000774AA" w14:paraId="3E2B04CD" w14:textId="77777777">
            <w:pPr>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12</w:t>
            </w:r>
          </w:p>
        </w:tc>
        <w:tc>
          <w:tcPr>
            <w:tcW w:w="900" w:type="pct"/>
            <w:hideMark/>
          </w:tcPr>
          <w:p w:rsidRPr="00130209" w:rsidR="00B95409" w:rsidP="00130209" w:rsidRDefault="000774AA" w14:paraId="1363F767" w14:textId="77777777">
            <w:pPr>
              <w:keepNext/>
              <w:spacing w:line="240" w:lineRule="atLeast"/>
              <w:contextualSpacing/>
              <w:cnfStyle w:val="000000000000" w:firstRow="0" w:lastRow="0" w:firstColumn="0" w:lastColumn="0" w:oddVBand="0" w:evenVBand="0" w:oddHBand="0" w:evenHBand="0" w:firstRowFirstColumn="0" w:firstRowLastColumn="0" w:lastRowFirstColumn="0" w:lastRowLastColumn="0"/>
              <w:rPr>
                <w:rFonts w:eastAsia="Times New Roman" w:cs="Poppins"/>
              </w:rPr>
            </w:pPr>
            <w:r w:rsidRPr="00130209">
              <w:rPr>
                <w:rFonts w:eastAsia="Times New Roman" w:cs="Poppins"/>
              </w:rPr>
              <w:t>8,4%</w:t>
            </w:r>
          </w:p>
        </w:tc>
      </w:tr>
    </w:tbl>
    <w:p w:rsidRPr="00130209" w:rsidR="00B95409" w:rsidP="00130209" w:rsidRDefault="000774AA" w14:paraId="74FA4171" w14:textId="676DCB4F">
      <w:pPr>
        <w:autoSpaceDN/>
        <w:spacing w:before="120" w:after="120" w:line="240" w:lineRule="auto"/>
        <w:contextualSpacing/>
        <w:textAlignment w:val="auto"/>
        <w:rPr>
          <w:rFonts w:eastAsia="Times New Roman" w:cs="Times New Roman"/>
          <w:color w:val="auto"/>
          <w:szCs w:val="20"/>
        </w:rPr>
      </w:pPr>
      <w:r w:rsidRPr="00130209">
        <w:rPr>
          <w:rFonts w:eastAsia="Times New Roman" w:cs="Times New Roman"/>
          <w:color w:val="auto"/>
          <w:szCs w:val="20"/>
        </w:rPr>
        <w:t xml:space="preserve">Tabel </w:t>
      </w:r>
      <w:r w:rsidRPr="00130209">
        <w:rPr>
          <w:rFonts w:eastAsia="Times New Roman" w:cs="Times New Roman"/>
          <w:color w:val="auto"/>
          <w:szCs w:val="20"/>
        </w:rPr>
        <w:fldChar w:fldCharType="begin"/>
      </w:r>
      <w:r w:rsidRPr="00130209">
        <w:rPr>
          <w:rFonts w:eastAsia="Times New Roman" w:cs="Times New Roman"/>
          <w:color w:val="auto"/>
          <w:szCs w:val="20"/>
        </w:rPr>
        <w:instrText xml:space="preserve"> SEQ Tabel \* ARABIC </w:instrText>
      </w:r>
      <w:r w:rsidRPr="00130209">
        <w:rPr>
          <w:rFonts w:eastAsia="Times New Roman" w:cs="Times New Roman"/>
          <w:color w:val="auto"/>
          <w:szCs w:val="20"/>
        </w:rPr>
        <w:fldChar w:fldCharType="separate"/>
      </w:r>
      <w:r w:rsidR="00130209">
        <w:rPr>
          <w:rFonts w:eastAsia="Times New Roman" w:cs="Times New Roman"/>
          <w:noProof/>
          <w:color w:val="auto"/>
          <w:szCs w:val="20"/>
        </w:rPr>
        <w:t>2</w:t>
      </w:r>
      <w:r w:rsidRPr="00130209">
        <w:rPr>
          <w:rFonts w:eastAsia="Times New Roman" w:cs="Times New Roman"/>
          <w:noProof/>
          <w:color w:val="auto"/>
          <w:szCs w:val="20"/>
        </w:rPr>
        <w:fldChar w:fldCharType="end"/>
      </w:r>
      <w:r w:rsidRPr="00130209">
        <w:rPr>
          <w:rFonts w:eastAsia="Times New Roman" w:cs="Times New Roman"/>
          <w:color w:val="auto"/>
          <w:szCs w:val="20"/>
        </w:rPr>
        <w:t xml:space="preserve">. Aandeel praktijken dat geen nieuwe patiënten meer aanneemt per provincie. </w:t>
      </w:r>
      <w:proofErr w:type="gramStart"/>
      <w:r w:rsidRPr="00130209">
        <w:rPr>
          <w:rFonts w:eastAsia="Times New Roman" w:cs="Times New Roman"/>
          <w:color w:val="auto"/>
          <w:szCs w:val="20"/>
        </w:rPr>
        <w:t>https://www.tandarts.nl/patientenstop</w:t>
      </w:r>
      <w:proofErr w:type="gramEnd"/>
    </w:p>
    <w:p w:rsidRPr="00130209" w:rsidR="00B95409" w:rsidP="00130209" w:rsidRDefault="00B95409" w14:paraId="3FAD82F6" w14:textId="77777777">
      <w:pPr>
        <w:autoSpaceDN/>
        <w:spacing w:line="240" w:lineRule="atLeast"/>
        <w:contextualSpacing/>
        <w:textAlignment w:val="auto"/>
        <w:rPr>
          <w:rFonts w:eastAsia="Times New Roman" w:cs="Times New Roman"/>
          <w:color w:val="auto"/>
          <w:szCs w:val="20"/>
        </w:rPr>
      </w:pPr>
    </w:p>
    <w:p w:rsidR="00B95409" w:rsidP="00130209" w:rsidRDefault="000774AA" w14:paraId="7E85FB65" w14:textId="77777777">
      <w:pPr>
        <w:autoSpaceDN/>
        <w:spacing w:after="160" w:line="278" w:lineRule="auto"/>
        <w:contextualSpacing/>
        <w:textAlignment w:val="auto"/>
        <w:rPr>
          <w:rFonts w:eastAsia="Times New Roman" w:cs="Times New Roman"/>
          <w:color w:val="auto"/>
        </w:rPr>
      </w:pPr>
      <w:r w:rsidRPr="00130209">
        <w:rPr>
          <w:rFonts w:eastAsia="Times New Roman" w:cs="Times New Roman"/>
          <w:color w:val="auto"/>
        </w:rPr>
        <w:t>Vraag 4</w:t>
      </w:r>
      <w:r w:rsidRPr="00130209">
        <w:rPr>
          <w:rFonts w:eastAsia="Times New Roman" w:cs="Times New Roman"/>
          <w:color w:val="auto"/>
        </w:rPr>
        <w:br/>
        <w:t>Kunt u inzicht bieden in de geografische spreiding van de leeftijdspyramide van tandartsen? In welke regio’s verwacht u dat er de komende jaren een groter tekort aan mondzorgaanbod zal zijn doordat relatief meer tandartsen op pensioen gaan?</w:t>
      </w:r>
    </w:p>
    <w:p w:rsidRPr="00130209" w:rsidR="00130209" w:rsidP="00130209" w:rsidRDefault="00130209" w14:paraId="0BC8F8AA" w14:textId="77777777">
      <w:pPr>
        <w:autoSpaceDN/>
        <w:spacing w:after="160" w:line="278" w:lineRule="auto"/>
        <w:contextualSpacing/>
        <w:textAlignment w:val="auto"/>
        <w:rPr>
          <w:rFonts w:eastAsia="Times New Roman" w:cs="Times New Roman"/>
          <w:color w:val="auto"/>
        </w:rPr>
      </w:pPr>
    </w:p>
    <w:p w:rsidRPr="00130209" w:rsidR="00B95409" w:rsidP="00130209" w:rsidRDefault="000774AA" w14:paraId="750A3E56" w14:textId="77777777">
      <w:pPr>
        <w:autoSpaceDN/>
        <w:spacing w:line="240" w:lineRule="atLeast"/>
        <w:contextualSpacing/>
        <w:textAlignment w:val="auto"/>
        <w:rPr>
          <w:rFonts w:eastAsia="Times New Roman" w:cs="Times New Roman"/>
          <w:color w:val="auto"/>
        </w:rPr>
      </w:pPr>
      <w:r w:rsidRPr="00130209">
        <w:rPr>
          <w:rFonts w:eastAsia="Times New Roman" w:cs="Times New Roman"/>
          <w:color w:val="auto"/>
        </w:rPr>
        <w:t>Antwoord 4</w:t>
      </w:r>
      <w:r w:rsidRPr="00130209">
        <w:rPr>
          <w:rFonts w:eastAsia="Times New Roman" w:cs="Times New Roman"/>
          <w:color w:val="auto"/>
        </w:rPr>
        <w:br/>
        <w:t>Er zijn geen landelijke gegevens beschikbaar waarmee de leeftijdsopbouw van tandartsen geografisch, bijvoorbeeld naar provincie of gemeente, kan worden uitgesplitst. Daardoor kan niet betrouwbaar worden vastgesteld in welke regio’s relatief veel oudere tandartsen werkzaam zijn en waar de komende jaren naar verwachting relatief veel tandartsen vanwege pensionering zullen uitstromen.</w:t>
      </w:r>
    </w:p>
    <w:p w:rsidRPr="00130209" w:rsidR="00B95409" w:rsidP="00130209" w:rsidRDefault="000774AA" w14:paraId="250651C5" w14:textId="77777777">
      <w:pPr>
        <w:autoSpaceDN/>
        <w:spacing w:line="240" w:lineRule="atLeast"/>
        <w:contextualSpacing/>
        <w:textAlignment w:val="auto"/>
        <w:rPr>
          <w:rFonts w:eastAsia="Times New Roman" w:cs="Times New Roman"/>
          <w:color w:val="auto"/>
        </w:rPr>
      </w:pPr>
      <w:r w:rsidRPr="00130209">
        <w:rPr>
          <w:rFonts w:eastAsia="Times New Roman" w:cs="Times New Roman"/>
          <w:color w:val="auto"/>
        </w:rPr>
        <w:lastRenderedPageBreak/>
        <w:t xml:space="preserve">Uit cijfers van de KNMT blijkt wel dat de leeftijdsopbouw van de beroepsgroep op landelijk niveau de afgelopen jaren is veranderd. In 2018 had 43,2% van de tandartsen een leeftijd tussen de 50 en 67 jaar. In 2026 is dit aandeel gedaald naar 33,5%. Tegelijkertijd steeg het aandeel tandartsen van 39 jaar of jonger in diezelfde periode van 36,8% naar 41,1%. </w:t>
      </w:r>
    </w:p>
    <w:p w:rsidRPr="00130209" w:rsidR="00B95409" w:rsidP="00130209" w:rsidRDefault="00B95409" w14:paraId="7E7BB506" w14:textId="77777777">
      <w:pPr>
        <w:autoSpaceDN/>
        <w:spacing w:line="240" w:lineRule="atLeast"/>
        <w:contextualSpacing/>
        <w:textAlignment w:val="auto"/>
        <w:rPr>
          <w:rFonts w:eastAsia="Times New Roman" w:cs="Times New Roman"/>
          <w:color w:val="auto"/>
        </w:rPr>
      </w:pPr>
    </w:p>
    <w:p w:rsidRPr="00130209" w:rsidR="00B95409" w:rsidP="00130209" w:rsidRDefault="000774AA" w14:paraId="6ADCABCD" w14:textId="77777777">
      <w:pPr>
        <w:autoSpaceDN/>
        <w:spacing w:after="160" w:line="278" w:lineRule="auto"/>
        <w:contextualSpacing/>
        <w:textAlignment w:val="auto"/>
        <w:rPr>
          <w:rFonts w:eastAsia="Calibri" w:cs="Times New Roman"/>
          <w:color w:val="auto"/>
          <w:kern w:val="2"/>
          <w:lang w:eastAsia="en-US"/>
          <w14:ligatures w14:val="standardContextual"/>
        </w:rPr>
      </w:pPr>
      <w:r w:rsidRPr="00130209">
        <w:rPr>
          <w:rFonts w:eastAsia="Calibri" w:cs="Times New Roman"/>
          <w:color w:val="auto"/>
          <w:kern w:val="2"/>
          <w:lang w:eastAsia="en-US"/>
          <w14:ligatures w14:val="standardContextual"/>
        </w:rPr>
        <w:t>Vraag 5</w:t>
      </w:r>
      <w:r w:rsidRPr="00130209">
        <w:rPr>
          <w:rFonts w:eastAsia="Calibri" w:cs="Times New Roman"/>
          <w:color w:val="auto"/>
          <w:kern w:val="2"/>
          <w:lang w:eastAsia="en-US"/>
          <w14:ligatures w14:val="standardContextual"/>
        </w:rPr>
        <w:br/>
        <w:t>Welke maatregelen overweegt u om ook in de regio’s verder weg van de opleidingssteden voldoende mondzorgaanbod beschikbaar te houden?</w:t>
      </w:r>
    </w:p>
    <w:p w:rsidRPr="00130209" w:rsidR="00B95409" w:rsidP="00130209" w:rsidRDefault="00B95409" w14:paraId="2EB7C4CB" w14:textId="77777777">
      <w:pPr>
        <w:autoSpaceDN/>
        <w:spacing w:line="240" w:lineRule="atLeast"/>
        <w:contextualSpacing/>
        <w:textAlignment w:val="auto"/>
        <w:rPr>
          <w:rFonts w:eastAsia="Times New Roman" w:cs="Times New Roman"/>
          <w:color w:val="auto"/>
        </w:rPr>
      </w:pPr>
    </w:p>
    <w:p w:rsidRPr="00130209" w:rsidR="00722D55" w:rsidP="00130209" w:rsidRDefault="000774AA" w14:paraId="5B057A2F" w14:textId="77777777">
      <w:pPr>
        <w:autoSpaceDN/>
        <w:spacing w:line="240" w:lineRule="atLeast"/>
        <w:contextualSpacing/>
        <w:textAlignment w:val="auto"/>
        <w:rPr>
          <w:rFonts w:eastAsia="Times New Roman" w:cs="Times New Roman"/>
          <w:color w:val="auto"/>
        </w:rPr>
      </w:pPr>
      <w:r w:rsidRPr="00130209">
        <w:rPr>
          <w:rFonts w:eastAsia="Times New Roman" w:cs="Times New Roman"/>
          <w:color w:val="auto"/>
        </w:rPr>
        <w:t>Antwoord 5</w:t>
      </w:r>
    </w:p>
    <w:p w:rsidRPr="00130209" w:rsidR="00B95409" w:rsidP="00130209" w:rsidRDefault="000774AA" w14:paraId="7C2D4020" w14:textId="77777777">
      <w:pPr>
        <w:autoSpaceDN/>
        <w:spacing w:line="240" w:lineRule="atLeast"/>
        <w:contextualSpacing/>
        <w:textAlignment w:val="auto"/>
        <w:rPr>
          <w:rFonts w:eastAsia="Times New Roman" w:cs="Times New Roman"/>
          <w:color w:val="auto"/>
        </w:rPr>
      </w:pPr>
      <w:r w:rsidRPr="00130209">
        <w:rPr>
          <w:rFonts w:eastAsia="Times New Roman" w:cs="Times New Roman"/>
          <w:color w:val="auto"/>
        </w:rPr>
        <w:t>Eerder hebben de toenmalige ministers van VWS en OCW een oproep gedaan aan de relevante onderwijsinstellingen om vanuit hun rol en verantwoordelijkheid bij te dragen aan mogelijke oplossingen voor knelpunten in het mondzorglandschap, waaronder de regionale spreiding van mondzorgcapaciteit. De instellingen hebben aangegeven bereid te zijn om aan deze oproep gehoor te geven. VWS en OCW gaan hierover binnenkort met de tandheelkundeopleidingen in gesprek.</w:t>
      </w:r>
      <w:r w:rsidRPr="00130209" w:rsidR="009816F7">
        <w:rPr>
          <w:rFonts w:eastAsia="Times New Roman" w:cs="Times New Roman"/>
          <w:color w:val="auto"/>
        </w:rPr>
        <w:t xml:space="preserve"> Op basis van dit gesprek beoordeel</w:t>
      </w:r>
      <w:r w:rsidRPr="00130209" w:rsidR="00332EE8">
        <w:rPr>
          <w:rFonts w:eastAsia="Times New Roman" w:cs="Times New Roman"/>
          <w:color w:val="auto"/>
        </w:rPr>
        <w:t>t het kabinet</w:t>
      </w:r>
      <w:r w:rsidRPr="00130209" w:rsidR="009816F7">
        <w:rPr>
          <w:rFonts w:eastAsia="Times New Roman" w:cs="Times New Roman"/>
          <w:color w:val="auto"/>
        </w:rPr>
        <w:t xml:space="preserve"> of </w:t>
      </w:r>
      <w:r w:rsidRPr="00130209" w:rsidR="00332EE8">
        <w:rPr>
          <w:rFonts w:eastAsia="Times New Roman" w:cs="Times New Roman"/>
          <w:color w:val="auto"/>
        </w:rPr>
        <w:t xml:space="preserve">en van wie </w:t>
      </w:r>
      <w:r w:rsidRPr="00130209" w:rsidR="009816F7">
        <w:rPr>
          <w:rFonts w:eastAsia="Times New Roman" w:cs="Times New Roman"/>
          <w:color w:val="auto"/>
        </w:rPr>
        <w:t xml:space="preserve">aanvullende </w:t>
      </w:r>
      <w:r w:rsidRPr="00130209" w:rsidR="00332EE8">
        <w:rPr>
          <w:rFonts w:eastAsia="Times New Roman" w:cs="Times New Roman"/>
          <w:color w:val="auto"/>
        </w:rPr>
        <w:t>acties</w:t>
      </w:r>
      <w:r w:rsidRPr="00130209" w:rsidR="009816F7">
        <w:rPr>
          <w:rFonts w:eastAsia="Times New Roman" w:cs="Times New Roman"/>
          <w:color w:val="auto"/>
        </w:rPr>
        <w:t xml:space="preserve"> nodig zijn. </w:t>
      </w:r>
    </w:p>
    <w:p w:rsidRPr="00130209" w:rsidR="009816F7" w:rsidP="00130209" w:rsidRDefault="009816F7" w14:paraId="6F0210C5" w14:textId="77777777">
      <w:pPr>
        <w:autoSpaceDN/>
        <w:spacing w:line="240" w:lineRule="atLeast"/>
        <w:contextualSpacing/>
        <w:textAlignment w:val="auto"/>
        <w:rPr>
          <w:rFonts w:eastAsia="Times New Roman" w:cs="Times New Roman"/>
          <w:color w:val="auto"/>
        </w:rPr>
      </w:pPr>
    </w:p>
    <w:p w:rsidR="00130209" w:rsidP="00130209" w:rsidRDefault="000774AA" w14:paraId="4D26F224" w14:textId="77777777">
      <w:pPr>
        <w:autoSpaceDN/>
        <w:spacing w:after="160" w:line="240" w:lineRule="atLeast"/>
        <w:contextualSpacing/>
        <w:textAlignment w:val="auto"/>
        <w:rPr>
          <w:rFonts w:eastAsia="Times New Roman" w:cs="Times New Roman"/>
          <w:color w:val="auto"/>
        </w:rPr>
      </w:pPr>
      <w:r w:rsidRPr="00130209">
        <w:rPr>
          <w:rFonts w:eastAsia="Times New Roman" w:cs="Times New Roman"/>
          <w:color w:val="auto"/>
        </w:rPr>
        <w:t>Vraag 6</w:t>
      </w:r>
      <w:r w:rsidRPr="00130209">
        <w:rPr>
          <w:rFonts w:eastAsia="Times New Roman" w:cs="Times New Roman"/>
          <w:color w:val="auto"/>
        </w:rPr>
        <w:br/>
        <w:t>Gaat u met uw collega-bewindspersoon van Onderwijs, Cultuur en Wetenschap (OCW) in gesprek om de regionale spreiding van opleidingsplaatsen voor tandarts te bespreken? Deelt u de mening dat meer opleidingsplaatsen in regio’s met grotere tandartstekorten kunnen bijdragen aan het verminderen van dat regionaal tekort?</w:t>
      </w:r>
      <w:r w:rsidRPr="00130209">
        <w:rPr>
          <w:rFonts w:eastAsia="Times New Roman" w:cs="Times New Roman"/>
          <w:color w:val="auto"/>
        </w:rPr>
        <w:br/>
      </w:r>
    </w:p>
    <w:p w:rsidR="00130209" w:rsidP="00130209" w:rsidRDefault="000774AA" w14:paraId="6550FB02" w14:textId="77777777">
      <w:pPr>
        <w:autoSpaceDN/>
        <w:spacing w:after="160" w:line="240" w:lineRule="atLeast"/>
        <w:contextualSpacing/>
        <w:textAlignment w:val="auto"/>
        <w:rPr>
          <w:rFonts w:eastAsia="Times New Roman" w:cs="Times New Roman"/>
          <w:color w:val="auto"/>
        </w:rPr>
      </w:pPr>
      <w:r w:rsidRPr="00130209">
        <w:rPr>
          <w:rFonts w:eastAsia="Times New Roman" w:cs="Times New Roman"/>
          <w:color w:val="auto"/>
        </w:rPr>
        <w:t>Antwoord 6</w:t>
      </w:r>
      <w:r w:rsidRPr="00130209">
        <w:rPr>
          <w:rFonts w:eastAsia="Times New Roman" w:cs="Times New Roman"/>
          <w:color w:val="auto"/>
        </w:rPr>
        <w:br/>
      </w:r>
      <w:r w:rsidRPr="00130209" w:rsidR="00332EE8">
        <w:rPr>
          <w:rFonts w:eastAsia="Times New Roman" w:cs="Times New Roman"/>
          <w:color w:val="auto"/>
        </w:rPr>
        <w:t xml:space="preserve">De ministeries van VWS en OCW gaan over het beschikbaar stellen van voldoende middelen voor deze opleidingsplaatsen. De onderwijsinstellingen gaan zelf over het aanbod van opleidingen in de regio. </w:t>
      </w:r>
      <w:r w:rsidRPr="00130209">
        <w:rPr>
          <w:rFonts w:eastAsia="Times New Roman" w:cs="Times New Roman"/>
          <w:color w:val="auto"/>
        </w:rPr>
        <w:t xml:space="preserve">Dit onderwerp is eerder al ter sprake gekomen in overleggen met het ministerie van OCW en het werkveld. In de </w:t>
      </w:r>
      <w:r w:rsidRPr="00130209" w:rsidR="00332EE8">
        <w:rPr>
          <w:rFonts w:eastAsia="Times New Roman" w:cs="Times New Roman"/>
          <w:color w:val="auto"/>
        </w:rPr>
        <w:t>K</w:t>
      </w:r>
      <w:r w:rsidRPr="00130209">
        <w:rPr>
          <w:rFonts w:eastAsia="Times New Roman" w:cs="Times New Roman"/>
          <w:color w:val="auto"/>
        </w:rPr>
        <w:t>amerbrief van 17 maart 2025</w:t>
      </w:r>
      <w:r w:rsidRPr="00130209">
        <w:rPr>
          <w:rStyle w:val="Voetnootmarkering"/>
          <w:rFonts w:eastAsia="Times New Roman" w:cs="Times New Roman"/>
          <w:color w:val="auto"/>
        </w:rPr>
        <w:footnoteReference w:id="1"/>
      </w:r>
      <w:r w:rsidRPr="00130209">
        <w:rPr>
          <w:rFonts w:eastAsia="Times New Roman" w:cs="Times New Roman"/>
          <w:color w:val="auto"/>
        </w:rPr>
        <w:t xml:space="preserve"> hebben de toenmalig minister van VWS en OCW de oproep gedaan aan de relevante onderwijsinstellingen om te (laten) onderzoeken waar zij vanuit hun rol en verantwoordelijkheid kunnen bijdragen aan mogelijke oplossingen voor de knelpunten in het mondzorglandschap, waaronder het knelpunt van regionale spreiding van mondzorgcapaciteit.</w:t>
      </w:r>
    </w:p>
    <w:p w:rsidRPr="00130209" w:rsidR="00726626" w:rsidP="00130209" w:rsidRDefault="00414F73" w14:paraId="3D4A4D3A" w14:textId="5F268F36">
      <w:pPr>
        <w:autoSpaceDN/>
        <w:spacing w:after="160" w:line="240" w:lineRule="atLeast"/>
        <w:contextualSpacing/>
        <w:textAlignment w:val="auto"/>
        <w:rPr>
          <w:rFonts w:eastAsia="Times New Roman" w:cs="Times New Roman"/>
          <w:color w:val="auto"/>
        </w:rPr>
      </w:pPr>
      <w:r w:rsidRPr="00130209">
        <w:rPr>
          <w:rFonts w:eastAsia="Times New Roman" w:cs="Times New Roman"/>
          <w:color w:val="auto"/>
        </w:rPr>
        <w:t xml:space="preserve"> </w:t>
      </w:r>
    </w:p>
    <w:p w:rsidR="00B95409" w:rsidP="00130209" w:rsidRDefault="000774AA" w14:paraId="6681870E" w14:textId="77777777">
      <w:pPr>
        <w:autoSpaceDN/>
        <w:spacing w:after="160" w:line="240" w:lineRule="atLeast"/>
        <w:contextualSpacing/>
        <w:textAlignment w:val="auto"/>
        <w:rPr>
          <w:rFonts w:eastAsia="Times New Roman" w:cs="Times New Roman"/>
          <w:color w:val="auto"/>
        </w:rPr>
      </w:pPr>
      <w:r w:rsidRPr="00130209">
        <w:rPr>
          <w:rFonts w:eastAsia="Times New Roman" w:cs="Times New Roman"/>
          <w:color w:val="auto"/>
        </w:rPr>
        <w:t>Zoals aangegeven</w:t>
      </w:r>
      <w:r w:rsidRPr="00130209" w:rsidR="00332EE8">
        <w:rPr>
          <w:rFonts w:eastAsia="Times New Roman" w:cs="Times New Roman"/>
          <w:color w:val="auto"/>
        </w:rPr>
        <w:t xml:space="preserve"> in het antwoord op vraag 5 en tijdens de begrotingsbehandeling</w:t>
      </w:r>
      <w:r w:rsidRPr="00130209">
        <w:rPr>
          <w:rStyle w:val="Voetnootmarkering"/>
          <w:rFonts w:eastAsia="Times New Roman" w:cs="Times New Roman"/>
          <w:color w:val="auto"/>
        </w:rPr>
        <w:footnoteReference w:id="2"/>
      </w:r>
      <w:r w:rsidRPr="00130209" w:rsidR="00332EE8">
        <w:rPr>
          <w:rFonts w:eastAsia="Times New Roman" w:cs="Times New Roman"/>
          <w:color w:val="auto"/>
        </w:rPr>
        <w:t xml:space="preserve"> van VWS</w:t>
      </w:r>
      <w:r w:rsidRPr="00130209">
        <w:rPr>
          <w:rFonts w:eastAsia="Times New Roman" w:cs="Times New Roman"/>
          <w:color w:val="auto"/>
        </w:rPr>
        <w:t xml:space="preserve"> zijn d</w:t>
      </w:r>
      <w:r w:rsidRPr="00130209" w:rsidR="00722D55">
        <w:rPr>
          <w:rFonts w:eastAsia="Times New Roman" w:cs="Times New Roman"/>
          <w:color w:val="auto"/>
        </w:rPr>
        <w:t>e</w:t>
      </w:r>
      <w:r w:rsidRPr="00130209" w:rsidR="005E4399">
        <w:rPr>
          <w:rFonts w:eastAsia="Times New Roman" w:cs="Times New Roman"/>
          <w:color w:val="auto"/>
        </w:rPr>
        <w:t xml:space="preserve"> instellingen bereid </w:t>
      </w:r>
      <w:r w:rsidRPr="00130209" w:rsidR="00172A69">
        <w:rPr>
          <w:rFonts w:eastAsia="Times New Roman" w:cs="Times New Roman"/>
          <w:color w:val="auto"/>
        </w:rPr>
        <w:t xml:space="preserve">hieraan </w:t>
      </w:r>
      <w:r w:rsidRPr="00130209" w:rsidR="005E4399">
        <w:rPr>
          <w:rFonts w:eastAsia="Times New Roman" w:cs="Times New Roman"/>
          <w:color w:val="auto"/>
        </w:rPr>
        <w:t xml:space="preserve">gevolg te geven </w:t>
      </w:r>
      <w:r w:rsidRPr="00130209" w:rsidR="00172A69">
        <w:rPr>
          <w:rFonts w:eastAsia="Times New Roman" w:cs="Times New Roman"/>
          <w:color w:val="auto"/>
        </w:rPr>
        <w:t>en gaan</w:t>
      </w:r>
      <w:r w:rsidRPr="00130209">
        <w:rPr>
          <w:rFonts w:eastAsia="Times New Roman" w:cs="Times New Roman"/>
          <w:color w:val="auto"/>
        </w:rPr>
        <w:t xml:space="preserve"> </w:t>
      </w:r>
      <w:r w:rsidRPr="00130209" w:rsidR="007C2AA1">
        <w:rPr>
          <w:rFonts w:eastAsia="Times New Roman" w:cs="Times New Roman"/>
          <w:color w:val="auto"/>
        </w:rPr>
        <w:t>VWS en OCW hierover binnenkort met de tandheelkundeopleidingen in gesprek</w:t>
      </w:r>
      <w:r w:rsidRPr="00130209" w:rsidR="00332EE8">
        <w:rPr>
          <w:rFonts w:eastAsia="Times New Roman" w:cs="Times New Roman"/>
          <w:color w:val="auto"/>
        </w:rPr>
        <w:t xml:space="preserve"> om te zien welke creatieve oplossingen gevonden kunnen worden</w:t>
      </w:r>
      <w:r w:rsidRPr="00130209" w:rsidR="007C2AA1">
        <w:rPr>
          <w:rFonts w:eastAsia="Times New Roman" w:cs="Times New Roman"/>
          <w:color w:val="auto"/>
        </w:rPr>
        <w:t>.</w:t>
      </w:r>
    </w:p>
    <w:p w:rsidR="00130209" w:rsidP="00130209" w:rsidRDefault="00130209" w14:paraId="64D875A8" w14:textId="77777777">
      <w:pPr>
        <w:autoSpaceDN/>
        <w:spacing w:after="160" w:line="240" w:lineRule="atLeast"/>
        <w:contextualSpacing/>
        <w:textAlignment w:val="auto"/>
        <w:rPr>
          <w:rFonts w:eastAsia="Times New Roman" w:cs="Times New Roman"/>
          <w:color w:val="auto"/>
        </w:rPr>
      </w:pPr>
    </w:p>
    <w:p w:rsidR="00130209" w:rsidP="00130209" w:rsidRDefault="00130209" w14:paraId="772B1F1A" w14:textId="77777777">
      <w:pPr>
        <w:autoSpaceDN/>
        <w:spacing w:after="160" w:line="240" w:lineRule="atLeast"/>
        <w:contextualSpacing/>
        <w:textAlignment w:val="auto"/>
        <w:rPr>
          <w:rFonts w:eastAsia="Times New Roman" w:cs="Times New Roman"/>
          <w:color w:val="auto"/>
        </w:rPr>
      </w:pPr>
    </w:p>
    <w:p w:rsidRPr="00130209" w:rsidR="00130209" w:rsidP="00130209" w:rsidRDefault="00130209" w14:paraId="7AE84FE8" w14:textId="77777777">
      <w:pPr>
        <w:autoSpaceDN/>
        <w:spacing w:after="160" w:line="240" w:lineRule="atLeast"/>
        <w:contextualSpacing/>
        <w:textAlignment w:val="auto"/>
        <w:rPr>
          <w:rFonts w:eastAsia="Times New Roman" w:cs="Times New Roman"/>
          <w:color w:val="auto"/>
        </w:rPr>
      </w:pPr>
    </w:p>
    <w:p w:rsidRPr="00130209" w:rsidR="00C738A9" w:rsidP="00130209" w:rsidRDefault="000774AA" w14:paraId="12270DE3" w14:textId="77777777">
      <w:pPr>
        <w:numPr>
          <w:ilvl w:val="0"/>
          <w:numId w:val="18"/>
        </w:numPr>
        <w:autoSpaceDN/>
        <w:spacing w:after="160" w:line="278" w:lineRule="auto"/>
        <w:contextualSpacing/>
        <w:textAlignment w:val="auto"/>
        <w:rPr>
          <w:rFonts w:eastAsia="Calibri" w:cs="Times New Roman"/>
          <w:color w:val="auto"/>
          <w:kern w:val="2"/>
          <w:sz w:val="16"/>
          <w:szCs w:val="16"/>
          <w:lang w:eastAsia="en-US"/>
          <w14:ligatures w14:val="standardContextual"/>
        </w:rPr>
      </w:pPr>
      <w:r w:rsidRPr="00130209">
        <w:rPr>
          <w:rFonts w:eastAsia="Calibri" w:cs="Times New Roman"/>
          <w:color w:val="auto"/>
          <w:kern w:val="2"/>
          <w:sz w:val="16"/>
          <w:szCs w:val="16"/>
          <w:lang w:eastAsia="en-US"/>
          <w14:ligatures w14:val="standardContextual"/>
        </w:rPr>
        <w:t>RTV Noord, 31 augustus 2026, 'Steeds meer Groningers zitten zonder tandarts: ‘Er dreigt een mondzorginfarct’' (Steeds meer Groningers zitten zonder tandarts: ‘Er dreigt een mondzorginfarct’ - RTV Noord)</w:t>
      </w:r>
    </w:p>
    <w:sectPr w:rsidRPr="00130209" w:rsidR="00C738A9">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19BF3" w14:textId="77777777" w:rsidR="002B24DE" w:rsidRDefault="002B24DE">
      <w:pPr>
        <w:spacing w:line="240" w:lineRule="auto"/>
      </w:pPr>
      <w:r>
        <w:separator/>
      </w:r>
    </w:p>
  </w:endnote>
  <w:endnote w:type="continuationSeparator" w:id="0">
    <w:p w14:paraId="47D1550E" w14:textId="77777777" w:rsidR="002B24DE" w:rsidRDefault="002B24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41EF" w14:textId="77777777" w:rsidR="002B24DE" w:rsidRDefault="002B24DE">
      <w:pPr>
        <w:spacing w:line="240" w:lineRule="auto"/>
      </w:pPr>
      <w:r>
        <w:separator/>
      </w:r>
    </w:p>
  </w:footnote>
  <w:footnote w:type="continuationSeparator" w:id="0">
    <w:p w14:paraId="385C4D44" w14:textId="77777777" w:rsidR="002B24DE" w:rsidRDefault="002B24DE">
      <w:pPr>
        <w:spacing w:line="240" w:lineRule="auto"/>
      </w:pPr>
      <w:r>
        <w:continuationSeparator/>
      </w:r>
    </w:p>
  </w:footnote>
  <w:footnote w:id="1">
    <w:p w14:paraId="0E924DDB" w14:textId="77777777" w:rsidR="00E3551F" w:rsidRDefault="000774AA">
      <w:pPr>
        <w:pStyle w:val="Voetnoottekst"/>
      </w:pPr>
      <w:r>
        <w:rPr>
          <w:rStyle w:val="Voetnootmarkering"/>
        </w:rPr>
        <w:footnoteRef/>
      </w:r>
      <w:r>
        <w:t xml:space="preserve"> </w:t>
      </w:r>
      <w:r w:rsidRPr="00E3551F">
        <w:rPr>
          <w:sz w:val="16"/>
          <w:szCs w:val="16"/>
        </w:rPr>
        <w:t>Kamerstukken ll 2024/25, 29282</w:t>
      </w:r>
      <w:r>
        <w:rPr>
          <w:sz w:val="16"/>
          <w:szCs w:val="16"/>
        </w:rPr>
        <w:t>,</w:t>
      </w:r>
      <w:r w:rsidRPr="00E3551F">
        <w:rPr>
          <w:sz w:val="16"/>
          <w:szCs w:val="16"/>
        </w:rPr>
        <w:t xml:space="preserve"> nr. 603</w:t>
      </w:r>
    </w:p>
  </w:footnote>
  <w:footnote w:id="2">
    <w:p w14:paraId="1DC18AED" w14:textId="77777777" w:rsidR="008A433D" w:rsidRPr="008A433D" w:rsidRDefault="000774AA">
      <w:pPr>
        <w:pStyle w:val="Voetnoottekst"/>
        <w:rPr>
          <w:sz w:val="16"/>
          <w:szCs w:val="16"/>
        </w:rPr>
      </w:pPr>
      <w:r>
        <w:rPr>
          <w:rStyle w:val="Voetnootmarkering"/>
        </w:rPr>
        <w:footnoteRef/>
      </w:r>
      <w:r>
        <w:t xml:space="preserve"> </w:t>
      </w:r>
      <w:r>
        <w:rPr>
          <w:sz w:val="16"/>
          <w:szCs w:val="16"/>
        </w:rPr>
        <w:t xml:space="preserve">Handelingen ll 2026/27, </w:t>
      </w:r>
      <w:r w:rsidR="0003456A">
        <w:rPr>
          <w:sz w:val="16"/>
          <w:szCs w:val="16"/>
        </w:rPr>
        <w:t>37020-XVI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D033" w14:textId="77777777" w:rsidR="00C738A9" w:rsidRDefault="000774AA">
    <w:r>
      <w:rPr>
        <w:noProof/>
      </w:rPr>
      <mc:AlternateContent>
        <mc:Choice Requires="wps">
          <w:drawing>
            <wp:anchor distT="0" distB="0" distL="0" distR="0" simplePos="0" relativeHeight="251658240" behindDoc="0" locked="1" layoutInCell="1" allowOverlap="1" wp14:anchorId="075F8574" wp14:editId="768F61D1">
              <wp:simplePos x="0" y="0"/>
              <wp:positionH relativeFrom="page">
                <wp:posOffset>5903595</wp:posOffset>
              </wp:positionH>
              <wp:positionV relativeFrom="paragraph">
                <wp:posOffset>1907539</wp:posOffset>
              </wp:positionV>
              <wp:extent cx="1259840" cy="8009890"/>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4BC79EA" w14:textId="77777777" w:rsidR="00C738A9" w:rsidRDefault="000774AA">
                          <w:pPr>
                            <w:pStyle w:val="StandaardReferentiegegevenskop"/>
                          </w:pPr>
                          <w:r>
                            <w:t>Kenmerk</w:t>
                          </w:r>
                        </w:p>
                        <w:p w14:paraId="2D9E0550" w14:textId="77777777" w:rsidR="00887D1B" w:rsidRDefault="000774AA" w:rsidP="00887D1B">
                          <w:pPr>
                            <w:pStyle w:val="StandaardReferentiegegevenskop"/>
                            <w:spacing w:line="240" w:lineRule="atLeast"/>
                            <w:rPr>
                              <w:b w:val="0"/>
                              <w:bCs/>
                            </w:rPr>
                          </w:pPr>
                          <w:r w:rsidRPr="00887D1B">
                            <w:rPr>
                              <w:b w:val="0"/>
                              <w:bCs/>
                            </w:rPr>
                            <w:t>4539887-1104429-CZ</w:t>
                          </w:r>
                        </w:p>
                        <w:p w14:paraId="223E98D8" w14:textId="77777777" w:rsidR="00887D1B" w:rsidRPr="00887D1B" w:rsidRDefault="00887D1B" w:rsidP="00887D1B"/>
                      </w:txbxContent>
                    </wps:txbx>
                    <wps:bodyPr vert="horz" wrap="square" lIns="0" tIns="0" rIns="0" bIns="0" anchor="t" anchorCtr="0"/>
                  </wps:wsp>
                </a:graphicData>
              </a:graphic>
            </wp:anchor>
          </w:drawing>
        </mc:Choice>
        <mc:Fallback>
          <w:pict>
            <v:shapetype w14:anchorId="075F8574"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" filled="f" stroked="f">
              <v:textbox inset="0,0,0,0">
                <w:txbxContent>
                  <w:p w14:paraId="64BC79EA" w14:textId="77777777" w:rsidR="00C738A9" w:rsidRDefault="000774AA">
                    <w:pPr>
                      <w:pStyle w:val="StandaardReferentiegegevenskop"/>
                    </w:pPr>
                    <w:r>
                      <w:t>Kenmerk</w:t>
                    </w:r>
                  </w:p>
                  <w:p w14:paraId="2D9E0550" w14:textId="77777777" w:rsidR="00887D1B" w:rsidRDefault="000774AA" w:rsidP="00887D1B">
                    <w:pPr>
                      <w:pStyle w:val="StandaardReferentiegegevenskop"/>
                      <w:spacing w:line="240" w:lineRule="atLeast"/>
                      <w:rPr>
                        <w:b w:val="0"/>
                        <w:bCs/>
                      </w:rPr>
                    </w:pPr>
                    <w:r w:rsidRPr="00887D1B">
                      <w:rPr>
                        <w:b w:val="0"/>
                        <w:bCs/>
                      </w:rPr>
                      <w:t>4539887-1104429-CZ</w:t>
                    </w:r>
                  </w:p>
                  <w:p w14:paraId="223E98D8" w14:textId="77777777" w:rsidR="00887D1B" w:rsidRPr="00887D1B" w:rsidRDefault="00887D1B" w:rsidP="00887D1B"/>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5A89558" wp14:editId="5F764C13">
              <wp:simplePos x="0" y="0"/>
              <wp:positionH relativeFrom="page">
                <wp:posOffset>5903595</wp:posOffset>
              </wp:positionH>
              <wp:positionV relativeFrom="paragraph">
                <wp:posOffset>10223500</wp:posOffset>
              </wp:positionV>
              <wp:extent cx="1259840" cy="17970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E0BC839" w14:textId="77777777" w:rsidR="00C738A9" w:rsidRDefault="000774AA">
                          <w:pPr>
                            <w:pStyle w:val="StandaardReferentiegegevens"/>
                          </w:pPr>
                          <w:r>
                            <w:t xml:space="preserve">Pagina </w:t>
                          </w:r>
                          <w:r>
                            <w:fldChar w:fldCharType="begin"/>
                          </w:r>
                          <w:r>
                            <w:instrText>PAGE</w:instrText>
                          </w:r>
                          <w:r>
                            <w:fldChar w:fldCharType="separate"/>
                          </w:r>
                          <w:r w:rsidR="001149C2">
                            <w:rPr>
                              <w:noProof/>
                            </w:rPr>
                            <w:t>2</w:t>
                          </w:r>
                          <w:r>
                            <w:fldChar w:fldCharType="end"/>
                          </w:r>
                          <w:r>
                            <w:t xml:space="preserve"> van </w:t>
                          </w:r>
                          <w:r>
                            <w:fldChar w:fldCharType="begin"/>
                          </w:r>
                          <w:r>
                            <w:instrText>NUMPAGES</w:instrText>
                          </w:r>
                          <w:r>
                            <w:fldChar w:fldCharType="separate"/>
                          </w:r>
                          <w:r w:rsidR="001149C2">
                            <w:rPr>
                              <w:noProof/>
                            </w:rPr>
                            <w:t>1</w:t>
                          </w:r>
                          <w:r>
                            <w:fldChar w:fldCharType="end"/>
                          </w:r>
                        </w:p>
                      </w:txbxContent>
                    </wps:txbx>
                    <wps:bodyPr vert="horz" wrap="square" lIns="0" tIns="0" rIns="0" bIns="0" anchor="t" anchorCtr="0"/>
                  </wps:wsp>
                </a:graphicData>
              </a:graphic>
            </wp:anchor>
          </w:drawing>
        </mc:Choice>
        <mc:Fallback>
          <w:pict>
            <v:shape w14:anchorId="75A89558" id="7268d871-823c-11ee-8554-0242ac120003" o:spid="_x0000_s1027" type="#_x0000_t202" style="position:absolute;margin-left:464.8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" filled="f" stroked="f">
              <v:textbox inset="0,0,0,0">
                <w:txbxContent>
                  <w:p w14:paraId="2E0BC839" w14:textId="77777777" w:rsidR="00C738A9" w:rsidRDefault="000774AA">
                    <w:pPr>
                      <w:pStyle w:val="StandaardReferentiegegevens"/>
                    </w:pPr>
                    <w:r>
                      <w:t xml:space="preserve">Pagina </w:t>
                    </w:r>
                    <w:r>
                      <w:fldChar w:fldCharType="begin"/>
                    </w:r>
                    <w:r>
                      <w:instrText>PAGE</w:instrText>
                    </w:r>
                    <w:r>
                      <w:fldChar w:fldCharType="separate"/>
                    </w:r>
                    <w:r w:rsidR="001149C2">
                      <w:rPr>
                        <w:noProof/>
                      </w:rPr>
                      <w:t>2</w:t>
                    </w:r>
                    <w:r>
                      <w:fldChar w:fldCharType="end"/>
                    </w:r>
                    <w:r>
                      <w:t xml:space="preserve"> van </w:t>
                    </w:r>
                    <w:r>
                      <w:fldChar w:fldCharType="begin"/>
                    </w:r>
                    <w:r>
                      <w:instrText>NUMPAGES</w:instrText>
                    </w:r>
                    <w:r>
                      <w:fldChar w:fldCharType="separate"/>
                    </w:r>
                    <w:r w:rsidR="001149C2">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2138D" w14:textId="77777777" w:rsidR="00C738A9" w:rsidRDefault="000774AA">
    <w:pPr>
      <w:spacing w:after="7029" w:line="14" w:lineRule="exact"/>
    </w:pPr>
    <w:r>
      <w:rPr>
        <w:noProof/>
      </w:rPr>
      <mc:AlternateContent>
        <mc:Choice Requires="wps">
          <w:drawing>
            <wp:anchor distT="0" distB="0" distL="0" distR="0" simplePos="0" relativeHeight="251662336" behindDoc="0" locked="1" layoutInCell="1" allowOverlap="1" wp14:anchorId="58515F86" wp14:editId="44CA83BA">
              <wp:simplePos x="0" y="0"/>
              <wp:positionH relativeFrom="page">
                <wp:posOffset>3527425</wp:posOffset>
              </wp:positionH>
              <wp:positionV relativeFrom="paragraph">
                <wp:posOffset>0</wp:posOffset>
              </wp:positionV>
              <wp:extent cx="467995" cy="1583690"/>
              <wp:effectExtent l="0" t="0" r="0" b="0"/>
              <wp:wrapNone/>
              <wp:docPr id="3" name="7269531c-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F203A1F" w14:textId="77777777" w:rsidR="00C738A9" w:rsidRDefault="00C738A9">
                          <w:pPr>
                            <w:spacing w:line="240" w:lineRule="auto"/>
                          </w:pPr>
                        </w:p>
                      </w:txbxContent>
                    </wps:txbx>
                    <wps:bodyPr vert="horz" wrap="square" lIns="0" tIns="0" rIns="0" bIns="0" anchor="t" anchorCtr="0"/>
                  </wps:wsp>
                </a:graphicData>
              </a:graphic>
            </wp:anchor>
          </w:drawing>
        </mc:Choice>
        <mc:Fallback>
          <w:pict>
            <v:shapetype w14:anchorId="58515F86" id="_x0000_t202" coordsize="21600,21600" o:spt="202" path="m,l,21600r21600,l21600,xe">
              <v:stroke joinstyle="miter"/>
              <v:path gradientshapeok="t" o:connecttype="rect"/>
            </v:shapetype>
            <v:shape id="7269531c-823c-11ee-8554-0242ac120003" o:spid="_x0000_s1028" type="#_x0000_t202" style="position:absolute;margin-left:277.75pt;margin-top:0;width:36.85pt;height:124.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" filled="f" stroked="f">
              <v:textbox inset="0,0,0,0">
                <w:txbxContent>
                  <w:p w14:paraId="2F203A1F" w14:textId="77777777" w:rsidR="00C738A9" w:rsidRDefault="00C738A9">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4384" behindDoc="0" locked="1" layoutInCell="1" allowOverlap="1" wp14:anchorId="282C4D90" wp14:editId="46A862BB">
              <wp:simplePos x="0" y="0"/>
              <wp:positionH relativeFrom="page">
                <wp:posOffset>3995420</wp:posOffset>
              </wp:positionH>
              <wp:positionV relativeFrom="paragraph">
                <wp:posOffset>0</wp:posOffset>
              </wp:positionV>
              <wp:extent cx="2339975" cy="1778000"/>
              <wp:effectExtent l="0" t="0" r="0" b="0"/>
              <wp:wrapNone/>
              <wp:docPr id="5" name="7268d778-823c-11ee-8554-0242ac120003"/>
              <wp:cNvGraphicFramePr/>
              <a:graphic xmlns:a="http://schemas.openxmlformats.org/drawingml/2006/main">
                <a:graphicData uri="http://schemas.microsoft.com/office/word/2010/wordprocessingShape">
                  <wps:wsp>
                    <wps:cNvSpPr txBox="1"/>
                    <wps:spPr>
                      <a:xfrm>
                        <a:off x="0" y="0"/>
                        <a:ext cx="2339975" cy="1778000"/>
                      </a:xfrm>
                      <a:prstGeom prst="rect">
                        <a:avLst/>
                      </a:prstGeom>
                      <a:noFill/>
                    </wps:spPr>
                    <wps:txbx>
                      <w:txbxContent>
                        <w:p w14:paraId="18153EC3" w14:textId="77777777" w:rsidR="00C738A9" w:rsidRDefault="000774AA">
                          <w:pPr>
                            <w:spacing w:line="240" w:lineRule="auto"/>
                          </w:pPr>
                          <w:r>
                            <w:rPr>
                              <w:noProof/>
                            </w:rPr>
                            <w:drawing>
                              <wp:inline distT="0" distB="0" distL="0" distR="0" wp14:anchorId="6C434554" wp14:editId="6BC7A5EB">
                                <wp:extent cx="2339975" cy="1582834"/>
                                <wp:effectExtent l="0" t="0" r="0" b="0"/>
                                <wp:docPr id="1278492486" name="VWS_Standaard"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78492486" name="VWS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2C4D90" id="7268d778-823c-11ee-8554-0242ac120003" o:spid="_x0000_s1029" type="#_x0000_t202" style="position:absolute;margin-left:314.6pt;margin-top:0;width:184.25pt;height:140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" filled="f" stroked="f">
              <v:textbox inset="0,0,0,0">
                <w:txbxContent>
                  <w:p w14:paraId="18153EC3" w14:textId="77777777" w:rsidR="00C738A9" w:rsidRDefault="000774AA">
                    <w:pPr>
                      <w:spacing w:line="240" w:lineRule="auto"/>
                    </w:pPr>
                    <w:r>
                      <w:rPr>
                        <w:noProof/>
                      </w:rPr>
                      <w:drawing>
                        <wp:inline distT="0" distB="0" distL="0" distR="0" wp14:anchorId="6C434554" wp14:editId="6BC7A5EB">
                          <wp:extent cx="2339975" cy="1582834"/>
                          <wp:effectExtent l="0" t="0" r="0" b="0"/>
                          <wp:docPr id="1278492486" name="VWS_Standaard"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78492486" name="VWS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6432" behindDoc="0" locked="1" layoutInCell="1" allowOverlap="1" wp14:anchorId="44E07C78" wp14:editId="7313EDF1">
              <wp:simplePos x="0" y="0"/>
              <wp:positionH relativeFrom="page">
                <wp:posOffset>1007744</wp:posOffset>
              </wp:positionH>
              <wp:positionV relativeFrom="paragraph">
                <wp:posOffset>1691639</wp:posOffset>
              </wp:positionV>
              <wp:extent cx="3561715" cy="142875"/>
              <wp:effectExtent l="0" t="0" r="0" b="0"/>
              <wp:wrapNone/>
              <wp:docPr id="7" name="7268d797-823c-11ee-8554-0242ac120003"/>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0C7BEE58" w14:textId="77777777" w:rsidR="00C738A9" w:rsidRDefault="000774AA">
                          <w:pPr>
                            <w:pStyle w:val="StandaardReferentiegegevens"/>
                          </w:pPr>
                          <w:r>
                            <w:t>&gt; Retouradres Postbus 20350 2500 EJ Den Haag</w:t>
                          </w:r>
                        </w:p>
                      </w:txbxContent>
                    </wps:txbx>
                    <wps:bodyPr vert="horz" wrap="square" lIns="0" tIns="0" rIns="0" bIns="0" anchor="t" anchorCtr="0"/>
                  </wps:wsp>
                </a:graphicData>
              </a:graphic>
            </wp:anchor>
          </w:drawing>
        </mc:Choice>
        <mc:Fallback>
          <w:pict>
            <v:shape w14:anchorId="44E07C78" id="7268d797-823c-11ee-8554-0242ac120003" o:spid="_x0000_s1030" type="#_x0000_t202" style="position:absolute;margin-left:79.35pt;margin-top:133.2pt;width:280.45pt;height:11.2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ScgID5QBAAAUAwAA&#10;DgAAAAAAAAAAAAAAAAAuAgAAZHJzL2Uyb0RvYy54bWxQSwECLQAUAAYACAAAACEAprh/WuAAAAAL&#10;AQAADwAAAAAAAAAAAAAAAADuAwAAZHJzL2Rvd25yZXYueG1sUEsFBgAAAAAEAAQA8wAAAPsEAAAA&#10;AA==&#10;" filled="f" stroked="f">
              <v:textbox inset="0,0,0,0">
                <w:txbxContent>
                  <w:p w14:paraId="0C7BEE58" w14:textId="77777777" w:rsidR="00C738A9" w:rsidRDefault="000774AA">
                    <w:pPr>
                      <w:pStyle w:val="StandaardReferentiegegevens"/>
                    </w:pPr>
                    <w:r>
                      <w:t>&gt; Retouradres Postbus 20350 2500 EJ Den Haag</w:t>
                    </w:r>
                  </w:p>
                </w:txbxContent>
              </v:textbox>
              <w10:wrap anchorx="page"/>
              <w10:anchorlock/>
            </v:shape>
          </w:pict>
        </mc:Fallback>
      </mc:AlternateContent>
    </w:r>
    <w:r>
      <w:rPr>
        <w:noProof/>
      </w:rPr>
      <mc:AlternateContent>
        <mc:Choice Requires="wps">
          <w:drawing>
            <wp:anchor distT="0" distB="0" distL="0" distR="0" simplePos="0" relativeHeight="251668480" behindDoc="0" locked="1" layoutInCell="1" allowOverlap="1" wp14:anchorId="5E9C3B66" wp14:editId="2A9F93D8">
              <wp:simplePos x="0" y="0"/>
              <wp:positionH relativeFrom="page">
                <wp:posOffset>1007744</wp:posOffset>
              </wp:positionH>
              <wp:positionV relativeFrom="paragraph">
                <wp:posOffset>1943735</wp:posOffset>
              </wp:positionV>
              <wp:extent cx="3491865" cy="1079500"/>
              <wp:effectExtent l="0" t="0" r="0" b="0"/>
              <wp:wrapNone/>
              <wp:docPr id="8"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AFE9EC7" w14:textId="77777777" w:rsidR="00C738A9" w:rsidRDefault="000774AA">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5E9C3B66" id="7268d7b6-823c-11ee-8554-0242ac120003" o:spid="_x0000_s1031" type="#_x0000_t202" style="position:absolute;margin-left:79.35pt;margin-top:153.05pt;width:274.95pt;height:85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" filled="f" stroked="f">
              <v:textbox inset="0,0,0,0">
                <w:txbxContent>
                  <w:p w14:paraId="2AFE9EC7" w14:textId="77777777" w:rsidR="00C738A9" w:rsidRDefault="000774AA">
                    <w:r>
                      <w:t>De Voorzitter van de Tweede Kamer</w:t>
                    </w:r>
                    <w:r>
                      <w:br/>
                      <w:t>der Staten-Generaal</w:t>
                    </w:r>
                    <w:r>
                      <w:br/>
                      <w:t>Postbus 20018</w:t>
                    </w:r>
                    <w:r>
                      <w:br/>
                      <w:t>2500 EA DEN HAAG</w:t>
                    </w:r>
                  </w:p>
                </w:txbxContent>
              </v:textbox>
              <w10:wrap anchorx="page"/>
              <w10:anchorlock/>
            </v:shape>
          </w:pict>
        </mc:Fallback>
      </mc:AlternateContent>
    </w:r>
    <w:r>
      <w:rPr>
        <w:noProof/>
      </w:rPr>
      <mc:AlternateContent>
        <mc:Choice Requires="wps">
          <w:drawing>
            <wp:anchor distT="0" distB="0" distL="0" distR="0" simplePos="0" relativeHeight="251670528" behindDoc="0" locked="1" layoutInCell="1" allowOverlap="1" wp14:anchorId="46F78C80" wp14:editId="21D5EBD6">
              <wp:simplePos x="0" y="0"/>
              <wp:positionH relativeFrom="page">
                <wp:posOffset>5921375</wp:posOffset>
              </wp:positionH>
              <wp:positionV relativeFrom="paragraph">
                <wp:posOffset>1943735</wp:posOffset>
              </wp:positionV>
              <wp:extent cx="1259840" cy="8009890"/>
              <wp:effectExtent l="0" t="0" r="0" b="0"/>
              <wp:wrapNone/>
              <wp:docPr id="9"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ABA69DE" w14:textId="77777777" w:rsidR="00C738A9" w:rsidRDefault="000774AA">
                          <w:pPr>
                            <w:pStyle w:val="StandaardAfzendgegevenskop"/>
                          </w:pPr>
                          <w:r>
                            <w:t>Bezoekadres:</w:t>
                          </w:r>
                        </w:p>
                        <w:p w14:paraId="0C7C47E9" w14:textId="77777777" w:rsidR="00C738A9" w:rsidRDefault="000774AA">
                          <w:pPr>
                            <w:pStyle w:val="StandaardAfzendgegevens"/>
                          </w:pPr>
                          <w:r>
                            <w:t>Parnassusplein 5</w:t>
                          </w:r>
                        </w:p>
                        <w:p w14:paraId="16DF7C74" w14:textId="77777777" w:rsidR="00C738A9" w:rsidRDefault="000774AA">
                          <w:pPr>
                            <w:pStyle w:val="StandaardAfzendgegevens"/>
                          </w:pPr>
                          <w:r>
                            <w:t>2511 VX  Den Haag</w:t>
                          </w:r>
                        </w:p>
                        <w:p w14:paraId="16B63A92" w14:textId="77777777" w:rsidR="00C738A9" w:rsidRDefault="000774AA">
                          <w:pPr>
                            <w:pStyle w:val="StandaardAfzendgegevens"/>
                          </w:pPr>
                          <w:r>
                            <w:t>www.rijksoverheid.nl</w:t>
                          </w:r>
                        </w:p>
                        <w:p w14:paraId="67F1B101" w14:textId="77777777" w:rsidR="00C738A9" w:rsidRDefault="00C738A9">
                          <w:pPr>
                            <w:pStyle w:val="WitregelW2"/>
                          </w:pPr>
                        </w:p>
                        <w:p w14:paraId="3E205585" w14:textId="77777777" w:rsidR="00887D1B" w:rsidRDefault="000774AA" w:rsidP="00887D1B">
                          <w:pPr>
                            <w:pStyle w:val="StandaardReferentiegegevenskop"/>
                            <w:spacing w:line="240" w:lineRule="atLeast"/>
                          </w:pPr>
                          <w:r w:rsidRPr="00887D1B">
                            <w:t>Kenmerk</w:t>
                          </w:r>
                          <w:r>
                            <w:t xml:space="preserve"> </w:t>
                          </w:r>
                        </w:p>
                        <w:p w14:paraId="797DA734" w14:textId="77777777" w:rsidR="00C738A9" w:rsidRDefault="000774AA" w:rsidP="00887D1B">
                          <w:pPr>
                            <w:pStyle w:val="StandaardReferentiegegevenskop"/>
                            <w:spacing w:line="240" w:lineRule="atLeast"/>
                            <w:rPr>
                              <w:b w:val="0"/>
                              <w:bCs/>
                            </w:rPr>
                          </w:pPr>
                          <w:r w:rsidRPr="00887D1B">
                            <w:rPr>
                              <w:b w:val="0"/>
                              <w:bCs/>
                            </w:rPr>
                            <w:t>4539887-1104429-CZ</w:t>
                          </w:r>
                        </w:p>
                        <w:p w14:paraId="64847890" w14:textId="77777777" w:rsidR="00887D1B" w:rsidRPr="00887D1B" w:rsidRDefault="00887D1B" w:rsidP="00887D1B"/>
                        <w:p w14:paraId="4912241F" w14:textId="77777777" w:rsidR="00C738A9" w:rsidRDefault="000774AA">
                          <w:pPr>
                            <w:pStyle w:val="StandaardReferentiegegevenskop"/>
                          </w:pPr>
                          <w:r>
                            <w:t>Uw brief</w:t>
                          </w:r>
                        </w:p>
                        <w:p w14:paraId="5800A41C" w14:textId="77777777" w:rsidR="00C738A9" w:rsidRDefault="00C738A9">
                          <w:pPr>
                            <w:pStyle w:val="WitregelW1"/>
                          </w:pPr>
                        </w:p>
                        <w:p w14:paraId="2BA4A0C3" w14:textId="77777777" w:rsidR="00C738A9" w:rsidRDefault="000774AA" w:rsidP="00887D1B">
                          <w:pPr>
                            <w:pStyle w:val="StandaardReferentiegegevenskop"/>
                            <w:spacing w:line="360" w:lineRule="auto"/>
                          </w:pPr>
                          <w:r>
                            <w:t>Bijlage(n)</w:t>
                          </w:r>
                        </w:p>
                        <w:p w14:paraId="65B82377" w14:textId="77777777" w:rsidR="00C738A9" w:rsidRDefault="000774AA">
                          <w:pPr>
                            <w:pStyle w:val="StandaardReferentiegegevens"/>
                          </w:pPr>
                          <w:r>
                            <w:t>1</w:t>
                          </w:r>
                        </w:p>
                        <w:p w14:paraId="64358922" w14:textId="77777777" w:rsidR="00C738A9" w:rsidRDefault="000774AA">
                          <w:pPr>
                            <w:pStyle w:val="StandaardColofonItalic45v"/>
                          </w:pPr>
                          <w:r>
                            <w:t>Correspondentie uitsluitend richten aan het retouradres met vermelding van de datum en het kenmerk van deze brief.</w:t>
                          </w:r>
                        </w:p>
                      </w:txbxContent>
                    </wps:txbx>
                    <wps:bodyPr vert="horz" wrap="square" lIns="0" tIns="0" rIns="0" bIns="0" anchor="t" anchorCtr="0"/>
                  </wps:wsp>
                </a:graphicData>
              </a:graphic>
            </wp:anchor>
          </w:drawing>
        </mc:Choice>
        <mc:Fallback>
          <w:pict>
            <v:shape w14:anchorId="46F78C80" id="7268d739-823c-11ee-8554-0242ac120003" o:spid="_x0000_s1032" type="#_x0000_t202" style="position:absolute;margin-left:466.25pt;margin-top:153.05pt;width:99.2pt;height:630.7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" filled="f" stroked="f">
              <v:textbox inset="0,0,0,0">
                <w:txbxContent>
                  <w:p w14:paraId="6ABA69DE" w14:textId="77777777" w:rsidR="00C738A9" w:rsidRDefault="000774AA">
                    <w:pPr>
                      <w:pStyle w:val="StandaardAfzendgegevenskop"/>
                    </w:pPr>
                    <w:r>
                      <w:t>Bezoekadres:</w:t>
                    </w:r>
                  </w:p>
                  <w:p w14:paraId="0C7C47E9" w14:textId="77777777" w:rsidR="00C738A9" w:rsidRDefault="000774AA">
                    <w:pPr>
                      <w:pStyle w:val="StandaardAfzendgegevens"/>
                    </w:pPr>
                    <w:r>
                      <w:t>Parnassusplein 5</w:t>
                    </w:r>
                  </w:p>
                  <w:p w14:paraId="16DF7C74" w14:textId="77777777" w:rsidR="00C738A9" w:rsidRDefault="000774AA">
                    <w:pPr>
                      <w:pStyle w:val="StandaardAfzendgegevens"/>
                    </w:pPr>
                    <w:r>
                      <w:t>2511 VX  Den Haag</w:t>
                    </w:r>
                  </w:p>
                  <w:p w14:paraId="16B63A92" w14:textId="77777777" w:rsidR="00C738A9" w:rsidRDefault="000774AA">
                    <w:pPr>
                      <w:pStyle w:val="StandaardAfzendgegevens"/>
                    </w:pPr>
                    <w:r>
                      <w:t>www.rijksoverheid.nl</w:t>
                    </w:r>
                  </w:p>
                  <w:p w14:paraId="67F1B101" w14:textId="77777777" w:rsidR="00C738A9" w:rsidRDefault="00C738A9">
                    <w:pPr>
                      <w:pStyle w:val="WitregelW2"/>
                    </w:pPr>
                  </w:p>
                  <w:p w14:paraId="3E205585" w14:textId="77777777" w:rsidR="00887D1B" w:rsidRDefault="000774AA" w:rsidP="00887D1B">
                    <w:pPr>
                      <w:pStyle w:val="StandaardReferentiegegevenskop"/>
                      <w:spacing w:line="240" w:lineRule="atLeast"/>
                    </w:pPr>
                    <w:r w:rsidRPr="00887D1B">
                      <w:t>Kenmerk</w:t>
                    </w:r>
                    <w:r>
                      <w:t xml:space="preserve"> </w:t>
                    </w:r>
                  </w:p>
                  <w:p w14:paraId="797DA734" w14:textId="77777777" w:rsidR="00C738A9" w:rsidRDefault="000774AA" w:rsidP="00887D1B">
                    <w:pPr>
                      <w:pStyle w:val="StandaardReferentiegegevenskop"/>
                      <w:spacing w:line="240" w:lineRule="atLeast"/>
                      <w:rPr>
                        <w:b w:val="0"/>
                        <w:bCs/>
                      </w:rPr>
                    </w:pPr>
                    <w:r w:rsidRPr="00887D1B">
                      <w:rPr>
                        <w:b w:val="0"/>
                        <w:bCs/>
                      </w:rPr>
                      <w:t>4539887-1104429-CZ</w:t>
                    </w:r>
                  </w:p>
                  <w:p w14:paraId="64847890" w14:textId="77777777" w:rsidR="00887D1B" w:rsidRPr="00887D1B" w:rsidRDefault="00887D1B" w:rsidP="00887D1B"/>
                  <w:p w14:paraId="4912241F" w14:textId="77777777" w:rsidR="00C738A9" w:rsidRDefault="000774AA">
                    <w:pPr>
                      <w:pStyle w:val="StandaardReferentiegegevenskop"/>
                    </w:pPr>
                    <w:r>
                      <w:t>Uw brief</w:t>
                    </w:r>
                  </w:p>
                  <w:p w14:paraId="5800A41C" w14:textId="77777777" w:rsidR="00C738A9" w:rsidRDefault="00C738A9">
                    <w:pPr>
                      <w:pStyle w:val="WitregelW1"/>
                    </w:pPr>
                  </w:p>
                  <w:p w14:paraId="2BA4A0C3" w14:textId="77777777" w:rsidR="00C738A9" w:rsidRDefault="000774AA" w:rsidP="00887D1B">
                    <w:pPr>
                      <w:pStyle w:val="StandaardReferentiegegevenskop"/>
                      <w:spacing w:line="360" w:lineRule="auto"/>
                    </w:pPr>
                    <w:r>
                      <w:t>Bijlage(n)</w:t>
                    </w:r>
                  </w:p>
                  <w:p w14:paraId="65B82377" w14:textId="77777777" w:rsidR="00C738A9" w:rsidRDefault="000774AA">
                    <w:pPr>
                      <w:pStyle w:val="StandaardReferentiegegevens"/>
                    </w:pPr>
                    <w:r>
                      <w:t>1</w:t>
                    </w:r>
                  </w:p>
                  <w:p w14:paraId="64358922" w14:textId="77777777" w:rsidR="00C738A9" w:rsidRDefault="000774AA">
                    <w:pPr>
                      <w:pStyle w:val="StandaardColofonItalic45v"/>
                    </w:pPr>
                    <w:r>
                      <w:t>Correspondentie uitsluitend richten aan het retouradres met vermelding van de datum en het kenmerk van deze brief.</w:t>
                    </w:r>
                  </w:p>
                </w:txbxContent>
              </v:textbox>
              <w10:wrap anchorx="page"/>
              <w10:anchorlock/>
            </v:shape>
          </w:pict>
        </mc:Fallback>
      </mc:AlternateContent>
    </w:r>
    <w:r>
      <w:rPr>
        <w:noProof/>
      </w:rPr>
      <mc:AlternateContent>
        <mc:Choice Requires="wps">
          <w:drawing>
            <wp:anchor distT="0" distB="0" distL="0" distR="0" simplePos="0" relativeHeight="251672576" behindDoc="0" locked="1" layoutInCell="1" allowOverlap="1" wp14:anchorId="26C52259" wp14:editId="73C36D3F">
              <wp:simplePos x="0" y="0"/>
              <wp:positionH relativeFrom="page">
                <wp:posOffset>1007744</wp:posOffset>
              </wp:positionH>
              <wp:positionV relativeFrom="paragraph">
                <wp:posOffset>3635375</wp:posOffset>
              </wp:positionV>
              <wp:extent cx="4105275" cy="629920"/>
              <wp:effectExtent l="0" t="0" r="0" b="0"/>
              <wp:wrapNone/>
              <wp:docPr id="10"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471A18" w14:paraId="054A79F5" w14:textId="77777777">
                            <w:trPr>
                              <w:trHeight w:val="200"/>
                            </w:trPr>
                            <w:tc>
                              <w:tcPr>
                                <w:tcW w:w="1140" w:type="dxa"/>
                              </w:tcPr>
                              <w:p w14:paraId="0A448FD7" w14:textId="77777777" w:rsidR="00C738A9" w:rsidRDefault="00C738A9"/>
                            </w:tc>
                            <w:tc>
                              <w:tcPr>
                                <w:tcW w:w="5400" w:type="dxa"/>
                              </w:tcPr>
                              <w:p w14:paraId="034EE8ED" w14:textId="77777777" w:rsidR="00C738A9" w:rsidRDefault="00C738A9"/>
                            </w:tc>
                          </w:tr>
                          <w:tr w:rsidR="00471A18" w14:paraId="3A8C2E96" w14:textId="77777777">
                            <w:trPr>
                              <w:trHeight w:val="240"/>
                            </w:trPr>
                            <w:tc>
                              <w:tcPr>
                                <w:tcW w:w="1140" w:type="dxa"/>
                              </w:tcPr>
                              <w:p w14:paraId="153565C7" w14:textId="77777777" w:rsidR="00C738A9" w:rsidRDefault="000774AA">
                                <w:r>
                                  <w:t>Datum</w:t>
                                </w:r>
                              </w:p>
                            </w:tc>
                            <w:tc>
                              <w:tcPr>
                                <w:tcW w:w="5400" w:type="dxa"/>
                              </w:tcPr>
                              <w:p w14:paraId="3C8E4F7C" w14:textId="1418D740" w:rsidR="00C738A9" w:rsidRDefault="00AE39C0">
                                <w:r>
                                  <w:t>30 oktober 2026</w:t>
                                </w:r>
                              </w:p>
                            </w:tc>
                          </w:tr>
                          <w:tr w:rsidR="00471A18" w14:paraId="2DA68C59" w14:textId="77777777">
                            <w:trPr>
                              <w:trHeight w:val="240"/>
                            </w:trPr>
                            <w:tc>
                              <w:tcPr>
                                <w:tcW w:w="1140" w:type="dxa"/>
                              </w:tcPr>
                              <w:p w14:paraId="2EE40D41" w14:textId="77777777" w:rsidR="00C738A9" w:rsidRDefault="000774AA">
                                <w:r>
                                  <w:t>Betreft</w:t>
                                </w:r>
                              </w:p>
                            </w:tc>
                            <w:tc>
                              <w:tcPr>
                                <w:tcW w:w="5400" w:type="dxa"/>
                              </w:tcPr>
                              <w:p w14:paraId="7DDD4B81" w14:textId="5E7638DC" w:rsidR="00C738A9" w:rsidRDefault="00130209">
                                <w:r>
                                  <w:t>Kamervragen</w:t>
                                </w:r>
                              </w:p>
                            </w:tc>
                          </w:tr>
                          <w:tr w:rsidR="00471A18" w14:paraId="606A230C" w14:textId="77777777">
                            <w:trPr>
                              <w:trHeight w:val="200"/>
                            </w:trPr>
                            <w:tc>
                              <w:tcPr>
                                <w:tcW w:w="1140" w:type="dxa"/>
                              </w:tcPr>
                              <w:p w14:paraId="69630F2A" w14:textId="77777777" w:rsidR="00C738A9" w:rsidRDefault="00C738A9"/>
                            </w:tc>
                            <w:tc>
                              <w:tcPr>
                                <w:tcW w:w="5400" w:type="dxa"/>
                              </w:tcPr>
                              <w:p w14:paraId="1849C07C" w14:textId="77777777" w:rsidR="00C738A9" w:rsidRDefault="00C738A9"/>
                            </w:tc>
                          </w:tr>
                        </w:tbl>
                        <w:p w14:paraId="62CF6092" w14:textId="77777777" w:rsidR="00CF2386" w:rsidRDefault="00CF2386"/>
                      </w:txbxContent>
                    </wps:txbx>
                    <wps:bodyPr vert="horz" wrap="square" lIns="0" tIns="0" rIns="0" bIns="0" anchor="t" anchorCtr="0"/>
                  </wps:wsp>
                </a:graphicData>
              </a:graphic>
            </wp:anchor>
          </w:drawing>
        </mc:Choice>
        <mc:Fallback>
          <w:pict>
            <v:shape w14:anchorId="26C52259" id="7266255e-823c-11ee-8554-0242ac120003" o:spid="_x0000_s1033" type="#_x0000_t202" style="position:absolute;margin-left:79.35pt;margin-top:286.25pt;width:323.25pt;height:49.6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" filled="f" stroked="f">
              <v:textbox inset="0,0,0,0">
                <w:txbxContent>
                  <w:tbl>
                    <w:tblPr>
                      <w:tblW w:w="0" w:type="auto"/>
                      <w:tblLayout w:type="fixed"/>
                      <w:tblLook w:val="07E0" w:firstRow="1" w:lastRow="1" w:firstColumn="1" w:lastColumn="1" w:noHBand="1" w:noVBand="1"/>
                    </w:tblPr>
                    <w:tblGrid>
                      <w:gridCol w:w="1140"/>
                      <w:gridCol w:w="5400"/>
                    </w:tblGrid>
                    <w:tr w:rsidR="00471A18" w14:paraId="054A79F5" w14:textId="77777777">
                      <w:trPr>
                        <w:trHeight w:val="200"/>
                      </w:trPr>
                      <w:tc>
                        <w:tcPr>
                          <w:tcW w:w="1140" w:type="dxa"/>
                        </w:tcPr>
                        <w:p w14:paraId="0A448FD7" w14:textId="77777777" w:rsidR="00C738A9" w:rsidRDefault="00C738A9"/>
                      </w:tc>
                      <w:tc>
                        <w:tcPr>
                          <w:tcW w:w="5400" w:type="dxa"/>
                        </w:tcPr>
                        <w:p w14:paraId="034EE8ED" w14:textId="77777777" w:rsidR="00C738A9" w:rsidRDefault="00C738A9"/>
                      </w:tc>
                    </w:tr>
                    <w:tr w:rsidR="00471A18" w14:paraId="3A8C2E96" w14:textId="77777777">
                      <w:trPr>
                        <w:trHeight w:val="240"/>
                      </w:trPr>
                      <w:tc>
                        <w:tcPr>
                          <w:tcW w:w="1140" w:type="dxa"/>
                        </w:tcPr>
                        <w:p w14:paraId="153565C7" w14:textId="77777777" w:rsidR="00C738A9" w:rsidRDefault="000774AA">
                          <w:r>
                            <w:t>Datum</w:t>
                          </w:r>
                        </w:p>
                      </w:tc>
                      <w:tc>
                        <w:tcPr>
                          <w:tcW w:w="5400" w:type="dxa"/>
                        </w:tcPr>
                        <w:p w14:paraId="3C8E4F7C" w14:textId="1418D740" w:rsidR="00C738A9" w:rsidRDefault="00AE39C0">
                          <w:r>
                            <w:t>30 oktober 2026</w:t>
                          </w:r>
                        </w:p>
                      </w:tc>
                    </w:tr>
                    <w:tr w:rsidR="00471A18" w14:paraId="2DA68C59" w14:textId="77777777">
                      <w:trPr>
                        <w:trHeight w:val="240"/>
                      </w:trPr>
                      <w:tc>
                        <w:tcPr>
                          <w:tcW w:w="1140" w:type="dxa"/>
                        </w:tcPr>
                        <w:p w14:paraId="2EE40D41" w14:textId="77777777" w:rsidR="00C738A9" w:rsidRDefault="000774AA">
                          <w:r>
                            <w:t>Betreft</w:t>
                          </w:r>
                        </w:p>
                      </w:tc>
                      <w:tc>
                        <w:tcPr>
                          <w:tcW w:w="5400" w:type="dxa"/>
                        </w:tcPr>
                        <w:p w14:paraId="7DDD4B81" w14:textId="5E7638DC" w:rsidR="00C738A9" w:rsidRDefault="00130209">
                          <w:r>
                            <w:t>Kamervragen</w:t>
                          </w:r>
                        </w:p>
                      </w:tc>
                    </w:tr>
                    <w:tr w:rsidR="00471A18" w14:paraId="606A230C" w14:textId="77777777">
                      <w:trPr>
                        <w:trHeight w:val="200"/>
                      </w:trPr>
                      <w:tc>
                        <w:tcPr>
                          <w:tcW w:w="1140" w:type="dxa"/>
                        </w:tcPr>
                        <w:p w14:paraId="69630F2A" w14:textId="77777777" w:rsidR="00C738A9" w:rsidRDefault="00C738A9"/>
                      </w:tc>
                      <w:tc>
                        <w:tcPr>
                          <w:tcW w:w="5400" w:type="dxa"/>
                        </w:tcPr>
                        <w:p w14:paraId="1849C07C" w14:textId="77777777" w:rsidR="00C738A9" w:rsidRDefault="00C738A9"/>
                      </w:tc>
                    </w:tr>
                  </w:tbl>
                  <w:p w14:paraId="62CF6092" w14:textId="77777777" w:rsidR="00CF2386" w:rsidRDefault="00CF2386"/>
                </w:txbxContent>
              </v:textbox>
              <w10:wrap anchorx="page"/>
              <w10:anchorlock/>
            </v:shape>
          </w:pict>
        </mc:Fallback>
      </mc:AlternateContent>
    </w:r>
    <w:r>
      <w:rPr>
        <w:noProof/>
      </w:rPr>
      <mc:AlternateContent>
        <mc:Choice Requires="wps">
          <w:drawing>
            <wp:anchor distT="0" distB="0" distL="0" distR="0" simplePos="0" relativeHeight="251674624" behindDoc="0" locked="1" layoutInCell="1" allowOverlap="1" wp14:anchorId="2B42FD94" wp14:editId="4406DBA0">
              <wp:simplePos x="0" y="0"/>
              <wp:positionH relativeFrom="page">
                <wp:posOffset>1007744</wp:posOffset>
              </wp:positionH>
              <wp:positionV relativeFrom="paragraph">
                <wp:posOffset>10223500</wp:posOffset>
              </wp:positionV>
              <wp:extent cx="1799589" cy="179705"/>
              <wp:effectExtent l="0" t="0" r="0" b="0"/>
              <wp:wrapNone/>
              <wp:docPr id="11" name="726221f1-823c-11ee-8554-0242ac120003"/>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6CE0FDFF" w14:textId="77777777" w:rsidR="00CF2386" w:rsidRDefault="00CF2386"/>
                      </w:txbxContent>
                    </wps:txbx>
                    <wps:bodyPr vert="horz" wrap="square" lIns="0" tIns="0" rIns="0" bIns="0" anchor="t" anchorCtr="0"/>
                  </wps:wsp>
                </a:graphicData>
              </a:graphic>
            </wp:anchor>
          </w:drawing>
        </mc:Choice>
        <mc:Fallback>
          <w:pict>
            <v:shape w14:anchorId="2B42FD94" id="726221f1-823c-11ee-8554-0242ac120003" o:spid="_x0000_s1034" type="#_x0000_t202" style="position:absolute;margin-left:79.35pt;margin-top:805pt;width:141.7pt;height:14.1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" filled="f" stroked="f">
              <v:textbox inset="0,0,0,0">
                <w:txbxContent>
                  <w:p w14:paraId="6CE0FDFF" w14:textId="77777777" w:rsidR="00CF2386" w:rsidRDefault="00CF2386"/>
                </w:txbxContent>
              </v:textbox>
              <w10:wrap anchorx="page"/>
              <w10:anchorlock/>
            </v:shape>
          </w:pict>
        </mc:Fallback>
      </mc:AlternateContent>
    </w:r>
    <w:r>
      <w:rPr>
        <w:noProof/>
      </w:rPr>
      <mc:AlternateContent>
        <mc:Choice Requires="wps">
          <w:drawing>
            <wp:anchor distT="0" distB="0" distL="0" distR="0" simplePos="0" relativeHeight="251676672" behindDoc="0" locked="1" layoutInCell="1" allowOverlap="1" wp14:anchorId="56246031" wp14:editId="4C8B1430">
              <wp:simplePos x="0" y="0"/>
              <wp:positionH relativeFrom="page">
                <wp:posOffset>5921375</wp:posOffset>
              </wp:positionH>
              <wp:positionV relativeFrom="paragraph">
                <wp:posOffset>10223500</wp:posOffset>
              </wp:positionV>
              <wp:extent cx="1259840" cy="179705"/>
              <wp:effectExtent l="0" t="0" r="0" b="0"/>
              <wp:wrapNone/>
              <wp:docPr id="12" name="7268d813-823c-11ee-8554-0242ac120003"/>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C44C603" w14:textId="77777777" w:rsidR="00C738A9" w:rsidRDefault="000774AA">
                          <w:pPr>
                            <w:pStyle w:val="StandaardReferentiegegevens"/>
                          </w:pPr>
                          <w:r>
                            <w:t xml:space="preserve">Pagina </w:t>
                          </w:r>
                          <w:r>
                            <w:fldChar w:fldCharType="begin"/>
                          </w:r>
                          <w:r>
                            <w:instrText>PAGE</w:instrText>
                          </w:r>
                          <w:r>
                            <w:fldChar w:fldCharType="separate"/>
                          </w:r>
                          <w:r w:rsidR="001149C2">
                            <w:rPr>
                              <w:noProof/>
                            </w:rPr>
                            <w:t>1</w:t>
                          </w:r>
                          <w:r>
                            <w:fldChar w:fldCharType="end"/>
                          </w:r>
                          <w:r>
                            <w:t xml:space="preserve"> van </w:t>
                          </w:r>
                          <w:r>
                            <w:fldChar w:fldCharType="begin"/>
                          </w:r>
                          <w:r>
                            <w:instrText>NUMPAGES</w:instrText>
                          </w:r>
                          <w:r>
                            <w:fldChar w:fldCharType="separate"/>
                          </w:r>
                          <w:r w:rsidR="001149C2">
                            <w:rPr>
                              <w:noProof/>
                            </w:rPr>
                            <w:t>1</w:t>
                          </w:r>
                          <w:r>
                            <w:fldChar w:fldCharType="end"/>
                          </w:r>
                        </w:p>
                      </w:txbxContent>
                    </wps:txbx>
                    <wps:bodyPr vert="horz" wrap="square" lIns="0" tIns="0" rIns="0" bIns="0" anchor="t" anchorCtr="0"/>
                  </wps:wsp>
                </a:graphicData>
              </a:graphic>
            </wp:anchor>
          </w:drawing>
        </mc:Choice>
        <mc:Fallback>
          <w:pict>
            <v:shape w14:anchorId="56246031" id="7268d813-823c-11ee-8554-0242ac120003" o:spid="_x0000_s1035" type="#_x0000_t202" style="position:absolute;margin-left:466.25pt;margin-top:805pt;width:99.2pt;height:14.15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6+42RZMBAAAUAwAA&#10;DgAAAAAAAAAAAAAAAAAuAgAAZHJzL2Uyb0RvYy54bWxQSwECLQAUAAYACAAAACEAOuLU7eEAAAAO&#10;AQAADwAAAAAAAAAAAAAAAADtAwAAZHJzL2Rvd25yZXYueG1sUEsFBgAAAAAEAAQA8wAAAPsEAAAA&#10;AA==&#10;" filled="f" stroked="f">
              <v:textbox inset="0,0,0,0">
                <w:txbxContent>
                  <w:p w14:paraId="6C44C603" w14:textId="77777777" w:rsidR="00C738A9" w:rsidRDefault="000774AA">
                    <w:pPr>
                      <w:pStyle w:val="StandaardReferentiegegevens"/>
                    </w:pPr>
                    <w:r>
                      <w:t xml:space="preserve">Pagina </w:t>
                    </w:r>
                    <w:r>
                      <w:fldChar w:fldCharType="begin"/>
                    </w:r>
                    <w:r>
                      <w:instrText>PAGE</w:instrText>
                    </w:r>
                    <w:r>
                      <w:fldChar w:fldCharType="separate"/>
                    </w:r>
                    <w:r w:rsidR="001149C2">
                      <w:rPr>
                        <w:noProof/>
                      </w:rPr>
                      <w:t>1</w:t>
                    </w:r>
                    <w:r>
                      <w:fldChar w:fldCharType="end"/>
                    </w:r>
                    <w:r>
                      <w:t xml:space="preserve"> van </w:t>
                    </w:r>
                    <w:r>
                      <w:fldChar w:fldCharType="begin"/>
                    </w:r>
                    <w:r>
                      <w:instrText>NUMPAGES</w:instrText>
                    </w:r>
                    <w:r>
                      <w:fldChar w:fldCharType="separate"/>
                    </w:r>
                    <w:r w:rsidR="001149C2">
                      <w:rPr>
                        <w:noProof/>
                      </w:rP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3EFFCD"/>
    <w:multiLevelType w:val="multilevel"/>
    <w:tmpl w:val="E3F17BB8"/>
    <w:name w:val="Communicatie Lijst"/>
    <w:lvl w:ilvl="0">
      <w:start w:val="1"/>
      <w:numFmt w:val="decimal"/>
      <w:pStyle w:val="Communicatieopsommingkop1"/>
      <w:lvlText w:val="%1"/>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EB03B29"/>
    <w:multiLevelType w:val="multilevel"/>
    <w:tmpl w:val="FE302AF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C33B1BF6"/>
    <w:multiLevelType w:val="multilevel"/>
    <w:tmpl w:val="40E1B178"/>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F0E7CD2"/>
    <w:multiLevelType w:val="multilevel"/>
    <w:tmpl w:val="7C1BC70E"/>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A42D5EC"/>
    <w:multiLevelType w:val="multilevel"/>
    <w:tmpl w:val="81275F03"/>
    <w:name w:val="VWS Startnota"/>
    <w:lvl w:ilvl="0">
      <w:start w:val="1"/>
      <w:numFmt w:val="decimal"/>
      <w:pStyle w:val="VWSStartnotaKop1"/>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2C8807E"/>
    <w:multiLevelType w:val="multilevel"/>
    <w:tmpl w:val="111C2E09"/>
    <w:name w:val="IJZ Plan van Aanpak nummering"/>
    <w:lvl w:ilvl="0">
      <w:start w:val="1"/>
      <w:numFmt w:val="decimal"/>
      <w:pStyle w:val="IJZPlanvanAanpaknummer"/>
      <w:lvlText w:val="%1."/>
      <w:lvlJc w:val="left"/>
      <w:pPr>
        <w:ind w:left="226" w:hanging="226"/>
      </w:pPr>
    </w:lvl>
    <w:lvl w:ilvl="1">
      <w:start w:val="1"/>
      <w:numFmt w:val="lowerLetter"/>
      <w:pStyle w:val="IJZUitvoeringsplan"/>
      <w:lvlText w:val="%2)"/>
      <w:lvlJc w:val="left"/>
      <w:pPr>
        <w:ind w:left="92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E5E9A77"/>
    <w:multiLevelType w:val="multilevel"/>
    <w:tmpl w:val="0EE8E479"/>
    <w:name w:val="CIBG Adviesaanvraag Lijst"/>
    <w:lvl w:ilvl="0">
      <w:start w:val="1"/>
      <w:numFmt w:val="decimal"/>
      <w:pStyle w:val="CIBGAdviesaanvraagLijstKop1"/>
      <w:lvlText w:val="%1."/>
      <w:lvlJc w:val="left"/>
      <w:pPr>
        <w:ind w:left="284" w:hanging="568"/>
      </w:pPr>
    </w:lvl>
    <w:lvl w:ilvl="1">
      <w:start w:val="1"/>
      <w:numFmt w:val="lowerLetter"/>
      <w:pStyle w:val="CIBGAdviesaanvraagLijstKop2"/>
      <w:lvlText w:val="%2."/>
      <w:lvlJc w:val="left"/>
      <w:pPr>
        <w:ind w:left="284" w:hanging="28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68D467C"/>
    <w:multiLevelType w:val="multilevel"/>
    <w:tmpl w:val="C445A5C3"/>
    <w:name w:val="IGJ Agenda"/>
    <w:lvl w:ilvl="0">
      <w:start w:val="1"/>
      <w:numFmt w:val="decimal"/>
      <w:pStyle w:val="IGJVerdana9boldv12"/>
      <w:lvlText w:val="%1"/>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BBC5E8A"/>
    <w:multiLevelType w:val="hybridMultilevel"/>
    <w:tmpl w:val="27984CA4"/>
    <w:lvl w:ilvl="0" w:tplc="B8565DE2">
      <w:start w:val="1"/>
      <w:numFmt w:val="decimal"/>
      <w:lvlText w:val="%1."/>
      <w:lvlJc w:val="left"/>
      <w:pPr>
        <w:ind w:left="720" w:hanging="360"/>
      </w:pPr>
      <w:rPr>
        <w:b/>
        <w:bCs/>
      </w:rPr>
    </w:lvl>
    <w:lvl w:ilvl="1" w:tplc="43BC0A36">
      <w:start w:val="1"/>
      <w:numFmt w:val="lowerLetter"/>
      <w:lvlText w:val="%2."/>
      <w:lvlJc w:val="left"/>
      <w:pPr>
        <w:ind w:left="1440" w:hanging="360"/>
      </w:pPr>
    </w:lvl>
    <w:lvl w:ilvl="2" w:tplc="12CEE24A">
      <w:start w:val="1"/>
      <w:numFmt w:val="lowerRoman"/>
      <w:lvlText w:val="%3."/>
      <w:lvlJc w:val="right"/>
      <w:pPr>
        <w:ind w:left="2160" w:hanging="180"/>
      </w:pPr>
    </w:lvl>
    <w:lvl w:ilvl="3" w:tplc="B5D2E50C">
      <w:start w:val="1"/>
      <w:numFmt w:val="decimal"/>
      <w:lvlText w:val="%4."/>
      <w:lvlJc w:val="left"/>
      <w:pPr>
        <w:ind w:left="2880" w:hanging="360"/>
      </w:pPr>
    </w:lvl>
    <w:lvl w:ilvl="4" w:tplc="85C447E0">
      <w:start w:val="1"/>
      <w:numFmt w:val="lowerLetter"/>
      <w:lvlText w:val="%5."/>
      <w:lvlJc w:val="left"/>
      <w:pPr>
        <w:ind w:left="3600" w:hanging="360"/>
      </w:pPr>
    </w:lvl>
    <w:lvl w:ilvl="5" w:tplc="C6DC671E">
      <w:start w:val="1"/>
      <w:numFmt w:val="lowerRoman"/>
      <w:lvlText w:val="%6."/>
      <w:lvlJc w:val="right"/>
      <w:pPr>
        <w:ind w:left="4320" w:hanging="180"/>
      </w:pPr>
    </w:lvl>
    <w:lvl w:ilvl="6" w:tplc="7FE2A596">
      <w:start w:val="1"/>
      <w:numFmt w:val="decimal"/>
      <w:lvlText w:val="%7."/>
      <w:lvlJc w:val="left"/>
      <w:pPr>
        <w:ind w:left="5040" w:hanging="360"/>
      </w:pPr>
    </w:lvl>
    <w:lvl w:ilvl="7" w:tplc="E3E200DE">
      <w:start w:val="1"/>
      <w:numFmt w:val="lowerLetter"/>
      <w:lvlText w:val="%8."/>
      <w:lvlJc w:val="left"/>
      <w:pPr>
        <w:ind w:left="5760" w:hanging="360"/>
      </w:pPr>
    </w:lvl>
    <w:lvl w:ilvl="8" w:tplc="A2B0CFDE">
      <w:start w:val="1"/>
      <w:numFmt w:val="lowerRoman"/>
      <w:lvlText w:val="%9."/>
      <w:lvlJc w:val="right"/>
      <w:pPr>
        <w:ind w:left="6480" w:hanging="180"/>
      </w:pPr>
    </w:lvl>
  </w:abstractNum>
  <w:abstractNum w:abstractNumId="9" w15:restartNumberingAfterBreak="0">
    <w:nsid w:val="11736CCE"/>
    <w:multiLevelType w:val="multilevel"/>
    <w:tmpl w:val="AC4A99B9"/>
    <w:name w:val="Huisstijl nummering"/>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D9C84E"/>
    <w:multiLevelType w:val="multilevel"/>
    <w:tmpl w:val="6CFF152A"/>
    <w:name w:val="VWS Ntb - inspringen klik nummer"/>
    <w:lvl w:ilvl="0">
      <w:start w:val="1"/>
      <w:numFmt w:val="bullet"/>
      <w:pStyle w:val="VWSNtbinspringenklik"/>
      <w:lvlText w:val="·"/>
      <w:lvlJc w:val="left"/>
      <w:pPr>
        <w:ind w:left="425" w:hanging="425"/>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CF6F6F"/>
    <w:multiLevelType w:val="multilevel"/>
    <w:tmpl w:val="698D0A0E"/>
    <w:name w:val="Huisstijl Inhoudsopgave colofon en inleiding"/>
    <w:lvl w:ilvl="0">
      <w:start w:val="1"/>
      <w:numFmt w:val="bullet"/>
      <w:pStyle w:val="Huisstijl-Colofon"/>
      <w:lvlText w:val="·"/>
      <w:lvlJc w:val="left"/>
      <w:pPr>
        <w:ind w:left="0" w:firstLine="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E00229"/>
    <w:multiLevelType w:val="multilevel"/>
    <w:tmpl w:val="462B16A8"/>
    <w:name w:val="VWS Advies Ministerraad nummering"/>
    <w:lvl w:ilvl="0">
      <w:start w:val="1"/>
      <w:numFmt w:val="decimal"/>
      <w:pStyle w:val="VWSAdviesMinisterraad1"/>
      <w:lvlText w:val="%1"/>
      <w:lvlJc w:val="left"/>
      <w:pPr>
        <w:ind w:left="360" w:hanging="360"/>
      </w:pPr>
    </w:lvl>
    <w:lvl w:ilvl="1">
      <w:start w:val="1"/>
      <w:numFmt w:val="bullet"/>
      <w:pStyle w:val="VWSAdviesMinisterraad2"/>
      <w:lvlText w:val="·"/>
      <w:lvlJc w:val="left"/>
      <w:pPr>
        <w:ind w:left="360" w:hanging="360"/>
      </w:pPr>
      <w:rPr>
        <w:rFonts w:ascii="Symbol" w:hAnsi="Symbol"/>
        <w:color w:val="FFFFFF"/>
      </w:rPr>
    </w:lvl>
    <w:lvl w:ilvl="2">
      <w:start w:val="1"/>
      <w:numFmt w:val="bullet"/>
      <w:pStyle w:val="VWSAdviesMinisterraad3"/>
      <w:lvlText w:val="·"/>
      <w:lvlJc w:val="left"/>
      <w:pPr>
        <w:ind w:left="720" w:hanging="360"/>
      </w:pPr>
      <w:rPr>
        <w:rFonts w:ascii="Symbol" w:hAnsi="Symbol"/>
      </w:rPr>
    </w:lvl>
    <w:lvl w:ilvl="3">
      <w:start w:val="1"/>
      <w:numFmt w:val="bullet"/>
      <w:pStyle w:val="VWSAdviesMinisterraad4"/>
      <w:lvlText w:val="·"/>
      <w:lvlJc w:val="left"/>
      <w:pPr>
        <w:ind w:left="720" w:hanging="36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CBF3E9"/>
    <w:multiLevelType w:val="multilevel"/>
    <w:tmpl w:val="3BBDE447"/>
    <w:name w:val="IGJ Voorhangnota Lijst"/>
    <w:lvl w:ilvl="0">
      <w:start w:val="1"/>
      <w:numFmt w:val="decimal"/>
      <w:pStyle w:val="IGJVoorhangnota"/>
      <w:lvlText w:val="%1."/>
      <w:lvlJc w:val="left"/>
      <w:pPr>
        <w:ind w:left="1120" w:hanging="1120"/>
      </w:pPr>
    </w:lvl>
    <w:lvl w:ilvl="1">
      <w:start w:val="1"/>
      <w:numFmt w:val="decimal"/>
      <w:pStyle w:val="IGJVoorhangnota11"/>
      <w:lvlText w:val="%1.%2."/>
      <w:lvlJc w:val="left"/>
      <w:pPr>
        <w:ind w:left="112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CE0072"/>
    <w:multiLevelType w:val="hybridMultilevel"/>
    <w:tmpl w:val="EDDA6A52"/>
    <w:lvl w:ilvl="0" w:tplc="C6240010">
      <w:start w:val="1"/>
      <w:numFmt w:val="decimal"/>
      <w:lvlText w:val="%1)"/>
      <w:lvlJc w:val="left"/>
      <w:pPr>
        <w:ind w:left="720" w:hanging="360"/>
      </w:pPr>
      <w:rPr>
        <w:rFonts w:hint="default"/>
      </w:rPr>
    </w:lvl>
    <w:lvl w:ilvl="1" w:tplc="A6A0B02C" w:tentative="1">
      <w:start w:val="1"/>
      <w:numFmt w:val="lowerLetter"/>
      <w:lvlText w:val="%2."/>
      <w:lvlJc w:val="left"/>
      <w:pPr>
        <w:ind w:left="1440" w:hanging="360"/>
      </w:pPr>
    </w:lvl>
    <w:lvl w:ilvl="2" w:tplc="330EE91E" w:tentative="1">
      <w:start w:val="1"/>
      <w:numFmt w:val="lowerRoman"/>
      <w:lvlText w:val="%3."/>
      <w:lvlJc w:val="right"/>
      <w:pPr>
        <w:ind w:left="2160" w:hanging="180"/>
      </w:pPr>
    </w:lvl>
    <w:lvl w:ilvl="3" w:tplc="A3A6B674" w:tentative="1">
      <w:start w:val="1"/>
      <w:numFmt w:val="decimal"/>
      <w:lvlText w:val="%4."/>
      <w:lvlJc w:val="left"/>
      <w:pPr>
        <w:ind w:left="2880" w:hanging="360"/>
      </w:pPr>
    </w:lvl>
    <w:lvl w:ilvl="4" w:tplc="22FC74E8" w:tentative="1">
      <w:start w:val="1"/>
      <w:numFmt w:val="lowerLetter"/>
      <w:lvlText w:val="%5."/>
      <w:lvlJc w:val="left"/>
      <w:pPr>
        <w:ind w:left="3600" w:hanging="360"/>
      </w:pPr>
    </w:lvl>
    <w:lvl w:ilvl="5" w:tplc="86C6FF72" w:tentative="1">
      <w:start w:val="1"/>
      <w:numFmt w:val="lowerRoman"/>
      <w:lvlText w:val="%6."/>
      <w:lvlJc w:val="right"/>
      <w:pPr>
        <w:ind w:left="4320" w:hanging="180"/>
      </w:pPr>
    </w:lvl>
    <w:lvl w:ilvl="6" w:tplc="73642F7A" w:tentative="1">
      <w:start w:val="1"/>
      <w:numFmt w:val="decimal"/>
      <w:lvlText w:val="%7."/>
      <w:lvlJc w:val="left"/>
      <w:pPr>
        <w:ind w:left="5040" w:hanging="360"/>
      </w:pPr>
    </w:lvl>
    <w:lvl w:ilvl="7" w:tplc="CE5AC6AC" w:tentative="1">
      <w:start w:val="1"/>
      <w:numFmt w:val="lowerLetter"/>
      <w:lvlText w:val="%8."/>
      <w:lvlJc w:val="left"/>
      <w:pPr>
        <w:ind w:left="5760" w:hanging="360"/>
      </w:pPr>
    </w:lvl>
    <w:lvl w:ilvl="8" w:tplc="289A2546" w:tentative="1">
      <w:start w:val="1"/>
      <w:numFmt w:val="lowerRoman"/>
      <w:lvlText w:val="%9."/>
      <w:lvlJc w:val="right"/>
      <w:pPr>
        <w:ind w:left="6480" w:hanging="180"/>
      </w:pPr>
    </w:lvl>
  </w:abstractNum>
  <w:abstractNum w:abstractNumId="15" w15:restartNumberingAfterBreak="0">
    <w:nsid w:val="477F6D58"/>
    <w:multiLevelType w:val="multilevel"/>
    <w:tmpl w:val="2825CB2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4ADCB0B5"/>
    <w:multiLevelType w:val="multilevel"/>
    <w:tmpl w:val="255C68B1"/>
    <w:name w:val="VWS Ntb nummering"/>
    <w:lvl w:ilvl="0">
      <w:start w:val="1"/>
      <w:numFmt w:val="decimal"/>
      <w:pStyle w:val="VWSNtbKop"/>
      <w:lvlText w:val="%1"/>
      <w:lvlJc w:val="left"/>
      <w:pPr>
        <w:ind w:left="425" w:hanging="425"/>
      </w:pPr>
    </w:lvl>
    <w:lvl w:ilvl="1">
      <w:start w:val="1"/>
      <w:numFmt w:val="bullet"/>
      <w:pStyle w:val="VWSNtb"/>
      <w:lvlText w:val="·"/>
      <w:lvlJc w:val="left"/>
      <w:pPr>
        <w:ind w:left="425" w:hanging="425"/>
      </w:pPr>
      <w:rPr>
        <w:rFonts w:ascii="Symbol" w:hAnsi="Symbol"/>
        <w:color w:val="FFFFFF"/>
      </w:rPr>
    </w:lvl>
    <w:lvl w:ilvl="2">
      <w:start w:val="1"/>
      <w:numFmt w:val="decimal"/>
      <w:pStyle w:val="VWSNtb-inspringen"/>
      <w:lvlText w:val="-"/>
      <w:lvlJc w:val="left"/>
      <w:pPr>
        <w:ind w:left="708" w:hanging="283"/>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4522863"/>
    <w:multiLevelType w:val="multilevel"/>
    <w:tmpl w:val="261685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1A5AE2"/>
    <w:multiLevelType w:val="multilevel"/>
    <w:tmpl w:val="21B3D159"/>
    <w:name w:val="Communicatie nummering"/>
    <w:lvl w:ilvl="0">
      <w:start w:val="1"/>
      <w:numFmt w:val="decimal"/>
      <w:pStyle w:val="Communicatiekop"/>
      <w:lvlText w:val="%1."/>
      <w:lvlJc w:val="left"/>
      <w:pPr>
        <w:ind w:left="560" w:hanging="5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382786">
    <w:abstractNumId w:val="6"/>
  </w:num>
  <w:num w:numId="2" w16cid:durableId="1729457291">
    <w:abstractNumId w:val="0"/>
  </w:num>
  <w:num w:numId="3" w16cid:durableId="187765107">
    <w:abstractNumId w:val="18"/>
  </w:num>
  <w:num w:numId="4" w16cid:durableId="237057144">
    <w:abstractNumId w:val="1"/>
  </w:num>
  <w:num w:numId="5" w16cid:durableId="1757092653">
    <w:abstractNumId w:val="11"/>
  </w:num>
  <w:num w:numId="6" w16cid:durableId="1547641544">
    <w:abstractNumId w:val="9"/>
  </w:num>
  <w:num w:numId="7" w16cid:durableId="1000935378">
    <w:abstractNumId w:val="7"/>
  </w:num>
  <w:num w:numId="8" w16cid:durableId="1129783604">
    <w:abstractNumId w:val="3"/>
  </w:num>
  <w:num w:numId="9" w16cid:durableId="1730223792">
    <w:abstractNumId w:val="13"/>
  </w:num>
  <w:num w:numId="10" w16cid:durableId="71047469">
    <w:abstractNumId w:val="5"/>
  </w:num>
  <w:num w:numId="11" w16cid:durableId="1363476821">
    <w:abstractNumId w:val="15"/>
  </w:num>
  <w:num w:numId="12" w16cid:durableId="2069259179">
    <w:abstractNumId w:val="2"/>
  </w:num>
  <w:num w:numId="13" w16cid:durableId="2017683100">
    <w:abstractNumId w:val="12"/>
  </w:num>
  <w:num w:numId="14" w16cid:durableId="469521244">
    <w:abstractNumId w:val="10"/>
  </w:num>
  <w:num w:numId="15" w16cid:durableId="1959801227">
    <w:abstractNumId w:val="16"/>
  </w:num>
  <w:num w:numId="16" w16cid:durableId="225653160">
    <w:abstractNumId w:val="4"/>
  </w:num>
  <w:num w:numId="17" w16cid:durableId="15196596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7729137">
    <w:abstractNumId w:val="14"/>
  </w:num>
  <w:num w:numId="19" w16cid:durableId="19643412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9C2"/>
    <w:rsid w:val="00001A70"/>
    <w:rsid w:val="00006946"/>
    <w:rsid w:val="0003456A"/>
    <w:rsid w:val="00047461"/>
    <w:rsid w:val="000774AA"/>
    <w:rsid w:val="000F1BDC"/>
    <w:rsid w:val="001149C2"/>
    <w:rsid w:val="001266A5"/>
    <w:rsid w:val="00130209"/>
    <w:rsid w:val="00166ED6"/>
    <w:rsid w:val="00172A69"/>
    <w:rsid w:val="002951D9"/>
    <w:rsid w:val="00297D86"/>
    <w:rsid w:val="002B24DE"/>
    <w:rsid w:val="00332EE8"/>
    <w:rsid w:val="003B63D7"/>
    <w:rsid w:val="00414F73"/>
    <w:rsid w:val="004258DD"/>
    <w:rsid w:val="004372EE"/>
    <w:rsid w:val="004628C9"/>
    <w:rsid w:val="00471A18"/>
    <w:rsid w:val="004B3EA2"/>
    <w:rsid w:val="004D78CC"/>
    <w:rsid w:val="00534D73"/>
    <w:rsid w:val="005E4399"/>
    <w:rsid w:val="006171AC"/>
    <w:rsid w:val="00672184"/>
    <w:rsid w:val="006855CD"/>
    <w:rsid w:val="006A5AE1"/>
    <w:rsid w:val="006D34DC"/>
    <w:rsid w:val="006F456B"/>
    <w:rsid w:val="007219A8"/>
    <w:rsid w:val="00722D55"/>
    <w:rsid w:val="00726626"/>
    <w:rsid w:val="007C2763"/>
    <w:rsid w:val="007C2AA1"/>
    <w:rsid w:val="00887D1B"/>
    <w:rsid w:val="008A433D"/>
    <w:rsid w:val="009816F7"/>
    <w:rsid w:val="009A4D52"/>
    <w:rsid w:val="00A618C0"/>
    <w:rsid w:val="00AE39C0"/>
    <w:rsid w:val="00B228A9"/>
    <w:rsid w:val="00B353BA"/>
    <w:rsid w:val="00B703F4"/>
    <w:rsid w:val="00B72FA2"/>
    <w:rsid w:val="00B95409"/>
    <w:rsid w:val="00BE11CF"/>
    <w:rsid w:val="00C738A9"/>
    <w:rsid w:val="00C93A07"/>
    <w:rsid w:val="00C93F0A"/>
    <w:rsid w:val="00CE2609"/>
    <w:rsid w:val="00CF2386"/>
    <w:rsid w:val="00D149C2"/>
    <w:rsid w:val="00D31761"/>
    <w:rsid w:val="00D92D3D"/>
    <w:rsid w:val="00DB496A"/>
    <w:rsid w:val="00E3551F"/>
    <w:rsid w:val="00EC59CE"/>
    <w:rsid w:val="00ED4036"/>
    <w:rsid w:val="00EF6E45"/>
    <w:rsid w:val="00F32CB5"/>
    <w:rsid w:val="00FD0D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B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BGAdviesaanvraagLijstKop1">
    <w:name w:val="CIBG Adviesaanvraag Lijst Kop 1"/>
    <w:basedOn w:val="Standaard"/>
    <w:next w:val="Standaard"/>
    <w:pPr>
      <w:numPr>
        <w:numId w:val="1"/>
      </w:numPr>
      <w:spacing w:after="60"/>
    </w:pPr>
    <w:rPr>
      <w:b/>
    </w:rPr>
  </w:style>
  <w:style w:type="paragraph" w:customStyle="1" w:styleId="CIBGAdviesaanvraagLijstKop2">
    <w:name w:val="CIBG Adviesaanvraag Lijst Kop 2"/>
    <w:basedOn w:val="Standaard"/>
    <w:next w:val="Standaard"/>
    <w:pPr>
      <w:numPr>
        <w:ilvl w:val="1"/>
        <w:numId w:val="1"/>
      </w:numPr>
      <w:spacing w:after="60"/>
    </w:pPr>
    <w:rPr>
      <w:b/>
    </w:rPr>
  </w:style>
  <w:style w:type="paragraph" w:customStyle="1" w:styleId="CIBGAdviesaanvraagondertekening">
    <w:name w:val="CIBG Adviesaanvraag ondertekening"/>
    <w:basedOn w:val="Standaard"/>
    <w:next w:val="Standaard"/>
    <w:pPr>
      <w:spacing w:before="240"/>
    </w:pPr>
  </w:style>
  <w:style w:type="paragraph" w:customStyle="1" w:styleId="CIBGBezwaarschriftenbrief">
    <w:name w:val="CIBG Bezwaarschriftenbrief"/>
    <w:basedOn w:val="Standaard"/>
    <w:next w:val="Standaard"/>
    <w:pPr>
      <w:spacing w:line="180" w:lineRule="exact"/>
    </w:pPr>
    <w:rPr>
      <w:i/>
      <w:sz w:val="14"/>
      <w:szCs w:val="14"/>
    </w:rPr>
  </w:style>
  <w:style w:type="paragraph" w:customStyle="1" w:styleId="CIBGBezwaarschriftenbriefV35">
    <w:name w:val="CIBG Bezwaarschriftenbrief V3.5"/>
    <w:basedOn w:val="Standaard"/>
    <w:next w:val="Standaard"/>
    <w:pPr>
      <w:spacing w:line="70" w:lineRule="exact"/>
    </w:pPr>
    <w:rPr>
      <w:i/>
      <w:sz w:val="14"/>
      <w:szCs w:val="14"/>
    </w:rPr>
  </w:style>
  <w:style w:type="paragraph" w:customStyle="1" w:styleId="CIBGVoorlegmemo">
    <w:name w:val="CIBG Voorlegmemo"/>
    <w:basedOn w:val="Standaard"/>
    <w:next w:val="Standaard"/>
    <w:rPr>
      <w:color w:val="EF0A0A"/>
    </w:rPr>
  </w:style>
  <w:style w:type="paragraph" w:customStyle="1" w:styleId="CIBGVoorlegmemoTitel">
    <w:name w:val="CIBG Voorlegmemo Titel"/>
    <w:basedOn w:val="Standaard"/>
    <w:next w:val="Standaard"/>
    <w:pPr>
      <w:spacing w:line="500" w:lineRule="exact"/>
    </w:pPr>
    <w:rPr>
      <w:sz w:val="48"/>
      <w:szCs w:val="48"/>
    </w:rPr>
  </w:style>
  <w:style w:type="paragraph" w:customStyle="1" w:styleId="CIBGVoorlegmemoitalicV10">
    <w:name w:val="CIBG Voorlegmemo italic V10"/>
    <w:basedOn w:val="Standaard"/>
    <w:next w:val="Standaard"/>
    <w:rPr>
      <w:i/>
      <w:sz w:val="20"/>
      <w:szCs w:val="20"/>
    </w:rPr>
  </w:style>
  <w:style w:type="paragraph" w:customStyle="1" w:styleId="CIBGAfzendgegevensbolditalic65">
    <w:name w:val="CIBG_Afzendgegevens_bold_italic_6.5"/>
    <w:basedOn w:val="Standaard"/>
    <w:next w:val="Standaard"/>
    <w:rPr>
      <w:b/>
      <w:i/>
      <w:sz w:val="13"/>
      <w:szCs w:val="13"/>
    </w:rPr>
  </w:style>
  <w:style w:type="paragraph" w:customStyle="1" w:styleId="CIBGDocumentnaamv14vet">
    <w:name w:val="CIBG_Documentnaam v14 vet"/>
    <w:basedOn w:val="Standaard"/>
    <w:next w:val="Standaard"/>
    <w:pPr>
      <w:spacing w:before="60"/>
    </w:pPr>
    <w:rPr>
      <w:b/>
      <w:sz w:val="28"/>
      <w:szCs w:val="28"/>
    </w:rPr>
  </w:style>
  <w:style w:type="paragraph" w:customStyle="1" w:styleId="Communicatiekop">
    <w:name w:val="Communicatie kop"/>
    <w:basedOn w:val="Standaard"/>
    <w:next w:val="Standaard"/>
    <w:pPr>
      <w:numPr>
        <w:numId w:val="3"/>
      </w:numPr>
    </w:pPr>
  </w:style>
  <w:style w:type="paragraph" w:customStyle="1" w:styleId="Communicatieopsommingkop1">
    <w:name w:val="Communicatie opsomming kop 1"/>
    <w:basedOn w:val="Standaard"/>
    <w:pPr>
      <w:numPr>
        <w:numId w:val="2"/>
      </w:numPr>
      <w:ind w:firstLine="20"/>
    </w:pPr>
  </w:style>
  <w:style w:type="numbering" w:customStyle="1" w:styleId="Genummerdelijst">
    <w:name w:val="Genummerde lijst"/>
    <w:pPr>
      <w:numPr>
        <w:numId w:val="4"/>
      </w:numPr>
    </w:pPr>
  </w:style>
  <w:style w:type="paragraph" w:customStyle="1" w:styleId="Huisstijl-Colofon">
    <w:name w:val="Huisstijl - Colofon"/>
    <w:basedOn w:val="Standaard"/>
    <w:next w:val="Standaard"/>
    <w:pPr>
      <w:numPr>
        <w:numId w:val="5"/>
      </w:numPr>
      <w:tabs>
        <w:tab w:val="left" w:pos="0"/>
      </w:tabs>
      <w:spacing w:after="740"/>
      <w:ind w:left="-1120"/>
    </w:pPr>
    <w:rPr>
      <w:sz w:val="24"/>
      <w:szCs w:val="24"/>
    </w:rPr>
  </w:style>
  <w:style w:type="paragraph" w:customStyle="1" w:styleId="Huisstijl-Extrasubtitel">
    <w:name w:val="Huisstijl - Extra subtitel"/>
    <w:basedOn w:val="Standaard"/>
    <w:next w:val="Standaard"/>
    <w:pPr>
      <w:spacing w:before="60" w:after="300"/>
    </w:pPr>
    <w:rPr>
      <w:sz w:val="24"/>
      <w:szCs w:val="24"/>
    </w:rPr>
  </w:style>
  <w:style w:type="paragraph" w:customStyle="1" w:styleId="Huisstijl-Inhoudsopgavekop">
    <w:name w:val="Huisstijl - Inhoudsopgave kop"/>
    <w:basedOn w:val="Standaard"/>
    <w:next w:val="Standaard"/>
    <w:pPr>
      <w:spacing w:after="720" w:line="300" w:lineRule="exact"/>
    </w:pPr>
  </w:style>
  <w:style w:type="paragraph" w:customStyle="1" w:styleId="Huisstijl-Kop1">
    <w:name w:val="Huisstijl - Kop 1"/>
    <w:basedOn w:val="Standaard"/>
    <w:next w:val="Standaard"/>
    <w:pPr>
      <w:numPr>
        <w:numId w:val="6"/>
      </w:numPr>
      <w:tabs>
        <w:tab w:val="left" w:pos="0"/>
      </w:tabs>
      <w:spacing w:after="720" w:line="300" w:lineRule="exact"/>
      <w:ind w:left="-1120"/>
      <w:outlineLvl w:val="0"/>
    </w:pPr>
    <w:rPr>
      <w:sz w:val="24"/>
      <w:szCs w:val="24"/>
    </w:rPr>
  </w:style>
  <w:style w:type="paragraph" w:customStyle="1" w:styleId="Huisstijl-Kop2">
    <w:name w:val="Huisstijl - Kop 2"/>
    <w:basedOn w:val="Standaard"/>
    <w:next w:val="Standaard"/>
    <w:pPr>
      <w:numPr>
        <w:ilvl w:val="1"/>
        <w:numId w:val="6"/>
      </w:numPr>
      <w:tabs>
        <w:tab w:val="left" w:pos="0"/>
      </w:tabs>
      <w:spacing w:before="240"/>
      <w:ind w:left="-1120"/>
      <w:outlineLvl w:val="1"/>
    </w:pPr>
    <w:rPr>
      <w:b/>
    </w:rPr>
  </w:style>
  <w:style w:type="paragraph" w:customStyle="1" w:styleId="Huisstijl-Kop3">
    <w:name w:val="Huisstijl - Kop 3"/>
    <w:basedOn w:val="Standaard"/>
    <w:next w:val="Standaard"/>
    <w:pPr>
      <w:numPr>
        <w:ilvl w:val="2"/>
        <w:numId w:val="6"/>
      </w:numPr>
      <w:tabs>
        <w:tab w:val="left" w:pos="0"/>
      </w:tabs>
      <w:spacing w:before="240"/>
      <w:ind w:left="-1120"/>
      <w:outlineLvl w:val="2"/>
    </w:pPr>
    <w:rPr>
      <w:i/>
    </w:rPr>
  </w:style>
  <w:style w:type="paragraph" w:customStyle="1" w:styleId="Huisstijl-Kop4">
    <w:name w:val="Huisstijl - Kop 4"/>
    <w:basedOn w:val="Standaard"/>
    <w:next w:val="Standaard"/>
    <w:pPr>
      <w:numPr>
        <w:ilvl w:val="3"/>
        <w:numId w:val="6"/>
      </w:numPr>
      <w:tabs>
        <w:tab w:val="left" w:pos="0"/>
      </w:tabs>
      <w:spacing w:before="240"/>
      <w:ind w:left="-1120"/>
      <w:outlineLvl w:val="3"/>
    </w:pPr>
  </w:style>
  <w:style w:type="paragraph" w:customStyle="1" w:styleId="Huisstijl-Subtitel">
    <w:name w:val="Huisstijl - Subtitel"/>
    <w:basedOn w:val="Standaard"/>
    <w:next w:val="Standaard"/>
    <w:pPr>
      <w:spacing w:before="240" w:after="360"/>
    </w:pPr>
    <w:rPr>
      <w:sz w:val="24"/>
      <w:szCs w:val="24"/>
    </w:rPr>
  </w:style>
  <w:style w:type="paragraph" w:customStyle="1" w:styleId="Huisstijl-TitelDocumentnaam">
    <w:name w:val="Huisstijl - Titel Documentnaam"/>
    <w:basedOn w:val="Standaard"/>
    <w:next w:val="Standaard"/>
    <w:pPr>
      <w:spacing w:before="60" w:after="300"/>
    </w:pPr>
    <w:rPr>
      <w:sz w:val="24"/>
      <w:szCs w:val="24"/>
    </w:rPr>
  </w:style>
  <w:style w:type="paragraph" w:customStyle="1" w:styleId="Huisstijl-Versie">
    <w:name w:val="Huisstijl - Versie"/>
    <w:basedOn w:val="Standaard"/>
    <w:next w:val="Standaard"/>
    <w:pPr>
      <w:spacing w:before="60" w:after="360"/>
    </w:pPr>
  </w:style>
  <w:style w:type="paragraph" w:customStyle="1" w:styleId="IGJMinuteVerdana7">
    <w:name w:val="IGJ Minute Verdana 7"/>
    <w:basedOn w:val="Standaard"/>
    <w:next w:val="Standaard"/>
    <w:rPr>
      <w:sz w:val="14"/>
      <w:szCs w:val="14"/>
    </w:rPr>
  </w:style>
  <w:style w:type="paragraph" w:customStyle="1" w:styleId="IGJNotaterbesluitvorming">
    <w:name w:val="IGJ Nota ter besluitvorming"/>
    <w:basedOn w:val="Standaard"/>
    <w:next w:val="Standaard"/>
    <w:pPr>
      <w:numPr>
        <w:ilvl w:val="1"/>
        <w:numId w:val="8"/>
      </w:numPr>
    </w:pPr>
  </w:style>
  <w:style w:type="paragraph" w:customStyle="1" w:styleId="IGJNotaterbesluitvorming-">
    <w:name w:val="IGJ Nota ter besluitvorming -"/>
    <w:basedOn w:val="Standaard"/>
    <w:next w:val="Standaard"/>
    <w:pPr>
      <w:numPr>
        <w:numId w:val="8"/>
      </w:numPr>
    </w:pPr>
  </w:style>
  <w:style w:type="table" w:customStyle="1" w:styleId="IGJTabelVoor">
    <w:name w:val="IGJ Tabel Voor"/>
    <w:rPr>
      <w:rFonts w:ascii="Verdana" w:hAnsi="Verdana"/>
      <w:color w:val="000000"/>
      <w:sz w:val="18"/>
      <w:szCs w:val="18"/>
    </w:rPr>
    <w:tblP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top w:w="0" w:type="dxa"/>
        <w:left w:w="0" w:type="dxa"/>
        <w:bottom w:w="0" w:type="dxa"/>
        <w:right w:w="0" w:type="dxa"/>
      </w:tblCellMar>
    </w:tblPr>
  </w:style>
  <w:style w:type="paragraph" w:customStyle="1" w:styleId="IGJVerdana9boldv12">
    <w:name w:val="IGJ Verdana 9 bold v12"/>
    <w:basedOn w:val="Standaard"/>
    <w:next w:val="Standaard"/>
    <w:pPr>
      <w:numPr>
        <w:numId w:val="7"/>
      </w:numPr>
      <w:spacing w:before="240"/>
    </w:pPr>
    <w:rPr>
      <w:b/>
    </w:rPr>
  </w:style>
  <w:style w:type="paragraph" w:customStyle="1" w:styleId="IGJVoorhang">
    <w:name w:val="IGJ Voorhang"/>
    <w:basedOn w:val="Standaard"/>
    <w:next w:val="Standaard"/>
  </w:style>
  <w:style w:type="paragraph" w:customStyle="1" w:styleId="IGJVoorhangv7">
    <w:name w:val="IGJ Voorhang v7"/>
    <w:basedOn w:val="Standaard"/>
    <w:next w:val="Standaard"/>
    <w:rPr>
      <w:sz w:val="14"/>
      <w:szCs w:val="14"/>
    </w:rPr>
  </w:style>
  <w:style w:type="paragraph" w:customStyle="1" w:styleId="IGJVoorhangv7b">
    <w:name w:val="IGJ Voorhang v7 b"/>
    <w:basedOn w:val="Standaard"/>
    <w:next w:val="Standaard"/>
    <w:rPr>
      <w:b/>
      <w:sz w:val="14"/>
      <w:szCs w:val="14"/>
    </w:rPr>
  </w:style>
  <w:style w:type="paragraph" w:customStyle="1" w:styleId="IGJVoorhangnota">
    <w:name w:val="IGJ Voorhangnota"/>
    <w:basedOn w:val="Standaard"/>
    <w:next w:val="Standaard"/>
    <w:pPr>
      <w:numPr>
        <w:numId w:val="9"/>
      </w:numPr>
      <w:spacing w:before="600" w:after="300" w:line="300" w:lineRule="exact"/>
    </w:pPr>
    <w:rPr>
      <w:sz w:val="24"/>
      <w:szCs w:val="24"/>
    </w:rPr>
  </w:style>
  <w:style w:type="paragraph" w:customStyle="1" w:styleId="IGJVoorhangnota11">
    <w:name w:val="IGJ Voorhangnota 1.1"/>
    <w:basedOn w:val="Standaard"/>
    <w:next w:val="Standaard"/>
    <w:pPr>
      <w:numPr>
        <w:ilvl w:val="1"/>
        <w:numId w:val="9"/>
      </w:numPr>
      <w:spacing w:before="200"/>
    </w:pPr>
    <w:rPr>
      <w:b/>
    </w:rPr>
  </w:style>
  <w:style w:type="paragraph" w:customStyle="1" w:styleId="IJZPlanvanAanpaknummer">
    <w:name w:val="IJZ Plan van Aanpak nummer"/>
    <w:basedOn w:val="Standaard"/>
    <w:next w:val="Standaard"/>
    <w:pPr>
      <w:numPr>
        <w:numId w:val="10"/>
      </w:numPr>
      <w:spacing w:before="240"/>
    </w:pPr>
    <w:rPr>
      <w:b/>
    </w:rPr>
  </w:style>
  <w:style w:type="paragraph" w:customStyle="1" w:styleId="IJZRapportA">
    <w:name w:val="IJZ Rapport A"/>
    <w:basedOn w:val="Standaard"/>
    <w:next w:val="Standaard"/>
    <w:pPr>
      <w:spacing w:before="240"/>
    </w:pPr>
    <w:rPr>
      <w:b/>
    </w:rPr>
  </w:style>
  <w:style w:type="paragraph" w:customStyle="1" w:styleId="IJZUitvoeringsplan">
    <w:name w:val="IJZ Uitvoeringsplan"/>
    <w:basedOn w:val="Standaard"/>
    <w:next w:val="Standaard"/>
    <w:pPr>
      <w:numPr>
        <w:ilvl w:val="1"/>
        <w:numId w:val="10"/>
      </w:numPr>
      <w:spacing w:before="240"/>
    </w:pPr>
    <w:rPr>
      <w:b/>
    </w:rPr>
  </w:style>
  <w:style w:type="paragraph" w:styleId="Inhopg1">
    <w:name w:val="toc 1"/>
    <w:basedOn w:val="Standaard"/>
    <w:next w:val="Standaard"/>
    <w:pPr>
      <w:tabs>
        <w:tab w:val="left" w:pos="0"/>
      </w:tabs>
      <w:ind w:left="-1120"/>
    </w:pPr>
  </w:style>
  <w:style w:type="paragraph" w:styleId="Inhopg2">
    <w:name w:val="toc 2"/>
    <w:basedOn w:val="Inhopg1"/>
    <w:next w:val="Standaard"/>
    <w:pPr>
      <w:spacing w:before="240"/>
    </w:pPr>
    <w:rPr>
      <w:b/>
    </w:rPr>
  </w:style>
  <w:style w:type="paragraph" w:styleId="Inhopg3">
    <w:name w:val="toc 3"/>
    <w:basedOn w:val="Inhopg2"/>
    <w:next w:val="Standaard"/>
    <w:pPr>
      <w:spacing w:before="0"/>
    </w:pPr>
    <w:rPr>
      <w:b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numbering" w:customStyle="1" w:styleId="Lijstmetopsommingstekens">
    <w:name w:val="Lijst met opsommingstekens"/>
    <w:pPr>
      <w:numPr>
        <w:numId w:val="11"/>
      </w:numPr>
    </w:pPr>
  </w:style>
  <w:style w:type="paragraph" w:customStyle="1" w:styleId="Lijstniveau1">
    <w:name w:val="Lijst niveau 1"/>
    <w:basedOn w:val="Standaard"/>
    <w:pPr>
      <w:numPr>
        <w:numId w:val="12"/>
      </w:numPr>
    </w:pPr>
  </w:style>
  <w:style w:type="paragraph" w:customStyle="1" w:styleId="Lijstniveau2">
    <w:name w:val="Lijst niveau 2"/>
    <w:basedOn w:val="Standaard"/>
    <w:pPr>
      <w:numPr>
        <w:ilvl w:val="1"/>
        <w:numId w:val="12"/>
      </w:numPr>
    </w:pPr>
  </w:style>
  <w:style w:type="paragraph" w:customStyle="1" w:styleId="Lijstniveau3">
    <w:name w:val="Lijst niveau 3"/>
    <w:basedOn w:val="Standaard"/>
    <w:pPr>
      <w:numPr>
        <w:ilvl w:val="2"/>
        <w:numId w:val="12"/>
      </w:numPr>
    </w:pPr>
  </w:style>
  <w:style w:type="paragraph" w:customStyle="1" w:styleId="OndertekeningArea1">
    <w:name w:val="Ondertekening_Area1"/>
    <w:basedOn w:val="Standaard"/>
    <w:next w:val="Standaard"/>
    <w:pPr>
      <w:spacing w:before="240"/>
    </w:p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Standaard12pvoor">
    <w:name w:val="Standaard 12p voor"/>
    <w:basedOn w:val="Standaard"/>
    <w:next w:val="Standaard"/>
    <w:pPr>
      <w:spacing w:before="240"/>
    </w:pPr>
  </w:style>
  <w:style w:type="table" w:customStyle="1" w:styleId="StandaardRapportTabelstijl">
    <w:name w:val="Standaard Rapport Tabelstijl"/>
    <w:pPr>
      <w:tabs>
        <w:tab w:val="left" w:pos="0"/>
      </w:tabs>
    </w:pPr>
    <w:rPr>
      <w:rFonts w:ascii="Verdana" w:hAnsi="Verdana"/>
      <w:color w:val="000000"/>
      <w:sz w:val="18"/>
      <w:szCs w:val="18"/>
    </w:rPr>
    <w:tblPr>
      <w:tblCellMar>
        <w:top w:w="20" w:type="dxa"/>
        <w:left w:w="0" w:type="dxa"/>
        <w:bottom w:w="20" w:type="dxa"/>
        <w:right w:w="0" w:type="dxa"/>
      </w:tblCellMar>
    </w:tblPr>
  </w:style>
  <w:style w:type="paragraph" w:customStyle="1" w:styleId="StandaardV7">
    <w:name w:val="Standaard V7"/>
    <w:basedOn w:val="Standaard"/>
    <w:next w:val="Standaard"/>
    <w:pPr>
      <w:spacing w:line="180" w:lineRule="exact"/>
    </w:pPr>
    <w:rPr>
      <w:sz w:val="14"/>
      <w:szCs w:val="14"/>
    </w:rPr>
  </w:style>
  <w:style w:type="paragraph" w:customStyle="1" w:styleId="StandaardAanhef">
    <w:name w:val="Standaard_Aanhef"/>
    <w:basedOn w:val="Standaard"/>
    <w:next w:val="Standaard"/>
    <w:pPr>
      <w:spacing w:before="100" w:after="240"/>
    </w:pPr>
  </w:style>
  <w:style w:type="paragraph" w:customStyle="1" w:styleId="StandaardAfzendgegevens">
    <w:name w:val="Standaard_Afzendgegevens"/>
    <w:basedOn w:val="Standaard"/>
    <w:next w:val="Standaard"/>
    <w:pPr>
      <w:tabs>
        <w:tab w:val="left" w:pos="2267"/>
      </w:tabs>
      <w:spacing w:line="180" w:lineRule="exact"/>
    </w:pPr>
    <w:rPr>
      <w:sz w:val="13"/>
      <w:szCs w:val="13"/>
    </w:rPr>
  </w:style>
  <w:style w:type="paragraph" w:customStyle="1" w:styleId="StandaardAfzendgegevenskop">
    <w:name w:val="Standaard_Afzendgegevens_kop"/>
    <w:basedOn w:val="Standaard"/>
    <w:next w:val="Standaard"/>
    <w:pPr>
      <w:spacing w:line="180" w:lineRule="exact"/>
    </w:pPr>
    <w:rPr>
      <w:b/>
      <w:sz w:val="13"/>
      <w:szCs w:val="13"/>
    </w:rPr>
  </w:style>
  <w:style w:type="paragraph" w:customStyle="1" w:styleId="StandaardColofonItalic45v">
    <w:name w:val="Standaard_Colofon_Italic 4.5v"/>
    <w:basedOn w:val="Standaard"/>
    <w:next w:val="Standaard"/>
    <w:pPr>
      <w:spacing w:before="90" w:line="180" w:lineRule="exact"/>
    </w:pPr>
    <w:rPr>
      <w:i/>
      <w:sz w:val="13"/>
      <w:szCs w:val="13"/>
    </w:r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Cursief">
    <w:name w:val="Standaard_Referentiegegevens_Cursief"/>
    <w:basedOn w:val="StandaardReferentiegegevens"/>
    <w:next w:val="Standaard"/>
    <w:rPr>
      <w:i/>
    </w:rPr>
  </w:style>
  <w:style w:type="paragraph" w:customStyle="1" w:styleId="StandaardReferentiegegevenskop">
    <w:name w:val="Standaard_Referentiegegevens_kop"/>
    <w:basedOn w:val="Standaard"/>
    <w:next w:val="Standaard"/>
    <w:rPr>
      <w:b/>
      <w:sz w:val="13"/>
      <w:szCs w:val="13"/>
    </w:rPr>
  </w:style>
  <w:style w:type="paragraph" w:customStyle="1" w:styleId="StandaardSlotzin">
    <w:name w:val="Standaard_Slotzin"/>
    <w:basedOn w:val="Standaard"/>
    <w:next w:val="Standaard"/>
    <w:pPr>
      <w:spacing w:before="240"/>
    </w:pPr>
  </w:style>
  <w:style w:type="paragraph" w:customStyle="1" w:styleId="StandaardV9Italic">
    <w:name w:val="Standaard_V9_Italic"/>
    <w:basedOn w:val="Standaard"/>
    <w:next w:val="Standaard"/>
    <w:rPr>
      <w:i/>
    </w:rPr>
  </w:style>
  <w:style w:type="paragraph" w:customStyle="1" w:styleId="Standaardafzendgegevensitalic">
    <w:name w:val="Standaard_afzendgegevens_italic"/>
    <w:basedOn w:val="Standaard"/>
    <w:next w:val="Standaard"/>
    <w:rPr>
      <w:i/>
      <w:sz w:val="13"/>
      <w:szCs w:val="13"/>
    </w:rPr>
  </w:style>
  <w:style w:type="table" w:customStyle="1" w:styleId="TabelMinuut">
    <w:name w:val="Tabel Minuut"/>
    <w:rPr>
      <w:rFonts w:ascii="Verdana" w:hAnsi="Verdana"/>
      <w:color w:val="000000"/>
      <w:sz w:val="13"/>
      <w:szCs w:val="13"/>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VWSAMvB">
    <w:name w:val="VWS AMvB"/>
    <w:basedOn w:val="Standaard"/>
    <w:next w:val="Standaard"/>
    <w:pPr>
      <w:spacing w:before="480"/>
    </w:pPr>
  </w:style>
  <w:style w:type="paragraph" w:customStyle="1" w:styleId="VWSAdviesMinisterraad1">
    <w:name w:val="VWS Advies Ministerraad 1"/>
    <w:basedOn w:val="Standaard"/>
    <w:next w:val="Standaard"/>
    <w:pPr>
      <w:numPr>
        <w:numId w:val="13"/>
      </w:numPr>
    </w:pPr>
    <w:rPr>
      <w:b/>
    </w:rPr>
  </w:style>
  <w:style w:type="paragraph" w:customStyle="1" w:styleId="VWSAdviesMinisterraad2">
    <w:name w:val="VWS Advies Ministerraad 2"/>
    <w:basedOn w:val="Standaard"/>
    <w:next w:val="Standaard"/>
    <w:pPr>
      <w:numPr>
        <w:ilvl w:val="1"/>
        <w:numId w:val="13"/>
      </w:numPr>
    </w:pPr>
  </w:style>
  <w:style w:type="paragraph" w:customStyle="1" w:styleId="VWSAdviesMinisterraad3">
    <w:name w:val="VWS Advies Ministerraad 3"/>
    <w:basedOn w:val="Standaard"/>
    <w:next w:val="Standaard"/>
    <w:pPr>
      <w:numPr>
        <w:ilvl w:val="2"/>
        <w:numId w:val="13"/>
      </w:numPr>
    </w:pPr>
    <w:rPr>
      <w:b/>
    </w:rPr>
  </w:style>
  <w:style w:type="paragraph" w:customStyle="1" w:styleId="VWSAdviesMinisterraad4">
    <w:name w:val="VWS Advies Ministerraad 4"/>
    <w:basedOn w:val="Standaard"/>
    <w:next w:val="Standaard"/>
    <w:pPr>
      <w:numPr>
        <w:ilvl w:val="3"/>
        <w:numId w:val="13"/>
      </w:numPr>
    </w:pPr>
  </w:style>
  <w:style w:type="paragraph" w:customStyle="1" w:styleId="VWSBlauweBrief">
    <w:name w:val="VWS Blauwe Brief"/>
    <w:basedOn w:val="Standaard"/>
    <w:next w:val="Standaard"/>
    <w:pPr>
      <w:spacing w:before="760" w:after="240"/>
    </w:pPr>
  </w:style>
  <w:style w:type="paragraph" w:customStyle="1" w:styleId="VWSColofonItalic65Bold">
    <w:name w:val="VWS Colofon Italic 6.5 Bold"/>
    <w:basedOn w:val="Standaard"/>
    <w:next w:val="Standaard"/>
    <w:pPr>
      <w:spacing w:line="180" w:lineRule="exact"/>
    </w:pPr>
    <w:rPr>
      <w:b/>
      <w:i/>
      <w:sz w:val="13"/>
      <w:szCs w:val="13"/>
    </w:rPr>
  </w:style>
  <w:style w:type="paragraph" w:customStyle="1" w:styleId="VWSColofontekst65Italic">
    <w:name w:val="VWS Colofontekst 6.5 Italic"/>
    <w:basedOn w:val="Standaard"/>
    <w:next w:val="Standaard"/>
    <w:pPr>
      <w:spacing w:line="180" w:lineRule="exact"/>
    </w:pPr>
    <w:rPr>
      <w:i/>
      <w:sz w:val="13"/>
      <w:szCs w:val="13"/>
    </w:rPr>
  </w:style>
  <w:style w:type="paragraph" w:customStyle="1" w:styleId="VWSFormulierAntwoordenKamervragenRechts">
    <w:name w:val="VWS Formulier Antwoorden Kamervragen Rechts"/>
    <w:basedOn w:val="Standaard"/>
    <w:next w:val="Standaard"/>
    <w:pPr>
      <w:jc w:val="right"/>
    </w:pPr>
  </w:style>
  <w:style w:type="paragraph" w:customStyle="1" w:styleId="VWSNtb">
    <w:name w:val="VWS Ntb"/>
    <w:basedOn w:val="Standaard"/>
    <w:next w:val="Standaard"/>
    <w:pPr>
      <w:numPr>
        <w:ilvl w:val="1"/>
        <w:numId w:val="15"/>
      </w:numPr>
    </w:pPr>
  </w:style>
  <w:style w:type="paragraph" w:customStyle="1" w:styleId="VWSNtb-inspringen">
    <w:name w:val="VWS Ntb - inspringen"/>
    <w:basedOn w:val="Standaard"/>
    <w:next w:val="Standaard"/>
    <w:pPr>
      <w:numPr>
        <w:ilvl w:val="2"/>
        <w:numId w:val="15"/>
      </w:numPr>
    </w:pPr>
  </w:style>
  <w:style w:type="paragraph" w:customStyle="1" w:styleId="VWSNtbKop">
    <w:name w:val="VWS Ntb Kop"/>
    <w:basedOn w:val="Standaard"/>
    <w:next w:val="Standaard"/>
    <w:pPr>
      <w:numPr>
        <w:numId w:val="15"/>
      </w:numPr>
    </w:pPr>
    <w:rPr>
      <w:b/>
    </w:rPr>
  </w:style>
  <w:style w:type="paragraph" w:customStyle="1" w:styleId="VWSNtbinspringenklik">
    <w:name w:val="VWS Ntb inspringen klik"/>
    <w:basedOn w:val="Standaard"/>
    <w:next w:val="Standaard"/>
    <w:pPr>
      <w:numPr>
        <w:numId w:val="14"/>
      </w:numPr>
    </w:pPr>
  </w:style>
  <w:style w:type="paragraph" w:customStyle="1" w:styleId="VWSStartnotaKop1">
    <w:name w:val="VWS Startnota Kop 1"/>
    <w:basedOn w:val="Standaard"/>
    <w:next w:val="Standaard"/>
    <w:pPr>
      <w:numPr>
        <w:numId w:val="16"/>
      </w:numPr>
    </w:pPr>
    <w:rPr>
      <w:b/>
    </w:rPr>
  </w:style>
  <w:style w:type="paragraph" w:customStyle="1" w:styleId="VWSStartnotaV10">
    <w:name w:val="VWS Startnota V10"/>
    <w:basedOn w:val="Standaard"/>
    <w:next w:val="Standaard"/>
    <w:rPr>
      <w:sz w:val="20"/>
      <w:szCs w:val="20"/>
    </w:rPr>
  </w:style>
  <w:style w:type="paragraph" w:customStyle="1" w:styleId="VWSStartnotaV8italic">
    <w:name w:val="VWS Startnota V8 italic"/>
    <w:basedOn w:val="Standaard"/>
    <w:next w:val="Standaard"/>
    <w:rPr>
      <w:i/>
      <w:sz w:val="16"/>
      <w:szCs w:val="16"/>
    </w:rPr>
  </w:style>
  <w:style w:type="paragraph" w:customStyle="1" w:styleId="VWSToespraakTitel">
    <w:name w:val="VWS Toespraak Titel"/>
    <w:basedOn w:val="Standaard"/>
    <w:next w:val="Standaard"/>
    <w:pPr>
      <w:spacing w:before="460" w:line="320" w:lineRule="exact"/>
    </w:pPr>
    <w:rPr>
      <w:b/>
      <w:sz w:val="24"/>
      <w:szCs w:val="24"/>
    </w:rPr>
  </w:style>
  <w:style w:type="paragraph" w:customStyle="1" w:styleId="VWSToespraakbodytekstV14">
    <w:name w:val="VWS Toespraak bodytekst V14"/>
    <w:basedOn w:val="Standaard"/>
    <w:next w:val="Standaard"/>
    <w:pPr>
      <w:spacing w:before="240"/>
    </w:pPr>
    <w:rPr>
      <w:sz w:val="28"/>
      <w:szCs w:val="28"/>
    </w:rPr>
  </w:style>
  <w:style w:type="paragraph" w:customStyle="1" w:styleId="VWSToespraaksubtitel">
    <w:name w:val="VWS Toespraak subtitel"/>
    <w:basedOn w:val="Standaard"/>
    <w:next w:val="Standaard"/>
    <w:pPr>
      <w:spacing w:after="220" w:line="320" w:lineRule="exact"/>
    </w:pPr>
    <w:rPr>
      <w:sz w:val="24"/>
      <w:szCs w:val="24"/>
    </w:rPr>
  </w:style>
  <w:style w:type="paragraph" w:customStyle="1" w:styleId="VWSUitnodigingV65">
    <w:name w:val="VWS Uitnodiging V6.5"/>
    <w:basedOn w:val="Standaard"/>
    <w:next w:val="Standaard"/>
    <w:rPr>
      <w:sz w:val="13"/>
      <w:szCs w:val="13"/>
    </w:rPr>
  </w:style>
  <w:style w:type="paragraph" w:customStyle="1" w:styleId="VWSVoordrachtDatum">
    <w:name w:val="VWS Voordracht Datum"/>
    <w:basedOn w:val="Standaard"/>
    <w:next w:val="Standaard"/>
    <w:pPr>
      <w:spacing w:before="270" w:line="180" w:lineRule="exact"/>
    </w:pPr>
    <w:rPr>
      <w:b/>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table" w:customStyle="1" w:styleId="Onopgemaaktetabel31">
    <w:name w:val="Onopgemaakte tabel 31"/>
    <w:basedOn w:val="Standaardtabel"/>
    <w:next w:val="Onopgemaaktetabel3"/>
    <w:uiPriority w:val="43"/>
    <w:rsid w:val="001149C2"/>
    <w:pPr>
      <w:autoSpaceDN/>
      <w:textAlignment w:val="auto"/>
    </w:pPr>
    <w:rPr>
      <w:rFonts w:ascii="Calibri" w:eastAsia="Calibri" w:hAnsi="Calibri" w:cs="Times New Roman"/>
      <w:kern w:val="2"/>
      <w:sz w:val="24"/>
      <w:szCs w:val="24"/>
      <w:lang w:eastAsia="en-US"/>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Onopgemaaktetabel3">
    <w:name w:val="Plain Table 3"/>
    <w:basedOn w:val="Standaardtabel"/>
    <w:uiPriority w:val="43"/>
    <w:rsid w:val="001149C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Koptekst">
    <w:name w:val="header"/>
    <w:basedOn w:val="Standaard"/>
    <w:link w:val="KoptekstChar"/>
    <w:uiPriority w:val="99"/>
    <w:unhideWhenUsed/>
    <w:rsid w:val="001149C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149C2"/>
    <w:rPr>
      <w:rFonts w:ascii="Verdana" w:hAnsi="Verdana"/>
      <w:color w:val="000000"/>
      <w:sz w:val="18"/>
      <w:szCs w:val="18"/>
    </w:rPr>
  </w:style>
  <w:style w:type="paragraph" w:styleId="Voettekst">
    <w:name w:val="footer"/>
    <w:basedOn w:val="Standaard"/>
    <w:link w:val="VoettekstChar"/>
    <w:uiPriority w:val="99"/>
    <w:unhideWhenUsed/>
    <w:rsid w:val="001149C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149C2"/>
    <w:rPr>
      <w:rFonts w:ascii="Verdana" w:hAnsi="Verdana"/>
      <w:color w:val="000000"/>
      <w:sz w:val="18"/>
      <w:szCs w:val="18"/>
    </w:rPr>
  </w:style>
  <w:style w:type="paragraph" w:styleId="Lijstalinea">
    <w:name w:val="List Paragraph"/>
    <w:basedOn w:val="Standaard"/>
    <w:uiPriority w:val="34"/>
    <w:semiHidden/>
    <w:rsid w:val="00166ED6"/>
    <w:pPr>
      <w:ind w:left="720"/>
      <w:contextualSpacing/>
    </w:pPr>
  </w:style>
  <w:style w:type="paragraph" w:styleId="Revisie">
    <w:name w:val="Revision"/>
    <w:hidden/>
    <w:uiPriority w:val="99"/>
    <w:semiHidden/>
    <w:rsid w:val="00BE11CF"/>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332EE8"/>
    <w:rPr>
      <w:sz w:val="16"/>
      <w:szCs w:val="16"/>
    </w:rPr>
  </w:style>
  <w:style w:type="paragraph" w:styleId="Tekstopmerking">
    <w:name w:val="annotation text"/>
    <w:basedOn w:val="Standaard"/>
    <w:link w:val="TekstopmerkingChar"/>
    <w:uiPriority w:val="99"/>
    <w:unhideWhenUsed/>
    <w:rsid w:val="00332EE8"/>
    <w:pPr>
      <w:spacing w:line="240" w:lineRule="auto"/>
    </w:pPr>
    <w:rPr>
      <w:sz w:val="20"/>
      <w:szCs w:val="20"/>
    </w:rPr>
  </w:style>
  <w:style w:type="character" w:customStyle="1" w:styleId="TekstopmerkingChar">
    <w:name w:val="Tekst opmerking Char"/>
    <w:basedOn w:val="Standaardalinea-lettertype"/>
    <w:link w:val="Tekstopmerking"/>
    <w:uiPriority w:val="99"/>
    <w:rsid w:val="00332EE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332EE8"/>
    <w:rPr>
      <w:b/>
      <w:bCs/>
    </w:rPr>
  </w:style>
  <w:style w:type="character" w:customStyle="1" w:styleId="OnderwerpvanopmerkingChar">
    <w:name w:val="Onderwerp van opmerking Char"/>
    <w:basedOn w:val="TekstopmerkingChar"/>
    <w:link w:val="Onderwerpvanopmerking"/>
    <w:uiPriority w:val="99"/>
    <w:semiHidden/>
    <w:rsid w:val="00332EE8"/>
    <w:rPr>
      <w:rFonts w:ascii="Verdana" w:hAnsi="Verdana"/>
      <w:b/>
      <w:bCs/>
      <w:color w:val="000000"/>
    </w:rPr>
  </w:style>
  <w:style w:type="character" w:styleId="Onopgelostemelding">
    <w:name w:val="Unresolved Mention"/>
    <w:basedOn w:val="Standaardalinea-lettertype"/>
    <w:uiPriority w:val="99"/>
    <w:semiHidden/>
    <w:unhideWhenUsed/>
    <w:rsid w:val="00332EE8"/>
    <w:rPr>
      <w:color w:val="605E5C"/>
      <w:shd w:val="clear" w:color="auto" w:fill="E1DFDD"/>
    </w:rPr>
  </w:style>
  <w:style w:type="paragraph" w:styleId="Voetnoottekst">
    <w:name w:val="footnote text"/>
    <w:basedOn w:val="Standaard"/>
    <w:link w:val="VoetnoottekstChar"/>
    <w:uiPriority w:val="99"/>
    <w:semiHidden/>
    <w:unhideWhenUsed/>
    <w:rsid w:val="00E3551F"/>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3551F"/>
    <w:rPr>
      <w:rFonts w:ascii="Verdana" w:hAnsi="Verdana"/>
      <w:color w:val="000000"/>
    </w:rPr>
  </w:style>
  <w:style w:type="character" w:styleId="Voetnootmarkering">
    <w:name w:val="footnote reference"/>
    <w:basedOn w:val="Standaardalinea-lettertype"/>
    <w:uiPriority w:val="99"/>
    <w:semiHidden/>
    <w:unhideWhenUsed/>
    <w:rsid w:val="00E355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1078</ap:Words>
  <ap:Characters>5930</ap:Characters>
  <ap:DocSecurity>0</ap:DocSecurity>
  <ap:Lines>49</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6995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2026-10-30T10:20:00.0000000Z</dcterms:created>
  <dcterms:modified xsi:type="dcterms:W3CDTF">2026-10-30T10:20:00.0000000Z</dcterms:modified>
  <dc:description>------------------------</dc:description>
  <version/>
  <category/>
</coreProperties>
</file>