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71FA7085" w14:textId="77777777">
        <w:tc>
          <w:tcPr>
            <w:tcW w:w="8717" w:type="dxa"/>
            <w:gridSpan w:val="2"/>
            <w:tcBorders>
              <w:top w:val="nil"/>
              <w:left w:val="nil"/>
              <w:bottom w:val="nil"/>
              <w:right w:val="nil"/>
            </w:tcBorders>
            <w:vAlign w:val="center"/>
          </w:tcPr>
          <w:p w:rsidR="00470846" w:rsidP="00FB349A" w:rsidRDefault="00470846" w14:paraId="1767FCC7"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B590AA7"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4CD9B956" w14:textId="77777777">
        <w:trPr>
          <w:cantSplit/>
        </w:trPr>
        <w:tc>
          <w:tcPr>
            <w:tcW w:w="10348" w:type="dxa"/>
            <w:gridSpan w:val="3"/>
            <w:tcBorders>
              <w:top w:val="single" w:color="auto" w:sz="4" w:space="0"/>
              <w:left w:val="nil"/>
              <w:bottom w:val="nil"/>
              <w:right w:val="nil"/>
            </w:tcBorders>
          </w:tcPr>
          <w:p w:rsidR="00470846" w:rsidP="00F9022B" w:rsidRDefault="00833C90" w14:paraId="2FBBA5F0"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5F5E140D" w14:textId="77777777">
        <w:trPr>
          <w:cantSplit/>
        </w:trPr>
        <w:tc>
          <w:tcPr>
            <w:tcW w:w="10348" w:type="dxa"/>
            <w:gridSpan w:val="3"/>
            <w:tcBorders>
              <w:top w:val="nil"/>
              <w:left w:val="nil"/>
              <w:bottom w:val="nil"/>
              <w:right w:val="nil"/>
            </w:tcBorders>
          </w:tcPr>
          <w:p w:rsidR="00470846" w:rsidP="00F8109A" w:rsidRDefault="00470846" w14:paraId="57A7E737" w14:textId="77777777">
            <w:pPr>
              <w:pStyle w:val="Amendement"/>
              <w:tabs>
                <w:tab w:val="clear" w:pos="3310"/>
                <w:tab w:val="clear" w:pos="3600"/>
              </w:tabs>
              <w:rPr>
                <w:rFonts w:ascii="Times New Roman" w:hAnsi="Times New Roman"/>
                <w:b w:val="0"/>
              </w:rPr>
            </w:pPr>
          </w:p>
        </w:tc>
      </w:tr>
      <w:tr w:rsidR="00470846" w:rsidTr="00FB349A" w14:paraId="66AAF09B" w14:textId="77777777">
        <w:trPr>
          <w:cantSplit/>
        </w:trPr>
        <w:tc>
          <w:tcPr>
            <w:tcW w:w="10348" w:type="dxa"/>
            <w:gridSpan w:val="3"/>
            <w:tcBorders>
              <w:top w:val="nil"/>
              <w:left w:val="nil"/>
              <w:bottom w:val="single" w:color="auto" w:sz="4" w:space="0"/>
              <w:right w:val="nil"/>
            </w:tcBorders>
          </w:tcPr>
          <w:p w:rsidR="00470846" w:rsidP="00F8109A" w:rsidRDefault="00470846" w14:paraId="37342638" w14:textId="77777777">
            <w:pPr>
              <w:pStyle w:val="Amendement"/>
              <w:tabs>
                <w:tab w:val="clear" w:pos="3310"/>
                <w:tab w:val="clear" w:pos="3600"/>
              </w:tabs>
              <w:rPr>
                <w:rFonts w:ascii="Times New Roman" w:hAnsi="Times New Roman"/>
              </w:rPr>
            </w:pPr>
          </w:p>
        </w:tc>
      </w:tr>
      <w:tr w:rsidR="00470846" w:rsidTr="00FB349A" w14:paraId="7A12E5E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6DD6856"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36F89903" w14:textId="77777777">
            <w:pPr>
              <w:suppressAutoHyphens/>
              <w:rPr>
                <w:rFonts w:ascii="Times New Roman" w:hAnsi="Times New Roman"/>
                <w:b/>
              </w:rPr>
            </w:pPr>
          </w:p>
        </w:tc>
      </w:tr>
      <w:tr w:rsidR="00470846" w:rsidTr="00FB349A" w14:paraId="07070F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6011BE" w14:paraId="420A9247" w14:textId="05CD0C90">
            <w:pPr>
              <w:pStyle w:val="Amendement"/>
              <w:tabs>
                <w:tab w:val="clear" w:pos="3310"/>
                <w:tab w:val="clear" w:pos="3600"/>
              </w:tabs>
              <w:rPr>
                <w:rFonts w:ascii="Times New Roman" w:hAnsi="Times New Roman"/>
              </w:rPr>
            </w:pPr>
            <w:r>
              <w:rPr>
                <w:rFonts w:ascii="Times New Roman" w:hAnsi="Times New Roman"/>
              </w:rPr>
              <w:t>37 020 XII</w:t>
            </w:r>
          </w:p>
        </w:tc>
        <w:tc>
          <w:tcPr>
            <w:tcW w:w="7654" w:type="dxa"/>
            <w:gridSpan w:val="2"/>
          </w:tcPr>
          <w:p w:rsidRPr="006011BE" w:rsidR="00470846" w:rsidP="006011BE" w:rsidRDefault="006011BE" w14:paraId="2A9A9306" w14:textId="5CE25FA7">
            <w:pPr>
              <w:rPr>
                <w:rFonts w:ascii="Times New Roman" w:hAnsi="Times New Roman"/>
                <w:b/>
                <w:bCs/>
              </w:rPr>
            </w:pPr>
            <w:r w:rsidRPr="006011BE">
              <w:rPr>
                <w:rFonts w:ascii="Times New Roman" w:hAnsi="Times New Roman"/>
                <w:b/>
                <w:bCs/>
              </w:rPr>
              <w:t>Vaststelling van de begrotingsstaten van het Ministerie van Infrastructuur en Waterstaat (XII) voor het jaar 2027</w:t>
            </w:r>
          </w:p>
        </w:tc>
      </w:tr>
      <w:tr w:rsidR="00470846" w:rsidTr="00FB349A" w14:paraId="79CF180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4F88473"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3CFE1096" w14:textId="77777777">
            <w:pPr>
              <w:pStyle w:val="Amendement"/>
              <w:tabs>
                <w:tab w:val="clear" w:pos="3310"/>
                <w:tab w:val="clear" w:pos="3600"/>
              </w:tabs>
              <w:rPr>
                <w:rFonts w:ascii="Times New Roman" w:hAnsi="Times New Roman"/>
              </w:rPr>
            </w:pPr>
          </w:p>
        </w:tc>
      </w:tr>
      <w:tr w:rsidR="00470846" w:rsidTr="00FB349A" w14:paraId="5CCCB7B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8DA37C3"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699FEB2" w14:textId="77777777">
            <w:pPr>
              <w:pStyle w:val="Amendement"/>
              <w:tabs>
                <w:tab w:val="clear" w:pos="3310"/>
                <w:tab w:val="clear" w:pos="3600"/>
              </w:tabs>
              <w:rPr>
                <w:rFonts w:ascii="Times New Roman" w:hAnsi="Times New Roman"/>
              </w:rPr>
            </w:pPr>
          </w:p>
        </w:tc>
      </w:tr>
      <w:tr w:rsidR="00470846" w:rsidTr="00FB349A" w14:paraId="2EB239F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4B2065C" w14:textId="3412BEAC">
            <w:pPr>
              <w:pStyle w:val="Amendement"/>
              <w:tabs>
                <w:tab w:val="clear" w:pos="3310"/>
                <w:tab w:val="clear" w:pos="3600"/>
              </w:tabs>
              <w:rPr>
                <w:rFonts w:ascii="Times New Roman" w:hAnsi="Times New Roman"/>
              </w:rPr>
            </w:pPr>
            <w:r>
              <w:rPr>
                <w:rFonts w:ascii="Times New Roman" w:hAnsi="Times New Roman"/>
              </w:rPr>
              <w:t xml:space="preserve">Nr. </w:t>
            </w:r>
            <w:r w:rsidR="00FB5A9A">
              <w:rPr>
                <w:rFonts w:ascii="Times New Roman" w:hAnsi="Times New Roman"/>
                <w:caps/>
              </w:rPr>
              <w:t>43</w:t>
            </w:r>
          </w:p>
        </w:tc>
        <w:tc>
          <w:tcPr>
            <w:tcW w:w="7654" w:type="dxa"/>
            <w:gridSpan w:val="2"/>
          </w:tcPr>
          <w:p w:rsidRPr="001A2A63" w:rsidR="00470846" w:rsidP="00FB349A" w:rsidRDefault="00470846" w14:paraId="2CAAC772" w14:textId="410A4641">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6011BE">
              <w:rPr>
                <w:rFonts w:ascii="Times New Roman" w:hAnsi="Times New Roman"/>
                <w:caps/>
              </w:rPr>
              <w:t>el abassi</w:t>
            </w:r>
          </w:p>
        </w:tc>
      </w:tr>
      <w:tr w:rsidR="00470846" w:rsidTr="00FB349A" w14:paraId="7F8CE60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66621CE"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72B9F59" w14:textId="003911BE">
            <w:pPr>
              <w:pStyle w:val="Amendement"/>
              <w:tabs>
                <w:tab w:val="clear" w:pos="3310"/>
                <w:tab w:val="clear" w:pos="3600"/>
              </w:tabs>
              <w:rPr>
                <w:rFonts w:ascii="Times New Roman" w:hAnsi="Times New Roman"/>
              </w:rPr>
            </w:pPr>
            <w:r>
              <w:rPr>
                <w:rFonts w:ascii="Times New Roman" w:hAnsi="Times New Roman"/>
                <w:b w:val="0"/>
              </w:rPr>
              <w:t>Ontvangen</w:t>
            </w:r>
            <w:r w:rsidR="00FB5A9A">
              <w:rPr>
                <w:rFonts w:ascii="Times New Roman" w:hAnsi="Times New Roman"/>
                <w:b w:val="0"/>
              </w:rPr>
              <w:t xml:space="preserve"> 29 oktober 2026</w:t>
            </w:r>
          </w:p>
        </w:tc>
      </w:tr>
      <w:tr w:rsidR="00470846" w:rsidTr="00FB349A" w14:paraId="2E0467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B62A74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2B893A0" w14:textId="77777777">
            <w:pPr>
              <w:pStyle w:val="Amendement"/>
              <w:tabs>
                <w:tab w:val="clear" w:pos="3310"/>
                <w:tab w:val="clear" w:pos="3600"/>
              </w:tabs>
              <w:rPr>
                <w:rFonts w:ascii="Times New Roman" w:hAnsi="Times New Roman"/>
                <w:b w:val="0"/>
              </w:rPr>
            </w:pPr>
          </w:p>
        </w:tc>
      </w:tr>
      <w:tr w:rsidR="009E6185" w:rsidTr="00FB349A" w14:paraId="6EBFB80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7A10BA15"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2E8DDF0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C04D7D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0D82199"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13B1A726" w14:textId="1845A43C">
      <w:pPr>
        <w:ind w:firstLine="284"/>
        <w:rPr>
          <w:rFonts w:ascii="Times New Roman" w:hAnsi="Times New Roman"/>
        </w:rPr>
      </w:pPr>
      <w:r>
        <w:rPr>
          <w:rFonts w:ascii="Times New Roman" w:hAnsi="Times New Roman"/>
        </w:rPr>
        <w:t xml:space="preserve">De </w:t>
      </w:r>
      <w:r w:rsidR="006011BE">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2166189A" w14:textId="77777777">
      <w:pPr>
        <w:rPr>
          <w:rFonts w:ascii="Times New Roman" w:hAnsi="Times New Roman"/>
        </w:rPr>
      </w:pPr>
    </w:p>
    <w:p w:rsidRPr="004D4BCF" w:rsidR="00470846" w:rsidP="00FB349A" w:rsidRDefault="00470846" w14:paraId="64CA7D79" w14:textId="77777777">
      <w:pPr>
        <w:rPr>
          <w:rFonts w:ascii="Times New Roman" w:hAnsi="Times New Roman"/>
        </w:rPr>
      </w:pPr>
      <w:r w:rsidRPr="004D4BCF">
        <w:rPr>
          <w:rFonts w:ascii="Times New Roman" w:hAnsi="Times New Roman"/>
        </w:rPr>
        <w:t>I</w:t>
      </w:r>
    </w:p>
    <w:p w:rsidRPr="004D4BCF" w:rsidR="00470846" w:rsidP="00FB349A" w:rsidRDefault="00470846" w14:paraId="473C6745" w14:textId="77777777">
      <w:pPr>
        <w:rPr>
          <w:rFonts w:ascii="Times New Roman" w:hAnsi="Times New Roman"/>
        </w:rPr>
      </w:pPr>
    </w:p>
    <w:p w:rsidRPr="004D4BCF" w:rsidR="00470846" w:rsidP="00FB349A" w:rsidRDefault="00470846" w14:paraId="73529383" w14:textId="549CD5F1">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artikel</w:t>
      </w:r>
      <w:r w:rsidR="006011BE">
        <w:rPr>
          <w:rFonts w:ascii="Times New Roman" w:hAnsi="Times New Roman"/>
          <w:b/>
        </w:rPr>
        <w:t xml:space="preserve"> </w:t>
      </w:r>
      <w:r w:rsidR="00D4038A">
        <w:rPr>
          <w:rFonts w:ascii="Times New Roman" w:hAnsi="Times New Roman"/>
          <w:b/>
        </w:rPr>
        <w:t xml:space="preserve">11 </w:t>
      </w:r>
      <w:r w:rsidRPr="00D4038A" w:rsidR="00D4038A">
        <w:rPr>
          <w:rFonts w:ascii="Times New Roman" w:hAnsi="Times New Roman"/>
          <w:b/>
        </w:rPr>
        <w:t>Integraal waterbeleid</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006011BE">
        <w:rPr>
          <w:rFonts w:ascii="Times New Roman" w:hAnsi="Times New Roman"/>
          <w:b/>
        </w:rPr>
        <w:t xml:space="preserve"> 500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41F1F370" w14:textId="77777777">
      <w:pPr>
        <w:rPr>
          <w:rFonts w:ascii="Times New Roman" w:hAnsi="Times New Roman"/>
        </w:rPr>
      </w:pPr>
    </w:p>
    <w:p w:rsidRPr="004D4BCF" w:rsidR="00470846" w:rsidP="00FB349A" w:rsidRDefault="00470846" w14:paraId="7A14EA6C" w14:textId="77777777">
      <w:pPr>
        <w:rPr>
          <w:rFonts w:ascii="Times New Roman" w:hAnsi="Times New Roman"/>
        </w:rPr>
      </w:pPr>
      <w:r w:rsidRPr="004D4BCF">
        <w:rPr>
          <w:rFonts w:ascii="Times New Roman" w:hAnsi="Times New Roman"/>
        </w:rPr>
        <w:t>II</w:t>
      </w:r>
    </w:p>
    <w:p w:rsidRPr="004D4BCF" w:rsidR="00470846" w:rsidP="00FB349A" w:rsidRDefault="00470846" w14:paraId="0F72302B" w14:textId="77777777">
      <w:pPr>
        <w:rPr>
          <w:rFonts w:ascii="Times New Roman" w:hAnsi="Times New Roman"/>
        </w:rPr>
      </w:pPr>
    </w:p>
    <w:p w:rsidRPr="004D4BCF" w:rsidR="00470846" w:rsidP="00FB349A" w:rsidRDefault="00470846" w14:paraId="2AAE89B6" w14:textId="4C6BB6BE">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6011BE">
        <w:rPr>
          <w:rFonts w:ascii="Times New Roman" w:hAnsi="Times New Roman"/>
          <w:b/>
        </w:rPr>
        <w:t xml:space="preserve">14 </w:t>
      </w:r>
      <w:r w:rsidRPr="006011BE" w:rsidR="006011BE">
        <w:rPr>
          <w:rFonts w:ascii="Times New Roman" w:hAnsi="Times New Roman"/>
          <w:b/>
        </w:rPr>
        <w:t>Wegen en verkeersveiligheid</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6011BE">
        <w:rPr>
          <w:rFonts w:ascii="Times New Roman" w:hAnsi="Times New Roman"/>
          <w:b/>
        </w:rPr>
        <w:t>500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04E5C56A" w14:textId="77777777">
      <w:pPr>
        <w:rPr>
          <w:rFonts w:ascii="Times New Roman" w:hAnsi="Times New Roman"/>
        </w:rPr>
      </w:pPr>
    </w:p>
    <w:p w:rsidRPr="004D4BCF" w:rsidR="00470846" w:rsidP="00FB349A" w:rsidRDefault="00470846" w14:paraId="7DD3331E"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2A5D0E45" w14:textId="77777777">
      <w:pPr>
        <w:rPr>
          <w:rFonts w:ascii="Times New Roman" w:hAnsi="Times New Roman"/>
        </w:rPr>
      </w:pPr>
    </w:p>
    <w:p w:rsidRPr="006011BE" w:rsidR="006011BE" w:rsidP="006011BE" w:rsidRDefault="006011BE" w14:paraId="40939B2B" w14:textId="79FF4AF0">
      <w:pPr>
        <w:rPr>
          <w:rFonts w:ascii="Times New Roman" w:hAnsi="Times New Roman"/>
        </w:rPr>
      </w:pPr>
      <w:r>
        <w:rPr>
          <w:rFonts w:ascii="Times New Roman" w:hAnsi="Times New Roman"/>
        </w:rPr>
        <w:t>Met</w:t>
      </w:r>
      <w:r w:rsidRPr="006011BE">
        <w:rPr>
          <w:rFonts w:ascii="Times New Roman" w:hAnsi="Times New Roman"/>
        </w:rPr>
        <w:t xml:space="preserve"> dit amendement wil de indiener € 500.000 reserveren</w:t>
      </w:r>
      <w:r>
        <w:rPr>
          <w:rFonts w:ascii="Times New Roman" w:hAnsi="Times New Roman"/>
        </w:rPr>
        <w:t xml:space="preserve"> zodat</w:t>
      </w:r>
      <w:r w:rsidRPr="006011BE">
        <w:rPr>
          <w:rFonts w:ascii="Times New Roman" w:hAnsi="Times New Roman"/>
        </w:rPr>
        <w:t xml:space="preserve"> maatregelen </w:t>
      </w:r>
      <w:r>
        <w:rPr>
          <w:rFonts w:ascii="Times New Roman" w:hAnsi="Times New Roman"/>
        </w:rPr>
        <w:t xml:space="preserve">kunnen </w:t>
      </w:r>
      <w:r w:rsidRPr="006011BE">
        <w:rPr>
          <w:rFonts w:ascii="Times New Roman" w:hAnsi="Times New Roman"/>
        </w:rPr>
        <w:t>worden genomen om te voorkomen dat mensen met een laag inkomen en kleine ondernemers door milieu- en zero-emissiezones worden uitgesloten van bepaalde locaties binnen steden.</w:t>
      </w:r>
    </w:p>
    <w:p w:rsidR="006011BE" w:rsidP="006011BE" w:rsidRDefault="006011BE" w14:paraId="79B49D9B" w14:textId="77777777">
      <w:pPr>
        <w:rPr>
          <w:rFonts w:ascii="Times New Roman" w:hAnsi="Times New Roman"/>
        </w:rPr>
      </w:pPr>
      <w:r w:rsidRPr="006011BE">
        <w:rPr>
          <w:rFonts w:ascii="Times New Roman" w:hAnsi="Times New Roman"/>
        </w:rPr>
        <w:t xml:space="preserve">Om de uitstoot van het verkeer te beperken maken gemeenten steeds vaker gebruik van zero-emissiezones. Vrachtwagens en bestelwagens die niet voldoen aan geldende eisen voor toelating, worden binnen zulke zones stapsgewijs tegengehouden. De indiener ondersteunt het uitgangspunt dat het belangrijk is om een gezonde leefomgeving te hebben. Tegelijkertijd vindt de indiener dat verduurzaming niet ten koste mag gaan van de toegankelijkheid van bepaalde delen van steden voor zelfstandigen en andere (kleine) ondernemers die zich geen elektrische auto kunnen veroorloven of om andere redenen afhankelijk zijn van een brandstofauto. </w:t>
      </w:r>
    </w:p>
    <w:p w:rsidRPr="006011BE" w:rsidR="006011BE" w:rsidP="006011BE" w:rsidRDefault="006011BE" w14:paraId="44AB8442" w14:textId="77777777">
      <w:pPr>
        <w:rPr>
          <w:rFonts w:ascii="Times New Roman" w:hAnsi="Times New Roman"/>
        </w:rPr>
      </w:pPr>
    </w:p>
    <w:p w:rsidR="006011BE" w:rsidP="006011BE" w:rsidRDefault="006011BE" w14:paraId="210F2D1C" w14:textId="77777777">
      <w:pPr>
        <w:rPr>
          <w:rFonts w:ascii="Times New Roman" w:hAnsi="Times New Roman"/>
        </w:rPr>
      </w:pPr>
      <w:r w:rsidRPr="006011BE">
        <w:rPr>
          <w:rFonts w:ascii="Times New Roman" w:hAnsi="Times New Roman"/>
        </w:rPr>
        <w:t>Ondanks het feit dat de concrete instelling van deze zones een lokale bevoegdheid is, is het volgens de indiener noodzakelijk dat het Rijk ervoor zorgt dat landelijke verduurzamingsdoelen binnen gemeenten niet onevenredige uitsluiting van mensen en kleine ondernemers met beperkte financiële middelen tot gevolg hebben.</w:t>
      </w:r>
    </w:p>
    <w:p w:rsidRPr="006011BE" w:rsidR="006011BE" w:rsidP="006011BE" w:rsidRDefault="006011BE" w14:paraId="573A0C03" w14:textId="77777777">
      <w:pPr>
        <w:rPr>
          <w:rFonts w:ascii="Times New Roman" w:hAnsi="Times New Roman"/>
        </w:rPr>
      </w:pPr>
    </w:p>
    <w:p w:rsidRPr="006011BE" w:rsidR="006011BE" w:rsidP="006011BE" w:rsidRDefault="006011BE" w14:paraId="5E4250EE" w14:textId="77777777">
      <w:pPr>
        <w:rPr>
          <w:rFonts w:ascii="Times New Roman" w:hAnsi="Times New Roman"/>
        </w:rPr>
      </w:pPr>
      <w:r w:rsidRPr="006011BE">
        <w:rPr>
          <w:rFonts w:ascii="Times New Roman" w:hAnsi="Times New Roman"/>
        </w:rPr>
        <w:t>Omdat verduurzaming redelijkerwijs zowel haalbaar als betaalbaar dient te blijven voor zelfstandigen en ondernemers die minder financiële middelen tot hun beschikking hebben, wordt door middel van dit amendement binnen artikel 14 Wegen en Verkeersveiligheid ruimte gemaakt voor maatregelen gericht op betaalbare toegang en ondersteuning bij de gevolgen van zero-emissiezones. Denk daarbij aan onderzoek naar en ondersteuning van passende uitzonderingen, ontheffingen en tegemoetkomingen voor kleine ondernemers die zich door financiële redenen geen vervanging van hun voertuig kunnen veroorloven.</w:t>
      </w:r>
    </w:p>
    <w:p w:rsidR="006011BE" w:rsidP="006011BE" w:rsidRDefault="006011BE" w14:paraId="3127986C" w14:textId="7ED57DB1">
      <w:pPr>
        <w:rPr>
          <w:rFonts w:ascii="Times New Roman" w:hAnsi="Times New Roman"/>
        </w:rPr>
      </w:pPr>
      <w:r w:rsidRPr="002F4D05">
        <w:rPr>
          <w:rFonts w:ascii="Times New Roman" w:hAnsi="Times New Roman"/>
        </w:rPr>
        <w:t xml:space="preserve">Dekking wordt gevonden </w:t>
      </w:r>
      <w:r w:rsidR="002F4D05">
        <w:rPr>
          <w:rFonts w:ascii="Times New Roman" w:hAnsi="Times New Roman"/>
        </w:rPr>
        <w:t xml:space="preserve">in de niet-juridisch verplichte ruimte (beleidsmatig gereserveerde middelen) op </w:t>
      </w:r>
      <w:r w:rsidR="002F4D05">
        <w:rPr>
          <w:rFonts w:ascii="Times New Roman" w:hAnsi="Times New Roman"/>
        </w:rPr>
        <w:lastRenderedPageBreak/>
        <w:t>beleidsartikel 11 (Integraal waterbeleid).</w:t>
      </w:r>
      <w:r w:rsidRPr="006E0594">
        <w:rPr>
          <w:rFonts w:ascii="Times New Roman" w:hAnsi="Times New Roman"/>
        </w:rPr>
        <w:t xml:space="preserve"> Om</w:t>
      </w:r>
      <w:r w:rsidRPr="006011BE">
        <w:rPr>
          <w:rFonts w:ascii="Times New Roman" w:hAnsi="Times New Roman"/>
        </w:rPr>
        <w:t xml:space="preserve"> betaalbare toegang bij milieuzones en zero-emissiezones ten goede te komen, worden </w:t>
      </w:r>
      <w:r>
        <w:rPr>
          <w:rFonts w:ascii="Times New Roman" w:hAnsi="Times New Roman"/>
        </w:rPr>
        <w:t>de middelen toegevoegd aan</w:t>
      </w:r>
      <w:r w:rsidRPr="006011BE">
        <w:rPr>
          <w:rFonts w:ascii="Times New Roman" w:hAnsi="Times New Roman"/>
        </w:rPr>
        <w:t xml:space="preserve"> </w:t>
      </w:r>
      <w:r w:rsidRPr="006011BE">
        <w:rPr>
          <w:rFonts w:ascii="Times New Roman" w:hAnsi="Times New Roman"/>
        </w:rPr>
        <w:t>artikel 14</w:t>
      </w:r>
      <w:r>
        <w:rPr>
          <w:rFonts w:ascii="Times New Roman" w:hAnsi="Times New Roman"/>
        </w:rPr>
        <w:t>.3</w:t>
      </w:r>
      <w:r w:rsidRPr="006011BE">
        <w:rPr>
          <w:rFonts w:ascii="Times New Roman" w:hAnsi="Times New Roman"/>
        </w:rPr>
        <w:t xml:space="preserve"> Slimme en duurzame mobiliteit</w:t>
      </w:r>
      <w:r w:rsidR="00131350">
        <w:rPr>
          <w:rFonts w:ascii="Times New Roman" w:hAnsi="Times New Roman"/>
        </w:rPr>
        <w:t>.</w:t>
      </w:r>
    </w:p>
    <w:p w:rsidRPr="006011BE" w:rsidR="006011BE" w:rsidP="006011BE" w:rsidRDefault="006011BE" w14:paraId="381DA8B3" w14:textId="77777777">
      <w:pPr>
        <w:rPr>
          <w:rFonts w:ascii="Times New Roman" w:hAnsi="Times New Roman"/>
        </w:rPr>
      </w:pPr>
    </w:p>
    <w:p w:rsidRPr="006011BE" w:rsidR="006011BE" w:rsidP="006011BE" w:rsidRDefault="006011BE" w14:paraId="570F3888" w14:textId="77777777">
      <w:pPr>
        <w:rPr>
          <w:rFonts w:ascii="Times New Roman" w:hAnsi="Times New Roman"/>
        </w:rPr>
      </w:pPr>
      <w:r w:rsidRPr="006011BE">
        <w:rPr>
          <w:rFonts w:ascii="Times New Roman" w:hAnsi="Times New Roman"/>
        </w:rPr>
        <w:t>El Abassi</w:t>
      </w:r>
    </w:p>
    <w:p w:rsidRPr="008C2D85" w:rsidR="001A2A63" w:rsidP="006011BE" w:rsidRDefault="001A2A63" w14:paraId="7DAED035" w14:textId="236DA65A">
      <w:pPr>
        <w:rPr>
          <w:rFonts w:ascii="Times New Roman" w:hAnsi="Times New Roman"/>
        </w:rPr>
      </w:pP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02CAB" w14:textId="77777777" w:rsidR="007A4D25" w:rsidRDefault="007A4D25">
      <w:pPr>
        <w:spacing w:line="20" w:lineRule="exact"/>
      </w:pPr>
    </w:p>
  </w:endnote>
  <w:endnote w:type="continuationSeparator" w:id="0">
    <w:p w14:paraId="444911DE" w14:textId="77777777" w:rsidR="007A4D25" w:rsidRDefault="007A4D25">
      <w:pPr>
        <w:pStyle w:val="Amendement"/>
      </w:pPr>
      <w:r>
        <w:rPr>
          <w:b w:val="0"/>
        </w:rPr>
        <w:t xml:space="preserve"> </w:t>
      </w:r>
    </w:p>
  </w:endnote>
  <w:endnote w:type="continuationNotice" w:id="1">
    <w:p w14:paraId="0F572212" w14:textId="77777777" w:rsidR="007A4D25" w:rsidRDefault="007A4D2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4DB17" w14:textId="77777777" w:rsidR="007A4D25" w:rsidRDefault="007A4D25">
      <w:pPr>
        <w:pStyle w:val="Amendement"/>
      </w:pPr>
      <w:r>
        <w:rPr>
          <w:b w:val="0"/>
        </w:rPr>
        <w:separator/>
      </w:r>
    </w:p>
  </w:footnote>
  <w:footnote w:type="continuationSeparator" w:id="0">
    <w:p w14:paraId="37220D73" w14:textId="77777777" w:rsidR="007A4D25" w:rsidRDefault="007A4D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1BE"/>
    <w:rsid w:val="0003016F"/>
    <w:rsid w:val="00052244"/>
    <w:rsid w:val="000C6F39"/>
    <w:rsid w:val="0011770C"/>
    <w:rsid w:val="00120827"/>
    <w:rsid w:val="00131350"/>
    <w:rsid w:val="00146E70"/>
    <w:rsid w:val="00173380"/>
    <w:rsid w:val="001A2A63"/>
    <w:rsid w:val="001A5AFF"/>
    <w:rsid w:val="001A6B5A"/>
    <w:rsid w:val="001A73D3"/>
    <w:rsid w:val="001C562D"/>
    <w:rsid w:val="001E2226"/>
    <w:rsid w:val="001F7334"/>
    <w:rsid w:val="002569BB"/>
    <w:rsid w:val="002C3902"/>
    <w:rsid w:val="002F4D05"/>
    <w:rsid w:val="003050FF"/>
    <w:rsid w:val="003D4FB9"/>
    <w:rsid w:val="003E5927"/>
    <w:rsid w:val="00417365"/>
    <w:rsid w:val="00470846"/>
    <w:rsid w:val="0047650D"/>
    <w:rsid w:val="004B2AE2"/>
    <w:rsid w:val="004C2A57"/>
    <w:rsid w:val="004D4BCF"/>
    <w:rsid w:val="005705FC"/>
    <w:rsid w:val="005C554B"/>
    <w:rsid w:val="005E482A"/>
    <w:rsid w:val="006011BE"/>
    <w:rsid w:val="00646211"/>
    <w:rsid w:val="006479EF"/>
    <w:rsid w:val="006E0594"/>
    <w:rsid w:val="00736284"/>
    <w:rsid w:val="00741EB2"/>
    <w:rsid w:val="007958E0"/>
    <w:rsid w:val="007A1764"/>
    <w:rsid w:val="007A4D25"/>
    <w:rsid w:val="008020C6"/>
    <w:rsid w:val="00821A95"/>
    <w:rsid w:val="00833C90"/>
    <w:rsid w:val="008467BE"/>
    <w:rsid w:val="00854DAE"/>
    <w:rsid w:val="00867688"/>
    <w:rsid w:val="008819B7"/>
    <w:rsid w:val="008C2D85"/>
    <w:rsid w:val="00926C70"/>
    <w:rsid w:val="009347C2"/>
    <w:rsid w:val="009E6185"/>
    <w:rsid w:val="00A1221C"/>
    <w:rsid w:val="00B24FC7"/>
    <w:rsid w:val="00B37F45"/>
    <w:rsid w:val="00B6508A"/>
    <w:rsid w:val="00BB2F6E"/>
    <w:rsid w:val="00BD6436"/>
    <w:rsid w:val="00BE1B3C"/>
    <w:rsid w:val="00C26FAB"/>
    <w:rsid w:val="00C370AE"/>
    <w:rsid w:val="00C5415C"/>
    <w:rsid w:val="00C74FE3"/>
    <w:rsid w:val="00C850D6"/>
    <w:rsid w:val="00C90F53"/>
    <w:rsid w:val="00CC0433"/>
    <w:rsid w:val="00D4038A"/>
    <w:rsid w:val="00D43ADE"/>
    <w:rsid w:val="00D733D3"/>
    <w:rsid w:val="00D818D9"/>
    <w:rsid w:val="00D961CF"/>
    <w:rsid w:val="00DB5D3B"/>
    <w:rsid w:val="00DD08D8"/>
    <w:rsid w:val="00E027F9"/>
    <w:rsid w:val="00E47054"/>
    <w:rsid w:val="00E96167"/>
    <w:rsid w:val="00F06146"/>
    <w:rsid w:val="00F2239C"/>
    <w:rsid w:val="00F37F6D"/>
    <w:rsid w:val="00F410B4"/>
    <w:rsid w:val="00F8109A"/>
    <w:rsid w:val="00F9022B"/>
    <w:rsid w:val="00FA10B5"/>
    <w:rsid w:val="00FB349A"/>
    <w:rsid w:val="00FB5A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F8E8C2"/>
  <w15:docId w15:val="{189A119D-8FBD-4BEF-AEB6-B54B7B382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6011BE"/>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428</ap:Words>
  <ap:Characters>2355</ap:Characters>
  <ap:DocSecurity>0</ap:DocSecurity>
  <ap:Lines>19</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2778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2026-10-29T21:52:00.0000000Z</dcterms:created>
  <dcterms:modified xsi:type="dcterms:W3CDTF">2026-10-29T21:52:00.0000000Z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