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1F0EEA" w:rsidR="001A0EB2" w:rsidP="001A0EB2" w:rsidRDefault="00676F1D" w14:paraId="3B593B31" w14:textId="3F49A6AF">
      <w:pPr>
        <w:ind w:left="1410" w:hanging="1410"/>
        <w:rPr>
          <w:rFonts w:asciiTheme="minorHAnsi" w:hAnsiTheme="minorHAnsi"/>
          <w:sz w:val="24"/>
          <w:szCs w:val="24"/>
        </w:rPr>
      </w:pPr>
      <w:r w:rsidRPr="001A0EB2">
        <w:rPr>
          <w:rFonts w:ascii="Times New Roman" w:hAnsi="Times New Roman"/>
          <w:b/>
          <w:bCs/>
          <w:sz w:val="24"/>
          <w:szCs w:val="24"/>
        </w:rPr>
        <w:t>3</w:t>
      </w:r>
      <w:r w:rsidRPr="001A0EB2" w:rsidR="00514EA0">
        <w:rPr>
          <w:rFonts w:ascii="Times New Roman" w:hAnsi="Times New Roman"/>
          <w:b/>
          <w:bCs/>
          <w:sz w:val="24"/>
          <w:szCs w:val="24"/>
        </w:rPr>
        <w:t>7</w:t>
      </w:r>
      <w:r w:rsidRPr="001A0EB2">
        <w:rPr>
          <w:rFonts w:ascii="Times New Roman" w:hAnsi="Times New Roman"/>
          <w:b/>
          <w:bCs/>
          <w:sz w:val="24"/>
          <w:szCs w:val="24"/>
        </w:rPr>
        <w:t xml:space="preserve"> </w:t>
      </w:r>
      <w:r w:rsidRPr="001A0EB2" w:rsidR="00514EA0">
        <w:rPr>
          <w:rFonts w:ascii="Times New Roman" w:hAnsi="Times New Roman"/>
          <w:b/>
          <w:bCs/>
          <w:sz w:val="24"/>
          <w:szCs w:val="24"/>
        </w:rPr>
        <w:t>001</w:t>
      </w:r>
      <w:r w:rsidRPr="005C02E3">
        <w:rPr>
          <w:sz w:val="28"/>
          <w:szCs w:val="28"/>
        </w:rPr>
        <w:tab/>
      </w:r>
      <w:r w:rsidR="001A0EB2">
        <w:rPr>
          <w:sz w:val="28"/>
          <w:szCs w:val="28"/>
        </w:rPr>
        <w:tab/>
      </w:r>
      <w:r w:rsidRPr="001A0EB2" w:rsidR="001A0EB2">
        <w:rPr>
          <w:rFonts w:ascii="Times New Roman" w:hAnsi="Times New Roman"/>
          <w:b/>
          <w:bCs/>
          <w:sz w:val="24"/>
          <w:szCs w:val="24"/>
        </w:rPr>
        <w:t xml:space="preserve">Wijziging van de Wet marktordening gezondheidszorg in verband met de aanscherping  van de </w:t>
      </w:r>
      <w:proofErr w:type="spellStart"/>
      <w:r w:rsidRPr="001A0EB2" w:rsidR="001A0EB2">
        <w:rPr>
          <w:rFonts w:ascii="Times New Roman" w:hAnsi="Times New Roman"/>
          <w:b/>
          <w:bCs/>
          <w:sz w:val="24"/>
          <w:szCs w:val="24"/>
        </w:rPr>
        <w:t>zorgspecifieke</w:t>
      </w:r>
      <w:proofErr w:type="spellEnd"/>
      <w:r w:rsidRPr="001A0EB2" w:rsidR="001A0EB2">
        <w:rPr>
          <w:rFonts w:ascii="Times New Roman" w:hAnsi="Times New Roman"/>
          <w:b/>
          <w:bCs/>
          <w:sz w:val="24"/>
          <w:szCs w:val="24"/>
        </w:rPr>
        <w:t xml:space="preserve"> fusietoets</w:t>
      </w:r>
    </w:p>
    <w:p w:rsidRPr="005C02E3" w:rsidR="005C02E3" w:rsidP="005C02E3" w:rsidRDefault="005C02E3" w14:paraId="6F933F7C" w14:textId="69408E35">
      <w:pPr>
        <w:pStyle w:val="Geenafstand"/>
        <w:ind w:left="1416" w:hanging="1416"/>
        <w:rPr>
          <w:rFonts w:ascii="Times New Roman" w:hAnsi="Times New Roman"/>
          <w:b/>
          <w:bCs/>
          <w:color w:val="000000"/>
          <w:sz w:val="28"/>
          <w:szCs w:val="28"/>
        </w:rPr>
      </w:pPr>
    </w:p>
    <w:p w:rsidR="005C02E3" w:rsidP="00183D58" w:rsidRDefault="005C02E3" w14:paraId="73F001E6" w14:textId="77777777">
      <w:pPr>
        <w:pStyle w:val="Geenafstand"/>
        <w:rPr>
          <w:rFonts w:ascii="Times New Roman" w:hAnsi="Times New Roman"/>
          <w:b/>
          <w:bCs/>
          <w:color w:val="000000"/>
          <w:sz w:val="24"/>
          <w:szCs w:val="24"/>
        </w:rPr>
      </w:pPr>
    </w:p>
    <w:p w:rsidR="00162104" w:rsidP="00183D58" w:rsidRDefault="00162104" w14:paraId="74B2D363" w14:textId="77777777">
      <w:pPr>
        <w:pStyle w:val="Geenafstand"/>
        <w:rPr>
          <w:rFonts w:ascii="Times New Roman" w:hAnsi="Times New Roman"/>
          <w:b/>
          <w:bCs/>
          <w:color w:val="000000"/>
          <w:sz w:val="24"/>
          <w:szCs w:val="24"/>
        </w:rPr>
      </w:pPr>
    </w:p>
    <w:p w:rsidRPr="00183D58" w:rsidR="00183D58" w:rsidP="00183D58" w:rsidRDefault="00183D58" w14:paraId="31C65FE1" w14:textId="078C592D">
      <w:pPr>
        <w:pStyle w:val="Geenafstand"/>
        <w:rPr>
          <w:rFonts w:ascii="Times New Roman" w:hAnsi="Times New Roman"/>
          <w:b/>
          <w:bCs/>
          <w:color w:val="000000"/>
          <w:sz w:val="24"/>
          <w:szCs w:val="24"/>
        </w:rPr>
      </w:pPr>
      <w:r w:rsidRPr="00183D58">
        <w:rPr>
          <w:rFonts w:ascii="Times New Roman" w:hAnsi="Times New Roman"/>
          <w:b/>
          <w:bCs/>
          <w:color w:val="000000"/>
          <w:sz w:val="24"/>
          <w:szCs w:val="24"/>
        </w:rPr>
        <w:t xml:space="preserve">Nr. </w:t>
      </w:r>
      <w:r w:rsidR="001A0EB2">
        <w:rPr>
          <w:rFonts w:ascii="Times New Roman" w:hAnsi="Times New Roman"/>
          <w:b/>
          <w:bCs/>
          <w:color w:val="000000"/>
          <w:sz w:val="24"/>
          <w:szCs w:val="24"/>
        </w:rPr>
        <w:t>5</w:t>
      </w:r>
      <w:r w:rsidRPr="00183D58">
        <w:rPr>
          <w:rFonts w:ascii="Times New Roman" w:hAnsi="Times New Roman"/>
          <w:b/>
          <w:bCs/>
          <w:color w:val="000000"/>
          <w:sz w:val="24"/>
          <w:szCs w:val="24"/>
        </w:rPr>
        <w:tab/>
      </w:r>
      <w:r w:rsidRPr="00183D58">
        <w:rPr>
          <w:rFonts w:ascii="Times New Roman" w:hAnsi="Times New Roman"/>
          <w:b/>
          <w:bCs/>
          <w:color w:val="000000"/>
          <w:sz w:val="24"/>
          <w:szCs w:val="24"/>
        </w:rPr>
        <w:tab/>
        <w:t>VERSLAG</w:t>
      </w:r>
    </w:p>
    <w:p w:rsidRPr="00183D58" w:rsidR="00183D58" w:rsidP="00183D58" w:rsidRDefault="00183D58" w14:paraId="22591840" w14:textId="462CDDD3">
      <w:pPr>
        <w:pStyle w:val="Geenafstand"/>
        <w:ind w:left="708" w:firstLine="708"/>
        <w:rPr>
          <w:rFonts w:ascii="Times New Roman" w:hAnsi="Times New Roman"/>
          <w:color w:val="000000"/>
          <w:sz w:val="24"/>
          <w:szCs w:val="24"/>
        </w:rPr>
      </w:pPr>
      <w:r w:rsidRPr="4FAD924C">
        <w:rPr>
          <w:rFonts w:ascii="Times New Roman" w:hAnsi="Times New Roman"/>
          <w:color w:val="000000" w:themeColor="text1"/>
          <w:sz w:val="24"/>
          <w:szCs w:val="24"/>
        </w:rPr>
        <w:t>Vastgesteld</w:t>
      </w:r>
      <w:r w:rsidRPr="4FAD924C" w:rsidR="00160BB0">
        <w:rPr>
          <w:rFonts w:ascii="Times New Roman" w:hAnsi="Times New Roman"/>
          <w:color w:val="000000" w:themeColor="text1"/>
          <w:sz w:val="24"/>
          <w:szCs w:val="24"/>
        </w:rPr>
        <w:t xml:space="preserve"> </w:t>
      </w:r>
      <w:r w:rsidR="00890A8B">
        <w:rPr>
          <w:rFonts w:ascii="Times New Roman" w:hAnsi="Times New Roman"/>
          <w:color w:val="000000" w:themeColor="text1"/>
          <w:sz w:val="24"/>
          <w:szCs w:val="24"/>
        </w:rPr>
        <w:t xml:space="preserve">29 oktober </w:t>
      </w:r>
      <w:r w:rsidRPr="4FAD924C">
        <w:rPr>
          <w:rFonts w:ascii="Times New Roman" w:hAnsi="Times New Roman"/>
          <w:color w:val="000000" w:themeColor="text1"/>
          <w:sz w:val="24"/>
          <w:szCs w:val="24"/>
        </w:rPr>
        <w:t>202</w:t>
      </w:r>
      <w:r w:rsidRPr="4FAD924C" w:rsidR="2661861F">
        <w:rPr>
          <w:rFonts w:ascii="Times New Roman" w:hAnsi="Times New Roman"/>
          <w:color w:val="000000" w:themeColor="text1"/>
          <w:sz w:val="24"/>
          <w:szCs w:val="24"/>
        </w:rPr>
        <w:t>6</w:t>
      </w:r>
    </w:p>
    <w:p w:rsidRPr="00183D58" w:rsidR="00183D58" w:rsidP="00183D58" w:rsidRDefault="00183D58" w14:paraId="4F041D1A" w14:textId="77777777">
      <w:pPr>
        <w:pStyle w:val="Geenafstand"/>
        <w:rPr>
          <w:rFonts w:ascii="Times New Roman" w:hAnsi="Times New Roman"/>
          <w:color w:val="000000"/>
          <w:sz w:val="24"/>
          <w:szCs w:val="24"/>
        </w:rPr>
      </w:pPr>
    </w:p>
    <w:p w:rsidRPr="00183D58" w:rsidR="00183D58" w:rsidP="00183D58" w:rsidRDefault="00183D58" w14:paraId="6BDD3DB8" w14:textId="68DF1DB0">
      <w:pPr>
        <w:pStyle w:val="Geenafstand"/>
        <w:rPr>
          <w:rFonts w:ascii="Times New Roman" w:hAnsi="Times New Roman"/>
          <w:color w:val="000000"/>
          <w:sz w:val="24"/>
          <w:szCs w:val="24"/>
        </w:rPr>
      </w:pPr>
      <w:r w:rsidRPr="00183D58">
        <w:rPr>
          <w:rFonts w:ascii="Times New Roman" w:hAnsi="Times New Roman"/>
          <w:color w:val="000000"/>
          <w:sz w:val="24"/>
          <w:szCs w:val="24"/>
        </w:rPr>
        <w:t>De vaste commissie voor Volksgezondheid, Welzijn en Sport, belast met het voorbereidend onderzoek van voorliggend wetsvoorstel, heeft de eer als volgt verslag uit te brengen van haar bevindingen.</w:t>
      </w:r>
    </w:p>
    <w:p w:rsidRPr="00183D58" w:rsidR="00183D58" w:rsidP="00183D58" w:rsidRDefault="00183D58" w14:paraId="21959C6E" w14:textId="77777777">
      <w:pPr>
        <w:pStyle w:val="Geenafstand"/>
        <w:rPr>
          <w:rFonts w:ascii="Times New Roman" w:hAnsi="Times New Roman"/>
          <w:color w:val="000000"/>
          <w:sz w:val="24"/>
          <w:szCs w:val="24"/>
        </w:rPr>
      </w:pPr>
    </w:p>
    <w:p w:rsidR="00DC58C3" w:rsidP="00183D58" w:rsidRDefault="00183D58" w14:paraId="3BB666F2" w14:textId="6DFE3145">
      <w:pPr>
        <w:pStyle w:val="Geenafstand"/>
        <w:rPr>
          <w:rFonts w:ascii="Times New Roman" w:hAnsi="Times New Roman"/>
          <w:color w:val="000000"/>
          <w:sz w:val="24"/>
          <w:szCs w:val="24"/>
        </w:rPr>
      </w:pPr>
      <w:r w:rsidRPr="00183D58">
        <w:rPr>
          <w:rFonts w:ascii="Times New Roman" w:hAnsi="Times New Roman"/>
          <w:color w:val="000000"/>
          <w:sz w:val="24"/>
          <w:szCs w:val="24"/>
        </w:rPr>
        <w:t xml:space="preserve">Onder het voorbehoud dat de in het verslag opgenomen vragen en opmerkingen afdoende door </w:t>
      </w:r>
      <w:r w:rsidRPr="00E6633D">
        <w:rPr>
          <w:rFonts w:ascii="Times New Roman" w:hAnsi="Times New Roman"/>
          <w:color w:val="000000"/>
          <w:sz w:val="24"/>
          <w:szCs w:val="24"/>
        </w:rPr>
        <w:t xml:space="preserve">de </w:t>
      </w:r>
      <w:r w:rsidR="00160BB0">
        <w:rPr>
          <w:rFonts w:ascii="Times New Roman" w:hAnsi="Times New Roman"/>
          <w:color w:val="000000"/>
          <w:sz w:val="24"/>
          <w:szCs w:val="24"/>
        </w:rPr>
        <w:t>regering</w:t>
      </w:r>
      <w:r w:rsidRPr="00E6633D">
        <w:rPr>
          <w:rFonts w:ascii="Times New Roman" w:hAnsi="Times New Roman"/>
          <w:color w:val="000000"/>
          <w:sz w:val="24"/>
          <w:szCs w:val="24"/>
        </w:rPr>
        <w:t xml:space="preserve"> worden beantwoord, acht de commissie de openbare behandeling van het </w:t>
      </w:r>
    </w:p>
    <w:p w:rsidRPr="00183D58" w:rsidR="00183D58" w:rsidP="00183D58" w:rsidRDefault="00D86ACB" w14:paraId="039EE0B0" w14:textId="12AD5242">
      <w:pPr>
        <w:pStyle w:val="Geenafstand"/>
        <w:rPr>
          <w:rFonts w:ascii="Times New Roman" w:hAnsi="Times New Roman"/>
          <w:color w:val="000000"/>
          <w:sz w:val="24"/>
          <w:szCs w:val="24"/>
        </w:rPr>
      </w:pPr>
      <w:r w:rsidRPr="00E6633D">
        <w:rPr>
          <w:rFonts w:ascii="Times New Roman" w:hAnsi="Times New Roman"/>
          <w:color w:val="000000"/>
          <w:sz w:val="24"/>
          <w:szCs w:val="24"/>
        </w:rPr>
        <w:t>wetsvoorstel</w:t>
      </w:r>
      <w:r w:rsidRPr="00183D58" w:rsidR="00183D58">
        <w:rPr>
          <w:rFonts w:ascii="Times New Roman" w:hAnsi="Times New Roman"/>
          <w:color w:val="000000"/>
          <w:sz w:val="24"/>
          <w:szCs w:val="24"/>
        </w:rPr>
        <w:t xml:space="preserve"> voldoende voorbereid.</w:t>
      </w:r>
    </w:p>
    <w:p w:rsidRPr="00160BB0" w:rsidR="00160BB0" w:rsidP="00160BB0" w:rsidRDefault="00160BB0" w14:paraId="226AF6E8" w14:textId="77777777">
      <w:pPr>
        <w:pStyle w:val="paragraph"/>
        <w:spacing w:before="0" w:beforeAutospacing="0" w:after="0" w:afterAutospacing="0"/>
        <w:textAlignment w:val="baseline"/>
        <w:rPr>
          <w:b/>
          <w:bCs/>
        </w:rPr>
      </w:pPr>
      <w:bookmarkStart w:name="_Hlk176766956" w:id="0"/>
    </w:p>
    <w:p w:rsidRPr="0065390F" w:rsidR="003E13BB" w:rsidP="0065390F" w:rsidRDefault="00160BB0" w14:paraId="2C12CEA9" w14:textId="3304CAB5">
      <w:pPr>
        <w:pStyle w:val="Geenafstand"/>
        <w:rPr>
          <w:rFonts w:ascii="Times New Roman" w:hAnsi="Times New Roman"/>
          <w:b/>
          <w:bCs/>
          <w:sz w:val="24"/>
          <w:szCs w:val="24"/>
        </w:rPr>
      </w:pPr>
      <w:bookmarkStart w:name="_Hlk219292890" w:id="1"/>
      <w:r w:rsidRPr="00382778">
        <w:rPr>
          <w:rFonts w:ascii="Times New Roman" w:hAnsi="Times New Roman"/>
          <w:b/>
          <w:bCs/>
          <w:sz w:val="24"/>
          <w:szCs w:val="24"/>
        </w:rPr>
        <w:t>Inhoudsopgave</w:t>
      </w:r>
      <w:bookmarkEnd w:id="0"/>
      <w:bookmarkEnd w:id="1"/>
    </w:p>
    <w:p w:rsidRPr="00582C85" w:rsidR="003E13BB" w:rsidP="003E13BB" w:rsidRDefault="003E13BB" w14:paraId="5AB787E7" w14:textId="6F4A7096">
      <w:pPr>
        <w:pStyle w:val="Geenafstand"/>
        <w:tabs>
          <w:tab w:val="left" w:pos="426"/>
          <w:tab w:val="left" w:pos="851"/>
          <w:tab w:val="left" w:pos="1418"/>
          <w:tab w:val="left" w:pos="1985"/>
        </w:tabs>
        <w:rPr>
          <w:rFonts w:ascii="Times New Roman" w:hAnsi="Times New Roman" w:eastAsia="Times New Roman"/>
          <w:sz w:val="24"/>
          <w:szCs w:val="24"/>
        </w:rPr>
      </w:pPr>
      <w:r w:rsidRPr="00582C85">
        <w:rPr>
          <w:rFonts w:ascii="Times New Roman" w:hAnsi="Times New Roman" w:eastAsia="Times New Roman"/>
          <w:sz w:val="24"/>
          <w:szCs w:val="24"/>
        </w:rPr>
        <w:t>1.</w:t>
      </w:r>
      <w:r w:rsidRPr="00582C85">
        <w:rPr>
          <w:rFonts w:ascii="Times New Roman" w:hAnsi="Times New Roman" w:eastAsia="Times New Roman"/>
          <w:sz w:val="24"/>
          <w:szCs w:val="24"/>
        </w:rPr>
        <w:tab/>
        <w:t>Inleiding</w:t>
      </w:r>
    </w:p>
    <w:p w:rsidRPr="00582C85" w:rsidR="003E13BB" w:rsidP="003E13BB" w:rsidRDefault="003E13BB" w14:paraId="4448C936" w14:textId="39BBBB0A">
      <w:pPr>
        <w:pStyle w:val="Geenafstand"/>
        <w:tabs>
          <w:tab w:val="left" w:pos="426"/>
          <w:tab w:val="left" w:pos="851"/>
          <w:tab w:val="left" w:pos="1418"/>
          <w:tab w:val="left" w:pos="1985"/>
        </w:tabs>
        <w:rPr>
          <w:rFonts w:ascii="Times New Roman" w:hAnsi="Times New Roman" w:eastAsia="Times New Roman"/>
          <w:sz w:val="24"/>
          <w:szCs w:val="24"/>
        </w:rPr>
      </w:pPr>
      <w:r w:rsidRPr="00582C85">
        <w:rPr>
          <w:rFonts w:ascii="Times New Roman" w:hAnsi="Times New Roman" w:eastAsia="Times New Roman"/>
          <w:sz w:val="24"/>
          <w:szCs w:val="24"/>
        </w:rPr>
        <w:t>2.</w:t>
      </w:r>
      <w:r w:rsidRPr="00582C85">
        <w:rPr>
          <w:rFonts w:ascii="Times New Roman" w:hAnsi="Times New Roman" w:eastAsia="Times New Roman"/>
          <w:sz w:val="24"/>
          <w:szCs w:val="24"/>
        </w:rPr>
        <w:tab/>
        <w:t>Aanleiding</w:t>
      </w:r>
    </w:p>
    <w:p w:rsidRPr="00582C85" w:rsidR="003E13BB" w:rsidP="003E13BB" w:rsidRDefault="003E13BB" w14:paraId="5C2D8DA4" w14:textId="60B6767C">
      <w:pPr>
        <w:pStyle w:val="Geenafstand"/>
        <w:tabs>
          <w:tab w:val="left" w:pos="426"/>
          <w:tab w:val="left" w:pos="851"/>
          <w:tab w:val="left" w:pos="1418"/>
          <w:tab w:val="left" w:pos="1985"/>
        </w:tabs>
        <w:rPr>
          <w:rFonts w:ascii="Times New Roman" w:hAnsi="Times New Roman" w:eastAsia="Times New Roman"/>
          <w:sz w:val="24"/>
          <w:szCs w:val="24"/>
        </w:rPr>
      </w:pPr>
      <w:r w:rsidRPr="00582C85">
        <w:rPr>
          <w:rFonts w:ascii="Times New Roman" w:hAnsi="Times New Roman" w:eastAsia="Times New Roman"/>
          <w:sz w:val="24"/>
          <w:szCs w:val="24"/>
        </w:rPr>
        <w:t>3.</w:t>
      </w:r>
      <w:r w:rsidRPr="00582C85">
        <w:rPr>
          <w:rFonts w:ascii="Times New Roman" w:hAnsi="Times New Roman" w:eastAsia="Times New Roman"/>
          <w:sz w:val="24"/>
          <w:szCs w:val="24"/>
        </w:rPr>
        <w:tab/>
        <w:t xml:space="preserve">Achtergrond aanscherping </w:t>
      </w:r>
      <w:proofErr w:type="spellStart"/>
      <w:r w:rsidRPr="00582C85">
        <w:rPr>
          <w:rFonts w:ascii="Times New Roman" w:hAnsi="Times New Roman" w:eastAsia="Times New Roman"/>
          <w:sz w:val="24"/>
          <w:szCs w:val="24"/>
        </w:rPr>
        <w:t>zft</w:t>
      </w:r>
      <w:proofErr w:type="spellEnd"/>
    </w:p>
    <w:p w:rsidRPr="00582C85" w:rsidR="003E13BB" w:rsidP="003E13BB" w:rsidRDefault="003E13BB" w14:paraId="3E77723A" w14:textId="6990E10A">
      <w:pPr>
        <w:pStyle w:val="Geenafstand"/>
        <w:tabs>
          <w:tab w:val="left" w:pos="426"/>
          <w:tab w:val="left" w:pos="851"/>
          <w:tab w:val="left" w:pos="1418"/>
          <w:tab w:val="left" w:pos="1985"/>
        </w:tabs>
        <w:rPr>
          <w:rFonts w:ascii="Times New Roman" w:hAnsi="Times New Roman" w:eastAsia="Times New Roman"/>
          <w:sz w:val="24"/>
          <w:szCs w:val="24"/>
        </w:rPr>
      </w:pPr>
      <w:r w:rsidRPr="00582C85">
        <w:rPr>
          <w:rFonts w:ascii="Times New Roman" w:hAnsi="Times New Roman" w:eastAsia="Times New Roman"/>
          <w:sz w:val="24"/>
          <w:szCs w:val="24"/>
        </w:rPr>
        <w:t>4.</w:t>
      </w:r>
      <w:r w:rsidRPr="00582C85">
        <w:rPr>
          <w:rFonts w:ascii="Times New Roman" w:hAnsi="Times New Roman" w:eastAsia="Times New Roman"/>
          <w:sz w:val="24"/>
          <w:szCs w:val="24"/>
        </w:rPr>
        <w:tab/>
        <w:t>Concentraties en de noodzaak tot concentratietoetsing</w:t>
      </w:r>
    </w:p>
    <w:p w:rsidRPr="00582C85" w:rsidR="003E13BB" w:rsidP="003E13BB" w:rsidRDefault="003E13BB" w14:paraId="0DA772D5" w14:textId="7A83ED38">
      <w:pPr>
        <w:pStyle w:val="Geenafstand"/>
        <w:tabs>
          <w:tab w:val="left" w:pos="426"/>
          <w:tab w:val="left" w:pos="851"/>
          <w:tab w:val="left" w:pos="1418"/>
          <w:tab w:val="left" w:pos="1985"/>
        </w:tabs>
        <w:rPr>
          <w:rFonts w:ascii="Times New Roman" w:hAnsi="Times New Roman" w:eastAsia="Times New Roman"/>
          <w:sz w:val="24"/>
          <w:szCs w:val="24"/>
        </w:rPr>
      </w:pPr>
      <w:r w:rsidRPr="00582C85">
        <w:rPr>
          <w:rFonts w:ascii="Times New Roman" w:hAnsi="Times New Roman" w:eastAsia="Times New Roman"/>
          <w:sz w:val="24"/>
          <w:szCs w:val="24"/>
        </w:rPr>
        <w:t>5.</w:t>
      </w:r>
      <w:r w:rsidRPr="00582C85">
        <w:rPr>
          <w:rFonts w:ascii="Times New Roman" w:hAnsi="Times New Roman" w:eastAsia="Times New Roman"/>
          <w:sz w:val="24"/>
          <w:szCs w:val="24"/>
        </w:rPr>
        <w:tab/>
        <w:t>Inhoud van het wetsvoorstel</w:t>
      </w:r>
    </w:p>
    <w:p w:rsidRPr="00582C85" w:rsidR="003E13BB" w:rsidP="003E13BB" w:rsidRDefault="003E13BB" w14:paraId="10DF5ED9" w14:textId="2E9A79BF">
      <w:pPr>
        <w:pStyle w:val="Geenafstand"/>
        <w:tabs>
          <w:tab w:val="left" w:pos="426"/>
          <w:tab w:val="left" w:pos="851"/>
          <w:tab w:val="left" w:pos="1418"/>
          <w:tab w:val="left" w:pos="1985"/>
        </w:tabs>
        <w:rPr>
          <w:rFonts w:ascii="Times New Roman" w:hAnsi="Times New Roman" w:eastAsia="Times New Roman"/>
          <w:sz w:val="24"/>
          <w:szCs w:val="24"/>
        </w:rPr>
      </w:pPr>
      <w:r w:rsidRPr="00582C85">
        <w:rPr>
          <w:rFonts w:ascii="Times New Roman" w:hAnsi="Times New Roman" w:eastAsia="Times New Roman"/>
          <w:sz w:val="24"/>
          <w:szCs w:val="24"/>
        </w:rPr>
        <w:t>6.</w:t>
      </w:r>
      <w:r w:rsidRPr="00582C85">
        <w:rPr>
          <w:rFonts w:ascii="Times New Roman" w:hAnsi="Times New Roman" w:eastAsia="Times New Roman"/>
          <w:sz w:val="24"/>
          <w:szCs w:val="24"/>
        </w:rPr>
        <w:tab/>
        <w:t>Regeldrukgevolgen</w:t>
      </w:r>
    </w:p>
    <w:p w:rsidRPr="00582C85" w:rsidR="003E13BB" w:rsidP="003E13BB" w:rsidRDefault="003E13BB" w14:paraId="79E1F6C6" w14:textId="2185CB26">
      <w:pPr>
        <w:pStyle w:val="Geenafstand"/>
        <w:tabs>
          <w:tab w:val="left" w:pos="426"/>
          <w:tab w:val="left" w:pos="851"/>
          <w:tab w:val="left" w:pos="1418"/>
          <w:tab w:val="left" w:pos="1985"/>
        </w:tabs>
        <w:rPr>
          <w:rFonts w:ascii="Times New Roman" w:hAnsi="Times New Roman" w:eastAsia="Times New Roman"/>
          <w:sz w:val="24"/>
          <w:szCs w:val="24"/>
        </w:rPr>
      </w:pPr>
      <w:r w:rsidRPr="00582C85">
        <w:rPr>
          <w:rFonts w:ascii="Times New Roman" w:hAnsi="Times New Roman" w:eastAsia="Times New Roman"/>
          <w:sz w:val="24"/>
          <w:szCs w:val="24"/>
        </w:rPr>
        <w:t>7.</w:t>
      </w:r>
      <w:r w:rsidRPr="00582C85">
        <w:rPr>
          <w:rFonts w:ascii="Times New Roman" w:hAnsi="Times New Roman" w:eastAsia="Times New Roman"/>
          <w:sz w:val="24"/>
          <w:szCs w:val="24"/>
        </w:rPr>
        <w:tab/>
        <w:t>Toezicht en handhaving</w:t>
      </w:r>
    </w:p>
    <w:p w:rsidRPr="00582C85" w:rsidR="003E13BB" w:rsidP="003E13BB" w:rsidRDefault="003E13BB" w14:paraId="5DF76DF6" w14:textId="60450F8F">
      <w:pPr>
        <w:pStyle w:val="Geenafstand"/>
        <w:tabs>
          <w:tab w:val="left" w:pos="426"/>
          <w:tab w:val="left" w:pos="851"/>
          <w:tab w:val="left" w:pos="1418"/>
          <w:tab w:val="left" w:pos="1985"/>
        </w:tabs>
        <w:rPr>
          <w:rFonts w:ascii="Times New Roman" w:hAnsi="Times New Roman" w:eastAsia="Times New Roman"/>
          <w:sz w:val="24"/>
          <w:szCs w:val="24"/>
        </w:rPr>
      </w:pPr>
      <w:r w:rsidRPr="00582C85">
        <w:rPr>
          <w:rFonts w:ascii="Times New Roman" w:hAnsi="Times New Roman" w:eastAsia="Times New Roman"/>
          <w:sz w:val="24"/>
          <w:szCs w:val="24"/>
        </w:rPr>
        <w:t>8.</w:t>
      </w:r>
      <w:r w:rsidRPr="00582C85">
        <w:rPr>
          <w:rFonts w:ascii="Times New Roman" w:hAnsi="Times New Roman" w:eastAsia="Times New Roman"/>
          <w:sz w:val="24"/>
          <w:szCs w:val="24"/>
        </w:rPr>
        <w:tab/>
        <w:t>Financiële gevolgen</w:t>
      </w:r>
    </w:p>
    <w:p w:rsidRPr="00582C85" w:rsidR="003E13BB" w:rsidP="003E13BB" w:rsidRDefault="003E13BB" w14:paraId="3743C729" w14:textId="6CC50901">
      <w:pPr>
        <w:pStyle w:val="Geenafstand"/>
        <w:tabs>
          <w:tab w:val="left" w:pos="426"/>
          <w:tab w:val="left" w:pos="851"/>
          <w:tab w:val="left" w:pos="1418"/>
          <w:tab w:val="left" w:pos="1985"/>
        </w:tabs>
        <w:rPr>
          <w:rFonts w:ascii="Times New Roman" w:hAnsi="Times New Roman" w:eastAsia="Times New Roman"/>
          <w:sz w:val="24"/>
          <w:szCs w:val="24"/>
        </w:rPr>
      </w:pPr>
      <w:r w:rsidRPr="00582C85">
        <w:rPr>
          <w:rFonts w:ascii="Times New Roman" w:hAnsi="Times New Roman" w:eastAsia="Times New Roman"/>
          <w:sz w:val="24"/>
          <w:szCs w:val="24"/>
        </w:rPr>
        <w:t>9.</w:t>
      </w:r>
      <w:r w:rsidRPr="00582C85">
        <w:rPr>
          <w:rFonts w:ascii="Times New Roman" w:hAnsi="Times New Roman" w:eastAsia="Times New Roman"/>
          <w:sz w:val="24"/>
          <w:szCs w:val="24"/>
        </w:rPr>
        <w:tab/>
        <w:t>Adviezen en consultatie</w:t>
      </w:r>
    </w:p>
    <w:p w:rsidRPr="00582C85" w:rsidR="00FE1A5C" w:rsidP="003E13BB" w:rsidRDefault="003E13BB" w14:paraId="5934AE12" w14:textId="78426748">
      <w:pPr>
        <w:pStyle w:val="Geenafstand"/>
        <w:tabs>
          <w:tab w:val="left" w:pos="426"/>
          <w:tab w:val="left" w:pos="851"/>
          <w:tab w:val="left" w:pos="1418"/>
          <w:tab w:val="left" w:pos="1985"/>
        </w:tabs>
        <w:rPr>
          <w:rFonts w:ascii="Times New Roman" w:hAnsi="Times New Roman" w:eastAsia="Times New Roman"/>
          <w:sz w:val="24"/>
          <w:szCs w:val="24"/>
        </w:rPr>
      </w:pPr>
      <w:r w:rsidRPr="00582C85">
        <w:rPr>
          <w:rFonts w:ascii="Times New Roman" w:hAnsi="Times New Roman" w:eastAsia="Times New Roman"/>
          <w:sz w:val="24"/>
          <w:szCs w:val="24"/>
        </w:rPr>
        <w:t>10.</w:t>
      </w:r>
      <w:r w:rsidRPr="00582C85">
        <w:rPr>
          <w:rFonts w:ascii="Times New Roman" w:hAnsi="Times New Roman" w:eastAsia="Times New Roman"/>
          <w:sz w:val="24"/>
          <w:szCs w:val="24"/>
        </w:rPr>
        <w:tab/>
        <w:t>Artikelsgewijs</w:t>
      </w:r>
    </w:p>
    <w:p w:rsidRPr="003E13BB" w:rsidR="0095456C" w:rsidP="00514EA0" w:rsidRDefault="0095456C" w14:paraId="0DF25AF7" w14:textId="77777777">
      <w:pPr>
        <w:pStyle w:val="Geenafstand"/>
        <w:tabs>
          <w:tab w:val="left" w:pos="426"/>
          <w:tab w:val="left" w:pos="851"/>
          <w:tab w:val="left" w:pos="1418"/>
          <w:tab w:val="left" w:pos="1985"/>
        </w:tabs>
        <w:rPr>
          <w:rFonts w:ascii="Times New Roman" w:hAnsi="Times New Roman" w:eastAsia="Times New Roman"/>
          <w:sz w:val="24"/>
          <w:szCs w:val="24"/>
        </w:rPr>
      </w:pPr>
    </w:p>
    <w:p w:rsidR="00514EA0" w:rsidP="00514EA0" w:rsidRDefault="00514EA0" w14:paraId="74D67599" w14:textId="77777777">
      <w:pPr>
        <w:pStyle w:val="Geenafstand"/>
        <w:tabs>
          <w:tab w:val="left" w:pos="426"/>
          <w:tab w:val="left" w:pos="851"/>
          <w:tab w:val="left" w:pos="1418"/>
          <w:tab w:val="left" w:pos="1985"/>
        </w:tabs>
        <w:rPr>
          <w:rFonts w:ascii="Times New Roman" w:hAnsi="Times New Roman" w:eastAsia="Times New Roman"/>
          <w:b/>
          <w:bCs/>
          <w:sz w:val="24"/>
          <w:szCs w:val="24"/>
        </w:rPr>
      </w:pPr>
      <w:r w:rsidRPr="003E13BB">
        <w:rPr>
          <w:rFonts w:ascii="Times New Roman" w:hAnsi="Times New Roman" w:eastAsia="Times New Roman"/>
          <w:b/>
          <w:bCs/>
          <w:sz w:val="24"/>
          <w:szCs w:val="24"/>
        </w:rPr>
        <w:t>1.</w:t>
      </w:r>
      <w:r w:rsidRPr="003E13BB">
        <w:rPr>
          <w:rFonts w:ascii="Times New Roman" w:hAnsi="Times New Roman" w:eastAsia="Times New Roman"/>
          <w:b/>
          <w:bCs/>
          <w:sz w:val="24"/>
          <w:szCs w:val="24"/>
        </w:rPr>
        <w:tab/>
        <w:t>Inleiding</w:t>
      </w:r>
    </w:p>
    <w:p w:rsidR="00514EA0" w:rsidP="00514EA0" w:rsidRDefault="00514EA0" w14:paraId="626A5C20" w14:textId="77777777">
      <w:pPr>
        <w:pStyle w:val="Geenafstand"/>
        <w:tabs>
          <w:tab w:val="left" w:pos="426"/>
          <w:tab w:val="left" w:pos="851"/>
          <w:tab w:val="left" w:pos="1418"/>
          <w:tab w:val="left" w:pos="1985"/>
        </w:tabs>
        <w:rPr>
          <w:rFonts w:ascii="Times New Roman" w:hAnsi="Times New Roman" w:eastAsia="Times New Roman"/>
          <w:b/>
          <w:bCs/>
          <w:sz w:val="24"/>
          <w:szCs w:val="24"/>
        </w:rPr>
      </w:pPr>
    </w:p>
    <w:p w:rsidR="004A1812" w:rsidP="00514EA0" w:rsidRDefault="004A1812" w14:paraId="2BA16BA0" w14:textId="1359CF60">
      <w:pPr>
        <w:pStyle w:val="Geenafstand"/>
        <w:tabs>
          <w:tab w:val="left" w:pos="426"/>
          <w:tab w:val="left" w:pos="851"/>
          <w:tab w:val="left" w:pos="1418"/>
          <w:tab w:val="left" w:pos="1985"/>
        </w:tabs>
        <w:rPr>
          <w:rFonts w:ascii="Times New Roman" w:hAnsi="Times New Roman" w:eastAsia="Times New Roman"/>
          <w:sz w:val="24"/>
          <w:szCs w:val="24"/>
        </w:rPr>
      </w:pPr>
      <w:r w:rsidRPr="00F74C1A">
        <w:rPr>
          <w:rFonts w:ascii="Times New Roman" w:hAnsi="Times New Roman" w:eastAsia="Times New Roman"/>
          <w:sz w:val="24"/>
          <w:szCs w:val="24"/>
        </w:rPr>
        <w:t xml:space="preserve">De leden van de </w:t>
      </w:r>
      <w:r w:rsidRPr="00F74C1A">
        <w:rPr>
          <w:rFonts w:ascii="Times New Roman" w:hAnsi="Times New Roman" w:eastAsia="Times New Roman"/>
          <w:b/>
          <w:bCs/>
          <w:sz w:val="24"/>
          <w:szCs w:val="24"/>
        </w:rPr>
        <w:t>D66-fractie</w:t>
      </w:r>
      <w:r w:rsidRPr="00F74C1A">
        <w:rPr>
          <w:rFonts w:ascii="Times New Roman" w:hAnsi="Times New Roman" w:eastAsia="Times New Roman"/>
          <w:sz w:val="24"/>
          <w:szCs w:val="24"/>
        </w:rPr>
        <w:t xml:space="preserve"> hebben</w:t>
      </w:r>
      <w:r w:rsidRPr="00F74C1A" w:rsidR="007C26DE">
        <w:rPr>
          <w:rFonts w:ascii="Times New Roman" w:hAnsi="Times New Roman" w:eastAsia="Times New Roman"/>
          <w:sz w:val="24"/>
          <w:szCs w:val="24"/>
        </w:rPr>
        <w:t xml:space="preserve"> kennisgenomen </w:t>
      </w:r>
      <w:r w:rsidRPr="002C288D" w:rsidR="00571FC6">
        <w:rPr>
          <w:rFonts w:ascii="Times New Roman" w:hAnsi="Times New Roman" w:eastAsia="Times New Roman"/>
          <w:sz w:val="24"/>
          <w:szCs w:val="24"/>
        </w:rPr>
        <w:t xml:space="preserve">van </w:t>
      </w:r>
      <w:r w:rsidRPr="002C288D">
        <w:rPr>
          <w:rFonts w:ascii="Times New Roman" w:hAnsi="Times New Roman" w:eastAsia="Times New Roman"/>
          <w:sz w:val="24"/>
          <w:szCs w:val="24"/>
        </w:rPr>
        <w:t>de Wijziging van de Wet</w:t>
      </w:r>
      <w:r w:rsidRPr="00F74C1A">
        <w:rPr>
          <w:rFonts w:ascii="Times New Roman" w:hAnsi="Times New Roman" w:eastAsia="Times New Roman"/>
          <w:sz w:val="24"/>
          <w:szCs w:val="24"/>
        </w:rPr>
        <w:t xml:space="preserve"> marktordening gezondheidszorg in verband met de aanscherping van de </w:t>
      </w:r>
      <w:proofErr w:type="spellStart"/>
      <w:r w:rsidRPr="00F74C1A">
        <w:rPr>
          <w:rFonts w:ascii="Times New Roman" w:hAnsi="Times New Roman" w:eastAsia="Times New Roman"/>
          <w:sz w:val="24"/>
          <w:szCs w:val="24"/>
        </w:rPr>
        <w:t>zorgspecifieke</w:t>
      </w:r>
      <w:proofErr w:type="spellEnd"/>
      <w:r w:rsidRPr="00F74C1A">
        <w:rPr>
          <w:rFonts w:ascii="Times New Roman" w:hAnsi="Times New Roman" w:eastAsia="Times New Roman"/>
          <w:sz w:val="24"/>
          <w:szCs w:val="24"/>
        </w:rPr>
        <w:t xml:space="preserve"> fusietoets</w:t>
      </w:r>
      <w:r w:rsidRPr="00F74C1A" w:rsidR="00571FC6">
        <w:rPr>
          <w:rFonts w:ascii="Times New Roman" w:hAnsi="Times New Roman" w:eastAsia="Times New Roman"/>
          <w:sz w:val="24"/>
          <w:szCs w:val="24"/>
        </w:rPr>
        <w:t>. Zij hebben</w:t>
      </w:r>
      <w:r w:rsidRPr="00F74C1A">
        <w:rPr>
          <w:rFonts w:ascii="Times New Roman" w:hAnsi="Times New Roman" w:eastAsia="Times New Roman"/>
          <w:sz w:val="24"/>
          <w:szCs w:val="24"/>
        </w:rPr>
        <w:t xml:space="preserve"> op dit moment geen vragen</w:t>
      </w:r>
      <w:r w:rsidRPr="00F74C1A" w:rsidR="004D2215">
        <w:rPr>
          <w:rFonts w:ascii="Times New Roman" w:hAnsi="Times New Roman" w:eastAsia="Times New Roman"/>
          <w:sz w:val="24"/>
          <w:szCs w:val="24"/>
        </w:rPr>
        <w:t xml:space="preserve"> en</w:t>
      </w:r>
      <w:r w:rsidRPr="00F74C1A">
        <w:rPr>
          <w:rFonts w:ascii="Times New Roman" w:hAnsi="Times New Roman" w:eastAsia="Times New Roman"/>
          <w:sz w:val="24"/>
          <w:szCs w:val="24"/>
        </w:rPr>
        <w:t xml:space="preserve"> kijken uit naar de beantwoording </w:t>
      </w:r>
      <w:r w:rsidRPr="00F74C1A" w:rsidR="00D323EF">
        <w:rPr>
          <w:rFonts w:ascii="Times New Roman" w:hAnsi="Times New Roman" w:eastAsia="Times New Roman"/>
          <w:sz w:val="24"/>
          <w:szCs w:val="24"/>
        </w:rPr>
        <w:t>door</w:t>
      </w:r>
      <w:r w:rsidRPr="00F74C1A">
        <w:rPr>
          <w:rFonts w:ascii="Times New Roman" w:hAnsi="Times New Roman" w:eastAsia="Times New Roman"/>
          <w:sz w:val="24"/>
          <w:szCs w:val="24"/>
        </w:rPr>
        <w:t xml:space="preserve"> de regering</w:t>
      </w:r>
      <w:r w:rsidRPr="00F74C1A" w:rsidR="004D2215">
        <w:rPr>
          <w:rFonts w:ascii="Times New Roman" w:hAnsi="Times New Roman" w:eastAsia="Times New Roman"/>
          <w:sz w:val="24"/>
          <w:szCs w:val="24"/>
        </w:rPr>
        <w:t xml:space="preserve"> op </w:t>
      </w:r>
      <w:r w:rsidRPr="00F74C1A" w:rsidR="00D323EF">
        <w:rPr>
          <w:rFonts w:ascii="Times New Roman" w:hAnsi="Times New Roman" w:eastAsia="Times New Roman"/>
          <w:sz w:val="24"/>
          <w:szCs w:val="24"/>
        </w:rPr>
        <w:t>eventuele vragen van andere fracties</w:t>
      </w:r>
      <w:r w:rsidRPr="00F74C1A" w:rsidR="00034B2B">
        <w:rPr>
          <w:rFonts w:ascii="Times New Roman" w:hAnsi="Times New Roman" w:eastAsia="Times New Roman"/>
          <w:sz w:val="24"/>
          <w:szCs w:val="24"/>
        </w:rPr>
        <w:t>.</w:t>
      </w:r>
    </w:p>
    <w:p w:rsidR="004A1812" w:rsidP="00514EA0" w:rsidRDefault="004A1812" w14:paraId="2D453195" w14:textId="77777777">
      <w:pPr>
        <w:pStyle w:val="Geenafstand"/>
        <w:tabs>
          <w:tab w:val="left" w:pos="426"/>
          <w:tab w:val="left" w:pos="851"/>
          <w:tab w:val="left" w:pos="1418"/>
          <w:tab w:val="left" w:pos="1985"/>
        </w:tabs>
        <w:rPr>
          <w:rFonts w:ascii="Times New Roman" w:hAnsi="Times New Roman" w:eastAsia="Times New Roman"/>
          <w:sz w:val="24"/>
          <w:szCs w:val="24"/>
        </w:rPr>
      </w:pPr>
    </w:p>
    <w:p w:rsidR="00395014" w:rsidP="00514EA0" w:rsidRDefault="00395014" w14:paraId="7AC540A2" w14:textId="2C213BC6">
      <w:pPr>
        <w:pStyle w:val="Geenafstand"/>
        <w:tabs>
          <w:tab w:val="left" w:pos="426"/>
          <w:tab w:val="left" w:pos="851"/>
          <w:tab w:val="left" w:pos="1418"/>
          <w:tab w:val="left" w:pos="1985"/>
        </w:tabs>
        <w:rPr>
          <w:rFonts w:ascii="Times New Roman" w:hAnsi="Times New Roman" w:eastAsia="Times New Roman"/>
          <w:sz w:val="24"/>
          <w:szCs w:val="24"/>
        </w:rPr>
      </w:pPr>
      <w:r w:rsidRPr="00395014">
        <w:rPr>
          <w:rFonts w:ascii="Times New Roman" w:hAnsi="Times New Roman" w:eastAsia="Times New Roman"/>
          <w:sz w:val="24"/>
          <w:szCs w:val="24"/>
        </w:rPr>
        <w:t xml:space="preserve">De leden van de </w:t>
      </w:r>
      <w:r w:rsidRPr="00395014">
        <w:rPr>
          <w:rFonts w:ascii="Times New Roman" w:hAnsi="Times New Roman" w:eastAsia="Times New Roman"/>
          <w:b/>
          <w:bCs/>
          <w:sz w:val="24"/>
          <w:szCs w:val="24"/>
        </w:rPr>
        <w:t>VVD-fractie</w:t>
      </w:r>
      <w:r w:rsidRPr="00395014">
        <w:rPr>
          <w:rFonts w:ascii="Times New Roman" w:hAnsi="Times New Roman" w:eastAsia="Times New Roman"/>
          <w:sz w:val="24"/>
          <w:szCs w:val="24"/>
        </w:rPr>
        <w:t xml:space="preserve"> lezen dat de wet een aanscherping is van de bestaande zorg specifieke fusietoets (</w:t>
      </w:r>
      <w:proofErr w:type="spellStart"/>
      <w:r w:rsidRPr="00395014">
        <w:rPr>
          <w:rFonts w:ascii="Times New Roman" w:hAnsi="Times New Roman" w:eastAsia="Times New Roman"/>
          <w:sz w:val="24"/>
          <w:szCs w:val="24"/>
        </w:rPr>
        <w:t>zft</w:t>
      </w:r>
      <w:proofErr w:type="spellEnd"/>
      <w:r w:rsidRPr="00395014">
        <w:rPr>
          <w:rFonts w:ascii="Times New Roman" w:hAnsi="Times New Roman" w:eastAsia="Times New Roman"/>
          <w:sz w:val="24"/>
          <w:szCs w:val="24"/>
        </w:rPr>
        <w:t xml:space="preserve">). Zij vragen in hoeverre de bestaande toets versimpeld kan worden, zodat zorginstellingen niet tegen onnodige administratie en eisen aanlopen, in het huidige </w:t>
      </w:r>
      <w:r w:rsidRPr="00F70362">
        <w:rPr>
          <w:rFonts w:ascii="Times New Roman" w:hAnsi="Times New Roman" w:eastAsia="Times New Roman"/>
          <w:sz w:val="24"/>
          <w:szCs w:val="24"/>
        </w:rPr>
        <w:t xml:space="preserve">wetsvoorstel. Ziet de </w:t>
      </w:r>
      <w:r w:rsidRPr="00F70362" w:rsidR="00A46771">
        <w:rPr>
          <w:rFonts w:ascii="Times New Roman" w:hAnsi="Times New Roman" w:eastAsia="Times New Roman"/>
          <w:sz w:val="24"/>
          <w:szCs w:val="24"/>
        </w:rPr>
        <w:t>regering</w:t>
      </w:r>
      <w:r w:rsidRPr="00F70362">
        <w:rPr>
          <w:rFonts w:ascii="Times New Roman" w:hAnsi="Times New Roman" w:eastAsia="Times New Roman"/>
          <w:sz w:val="24"/>
          <w:szCs w:val="24"/>
        </w:rPr>
        <w:t xml:space="preserve"> hierin mogelijkhe</w:t>
      </w:r>
      <w:r w:rsidRPr="00F70362" w:rsidR="00A46771">
        <w:rPr>
          <w:rFonts w:ascii="Times New Roman" w:hAnsi="Times New Roman" w:eastAsia="Times New Roman"/>
          <w:sz w:val="24"/>
          <w:szCs w:val="24"/>
        </w:rPr>
        <w:t>den</w:t>
      </w:r>
      <w:r w:rsidRPr="00F70362">
        <w:rPr>
          <w:rFonts w:ascii="Times New Roman" w:hAnsi="Times New Roman" w:eastAsia="Times New Roman"/>
          <w:sz w:val="24"/>
          <w:szCs w:val="24"/>
        </w:rPr>
        <w:t xml:space="preserve"> om de </w:t>
      </w:r>
      <w:r w:rsidRPr="00F70362" w:rsidR="00893408">
        <w:rPr>
          <w:rFonts w:ascii="Times New Roman" w:hAnsi="Times New Roman" w:eastAsia="Times New Roman"/>
          <w:sz w:val="24"/>
          <w:szCs w:val="24"/>
        </w:rPr>
        <w:t>Nederlandse Zorgautoriteit (</w:t>
      </w:r>
      <w:proofErr w:type="spellStart"/>
      <w:r w:rsidRPr="00F70362">
        <w:rPr>
          <w:rFonts w:ascii="Times New Roman" w:hAnsi="Times New Roman" w:eastAsia="Times New Roman"/>
          <w:sz w:val="24"/>
          <w:szCs w:val="24"/>
        </w:rPr>
        <w:t>NZa</w:t>
      </w:r>
      <w:proofErr w:type="spellEnd"/>
      <w:r w:rsidRPr="00F70362" w:rsidR="00893408">
        <w:rPr>
          <w:rFonts w:ascii="Times New Roman" w:hAnsi="Times New Roman" w:eastAsia="Times New Roman"/>
          <w:sz w:val="24"/>
          <w:szCs w:val="24"/>
        </w:rPr>
        <w:t>)</w:t>
      </w:r>
      <w:r w:rsidRPr="00F70362">
        <w:rPr>
          <w:rFonts w:ascii="Times New Roman" w:hAnsi="Times New Roman" w:eastAsia="Times New Roman"/>
          <w:sz w:val="24"/>
          <w:szCs w:val="24"/>
        </w:rPr>
        <w:t xml:space="preserve"> en de </w:t>
      </w:r>
      <w:r w:rsidRPr="00F70362" w:rsidR="00226F2D">
        <w:rPr>
          <w:rFonts w:ascii="Times New Roman" w:hAnsi="Times New Roman" w:eastAsia="Times New Roman"/>
          <w:sz w:val="24"/>
          <w:szCs w:val="24"/>
        </w:rPr>
        <w:t xml:space="preserve">Autoriteit </w:t>
      </w:r>
      <w:r w:rsidRPr="00F70362" w:rsidR="00F70362">
        <w:rPr>
          <w:rFonts w:ascii="Times New Roman" w:hAnsi="Times New Roman" w:eastAsia="Times New Roman"/>
          <w:sz w:val="24"/>
          <w:szCs w:val="24"/>
        </w:rPr>
        <w:t>Consument en Markt (</w:t>
      </w:r>
      <w:r w:rsidRPr="00F70362">
        <w:rPr>
          <w:rFonts w:ascii="Times New Roman" w:hAnsi="Times New Roman" w:eastAsia="Times New Roman"/>
          <w:sz w:val="24"/>
          <w:szCs w:val="24"/>
        </w:rPr>
        <w:t>ACM</w:t>
      </w:r>
      <w:r w:rsidRPr="00F70362" w:rsidR="00F70362">
        <w:rPr>
          <w:rFonts w:ascii="Times New Roman" w:hAnsi="Times New Roman" w:eastAsia="Times New Roman"/>
          <w:sz w:val="24"/>
          <w:szCs w:val="24"/>
        </w:rPr>
        <w:t>)</w:t>
      </w:r>
      <w:r w:rsidRPr="00F70362">
        <w:rPr>
          <w:rFonts w:ascii="Times New Roman" w:hAnsi="Times New Roman" w:eastAsia="Times New Roman"/>
          <w:sz w:val="24"/>
          <w:szCs w:val="24"/>
        </w:rPr>
        <w:t xml:space="preserve"> samen te</w:t>
      </w:r>
      <w:r w:rsidRPr="00395014">
        <w:rPr>
          <w:rFonts w:ascii="Times New Roman" w:hAnsi="Times New Roman" w:eastAsia="Times New Roman"/>
          <w:sz w:val="24"/>
          <w:szCs w:val="24"/>
        </w:rPr>
        <w:t xml:space="preserve"> laten werken, zodat bijvoorbeeld maar op één plek een dossier hoeft te worden ingediend?</w:t>
      </w:r>
    </w:p>
    <w:p w:rsidR="00395014" w:rsidP="00514EA0" w:rsidRDefault="00395014" w14:paraId="3845C930" w14:textId="77777777">
      <w:pPr>
        <w:pStyle w:val="Geenafstand"/>
        <w:tabs>
          <w:tab w:val="left" w:pos="426"/>
          <w:tab w:val="left" w:pos="851"/>
          <w:tab w:val="left" w:pos="1418"/>
          <w:tab w:val="left" w:pos="1985"/>
        </w:tabs>
        <w:rPr>
          <w:rFonts w:ascii="Times New Roman" w:hAnsi="Times New Roman" w:eastAsia="Times New Roman"/>
          <w:sz w:val="24"/>
          <w:szCs w:val="24"/>
        </w:rPr>
      </w:pPr>
    </w:p>
    <w:p w:rsidR="00DF301D" w:rsidP="00514EA0" w:rsidRDefault="00DF301D" w14:paraId="31284A7A" w14:textId="0B80289B">
      <w:pPr>
        <w:pStyle w:val="Geenafstand"/>
        <w:tabs>
          <w:tab w:val="left" w:pos="426"/>
          <w:tab w:val="left" w:pos="851"/>
          <w:tab w:val="left" w:pos="1418"/>
          <w:tab w:val="left" w:pos="1985"/>
        </w:tabs>
        <w:rPr>
          <w:rFonts w:ascii="Times New Roman" w:hAnsi="Times New Roman" w:eastAsia="Times New Roman"/>
          <w:sz w:val="24"/>
          <w:szCs w:val="24"/>
        </w:rPr>
      </w:pPr>
      <w:r w:rsidRPr="00DF301D">
        <w:rPr>
          <w:rFonts w:ascii="Times New Roman" w:hAnsi="Times New Roman" w:eastAsia="Times New Roman"/>
          <w:sz w:val="24"/>
          <w:szCs w:val="24"/>
        </w:rPr>
        <w:t xml:space="preserve">De leden van de </w:t>
      </w:r>
      <w:r w:rsidRPr="00DF301D">
        <w:rPr>
          <w:rFonts w:ascii="Times New Roman" w:hAnsi="Times New Roman" w:eastAsia="Times New Roman"/>
          <w:b/>
          <w:bCs/>
          <w:sz w:val="24"/>
          <w:szCs w:val="24"/>
        </w:rPr>
        <w:t>PRO-fractie</w:t>
      </w:r>
      <w:r w:rsidRPr="00DF301D">
        <w:rPr>
          <w:rFonts w:ascii="Times New Roman" w:hAnsi="Times New Roman" w:eastAsia="Times New Roman"/>
          <w:sz w:val="24"/>
          <w:szCs w:val="24"/>
        </w:rPr>
        <w:t xml:space="preserve"> verwelkomen het wetsvoorstel om de </w:t>
      </w:r>
      <w:proofErr w:type="spellStart"/>
      <w:r w:rsidRPr="00DF301D">
        <w:rPr>
          <w:rFonts w:ascii="Times New Roman" w:hAnsi="Times New Roman" w:eastAsia="Times New Roman"/>
          <w:sz w:val="24"/>
          <w:szCs w:val="24"/>
        </w:rPr>
        <w:t>NZa</w:t>
      </w:r>
      <w:proofErr w:type="spellEnd"/>
      <w:r w:rsidRPr="00DF301D">
        <w:rPr>
          <w:rFonts w:ascii="Times New Roman" w:hAnsi="Times New Roman" w:eastAsia="Times New Roman"/>
          <w:sz w:val="24"/>
          <w:szCs w:val="24"/>
        </w:rPr>
        <w:t xml:space="preserve"> meer mogelijkheden te bieden om eventuele onwenselijke concentraties in de zorg tegen te gaan.</w:t>
      </w:r>
      <w:r w:rsidR="00E15433">
        <w:rPr>
          <w:rFonts w:ascii="Times New Roman" w:hAnsi="Times New Roman" w:eastAsia="Times New Roman"/>
          <w:sz w:val="24"/>
          <w:szCs w:val="24"/>
        </w:rPr>
        <w:t xml:space="preserve"> Zij hebben naar aanleiding daarvan </w:t>
      </w:r>
      <w:r w:rsidR="00A27056">
        <w:rPr>
          <w:rFonts w:ascii="Times New Roman" w:hAnsi="Times New Roman" w:eastAsia="Times New Roman"/>
          <w:sz w:val="24"/>
          <w:szCs w:val="24"/>
        </w:rPr>
        <w:t xml:space="preserve">nog </w:t>
      </w:r>
      <w:r w:rsidR="00E15433">
        <w:rPr>
          <w:rFonts w:ascii="Times New Roman" w:hAnsi="Times New Roman" w:eastAsia="Times New Roman"/>
          <w:sz w:val="24"/>
          <w:szCs w:val="24"/>
        </w:rPr>
        <w:t xml:space="preserve">enkele vragen en </w:t>
      </w:r>
      <w:r w:rsidR="00251730">
        <w:rPr>
          <w:rFonts w:ascii="Times New Roman" w:hAnsi="Times New Roman" w:eastAsia="Times New Roman"/>
          <w:sz w:val="24"/>
          <w:szCs w:val="24"/>
        </w:rPr>
        <w:t>opmerkingen.</w:t>
      </w:r>
    </w:p>
    <w:p w:rsidR="00DF301D" w:rsidP="00514EA0" w:rsidRDefault="00DF301D" w14:paraId="22000714" w14:textId="77777777">
      <w:pPr>
        <w:pStyle w:val="Geenafstand"/>
        <w:tabs>
          <w:tab w:val="left" w:pos="426"/>
          <w:tab w:val="left" w:pos="851"/>
          <w:tab w:val="left" w:pos="1418"/>
          <w:tab w:val="left" w:pos="1985"/>
        </w:tabs>
        <w:rPr>
          <w:rFonts w:ascii="Times New Roman" w:hAnsi="Times New Roman" w:eastAsia="Times New Roman"/>
          <w:sz w:val="24"/>
          <w:szCs w:val="24"/>
        </w:rPr>
      </w:pPr>
    </w:p>
    <w:p w:rsidR="0025362A" w:rsidP="00514EA0" w:rsidRDefault="007D3947" w14:paraId="58C7AD96" w14:textId="38D275D3">
      <w:pPr>
        <w:pStyle w:val="Geenafstand"/>
        <w:tabs>
          <w:tab w:val="left" w:pos="426"/>
          <w:tab w:val="left" w:pos="851"/>
          <w:tab w:val="left" w:pos="1418"/>
          <w:tab w:val="left" w:pos="1985"/>
        </w:tabs>
        <w:rPr>
          <w:rFonts w:ascii="Times New Roman" w:hAnsi="Times New Roman" w:eastAsia="Times New Roman"/>
          <w:sz w:val="24"/>
          <w:szCs w:val="24"/>
        </w:rPr>
      </w:pPr>
      <w:r w:rsidRPr="007D3947">
        <w:rPr>
          <w:rFonts w:ascii="Times New Roman" w:hAnsi="Times New Roman" w:eastAsia="Times New Roman"/>
          <w:sz w:val="24"/>
          <w:szCs w:val="24"/>
        </w:rPr>
        <w:t xml:space="preserve">De leden van de </w:t>
      </w:r>
      <w:r w:rsidRPr="007D3947">
        <w:rPr>
          <w:rFonts w:ascii="Times New Roman" w:hAnsi="Times New Roman" w:eastAsia="Times New Roman"/>
          <w:b/>
          <w:bCs/>
          <w:sz w:val="24"/>
          <w:szCs w:val="24"/>
        </w:rPr>
        <w:t>PVV-fractie</w:t>
      </w:r>
      <w:r w:rsidRPr="007D3947">
        <w:rPr>
          <w:rFonts w:ascii="Times New Roman" w:hAnsi="Times New Roman" w:eastAsia="Times New Roman"/>
          <w:sz w:val="24"/>
          <w:szCs w:val="24"/>
        </w:rPr>
        <w:t xml:space="preserve"> hebben met belangstelling </w:t>
      </w:r>
      <w:r w:rsidRPr="008E40EF">
        <w:rPr>
          <w:rFonts w:ascii="Times New Roman" w:hAnsi="Times New Roman" w:eastAsia="Times New Roman"/>
          <w:sz w:val="24"/>
          <w:szCs w:val="24"/>
        </w:rPr>
        <w:t>kennisgenomen van het</w:t>
      </w:r>
      <w:r w:rsidRPr="007D3947">
        <w:rPr>
          <w:rFonts w:ascii="Times New Roman" w:hAnsi="Times New Roman" w:eastAsia="Times New Roman"/>
          <w:sz w:val="24"/>
          <w:szCs w:val="24"/>
        </w:rPr>
        <w:t xml:space="preserve"> voorliggende wetsvoorstel. De</w:t>
      </w:r>
      <w:r w:rsidR="000268F9">
        <w:rPr>
          <w:rFonts w:ascii="Times New Roman" w:hAnsi="Times New Roman" w:eastAsia="Times New Roman"/>
          <w:sz w:val="24"/>
          <w:szCs w:val="24"/>
        </w:rPr>
        <w:t>ze</w:t>
      </w:r>
      <w:r w:rsidRPr="007D3947">
        <w:rPr>
          <w:rFonts w:ascii="Times New Roman" w:hAnsi="Times New Roman" w:eastAsia="Times New Roman"/>
          <w:sz w:val="24"/>
          <w:szCs w:val="24"/>
        </w:rPr>
        <w:t xml:space="preserve"> leden zijn van mening dat voorkomen moet worden dat</w:t>
      </w:r>
      <w:r w:rsidR="008B0482">
        <w:rPr>
          <w:rFonts w:ascii="Times New Roman" w:hAnsi="Times New Roman" w:eastAsia="Times New Roman"/>
          <w:sz w:val="24"/>
          <w:szCs w:val="24"/>
        </w:rPr>
        <w:t>,</w:t>
      </w:r>
      <w:r w:rsidRPr="007D3947">
        <w:rPr>
          <w:rFonts w:ascii="Times New Roman" w:hAnsi="Times New Roman" w:eastAsia="Times New Roman"/>
          <w:sz w:val="24"/>
          <w:szCs w:val="24"/>
        </w:rPr>
        <w:t xml:space="preserve"> </w:t>
      </w:r>
      <w:r w:rsidR="00B8667D">
        <w:rPr>
          <w:rFonts w:ascii="Times New Roman" w:hAnsi="Times New Roman" w:eastAsia="Times New Roman"/>
          <w:sz w:val="24"/>
          <w:szCs w:val="24"/>
        </w:rPr>
        <w:t xml:space="preserve">door </w:t>
      </w:r>
      <w:r w:rsidRPr="007D3947">
        <w:rPr>
          <w:rFonts w:ascii="Times New Roman" w:hAnsi="Times New Roman" w:eastAsia="Times New Roman"/>
          <w:sz w:val="24"/>
          <w:szCs w:val="24"/>
        </w:rPr>
        <w:t xml:space="preserve">malafide zorgondernemers, durfkapitaal of commerciële ketens vanwege winstbejag via bepaalde </w:t>
      </w:r>
      <w:r w:rsidRPr="007D3947">
        <w:rPr>
          <w:rFonts w:ascii="Times New Roman" w:hAnsi="Times New Roman" w:eastAsia="Times New Roman"/>
          <w:sz w:val="24"/>
          <w:szCs w:val="24"/>
        </w:rPr>
        <w:lastRenderedPageBreak/>
        <w:t>constructies of snelle overnames</w:t>
      </w:r>
      <w:r w:rsidR="008B0482">
        <w:rPr>
          <w:rFonts w:ascii="Times New Roman" w:hAnsi="Times New Roman" w:eastAsia="Times New Roman"/>
          <w:sz w:val="24"/>
          <w:szCs w:val="24"/>
        </w:rPr>
        <w:t>,</w:t>
      </w:r>
      <w:r w:rsidRPr="007D3947">
        <w:rPr>
          <w:rFonts w:ascii="Times New Roman" w:hAnsi="Times New Roman" w:eastAsia="Times New Roman"/>
          <w:sz w:val="24"/>
          <w:szCs w:val="24"/>
        </w:rPr>
        <w:t xml:space="preserve"> patiënten de dupe worden van slechte zorg en zorgmiddelen </w:t>
      </w:r>
      <w:r w:rsidR="00DF1E6B">
        <w:rPr>
          <w:rFonts w:ascii="Times New Roman" w:hAnsi="Times New Roman" w:eastAsia="Times New Roman"/>
          <w:sz w:val="24"/>
          <w:szCs w:val="24"/>
        </w:rPr>
        <w:t xml:space="preserve"> die </w:t>
      </w:r>
      <w:r w:rsidRPr="007D3947">
        <w:rPr>
          <w:rFonts w:ascii="Times New Roman" w:hAnsi="Times New Roman" w:eastAsia="Times New Roman"/>
          <w:sz w:val="24"/>
          <w:szCs w:val="24"/>
        </w:rPr>
        <w:t>onttr</w:t>
      </w:r>
      <w:r w:rsidR="00DF1E6B">
        <w:rPr>
          <w:rFonts w:ascii="Times New Roman" w:hAnsi="Times New Roman" w:eastAsia="Times New Roman"/>
          <w:sz w:val="24"/>
          <w:szCs w:val="24"/>
        </w:rPr>
        <w:t>o</w:t>
      </w:r>
      <w:r w:rsidRPr="007D3947">
        <w:rPr>
          <w:rFonts w:ascii="Times New Roman" w:hAnsi="Times New Roman" w:eastAsia="Times New Roman"/>
          <w:sz w:val="24"/>
          <w:szCs w:val="24"/>
        </w:rPr>
        <w:t xml:space="preserve">kken </w:t>
      </w:r>
      <w:r w:rsidR="00DF1E6B">
        <w:rPr>
          <w:rFonts w:ascii="Times New Roman" w:hAnsi="Times New Roman" w:eastAsia="Times New Roman"/>
          <w:sz w:val="24"/>
          <w:szCs w:val="24"/>
        </w:rPr>
        <w:t xml:space="preserve">worden </w:t>
      </w:r>
      <w:r w:rsidRPr="007D3947">
        <w:rPr>
          <w:rFonts w:ascii="Times New Roman" w:hAnsi="Times New Roman" w:eastAsia="Times New Roman"/>
          <w:sz w:val="24"/>
          <w:szCs w:val="24"/>
        </w:rPr>
        <w:t xml:space="preserve">aan de zorg. </w:t>
      </w:r>
      <w:r w:rsidR="00E914DF">
        <w:rPr>
          <w:rFonts w:ascii="Times New Roman" w:hAnsi="Times New Roman" w:eastAsia="Times New Roman"/>
          <w:sz w:val="24"/>
          <w:szCs w:val="24"/>
        </w:rPr>
        <w:t>Genoemd</w:t>
      </w:r>
      <w:r w:rsidRPr="007D3947">
        <w:rPr>
          <w:rFonts w:ascii="Times New Roman" w:hAnsi="Times New Roman" w:eastAsia="Times New Roman"/>
          <w:sz w:val="24"/>
          <w:szCs w:val="24"/>
        </w:rPr>
        <w:t>e leden hebben nog enkele vragen over het wetsvoorstel.</w:t>
      </w:r>
    </w:p>
    <w:p w:rsidR="0025362A" w:rsidP="00514EA0" w:rsidRDefault="0025362A" w14:paraId="6ADDC568" w14:textId="77777777">
      <w:pPr>
        <w:pStyle w:val="Geenafstand"/>
        <w:tabs>
          <w:tab w:val="left" w:pos="426"/>
          <w:tab w:val="left" w:pos="851"/>
          <w:tab w:val="left" w:pos="1418"/>
          <w:tab w:val="left" w:pos="1985"/>
        </w:tabs>
        <w:rPr>
          <w:rFonts w:ascii="Times New Roman" w:hAnsi="Times New Roman" w:eastAsia="Times New Roman"/>
          <w:sz w:val="24"/>
          <w:szCs w:val="24"/>
        </w:rPr>
      </w:pPr>
    </w:p>
    <w:p w:rsidRPr="00B72EC3" w:rsidR="00B72EC3" w:rsidP="00514EA0" w:rsidRDefault="00B72EC3" w14:paraId="7D24741F" w14:textId="5CA7C917">
      <w:pPr>
        <w:pStyle w:val="Geenafstand"/>
        <w:tabs>
          <w:tab w:val="left" w:pos="426"/>
          <w:tab w:val="left" w:pos="851"/>
          <w:tab w:val="left" w:pos="1418"/>
          <w:tab w:val="left" w:pos="1985"/>
        </w:tabs>
        <w:rPr>
          <w:rFonts w:ascii="Times New Roman" w:hAnsi="Times New Roman" w:eastAsia="Times New Roman"/>
          <w:sz w:val="24"/>
          <w:szCs w:val="24"/>
        </w:rPr>
      </w:pPr>
      <w:r w:rsidRPr="00B72EC3">
        <w:rPr>
          <w:rFonts w:ascii="Times New Roman" w:hAnsi="Times New Roman" w:eastAsia="Times New Roman"/>
          <w:sz w:val="24"/>
          <w:szCs w:val="24"/>
        </w:rPr>
        <w:t xml:space="preserve">De leden van de </w:t>
      </w:r>
      <w:r w:rsidRPr="00B72EC3">
        <w:rPr>
          <w:rFonts w:ascii="Times New Roman" w:hAnsi="Times New Roman" w:eastAsia="Times New Roman"/>
          <w:b/>
          <w:bCs/>
          <w:sz w:val="24"/>
          <w:szCs w:val="24"/>
        </w:rPr>
        <w:t>CDA-fractie</w:t>
      </w:r>
      <w:r w:rsidRPr="00B72EC3">
        <w:rPr>
          <w:rFonts w:ascii="Times New Roman" w:hAnsi="Times New Roman" w:eastAsia="Times New Roman"/>
          <w:sz w:val="24"/>
          <w:szCs w:val="24"/>
        </w:rPr>
        <w:t xml:space="preserve"> hebben met interesse kennisgenomen van de </w:t>
      </w:r>
      <w:r w:rsidR="00E914DF">
        <w:rPr>
          <w:rFonts w:ascii="Times New Roman" w:hAnsi="Times New Roman" w:eastAsia="Times New Roman"/>
          <w:sz w:val="24"/>
          <w:szCs w:val="24"/>
        </w:rPr>
        <w:t>W</w:t>
      </w:r>
      <w:r w:rsidRPr="00B72EC3">
        <w:rPr>
          <w:rFonts w:ascii="Times New Roman" w:hAnsi="Times New Roman" w:eastAsia="Times New Roman"/>
          <w:sz w:val="24"/>
          <w:szCs w:val="24"/>
        </w:rPr>
        <w:t xml:space="preserve">ijziging van de Wet marktordening gezondheidszorg in verband met de aanscherping van de </w:t>
      </w:r>
      <w:proofErr w:type="spellStart"/>
      <w:r w:rsidRPr="00B72EC3">
        <w:rPr>
          <w:rFonts w:ascii="Times New Roman" w:hAnsi="Times New Roman" w:eastAsia="Times New Roman"/>
          <w:sz w:val="24"/>
          <w:szCs w:val="24"/>
        </w:rPr>
        <w:t>zorgspecifieke</w:t>
      </w:r>
      <w:proofErr w:type="spellEnd"/>
      <w:r w:rsidRPr="00B72EC3">
        <w:rPr>
          <w:rFonts w:ascii="Times New Roman" w:hAnsi="Times New Roman" w:eastAsia="Times New Roman"/>
          <w:sz w:val="24"/>
          <w:szCs w:val="24"/>
        </w:rPr>
        <w:t xml:space="preserve"> fusietoets. Deze leden vinden het positief dat de </w:t>
      </w:r>
      <w:proofErr w:type="spellStart"/>
      <w:r w:rsidRPr="00B72EC3">
        <w:rPr>
          <w:rFonts w:ascii="Times New Roman" w:hAnsi="Times New Roman" w:eastAsia="Times New Roman"/>
          <w:sz w:val="24"/>
          <w:szCs w:val="24"/>
        </w:rPr>
        <w:t>NZa</w:t>
      </w:r>
      <w:proofErr w:type="spellEnd"/>
      <w:r w:rsidRPr="00B72EC3">
        <w:rPr>
          <w:rFonts w:ascii="Times New Roman" w:hAnsi="Times New Roman" w:eastAsia="Times New Roman"/>
          <w:sz w:val="24"/>
          <w:szCs w:val="24"/>
        </w:rPr>
        <w:t xml:space="preserve">, omwille van de toegankelijkheid en betaalbaarheid van de zorg, via aanscherping van de </w:t>
      </w:r>
      <w:proofErr w:type="spellStart"/>
      <w:r w:rsidRPr="00B72EC3">
        <w:rPr>
          <w:rFonts w:ascii="Times New Roman" w:hAnsi="Times New Roman" w:eastAsia="Times New Roman"/>
          <w:sz w:val="24"/>
          <w:szCs w:val="24"/>
        </w:rPr>
        <w:t>zorgspecifieke</w:t>
      </w:r>
      <w:proofErr w:type="spellEnd"/>
      <w:r w:rsidRPr="00B72EC3">
        <w:rPr>
          <w:rFonts w:ascii="Times New Roman" w:hAnsi="Times New Roman" w:eastAsia="Times New Roman"/>
          <w:sz w:val="24"/>
          <w:szCs w:val="24"/>
        </w:rPr>
        <w:t xml:space="preserve"> fusietoets, meer bevoegdheden krijgt om een zorgvuldig proces bij fusie- en overnamebesluiten in de zorg te waarborgen.</w:t>
      </w:r>
    </w:p>
    <w:p w:rsidR="00B72EC3" w:rsidP="00514EA0" w:rsidRDefault="00B72EC3" w14:paraId="45F26FDB" w14:textId="77777777">
      <w:pPr>
        <w:pStyle w:val="Geenafstand"/>
        <w:tabs>
          <w:tab w:val="left" w:pos="426"/>
          <w:tab w:val="left" w:pos="851"/>
          <w:tab w:val="left" w:pos="1418"/>
          <w:tab w:val="left" w:pos="1985"/>
        </w:tabs>
        <w:rPr>
          <w:rFonts w:ascii="Times New Roman" w:hAnsi="Times New Roman" w:eastAsia="Times New Roman"/>
          <w:b/>
          <w:bCs/>
          <w:sz w:val="24"/>
          <w:szCs w:val="24"/>
        </w:rPr>
      </w:pPr>
    </w:p>
    <w:p w:rsidRPr="00BA72F9" w:rsidR="00BA72F9" w:rsidP="00514EA0" w:rsidRDefault="00BA72F9" w14:paraId="48C96DA0" w14:textId="4078050B">
      <w:pPr>
        <w:pStyle w:val="Geenafstand"/>
        <w:tabs>
          <w:tab w:val="left" w:pos="426"/>
          <w:tab w:val="left" w:pos="851"/>
          <w:tab w:val="left" w:pos="1418"/>
          <w:tab w:val="left" w:pos="1985"/>
        </w:tabs>
        <w:rPr>
          <w:rFonts w:ascii="Times New Roman" w:hAnsi="Times New Roman" w:eastAsia="Times New Roman"/>
          <w:sz w:val="24"/>
          <w:szCs w:val="24"/>
        </w:rPr>
      </w:pPr>
      <w:r w:rsidRPr="00BA72F9">
        <w:rPr>
          <w:rFonts w:ascii="Times New Roman" w:hAnsi="Times New Roman" w:eastAsia="Times New Roman"/>
          <w:sz w:val="24"/>
          <w:szCs w:val="24"/>
        </w:rPr>
        <w:t xml:space="preserve">De leden van de </w:t>
      </w:r>
      <w:r w:rsidRPr="00BA72F9">
        <w:rPr>
          <w:rFonts w:ascii="Times New Roman" w:hAnsi="Times New Roman" w:eastAsia="Times New Roman"/>
          <w:b/>
          <w:bCs/>
          <w:sz w:val="24"/>
          <w:szCs w:val="24"/>
        </w:rPr>
        <w:t>BBB-fractie</w:t>
      </w:r>
      <w:r w:rsidRPr="00BA72F9">
        <w:rPr>
          <w:rFonts w:ascii="Times New Roman" w:hAnsi="Times New Roman" w:eastAsia="Times New Roman"/>
          <w:sz w:val="24"/>
          <w:szCs w:val="24"/>
        </w:rPr>
        <w:t xml:space="preserve"> hebben de Wijziging van de Wet marktordening</w:t>
      </w:r>
      <w:r w:rsidR="006965A1">
        <w:rPr>
          <w:rFonts w:ascii="Times New Roman" w:hAnsi="Times New Roman" w:eastAsia="Times New Roman"/>
          <w:sz w:val="24"/>
          <w:szCs w:val="24"/>
        </w:rPr>
        <w:t xml:space="preserve"> </w:t>
      </w:r>
      <w:r w:rsidRPr="00BA72F9">
        <w:rPr>
          <w:rFonts w:ascii="Times New Roman" w:hAnsi="Times New Roman" w:eastAsia="Times New Roman"/>
          <w:sz w:val="24"/>
          <w:szCs w:val="24"/>
        </w:rPr>
        <w:t xml:space="preserve">gezondheidszorg in verband met de aanscherping van de </w:t>
      </w:r>
      <w:proofErr w:type="spellStart"/>
      <w:r w:rsidRPr="00BA72F9">
        <w:rPr>
          <w:rFonts w:ascii="Times New Roman" w:hAnsi="Times New Roman" w:eastAsia="Times New Roman"/>
          <w:sz w:val="24"/>
          <w:szCs w:val="24"/>
        </w:rPr>
        <w:t>zorgspecifieke</w:t>
      </w:r>
      <w:proofErr w:type="spellEnd"/>
      <w:r w:rsidRPr="00BA72F9">
        <w:rPr>
          <w:rFonts w:ascii="Times New Roman" w:hAnsi="Times New Roman" w:eastAsia="Times New Roman"/>
          <w:sz w:val="24"/>
          <w:szCs w:val="24"/>
        </w:rPr>
        <w:t xml:space="preserve"> fusietoets gelezen en hebben daarover vooralsnog geen vragen of opmerkingen.</w:t>
      </w:r>
    </w:p>
    <w:p w:rsidRPr="003237EB" w:rsidR="00BA72F9" w:rsidP="00514EA0" w:rsidRDefault="00BA72F9" w14:paraId="1F10BF8F" w14:textId="77777777">
      <w:pPr>
        <w:pStyle w:val="Geenafstand"/>
        <w:tabs>
          <w:tab w:val="left" w:pos="426"/>
          <w:tab w:val="left" w:pos="851"/>
          <w:tab w:val="left" w:pos="1418"/>
          <w:tab w:val="left" w:pos="1985"/>
        </w:tabs>
        <w:rPr>
          <w:rFonts w:ascii="Times New Roman" w:hAnsi="Times New Roman" w:eastAsia="Times New Roman"/>
          <w:sz w:val="24"/>
          <w:szCs w:val="24"/>
        </w:rPr>
      </w:pPr>
    </w:p>
    <w:p w:rsidRPr="007C26DE" w:rsidR="007C26DE" w:rsidP="007C26DE" w:rsidRDefault="007C26DE" w14:paraId="4D0D7100" w14:textId="19C64CF2">
      <w:pPr>
        <w:pStyle w:val="Geenafstand"/>
        <w:tabs>
          <w:tab w:val="left" w:pos="426"/>
          <w:tab w:val="left" w:pos="851"/>
          <w:tab w:val="left" w:pos="1418"/>
          <w:tab w:val="left" w:pos="1985"/>
        </w:tabs>
        <w:rPr>
          <w:rFonts w:ascii="Times New Roman" w:hAnsi="Times New Roman" w:eastAsia="Times New Roman"/>
          <w:sz w:val="24"/>
          <w:szCs w:val="24"/>
        </w:rPr>
      </w:pPr>
      <w:r w:rsidRPr="007C26DE">
        <w:rPr>
          <w:rFonts w:ascii="Times New Roman" w:hAnsi="Times New Roman" w:eastAsia="Times New Roman"/>
          <w:sz w:val="24"/>
          <w:szCs w:val="24"/>
        </w:rPr>
        <w:t xml:space="preserve">De leden van de </w:t>
      </w:r>
      <w:r w:rsidRPr="007C26DE">
        <w:rPr>
          <w:rFonts w:ascii="Times New Roman" w:hAnsi="Times New Roman" w:eastAsia="Times New Roman"/>
          <w:b/>
          <w:bCs/>
          <w:sz w:val="24"/>
          <w:szCs w:val="24"/>
        </w:rPr>
        <w:t>SGP-fractie</w:t>
      </w:r>
      <w:r w:rsidRPr="007C26DE">
        <w:rPr>
          <w:rFonts w:ascii="Times New Roman" w:hAnsi="Times New Roman" w:eastAsia="Times New Roman"/>
          <w:sz w:val="24"/>
          <w:szCs w:val="24"/>
        </w:rPr>
        <w:t xml:space="preserve"> hebben met belangstelling kennisgenomen van het wetsvoorstel. Zij hebben hierover op dit moment geen vragen of opmerkingen en wachten met belangstelling de antwoorden af op eventuele vragen van andere </w:t>
      </w:r>
      <w:r w:rsidR="00D323EF">
        <w:rPr>
          <w:rFonts w:ascii="Times New Roman" w:hAnsi="Times New Roman" w:eastAsia="Times New Roman"/>
          <w:sz w:val="24"/>
          <w:szCs w:val="24"/>
        </w:rPr>
        <w:t>fracties</w:t>
      </w:r>
      <w:r w:rsidRPr="007C26DE">
        <w:rPr>
          <w:rFonts w:ascii="Times New Roman" w:hAnsi="Times New Roman" w:eastAsia="Times New Roman"/>
          <w:sz w:val="24"/>
          <w:szCs w:val="24"/>
        </w:rPr>
        <w:t>.</w:t>
      </w:r>
    </w:p>
    <w:p w:rsidR="007C26DE" w:rsidP="00514EA0" w:rsidRDefault="007C26DE" w14:paraId="02014DFB" w14:textId="77777777">
      <w:pPr>
        <w:pStyle w:val="Geenafstand"/>
        <w:tabs>
          <w:tab w:val="left" w:pos="426"/>
          <w:tab w:val="left" w:pos="851"/>
          <w:tab w:val="left" w:pos="1418"/>
          <w:tab w:val="left" w:pos="1985"/>
        </w:tabs>
        <w:rPr>
          <w:rFonts w:ascii="Times New Roman" w:hAnsi="Times New Roman" w:eastAsia="Times New Roman"/>
          <w:sz w:val="24"/>
          <w:szCs w:val="24"/>
        </w:rPr>
      </w:pPr>
    </w:p>
    <w:p w:rsidRPr="003237EB" w:rsidR="00B72EC3" w:rsidP="00514EA0" w:rsidRDefault="003237EB" w14:paraId="638C9E59" w14:textId="33C1022E">
      <w:pPr>
        <w:pStyle w:val="Geenafstand"/>
        <w:tabs>
          <w:tab w:val="left" w:pos="426"/>
          <w:tab w:val="left" w:pos="851"/>
          <w:tab w:val="left" w:pos="1418"/>
          <w:tab w:val="left" w:pos="1985"/>
        </w:tabs>
        <w:rPr>
          <w:rFonts w:ascii="Times New Roman" w:hAnsi="Times New Roman" w:eastAsia="Times New Roman"/>
          <w:sz w:val="24"/>
          <w:szCs w:val="24"/>
        </w:rPr>
      </w:pPr>
      <w:r w:rsidRPr="003237EB">
        <w:rPr>
          <w:rFonts w:ascii="Times New Roman" w:hAnsi="Times New Roman" w:eastAsia="Times New Roman"/>
          <w:sz w:val="24"/>
          <w:szCs w:val="24"/>
        </w:rPr>
        <w:t xml:space="preserve">De leden van de </w:t>
      </w:r>
      <w:r w:rsidRPr="003237EB">
        <w:rPr>
          <w:rFonts w:ascii="Times New Roman" w:hAnsi="Times New Roman" w:eastAsia="Times New Roman"/>
          <w:b/>
          <w:bCs/>
          <w:sz w:val="24"/>
          <w:szCs w:val="24"/>
        </w:rPr>
        <w:t>SP-fractie</w:t>
      </w:r>
      <w:r w:rsidRPr="003237EB">
        <w:rPr>
          <w:rFonts w:ascii="Times New Roman" w:hAnsi="Times New Roman" w:eastAsia="Times New Roman"/>
          <w:sz w:val="24"/>
          <w:szCs w:val="24"/>
        </w:rPr>
        <w:t xml:space="preserve"> hebben kennisgenomen van het wetsvoorstel over de Wijziging van de Wet marktordening gezondheidszorg in verband met de aanscherping van de </w:t>
      </w:r>
      <w:proofErr w:type="spellStart"/>
      <w:r w:rsidRPr="003237EB">
        <w:rPr>
          <w:rFonts w:ascii="Times New Roman" w:hAnsi="Times New Roman" w:eastAsia="Times New Roman"/>
          <w:sz w:val="24"/>
          <w:szCs w:val="24"/>
        </w:rPr>
        <w:t>zorgspecifieke</w:t>
      </w:r>
      <w:proofErr w:type="spellEnd"/>
      <w:r w:rsidRPr="003237EB">
        <w:rPr>
          <w:rFonts w:ascii="Times New Roman" w:hAnsi="Times New Roman" w:eastAsia="Times New Roman"/>
          <w:sz w:val="24"/>
          <w:szCs w:val="24"/>
        </w:rPr>
        <w:t xml:space="preserve"> fusietoets. Zij vinden het positief dat er wordt gewerkt aan het aanpakken van onwenselijke fusies in de zorg, maar vragen zich of dit wetsvoorstel hiervoor voldoende is. Zij hebben hier nog enkele vragen en opmerkingen over.</w:t>
      </w:r>
    </w:p>
    <w:p w:rsidRPr="003E13BB" w:rsidR="003237EB" w:rsidP="00514EA0" w:rsidRDefault="003237EB" w14:paraId="3E842C7E" w14:textId="77777777">
      <w:pPr>
        <w:pStyle w:val="Geenafstand"/>
        <w:tabs>
          <w:tab w:val="left" w:pos="426"/>
          <w:tab w:val="left" w:pos="851"/>
          <w:tab w:val="left" w:pos="1418"/>
          <w:tab w:val="left" w:pos="1985"/>
        </w:tabs>
        <w:rPr>
          <w:rFonts w:ascii="Times New Roman" w:hAnsi="Times New Roman" w:eastAsia="Times New Roman"/>
          <w:b/>
          <w:bCs/>
          <w:sz w:val="24"/>
          <w:szCs w:val="24"/>
        </w:rPr>
      </w:pPr>
    </w:p>
    <w:p w:rsidRPr="003E13BB" w:rsidR="00514EA0" w:rsidP="00514EA0" w:rsidRDefault="00514EA0" w14:paraId="255D270C" w14:textId="77777777">
      <w:pPr>
        <w:pStyle w:val="Geenafstand"/>
        <w:tabs>
          <w:tab w:val="left" w:pos="426"/>
          <w:tab w:val="left" w:pos="851"/>
          <w:tab w:val="left" w:pos="1418"/>
          <w:tab w:val="left" w:pos="1985"/>
        </w:tabs>
        <w:rPr>
          <w:rFonts w:ascii="Times New Roman" w:hAnsi="Times New Roman" w:eastAsia="Times New Roman"/>
          <w:b/>
          <w:bCs/>
          <w:sz w:val="24"/>
          <w:szCs w:val="24"/>
        </w:rPr>
      </w:pPr>
      <w:r w:rsidRPr="003E13BB">
        <w:rPr>
          <w:rFonts w:ascii="Times New Roman" w:hAnsi="Times New Roman" w:eastAsia="Times New Roman"/>
          <w:b/>
          <w:bCs/>
          <w:sz w:val="24"/>
          <w:szCs w:val="24"/>
        </w:rPr>
        <w:t>2.</w:t>
      </w:r>
      <w:r w:rsidRPr="003E13BB">
        <w:rPr>
          <w:rFonts w:ascii="Times New Roman" w:hAnsi="Times New Roman" w:eastAsia="Times New Roman"/>
          <w:b/>
          <w:bCs/>
          <w:sz w:val="24"/>
          <w:szCs w:val="24"/>
        </w:rPr>
        <w:tab/>
        <w:t>Aanleiding</w:t>
      </w:r>
    </w:p>
    <w:p w:rsidR="00514EA0" w:rsidP="00514EA0" w:rsidRDefault="00514EA0" w14:paraId="01AFAEA9" w14:textId="77777777">
      <w:pPr>
        <w:pStyle w:val="Geenafstand"/>
        <w:tabs>
          <w:tab w:val="left" w:pos="426"/>
          <w:tab w:val="left" w:pos="851"/>
          <w:tab w:val="left" w:pos="1418"/>
          <w:tab w:val="left" w:pos="1985"/>
        </w:tabs>
        <w:rPr>
          <w:rFonts w:ascii="Times New Roman" w:hAnsi="Times New Roman" w:eastAsia="Times New Roman"/>
          <w:b/>
          <w:bCs/>
          <w:sz w:val="24"/>
          <w:szCs w:val="24"/>
        </w:rPr>
      </w:pPr>
    </w:p>
    <w:p w:rsidRPr="00C15FC5" w:rsidR="00C15FC5" w:rsidP="00514EA0" w:rsidRDefault="00C15FC5" w14:paraId="3B99DC94" w14:textId="57DAED41">
      <w:pPr>
        <w:pStyle w:val="Geenafstand"/>
        <w:tabs>
          <w:tab w:val="left" w:pos="426"/>
          <w:tab w:val="left" w:pos="851"/>
          <w:tab w:val="left" w:pos="1418"/>
          <w:tab w:val="left" w:pos="1985"/>
        </w:tabs>
        <w:rPr>
          <w:rFonts w:ascii="Times New Roman" w:hAnsi="Times New Roman" w:eastAsia="Times New Roman"/>
          <w:sz w:val="24"/>
          <w:szCs w:val="24"/>
        </w:rPr>
      </w:pPr>
      <w:r w:rsidRPr="00C15FC5">
        <w:rPr>
          <w:rFonts w:ascii="Times New Roman" w:hAnsi="Times New Roman" w:eastAsia="Times New Roman"/>
          <w:sz w:val="24"/>
          <w:szCs w:val="24"/>
        </w:rPr>
        <w:t xml:space="preserve">De leden van de </w:t>
      </w:r>
      <w:r w:rsidRPr="00C15FC5">
        <w:rPr>
          <w:rFonts w:ascii="Times New Roman" w:hAnsi="Times New Roman" w:eastAsia="Times New Roman"/>
          <w:b/>
          <w:bCs/>
          <w:sz w:val="24"/>
          <w:szCs w:val="24"/>
        </w:rPr>
        <w:t>PVV-fractie</w:t>
      </w:r>
      <w:r w:rsidRPr="00C15FC5">
        <w:rPr>
          <w:rFonts w:ascii="Times New Roman" w:hAnsi="Times New Roman" w:eastAsia="Times New Roman"/>
          <w:sz w:val="24"/>
          <w:szCs w:val="24"/>
        </w:rPr>
        <w:t xml:space="preserve"> vragen hoe de regering waarborgt dat de nu voorgestelde wettelijke verankering van de "alternatieve werkwijze" in de praktijk niet alsnog tot onbedoelde opschortingen en vertragingen leidt</w:t>
      </w:r>
      <w:r w:rsidR="005C4419">
        <w:rPr>
          <w:rFonts w:ascii="Times New Roman" w:hAnsi="Times New Roman" w:eastAsia="Times New Roman"/>
          <w:sz w:val="24"/>
          <w:szCs w:val="24"/>
        </w:rPr>
        <w:t>.</w:t>
      </w:r>
    </w:p>
    <w:p w:rsidR="00C15FC5" w:rsidP="00514EA0" w:rsidRDefault="00C15FC5" w14:paraId="316C0F9F" w14:textId="77777777">
      <w:pPr>
        <w:pStyle w:val="Geenafstand"/>
        <w:tabs>
          <w:tab w:val="left" w:pos="426"/>
          <w:tab w:val="left" w:pos="851"/>
          <w:tab w:val="left" w:pos="1418"/>
          <w:tab w:val="left" w:pos="1985"/>
        </w:tabs>
        <w:rPr>
          <w:rFonts w:ascii="Times New Roman" w:hAnsi="Times New Roman" w:eastAsia="Times New Roman"/>
          <w:b/>
          <w:bCs/>
          <w:sz w:val="24"/>
          <w:szCs w:val="24"/>
        </w:rPr>
      </w:pPr>
    </w:p>
    <w:p w:rsidRPr="003E13BB" w:rsidR="00514EA0" w:rsidP="00514EA0" w:rsidRDefault="00514EA0" w14:paraId="4BCC3ED1" w14:textId="77777777">
      <w:pPr>
        <w:pStyle w:val="Geenafstand"/>
        <w:tabs>
          <w:tab w:val="left" w:pos="426"/>
          <w:tab w:val="left" w:pos="851"/>
          <w:tab w:val="left" w:pos="1418"/>
          <w:tab w:val="left" w:pos="1985"/>
        </w:tabs>
        <w:rPr>
          <w:rFonts w:ascii="Times New Roman" w:hAnsi="Times New Roman" w:eastAsia="Times New Roman"/>
          <w:b/>
          <w:bCs/>
          <w:sz w:val="24"/>
          <w:szCs w:val="24"/>
        </w:rPr>
      </w:pPr>
      <w:r w:rsidRPr="003E13BB">
        <w:rPr>
          <w:rFonts w:ascii="Times New Roman" w:hAnsi="Times New Roman" w:eastAsia="Times New Roman"/>
          <w:b/>
          <w:bCs/>
          <w:sz w:val="24"/>
          <w:szCs w:val="24"/>
        </w:rPr>
        <w:t>3.</w:t>
      </w:r>
      <w:r w:rsidRPr="003E13BB">
        <w:rPr>
          <w:rFonts w:ascii="Times New Roman" w:hAnsi="Times New Roman" w:eastAsia="Times New Roman"/>
          <w:b/>
          <w:bCs/>
          <w:sz w:val="24"/>
          <w:szCs w:val="24"/>
        </w:rPr>
        <w:tab/>
        <w:t xml:space="preserve">Achtergrond aanscherping </w:t>
      </w:r>
      <w:proofErr w:type="spellStart"/>
      <w:r w:rsidRPr="003E13BB">
        <w:rPr>
          <w:rFonts w:ascii="Times New Roman" w:hAnsi="Times New Roman" w:eastAsia="Times New Roman"/>
          <w:b/>
          <w:bCs/>
          <w:sz w:val="24"/>
          <w:szCs w:val="24"/>
        </w:rPr>
        <w:t>zft</w:t>
      </w:r>
      <w:proofErr w:type="spellEnd"/>
    </w:p>
    <w:p w:rsidR="00514EA0" w:rsidP="00514EA0" w:rsidRDefault="00514EA0" w14:paraId="7592C552" w14:textId="77777777">
      <w:pPr>
        <w:pStyle w:val="Geenafstand"/>
        <w:tabs>
          <w:tab w:val="left" w:pos="426"/>
          <w:tab w:val="left" w:pos="851"/>
          <w:tab w:val="left" w:pos="1418"/>
          <w:tab w:val="left" w:pos="1985"/>
        </w:tabs>
        <w:rPr>
          <w:rFonts w:ascii="Times New Roman" w:hAnsi="Times New Roman" w:eastAsia="Times New Roman"/>
          <w:b/>
          <w:bCs/>
          <w:sz w:val="24"/>
          <w:szCs w:val="24"/>
        </w:rPr>
      </w:pPr>
    </w:p>
    <w:p w:rsidRPr="00D31B65" w:rsidR="00D31B65" w:rsidP="00514EA0" w:rsidRDefault="0065390F" w14:paraId="09871694" w14:textId="2A7A6DCB">
      <w:pPr>
        <w:pStyle w:val="Geenafstand"/>
        <w:tabs>
          <w:tab w:val="left" w:pos="426"/>
          <w:tab w:val="left" w:pos="851"/>
          <w:tab w:val="left" w:pos="1418"/>
          <w:tab w:val="left" w:pos="1985"/>
        </w:tabs>
        <w:rPr>
          <w:rFonts w:ascii="Times New Roman" w:hAnsi="Times New Roman" w:eastAsia="Times New Roman"/>
          <w:sz w:val="24"/>
          <w:szCs w:val="24"/>
        </w:rPr>
      </w:pPr>
      <w:r w:rsidRPr="0065390F">
        <w:rPr>
          <w:rFonts w:ascii="Times New Roman" w:hAnsi="Times New Roman" w:eastAsia="Times New Roman"/>
          <w:sz w:val="24"/>
          <w:szCs w:val="24"/>
        </w:rPr>
        <w:t>Geen opmerkingen of vragen van de fracties.</w:t>
      </w:r>
    </w:p>
    <w:p w:rsidR="00D31B65" w:rsidP="00514EA0" w:rsidRDefault="00D31B65" w14:paraId="42D551F3" w14:textId="77777777">
      <w:pPr>
        <w:pStyle w:val="Geenafstand"/>
        <w:tabs>
          <w:tab w:val="left" w:pos="426"/>
          <w:tab w:val="left" w:pos="851"/>
          <w:tab w:val="left" w:pos="1418"/>
          <w:tab w:val="left" w:pos="1985"/>
        </w:tabs>
        <w:rPr>
          <w:rFonts w:ascii="Times New Roman" w:hAnsi="Times New Roman" w:eastAsia="Times New Roman"/>
          <w:b/>
          <w:bCs/>
          <w:sz w:val="24"/>
          <w:szCs w:val="24"/>
        </w:rPr>
      </w:pPr>
    </w:p>
    <w:p w:rsidRPr="003E13BB" w:rsidR="00514EA0" w:rsidP="00514EA0" w:rsidRDefault="00514EA0" w14:paraId="1AA8D320" w14:textId="77777777">
      <w:pPr>
        <w:pStyle w:val="Geenafstand"/>
        <w:tabs>
          <w:tab w:val="left" w:pos="426"/>
          <w:tab w:val="left" w:pos="851"/>
          <w:tab w:val="left" w:pos="1418"/>
          <w:tab w:val="left" w:pos="1985"/>
        </w:tabs>
        <w:rPr>
          <w:rFonts w:ascii="Times New Roman" w:hAnsi="Times New Roman" w:eastAsia="Times New Roman"/>
          <w:b/>
          <w:bCs/>
          <w:sz w:val="24"/>
          <w:szCs w:val="24"/>
        </w:rPr>
      </w:pPr>
      <w:r w:rsidRPr="003E13BB">
        <w:rPr>
          <w:rFonts w:ascii="Times New Roman" w:hAnsi="Times New Roman" w:eastAsia="Times New Roman"/>
          <w:b/>
          <w:bCs/>
          <w:sz w:val="24"/>
          <w:szCs w:val="24"/>
        </w:rPr>
        <w:t>4.</w:t>
      </w:r>
      <w:r w:rsidRPr="003E13BB">
        <w:rPr>
          <w:rFonts w:ascii="Times New Roman" w:hAnsi="Times New Roman" w:eastAsia="Times New Roman"/>
          <w:b/>
          <w:bCs/>
          <w:sz w:val="24"/>
          <w:szCs w:val="24"/>
        </w:rPr>
        <w:tab/>
        <w:t>Concentraties en de noodzaak tot concentratietoetsing</w:t>
      </w:r>
    </w:p>
    <w:p w:rsidR="00514EA0" w:rsidP="00514EA0" w:rsidRDefault="00514EA0" w14:paraId="59B841AC" w14:textId="77777777">
      <w:pPr>
        <w:pStyle w:val="Geenafstand"/>
        <w:tabs>
          <w:tab w:val="left" w:pos="426"/>
          <w:tab w:val="left" w:pos="851"/>
          <w:tab w:val="left" w:pos="1418"/>
          <w:tab w:val="left" w:pos="1985"/>
        </w:tabs>
        <w:rPr>
          <w:rFonts w:ascii="Times New Roman" w:hAnsi="Times New Roman" w:eastAsia="Times New Roman"/>
          <w:b/>
          <w:bCs/>
          <w:sz w:val="24"/>
          <w:szCs w:val="24"/>
        </w:rPr>
      </w:pPr>
    </w:p>
    <w:p w:rsidR="00D2148B" w:rsidP="00664B2C" w:rsidRDefault="00D2148B" w14:paraId="15214B9B" w14:textId="0D4B79DD">
      <w:pPr>
        <w:pStyle w:val="Geenafstand"/>
        <w:tabs>
          <w:tab w:val="left" w:pos="426"/>
          <w:tab w:val="left" w:pos="851"/>
          <w:tab w:val="left" w:pos="1418"/>
          <w:tab w:val="left" w:pos="1985"/>
        </w:tabs>
        <w:rPr>
          <w:rFonts w:ascii="Times New Roman" w:hAnsi="Times New Roman" w:eastAsia="Times New Roman"/>
          <w:sz w:val="24"/>
          <w:szCs w:val="24"/>
        </w:rPr>
      </w:pPr>
      <w:r w:rsidRPr="00D2148B">
        <w:rPr>
          <w:rFonts w:ascii="Times New Roman" w:hAnsi="Times New Roman" w:eastAsia="Times New Roman"/>
          <w:sz w:val="24"/>
          <w:szCs w:val="24"/>
        </w:rPr>
        <w:t>De leden</w:t>
      </w:r>
      <w:r>
        <w:rPr>
          <w:rFonts w:ascii="Times New Roman" w:hAnsi="Times New Roman" w:eastAsia="Times New Roman"/>
          <w:sz w:val="24"/>
          <w:szCs w:val="24"/>
        </w:rPr>
        <w:t xml:space="preserve"> van de </w:t>
      </w:r>
      <w:r w:rsidRPr="00D2148B">
        <w:rPr>
          <w:rFonts w:ascii="Times New Roman" w:hAnsi="Times New Roman" w:eastAsia="Times New Roman"/>
          <w:b/>
          <w:bCs/>
          <w:sz w:val="24"/>
          <w:szCs w:val="24"/>
        </w:rPr>
        <w:t>VVD-fractie</w:t>
      </w:r>
      <w:r w:rsidRPr="00D2148B">
        <w:rPr>
          <w:rFonts w:ascii="Times New Roman" w:hAnsi="Times New Roman" w:eastAsia="Times New Roman"/>
          <w:sz w:val="24"/>
          <w:szCs w:val="24"/>
        </w:rPr>
        <w:t xml:space="preserve"> lezen dat er een open norm wordt gehanteerd voor de </w:t>
      </w:r>
      <w:proofErr w:type="spellStart"/>
      <w:r w:rsidRPr="00D2148B">
        <w:rPr>
          <w:rFonts w:ascii="Times New Roman" w:hAnsi="Times New Roman" w:eastAsia="Times New Roman"/>
          <w:sz w:val="24"/>
          <w:szCs w:val="24"/>
        </w:rPr>
        <w:t>NZ</w:t>
      </w:r>
      <w:r w:rsidR="009A497E">
        <w:rPr>
          <w:rFonts w:ascii="Times New Roman" w:hAnsi="Times New Roman" w:eastAsia="Times New Roman"/>
          <w:sz w:val="24"/>
          <w:szCs w:val="24"/>
        </w:rPr>
        <w:t>a</w:t>
      </w:r>
      <w:proofErr w:type="spellEnd"/>
      <w:r w:rsidRPr="00D2148B">
        <w:rPr>
          <w:rFonts w:ascii="Times New Roman" w:hAnsi="Times New Roman" w:eastAsia="Times New Roman"/>
          <w:sz w:val="24"/>
          <w:szCs w:val="24"/>
        </w:rPr>
        <w:t xml:space="preserve">. De </w:t>
      </w:r>
      <w:proofErr w:type="spellStart"/>
      <w:r w:rsidRPr="00D2148B">
        <w:rPr>
          <w:rFonts w:ascii="Times New Roman" w:hAnsi="Times New Roman" w:eastAsia="Times New Roman"/>
          <w:sz w:val="24"/>
          <w:szCs w:val="24"/>
        </w:rPr>
        <w:t>NZ</w:t>
      </w:r>
      <w:r w:rsidR="00F11051">
        <w:rPr>
          <w:rFonts w:ascii="Times New Roman" w:hAnsi="Times New Roman" w:eastAsia="Times New Roman"/>
          <w:sz w:val="24"/>
          <w:szCs w:val="24"/>
        </w:rPr>
        <w:t>a</w:t>
      </w:r>
      <w:proofErr w:type="spellEnd"/>
      <w:r w:rsidRPr="00D2148B">
        <w:rPr>
          <w:rFonts w:ascii="Times New Roman" w:hAnsi="Times New Roman" w:eastAsia="Times New Roman"/>
          <w:sz w:val="24"/>
          <w:szCs w:val="24"/>
        </w:rPr>
        <w:t xml:space="preserve"> kan dus zelf invulling geven aan de uitwerking van de toetsing. De leden van de VVD-fractie lezen daarnaast dat de </w:t>
      </w:r>
      <w:proofErr w:type="spellStart"/>
      <w:r w:rsidRPr="00D2148B">
        <w:rPr>
          <w:rFonts w:ascii="Times New Roman" w:hAnsi="Times New Roman" w:eastAsia="Times New Roman"/>
          <w:sz w:val="24"/>
          <w:szCs w:val="24"/>
        </w:rPr>
        <w:t>NZ</w:t>
      </w:r>
      <w:r w:rsidR="00F11051">
        <w:rPr>
          <w:rFonts w:ascii="Times New Roman" w:hAnsi="Times New Roman" w:eastAsia="Times New Roman"/>
          <w:sz w:val="24"/>
          <w:szCs w:val="24"/>
        </w:rPr>
        <w:t>a</w:t>
      </w:r>
      <w:proofErr w:type="spellEnd"/>
      <w:r w:rsidRPr="00D2148B">
        <w:rPr>
          <w:rFonts w:ascii="Times New Roman" w:hAnsi="Times New Roman" w:eastAsia="Times New Roman"/>
          <w:sz w:val="24"/>
          <w:szCs w:val="24"/>
        </w:rPr>
        <w:t xml:space="preserve"> hun goedkeuring geeft met uitzondering van twee gevallen in 2023 waar twee keer geen goedkeuring is gegeven vanwege het niet voldoen aan procedurele eisen. Hoe voorkomt het wetsvoorstel dat zorgorganisaties niet kunnen fuseren omdat ze tegen een muur van procedurele eisen aanlopen? Op welke manier kan aan deze organisaties duidelijkheid worden verschaft over de te volgen procedure? Zijn er waarborgen ingebouwd dat deze niet lopende het fusieproces gewijzigd worden?</w:t>
      </w:r>
    </w:p>
    <w:p w:rsidR="00D2148B" w:rsidP="00664B2C" w:rsidRDefault="00D2148B" w14:paraId="6C399494" w14:textId="77777777">
      <w:pPr>
        <w:pStyle w:val="Geenafstand"/>
        <w:tabs>
          <w:tab w:val="left" w:pos="426"/>
          <w:tab w:val="left" w:pos="851"/>
          <w:tab w:val="left" w:pos="1418"/>
          <w:tab w:val="left" w:pos="1985"/>
        </w:tabs>
        <w:rPr>
          <w:rFonts w:ascii="Times New Roman" w:hAnsi="Times New Roman" w:eastAsia="Times New Roman"/>
          <w:sz w:val="24"/>
          <w:szCs w:val="24"/>
        </w:rPr>
      </w:pPr>
    </w:p>
    <w:p w:rsidRPr="004C6D06" w:rsidR="004C6D06" w:rsidP="004C6D06" w:rsidRDefault="004C6D06" w14:paraId="4213B017" w14:textId="556581CA">
      <w:pPr>
        <w:pStyle w:val="Geenafstand"/>
        <w:tabs>
          <w:tab w:val="left" w:pos="426"/>
          <w:tab w:val="left" w:pos="851"/>
          <w:tab w:val="left" w:pos="1418"/>
          <w:tab w:val="left" w:pos="1985"/>
        </w:tabs>
        <w:rPr>
          <w:rFonts w:ascii="Times New Roman" w:hAnsi="Times New Roman" w:eastAsia="Times New Roman"/>
          <w:sz w:val="24"/>
          <w:szCs w:val="24"/>
        </w:rPr>
      </w:pPr>
      <w:r w:rsidRPr="004C6D06">
        <w:rPr>
          <w:rFonts w:ascii="Times New Roman" w:hAnsi="Times New Roman" w:eastAsia="Times New Roman"/>
          <w:sz w:val="24"/>
          <w:szCs w:val="24"/>
        </w:rPr>
        <w:t xml:space="preserve">De leden van de </w:t>
      </w:r>
      <w:r w:rsidRPr="004C6D06">
        <w:rPr>
          <w:rFonts w:ascii="Times New Roman" w:hAnsi="Times New Roman" w:eastAsia="Times New Roman"/>
          <w:b/>
          <w:bCs/>
          <w:sz w:val="24"/>
          <w:szCs w:val="24"/>
        </w:rPr>
        <w:t>PVV-fractie</w:t>
      </w:r>
      <w:r w:rsidRPr="004C6D06">
        <w:rPr>
          <w:rFonts w:ascii="Times New Roman" w:hAnsi="Times New Roman" w:eastAsia="Times New Roman"/>
          <w:sz w:val="24"/>
          <w:szCs w:val="24"/>
        </w:rPr>
        <w:t xml:space="preserve"> constateren dat de </w:t>
      </w:r>
      <w:r w:rsidR="00C3485A">
        <w:rPr>
          <w:rFonts w:ascii="Times New Roman" w:hAnsi="Times New Roman" w:eastAsia="Times New Roman"/>
          <w:sz w:val="24"/>
          <w:szCs w:val="24"/>
        </w:rPr>
        <w:t>memorie van toelichting</w:t>
      </w:r>
      <w:r w:rsidRPr="004C6D06">
        <w:rPr>
          <w:rFonts w:ascii="Times New Roman" w:hAnsi="Times New Roman" w:eastAsia="Times New Roman"/>
          <w:sz w:val="24"/>
          <w:szCs w:val="24"/>
        </w:rPr>
        <w:t xml:space="preserve"> vermeldt dat de </w:t>
      </w:r>
      <w:proofErr w:type="spellStart"/>
      <w:r w:rsidRPr="004C6D06">
        <w:rPr>
          <w:rFonts w:ascii="Times New Roman" w:hAnsi="Times New Roman" w:eastAsia="Times New Roman"/>
          <w:sz w:val="24"/>
          <w:szCs w:val="24"/>
        </w:rPr>
        <w:t>NZa</w:t>
      </w:r>
      <w:proofErr w:type="spellEnd"/>
      <w:r w:rsidRPr="004C6D06">
        <w:rPr>
          <w:rFonts w:ascii="Times New Roman" w:hAnsi="Times New Roman" w:eastAsia="Times New Roman"/>
          <w:sz w:val="24"/>
          <w:szCs w:val="24"/>
        </w:rPr>
        <w:t>-toets en de ACM-toets op grond van de Mededingingswet (</w:t>
      </w:r>
      <w:proofErr w:type="spellStart"/>
      <w:r w:rsidRPr="004C6D06">
        <w:rPr>
          <w:rFonts w:ascii="Times New Roman" w:hAnsi="Times New Roman" w:eastAsia="Times New Roman"/>
          <w:sz w:val="24"/>
          <w:szCs w:val="24"/>
        </w:rPr>
        <w:t>Mw</w:t>
      </w:r>
      <w:proofErr w:type="spellEnd"/>
      <w:r w:rsidRPr="004C6D06">
        <w:rPr>
          <w:rFonts w:ascii="Times New Roman" w:hAnsi="Times New Roman" w:eastAsia="Times New Roman"/>
          <w:sz w:val="24"/>
          <w:szCs w:val="24"/>
        </w:rPr>
        <w:t>) elkaar aanvullen. D</w:t>
      </w:r>
      <w:r w:rsidR="00C97624">
        <w:rPr>
          <w:rFonts w:ascii="Times New Roman" w:hAnsi="Times New Roman" w:eastAsia="Times New Roman"/>
          <w:sz w:val="24"/>
          <w:szCs w:val="24"/>
        </w:rPr>
        <w:t>ez</w:t>
      </w:r>
      <w:r w:rsidRPr="004C6D06">
        <w:rPr>
          <w:rFonts w:ascii="Times New Roman" w:hAnsi="Times New Roman" w:eastAsia="Times New Roman"/>
          <w:sz w:val="24"/>
          <w:szCs w:val="24"/>
        </w:rPr>
        <w:t xml:space="preserve">e leden vragen hoe deze aanscherping van de zorgfusietoets zich verhoudt tot het aanhangige </w:t>
      </w:r>
      <w:r w:rsidR="00DC6A8E">
        <w:rPr>
          <w:rFonts w:ascii="Times New Roman" w:hAnsi="Times New Roman" w:eastAsia="Times New Roman"/>
          <w:sz w:val="24"/>
          <w:szCs w:val="24"/>
        </w:rPr>
        <w:t>w</w:t>
      </w:r>
      <w:r w:rsidRPr="004C6D06">
        <w:rPr>
          <w:rFonts w:ascii="Times New Roman" w:hAnsi="Times New Roman" w:eastAsia="Times New Roman"/>
          <w:sz w:val="24"/>
          <w:szCs w:val="24"/>
        </w:rPr>
        <w:t>etsvoorstel inroepbevoegdheid ACM</w:t>
      </w:r>
      <w:r w:rsidR="00C97624">
        <w:rPr>
          <w:rFonts w:ascii="Times New Roman" w:hAnsi="Times New Roman" w:eastAsia="Times New Roman"/>
          <w:sz w:val="24"/>
          <w:szCs w:val="24"/>
        </w:rPr>
        <w:t>.</w:t>
      </w:r>
      <w:r w:rsidRPr="004C6D06">
        <w:rPr>
          <w:rFonts w:ascii="Times New Roman" w:hAnsi="Times New Roman" w:eastAsia="Times New Roman"/>
          <w:sz w:val="24"/>
          <w:szCs w:val="24"/>
        </w:rPr>
        <w:t xml:space="preserve"> Deelt de regering de zorg dat fuserende </w:t>
      </w:r>
      <w:r w:rsidRPr="004C6D06">
        <w:rPr>
          <w:rFonts w:ascii="Times New Roman" w:hAnsi="Times New Roman" w:eastAsia="Times New Roman"/>
          <w:sz w:val="24"/>
          <w:szCs w:val="24"/>
        </w:rPr>
        <w:lastRenderedPageBreak/>
        <w:t xml:space="preserve">zorgaanbieders geconfronteerd worden met dubbel toezicht, dubbele informatie-uitvraag en tegenstrijdige oordelen van twee verschillende toezichthouders? </w:t>
      </w:r>
      <w:r w:rsidR="009E56DD">
        <w:rPr>
          <w:rFonts w:ascii="Times New Roman" w:hAnsi="Times New Roman" w:eastAsia="Times New Roman"/>
          <w:sz w:val="24"/>
          <w:szCs w:val="24"/>
        </w:rPr>
        <w:t>genoemde</w:t>
      </w:r>
      <w:r w:rsidRPr="004C6D06">
        <w:rPr>
          <w:rFonts w:ascii="Times New Roman" w:hAnsi="Times New Roman" w:eastAsia="Times New Roman"/>
          <w:sz w:val="24"/>
          <w:szCs w:val="24"/>
        </w:rPr>
        <w:t xml:space="preserve"> leden vragen voorts waarom de regering er niet voor heeft gekozen om het fusietoezicht bij één toezichthouder te beleggen om administratieve lasten en toezichtstapeling te beperken.</w:t>
      </w:r>
    </w:p>
    <w:p w:rsidRPr="004C6D06" w:rsidR="004C6D06" w:rsidP="004C6D06" w:rsidRDefault="004C6D06" w14:paraId="153FE0C1" w14:textId="77777777">
      <w:pPr>
        <w:pStyle w:val="Geenafstand"/>
        <w:tabs>
          <w:tab w:val="left" w:pos="426"/>
          <w:tab w:val="left" w:pos="851"/>
          <w:tab w:val="left" w:pos="1418"/>
          <w:tab w:val="left" w:pos="1985"/>
        </w:tabs>
        <w:rPr>
          <w:rFonts w:ascii="Times New Roman" w:hAnsi="Times New Roman" w:eastAsia="Times New Roman"/>
          <w:sz w:val="24"/>
          <w:szCs w:val="24"/>
        </w:rPr>
      </w:pPr>
      <w:r w:rsidRPr="004C6D06">
        <w:rPr>
          <w:rFonts w:ascii="Times New Roman" w:hAnsi="Times New Roman" w:eastAsia="Times New Roman"/>
          <w:sz w:val="24"/>
          <w:szCs w:val="24"/>
        </w:rPr>
        <w:t xml:space="preserve">De leden van de PVV-fractie constateren dat de regering er bewust voor kiest om het concrete afwegingskader niet in de wet zelf op te nemen.  Kan de regering toelichten hoe zij waarborgt dat de </w:t>
      </w:r>
      <w:proofErr w:type="spellStart"/>
      <w:r w:rsidRPr="004C6D06">
        <w:rPr>
          <w:rFonts w:ascii="Times New Roman" w:hAnsi="Times New Roman" w:eastAsia="Times New Roman"/>
          <w:sz w:val="24"/>
          <w:szCs w:val="24"/>
        </w:rPr>
        <w:t>NZa</w:t>
      </w:r>
      <w:proofErr w:type="spellEnd"/>
      <w:r w:rsidRPr="004C6D06">
        <w:rPr>
          <w:rFonts w:ascii="Times New Roman" w:hAnsi="Times New Roman" w:eastAsia="Times New Roman"/>
          <w:sz w:val="24"/>
          <w:szCs w:val="24"/>
        </w:rPr>
        <w:t xml:space="preserve"> voldoende scherpe, handhaafbare drempels formuleert, zodat kwaadwillende commerciële zorgaanbieders niet kunnen profiteren van juridische onduidelijkheid?</w:t>
      </w:r>
    </w:p>
    <w:p w:rsidRPr="004C6D06" w:rsidR="004C6D06" w:rsidP="004C6D06" w:rsidRDefault="004C6D06" w14:paraId="1ECA90E0" w14:textId="0BC44B50">
      <w:pPr>
        <w:pStyle w:val="Geenafstand"/>
        <w:tabs>
          <w:tab w:val="left" w:pos="426"/>
          <w:tab w:val="left" w:pos="851"/>
          <w:tab w:val="left" w:pos="1418"/>
          <w:tab w:val="left" w:pos="1985"/>
        </w:tabs>
        <w:rPr>
          <w:rFonts w:ascii="Times New Roman" w:hAnsi="Times New Roman" w:eastAsia="Times New Roman"/>
          <w:sz w:val="24"/>
          <w:szCs w:val="24"/>
        </w:rPr>
      </w:pPr>
      <w:r w:rsidRPr="004C6D06">
        <w:rPr>
          <w:rFonts w:ascii="Times New Roman" w:hAnsi="Times New Roman" w:eastAsia="Times New Roman"/>
          <w:sz w:val="24"/>
          <w:szCs w:val="24"/>
        </w:rPr>
        <w:t xml:space="preserve">De leden van de PVV-fractie wijzen erop dat de Eerstelijnscoalitie (ELC) en </w:t>
      </w:r>
      <w:proofErr w:type="spellStart"/>
      <w:r w:rsidRPr="004C6D06">
        <w:rPr>
          <w:rFonts w:ascii="Times New Roman" w:hAnsi="Times New Roman" w:eastAsia="Times New Roman"/>
          <w:sz w:val="24"/>
          <w:szCs w:val="24"/>
        </w:rPr>
        <w:t>InEen</w:t>
      </w:r>
      <w:proofErr w:type="spellEnd"/>
      <w:r w:rsidRPr="004C6D06">
        <w:rPr>
          <w:rFonts w:ascii="Times New Roman" w:hAnsi="Times New Roman" w:eastAsia="Times New Roman"/>
          <w:sz w:val="24"/>
          <w:szCs w:val="24"/>
        </w:rPr>
        <w:t xml:space="preserve"> in hun consultatiebijdrage de vrees uitspreken dat de toets evenredig zwaar uitpakt bij reguliere </w:t>
      </w:r>
      <w:r w:rsidRPr="00CE347E">
        <w:rPr>
          <w:rFonts w:ascii="Times New Roman" w:hAnsi="Times New Roman" w:eastAsia="Times New Roman"/>
          <w:sz w:val="24"/>
          <w:szCs w:val="24"/>
        </w:rPr>
        <w:t>praktijkoverdrachten in de eerste</w:t>
      </w:r>
      <w:r w:rsidRPr="00CE347E" w:rsidR="00CE347E">
        <w:rPr>
          <w:rFonts w:ascii="Times New Roman" w:hAnsi="Times New Roman" w:eastAsia="Times New Roman"/>
          <w:sz w:val="24"/>
          <w:szCs w:val="24"/>
        </w:rPr>
        <w:t xml:space="preserve"> </w:t>
      </w:r>
      <w:r w:rsidRPr="00CE347E">
        <w:rPr>
          <w:rFonts w:ascii="Times New Roman" w:hAnsi="Times New Roman" w:eastAsia="Times New Roman"/>
          <w:sz w:val="24"/>
          <w:szCs w:val="24"/>
        </w:rPr>
        <w:t>lijn en pleiten</w:t>
      </w:r>
      <w:r w:rsidRPr="004C6D06">
        <w:rPr>
          <w:rFonts w:ascii="Times New Roman" w:hAnsi="Times New Roman" w:eastAsia="Times New Roman"/>
          <w:sz w:val="24"/>
          <w:szCs w:val="24"/>
        </w:rPr>
        <w:t xml:space="preserve"> voor een lichtere gedifferentieerde toets of uitzondering voor kleine praktijken en voor spoedovernames bij acute regionale tekorten. </w:t>
      </w:r>
      <w:r w:rsidR="009E56DD">
        <w:rPr>
          <w:rFonts w:ascii="Times New Roman" w:hAnsi="Times New Roman" w:eastAsia="Times New Roman"/>
          <w:sz w:val="24"/>
          <w:szCs w:val="24"/>
        </w:rPr>
        <w:t>Genoemd</w:t>
      </w:r>
      <w:r w:rsidRPr="004C6D06">
        <w:rPr>
          <w:rFonts w:ascii="Times New Roman" w:hAnsi="Times New Roman" w:eastAsia="Times New Roman"/>
          <w:sz w:val="24"/>
          <w:szCs w:val="24"/>
        </w:rPr>
        <w:t>e leden vragen of de</w:t>
      </w:r>
      <w:r w:rsidR="009E56DD">
        <w:rPr>
          <w:rFonts w:ascii="Times New Roman" w:hAnsi="Times New Roman" w:eastAsia="Times New Roman"/>
          <w:sz w:val="24"/>
          <w:szCs w:val="24"/>
        </w:rPr>
        <w:t xml:space="preserve"> regering</w:t>
      </w:r>
      <w:r w:rsidRPr="004C6D06">
        <w:rPr>
          <w:rFonts w:ascii="Times New Roman" w:hAnsi="Times New Roman" w:eastAsia="Times New Roman"/>
          <w:sz w:val="24"/>
          <w:szCs w:val="24"/>
        </w:rPr>
        <w:t xml:space="preserve"> deze vrees deelt en bereid is te onderzoeken hoe aan deze gevallen tegemoet kan worden gekomen zonder ongewilde juridische openingen te creëren voor kwaadwillende commerciële zorgaanbieders.</w:t>
      </w:r>
    </w:p>
    <w:p w:rsidRPr="004C6D06" w:rsidR="004C6D06" w:rsidP="004C6D06" w:rsidRDefault="004C6D06" w14:paraId="36260343" w14:textId="77777777">
      <w:pPr>
        <w:pStyle w:val="Geenafstand"/>
        <w:tabs>
          <w:tab w:val="left" w:pos="426"/>
          <w:tab w:val="left" w:pos="851"/>
          <w:tab w:val="left" w:pos="1418"/>
          <w:tab w:val="left" w:pos="1985"/>
        </w:tabs>
        <w:rPr>
          <w:rFonts w:ascii="Times New Roman" w:hAnsi="Times New Roman" w:eastAsia="Times New Roman"/>
          <w:sz w:val="24"/>
          <w:szCs w:val="24"/>
        </w:rPr>
      </w:pPr>
      <w:r w:rsidRPr="004C6D06">
        <w:rPr>
          <w:rFonts w:ascii="Times New Roman" w:hAnsi="Times New Roman" w:eastAsia="Times New Roman"/>
          <w:sz w:val="24"/>
          <w:szCs w:val="24"/>
        </w:rPr>
        <w:t xml:space="preserve">De leden van de PVV-fractie merken op dat voor veel niet-cruciale zorgsectoren zoals mondzorg, paramedische zorg of wijkverpleging geen wettelijke bereikbaarheidsnormen of concrete Treeknormen bestaan en vragen op basis van welke objectieve criteria de </w:t>
      </w:r>
      <w:proofErr w:type="spellStart"/>
      <w:r w:rsidRPr="004C6D06">
        <w:rPr>
          <w:rFonts w:ascii="Times New Roman" w:hAnsi="Times New Roman" w:eastAsia="Times New Roman"/>
          <w:sz w:val="24"/>
          <w:szCs w:val="24"/>
        </w:rPr>
        <w:t>NZa</w:t>
      </w:r>
      <w:proofErr w:type="spellEnd"/>
      <w:r w:rsidRPr="004C6D06">
        <w:rPr>
          <w:rFonts w:ascii="Times New Roman" w:hAnsi="Times New Roman" w:eastAsia="Times New Roman"/>
          <w:sz w:val="24"/>
          <w:szCs w:val="24"/>
        </w:rPr>
        <w:t xml:space="preserve"> in deze sectoren gaat beoordelen of de continuïteit of toegankelijkheid van zorg in gevaar komt.</w:t>
      </w:r>
    </w:p>
    <w:p w:rsidR="004C6D06" w:rsidP="00664B2C" w:rsidRDefault="004C6D06" w14:paraId="330F69CA" w14:textId="77777777">
      <w:pPr>
        <w:pStyle w:val="Geenafstand"/>
        <w:tabs>
          <w:tab w:val="left" w:pos="426"/>
          <w:tab w:val="left" w:pos="851"/>
          <w:tab w:val="left" w:pos="1418"/>
          <w:tab w:val="left" w:pos="1985"/>
        </w:tabs>
        <w:rPr>
          <w:rFonts w:ascii="Times New Roman" w:hAnsi="Times New Roman" w:eastAsia="Times New Roman"/>
          <w:sz w:val="24"/>
          <w:szCs w:val="24"/>
        </w:rPr>
      </w:pPr>
    </w:p>
    <w:p w:rsidRPr="00664B2C" w:rsidR="00664B2C" w:rsidP="00664B2C" w:rsidRDefault="00664B2C" w14:paraId="7CE87B6B" w14:textId="395E2837">
      <w:pPr>
        <w:pStyle w:val="Geenafstand"/>
        <w:tabs>
          <w:tab w:val="left" w:pos="426"/>
          <w:tab w:val="left" w:pos="851"/>
          <w:tab w:val="left" w:pos="1418"/>
          <w:tab w:val="left" w:pos="1985"/>
        </w:tabs>
        <w:rPr>
          <w:rFonts w:ascii="Times New Roman" w:hAnsi="Times New Roman" w:eastAsia="Times New Roman"/>
          <w:sz w:val="24"/>
          <w:szCs w:val="24"/>
        </w:rPr>
      </w:pPr>
      <w:r w:rsidRPr="00664B2C">
        <w:rPr>
          <w:rFonts w:ascii="Times New Roman" w:hAnsi="Times New Roman" w:eastAsia="Times New Roman"/>
          <w:sz w:val="24"/>
          <w:szCs w:val="24"/>
        </w:rPr>
        <w:t xml:space="preserve">De leden van de </w:t>
      </w:r>
      <w:r w:rsidRPr="00664B2C">
        <w:rPr>
          <w:rFonts w:ascii="Times New Roman" w:hAnsi="Times New Roman" w:eastAsia="Times New Roman"/>
          <w:b/>
          <w:bCs/>
          <w:sz w:val="24"/>
          <w:szCs w:val="24"/>
        </w:rPr>
        <w:t>SP-fractie</w:t>
      </w:r>
      <w:r w:rsidRPr="00664B2C">
        <w:rPr>
          <w:rFonts w:ascii="Times New Roman" w:hAnsi="Times New Roman" w:eastAsia="Times New Roman"/>
          <w:sz w:val="24"/>
          <w:szCs w:val="24"/>
        </w:rPr>
        <w:t xml:space="preserve"> lezen dat de regering verwacht “dat de aanscherping van de </w:t>
      </w:r>
      <w:proofErr w:type="spellStart"/>
      <w:r w:rsidRPr="00664B2C">
        <w:rPr>
          <w:rFonts w:ascii="Times New Roman" w:hAnsi="Times New Roman" w:eastAsia="Times New Roman"/>
          <w:sz w:val="24"/>
          <w:szCs w:val="24"/>
        </w:rPr>
        <w:t>zft</w:t>
      </w:r>
      <w:proofErr w:type="spellEnd"/>
      <w:r w:rsidRPr="00664B2C">
        <w:rPr>
          <w:rFonts w:ascii="Times New Roman" w:hAnsi="Times New Roman" w:eastAsia="Times New Roman"/>
          <w:sz w:val="24"/>
          <w:szCs w:val="24"/>
        </w:rPr>
        <w:t xml:space="preserve"> hoogstens tot enkele extra tegengehouden fusies per jaar zal leiden.” Zij vragen of het daarmee niet tekort schiet om de grote hoeveelheid risicovolle overnames in de zorg tegen te houden, aangezien inmiddels meer dan de helft van de overnames door private </w:t>
      </w:r>
      <w:proofErr w:type="spellStart"/>
      <w:r w:rsidRPr="00664B2C">
        <w:rPr>
          <w:rFonts w:ascii="Times New Roman" w:hAnsi="Times New Roman" w:eastAsia="Times New Roman"/>
          <w:sz w:val="24"/>
          <w:szCs w:val="24"/>
        </w:rPr>
        <w:t>equity</w:t>
      </w:r>
      <w:proofErr w:type="spellEnd"/>
      <w:r w:rsidRPr="00664B2C">
        <w:rPr>
          <w:rFonts w:ascii="Times New Roman" w:hAnsi="Times New Roman" w:eastAsia="Times New Roman"/>
          <w:sz w:val="24"/>
          <w:szCs w:val="24"/>
        </w:rPr>
        <w:t xml:space="preserve"> wordt gedaan</w:t>
      </w:r>
      <w:r w:rsidR="00F40A5D">
        <w:rPr>
          <w:rStyle w:val="Voetnootmarkering"/>
          <w:rFonts w:ascii="Times New Roman" w:hAnsi="Times New Roman" w:eastAsia="Times New Roman"/>
          <w:sz w:val="24"/>
          <w:szCs w:val="24"/>
        </w:rPr>
        <w:footnoteReference w:id="1"/>
      </w:r>
      <w:r w:rsidRPr="00664B2C">
        <w:rPr>
          <w:rFonts w:ascii="Times New Roman" w:hAnsi="Times New Roman" w:eastAsia="Times New Roman"/>
          <w:sz w:val="24"/>
          <w:szCs w:val="24"/>
        </w:rPr>
        <w:t>.  Is het dan niet bij meer fusies noodzakelijk om in te grijpen dan slechts enkelen?</w:t>
      </w:r>
    </w:p>
    <w:p w:rsidRPr="00664B2C" w:rsidR="00664B2C" w:rsidP="00664B2C" w:rsidRDefault="00664B2C" w14:paraId="7B5F96B9" w14:textId="7DD3AC9B">
      <w:pPr>
        <w:pStyle w:val="Geenafstand"/>
        <w:tabs>
          <w:tab w:val="left" w:pos="426"/>
          <w:tab w:val="left" w:pos="851"/>
          <w:tab w:val="left" w:pos="1418"/>
          <w:tab w:val="left" w:pos="1985"/>
        </w:tabs>
        <w:rPr>
          <w:rFonts w:ascii="Times New Roman" w:hAnsi="Times New Roman" w:eastAsia="Times New Roman"/>
          <w:sz w:val="24"/>
          <w:szCs w:val="24"/>
        </w:rPr>
      </w:pPr>
      <w:r w:rsidRPr="00664B2C">
        <w:rPr>
          <w:rFonts w:ascii="Times New Roman" w:hAnsi="Times New Roman" w:eastAsia="Times New Roman"/>
          <w:sz w:val="24"/>
          <w:szCs w:val="24"/>
        </w:rPr>
        <w:t xml:space="preserve">De leden van de SP-fractie vragen of er bij het aangescherpte fusietoezicht ook rekening wordt gehouden met de positie van werknemers en de continuïteit van zorg. Het komt namelijk te vaak voor dat na fusies of overnames zorgverleners hun baan of hun opgebouwde rechten verliezen. Daardoor kan ook de relatie tussen degenen die zorg ontvangen en degenen die zorg geven worden verbroken. In hoeverre zal dit aspect ook worden meegenomen in de toetsing door de </w:t>
      </w:r>
      <w:proofErr w:type="spellStart"/>
      <w:r w:rsidRPr="00664B2C">
        <w:rPr>
          <w:rFonts w:ascii="Times New Roman" w:hAnsi="Times New Roman" w:eastAsia="Times New Roman"/>
          <w:sz w:val="24"/>
          <w:szCs w:val="24"/>
        </w:rPr>
        <w:t>NZa</w:t>
      </w:r>
      <w:proofErr w:type="spellEnd"/>
      <w:r w:rsidRPr="00664B2C">
        <w:rPr>
          <w:rFonts w:ascii="Times New Roman" w:hAnsi="Times New Roman" w:eastAsia="Times New Roman"/>
          <w:sz w:val="24"/>
          <w:szCs w:val="24"/>
        </w:rPr>
        <w:t>?</w:t>
      </w:r>
    </w:p>
    <w:p w:rsidR="00664B2C" w:rsidP="00514EA0" w:rsidRDefault="00664B2C" w14:paraId="5D0915D3" w14:textId="77777777">
      <w:pPr>
        <w:pStyle w:val="Geenafstand"/>
        <w:tabs>
          <w:tab w:val="left" w:pos="426"/>
          <w:tab w:val="left" w:pos="851"/>
          <w:tab w:val="left" w:pos="1418"/>
          <w:tab w:val="left" w:pos="1985"/>
        </w:tabs>
        <w:rPr>
          <w:rFonts w:ascii="Times New Roman" w:hAnsi="Times New Roman" w:eastAsia="Times New Roman"/>
          <w:b/>
          <w:bCs/>
          <w:sz w:val="24"/>
          <w:szCs w:val="24"/>
        </w:rPr>
      </w:pPr>
    </w:p>
    <w:p w:rsidRPr="003E13BB" w:rsidR="00514EA0" w:rsidP="00514EA0" w:rsidRDefault="00514EA0" w14:paraId="0CBC5587" w14:textId="77777777">
      <w:pPr>
        <w:pStyle w:val="Geenafstand"/>
        <w:tabs>
          <w:tab w:val="left" w:pos="426"/>
          <w:tab w:val="left" w:pos="851"/>
          <w:tab w:val="left" w:pos="1418"/>
          <w:tab w:val="left" w:pos="1985"/>
        </w:tabs>
        <w:rPr>
          <w:rFonts w:ascii="Times New Roman" w:hAnsi="Times New Roman" w:eastAsia="Times New Roman"/>
          <w:b/>
          <w:bCs/>
          <w:sz w:val="24"/>
          <w:szCs w:val="24"/>
        </w:rPr>
      </w:pPr>
      <w:r w:rsidRPr="00993F99">
        <w:rPr>
          <w:rFonts w:ascii="Times New Roman" w:hAnsi="Times New Roman" w:eastAsia="Times New Roman"/>
          <w:b/>
          <w:bCs/>
          <w:sz w:val="24"/>
          <w:szCs w:val="24"/>
        </w:rPr>
        <w:t>5.</w:t>
      </w:r>
      <w:r w:rsidRPr="00993F99">
        <w:rPr>
          <w:rFonts w:ascii="Times New Roman" w:hAnsi="Times New Roman" w:eastAsia="Times New Roman"/>
          <w:b/>
          <w:bCs/>
          <w:sz w:val="24"/>
          <w:szCs w:val="24"/>
        </w:rPr>
        <w:tab/>
        <w:t>Inhoud van het wetsvoorstel</w:t>
      </w:r>
    </w:p>
    <w:p w:rsidR="000E6047" w:rsidP="00514EA0" w:rsidRDefault="000E6047" w14:paraId="4A38BE67" w14:textId="77777777">
      <w:pPr>
        <w:pStyle w:val="Geenafstand"/>
        <w:tabs>
          <w:tab w:val="left" w:pos="426"/>
          <w:tab w:val="left" w:pos="851"/>
          <w:tab w:val="left" w:pos="1418"/>
          <w:tab w:val="left" w:pos="1985"/>
        </w:tabs>
        <w:rPr>
          <w:rFonts w:ascii="Times New Roman" w:hAnsi="Times New Roman" w:eastAsia="Times New Roman"/>
          <w:sz w:val="24"/>
          <w:szCs w:val="24"/>
        </w:rPr>
      </w:pPr>
    </w:p>
    <w:p w:rsidRPr="000E6047" w:rsidR="000E6047" w:rsidP="000E6047" w:rsidRDefault="000E6047" w14:paraId="4FA3B608" w14:textId="4F7B8844">
      <w:pPr>
        <w:pStyle w:val="Geenafstand"/>
        <w:tabs>
          <w:tab w:val="left" w:pos="426"/>
          <w:tab w:val="left" w:pos="851"/>
          <w:tab w:val="left" w:pos="1418"/>
          <w:tab w:val="left" w:pos="1985"/>
        </w:tabs>
        <w:rPr>
          <w:rFonts w:ascii="Times New Roman" w:hAnsi="Times New Roman" w:eastAsia="Times New Roman"/>
          <w:sz w:val="24"/>
          <w:szCs w:val="24"/>
        </w:rPr>
      </w:pPr>
      <w:r w:rsidRPr="000E6047">
        <w:rPr>
          <w:rFonts w:ascii="Times New Roman" w:hAnsi="Times New Roman" w:eastAsia="Times New Roman"/>
          <w:sz w:val="24"/>
          <w:szCs w:val="24"/>
        </w:rPr>
        <w:t xml:space="preserve">De leden van de </w:t>
      </w:r>
      <w:r w:rsidRPr="000E6047">
        <w:rPr>
          <w:rFonts w:ascii="Times New Roman" w:hAnsi="Times New Roman" w:eastAsia="Times New Roman"/>
          <w:b/>
          <w:bCs/>
          <w:sz w:val="24"/>
          <w:szCs w:val="24"/>
        </w:rPr>
        <w:t>PRO-fractie</w:t>
      </w:r>
      <w:r w:rsidRPr="000E6047">
        <w:rPr>
          <w:rFonts w:ascii="Times New Roman" w:hAnsi="Times New Roman" w:eastAsia="Times New Roman"/>
          <w:sz w:val="24"/>
          <w:szCs w:val="24"/>
        </w:rPr>
        <w:t xml:space="preserve"> vragen welk toetsingskader de </w:t>
      </w:r>
      <w:r w:rsidR="00E42290">
        <w:rPr>
          <w:rFonts w:ascii="Times New Roman" w:hAnsi="Times New Roman" w:eastAsia="Times New Roman"/>
          <w:sz w:val="24"/>
          <w:szCs w:val="24"/>
        </w:rPr>
        <w:t>regering</w:t>
      </w:r>
      <w:r w:rsidRPr="000E6047">
        <w:rPr>
          <w:rFonts w:ascii="Times New Roman" w:hAnsi="Times New Roman" w:eastAsia="Times New Roman"/>
          <w:sz w:val="24"/>
          <w:szCs w:val="24"/>
        </w:rPr>
        <w:t xml:space="preserve"> zal hanteren om een besluit van de </w:t>
      </w:r>
      <w:proofErr w:type="spellStart"/>
      <w:r w:rsidRPr="000E6047">
        <w:rPr>
          <w:rFonts w:ascii="Times New Roman" w:hAnsi="Times New Roman" w:eastAsia="Times New Roman"/>
          <w:sz w:val="24"/>
          <w:szCs w:val="24"/>
        </w:rPr>
        <w:t>NZa</w:t>
      </w:r>
      <w:proofErr w:type="spellEnd"/>
      <w:r w:rsidRPr="000E6047">
        <w:rPr>
          <w:rFonts w:ascii="Times New Roman" w:hAnsi="Times New Roman" w:eastAsia="Times New Roman"/>
          <w:sz w:val="24"/>
          <w:szCs w:val="24"/>
        </w:rPr>
        <w:t xml:space="preserve"> al dan niet te vernietigen</w:t>
      </w:r>
      <w:r w:rsidR="00F710FE">
        <w:rPr>
          <w:rFonts w:ascii="Times New Roman" w:hAnsi="Times New Roman" w:eastAsia="Times New Roman"/>
          <w:sz w:val="24"/>
          <w:szCs w:val="24"/>
        </w:rPr>
        <w:t>.</w:t>
      </w:r>
      <w:r w:rsidRPr="000E6047">
        <w:rPr>
          <w:rFonts w:ascii="Times New Roman" w:hAnsi="Times New Roman" w:eastAsia="Times New Roman"/>
          <w:sz w:val="24"/>
          <w:szCs w:val="24"/>
        </w:rPr>
        <w:t xml:space="preserve"> Is dat toetsingskader wettelijk of op enige andere manier vastgelegd?</w:t>
      </w:r>
    </w:p>
    <w:p w:rsidRPr="000E6047" w:rsidR="000E6047" w:rsidP="000E6047" w:rsidRDefault="000E6047" w14:paraId="568B2F51" w14:textId="77777777">
      <w:pPr>
        <w:pStyle w:val="Geenafstand"/>
        <w:tabs>
          <w:tab w:val="left" w:pos="426"/>
          <w:tab w:val="left" w:pos="851"/>
          <w:tab w:val="left" w:pos="1418"/>
          <w:tab w:val="left" w:pos="1985"/>
        </w:tabs>
        <w:rPr>
          <w:rFonts w:ascii="Times New Roman" w:hAnsi="Times New Roman" w:eastAsia="Times New Roman"/>
          <w:sz w:val="24"/>
          <w:szCs w:val="24"/>
        </w:rPr>
      </w:pPr>
      <w:r w:rsidRPr="000E6047">
        <w:rPr>
          <w:rFonts w:ascii="Times New Roman" w:hAnsi="Times New Roman" w:eastAsia="Times New Roman"/>
          <w:sz w:val="24"/>
          <w:szCs w:val="24"/>
        </w:rPr>
        <w:t xml:space="preserve">De leden van de PRO-fractie stellen zich de vraag wat er gebeurt als de </w:t>
      </w:r>
      <w:proofErr w:type="spellStart"/>
      <w:r w:rsidRPr="000E6047">
        <w:rPr>
          <w:rFonts w:ascii="Times New Roman" w:hAnsi="Times New Roman" w:eastAsia="Times New Roman"/>
          <w:sz w:val="24"/>
          <w:szCs w:val="24"/>
        </w:rPr>
        <w:t>NZa</w:t>
      </w:r>
      <w:proofErr w:type="spellEnd"/>
      <w:r w:rsidRPr="000E6047">
        <w:rPr>
          <w:rFonts w:ascii="Times New Roman" w:hAnsi="Times New Roman" w:eastAsia="Times New Roman"/>
          <w:sz w:val="24"/>
          <w:szCs w:val="24"/>
        </w:rPr>
        <w:t xml:space="preserve"> achteraf vaststelt dat hun besluit ter goedkeuring van een fusie op onjuiste of onvolledige informatie van de zorgaanbieder gebaseerd was, en dus de </w:t>
      </w:r>
      <w:proofErr w:type="spellStart"/>
      <w:r w:rsidRPr="000E6047">
        <w:rPr>
          <w:rFonts w:ascii="Times New Roman" w:hAnsi="Times New Roman" w:eastAsia="Times New Roman"/>
          <w:sz w:val="24"/>
          <w:szCs w:val="24"/>
        </w:rPr>
        <w:t>NZa</w:t>
      </w:r>
      <w:proofErr w:type="spellEnd"/>
      <w:r w:rsidRPr="000E6047">
        <w:rPr>
          <w:rFonts w:ascii="Times New Roman" w:hAnsi="Times New Roman" w:eastAsia="Times New Roman"/>
          <w:sz w:val="24"/>
          <w:szCs w:val="24"/>
        </w:rPr>
        <w:t xml:space="preserve"> het recht zou geven een gegeven goedkeuring in te trekken, maar de fusie is ondertussen in de praktijk al voltooid? Kan de </w:t>
      </w:r>
      <w:proofErr w:type="spellStart"/>
      <w:r w:rsidRPr="000E6047">
        <w:rPr>
          <w:rFonts w:ascii="Times New Roman" w:hAnsi="Times New Roman" w:eastAsia="Times New Roman"/>
          <w:sz w:val="24"/>
          <w:szCs w:val="24"/>
        </w:rPr>
        <w:t>NZa</w:t>
      </w:r>
      <w:proofErr w:type="spellEnd"/>
      <w:r w:rsidRPr="000E6047">
        <w:rPr>
          <w:rFonts w:ascii="Times New Roman" w:hAnsi="Times New Roman" w:eastAsia="Times New Roman"/>
          <w:sz w:val="24"/>
          <w:szCs w:val="24"/>
        </w:rPr>
        <w:t xml:space="preserve"> dan nog steeds haar goedkeuring intrekken? Moet de fusie dan weer ongedaan gemaakt worden of hoe zal er met de realiteit op het terrein omgegaan worden?</w:t>
      </w:r>
    </w:p>
    <w:p w:rsidR="000E6047" w:rsidP="000E6047" w:rsidRDefault="000E6047" w14:paraId="12EF9532" w14:textId="03BE9FBD">
      <w:pPr>
        <w:pStyle w:val="Geenafstand"/>
        <w:tabs>
          <w:tab w:val="left" w:pos="426"/>
          <w:tab w:val="left" w:pos="851"/>
          <w:tab w:val="left" w:pos="1418"/>
          <w:tab w:val="left" w:pos="1985"/>
        </w:tabs>
        <w:rPr>
          <w:rFonts w:ascii="Times New Roman" w:hAnsi="Times New Roman" w:eastAsia="Times New Roman"/>
          <w:sz w:val="24"/>
          <w:szCs w:val="24"/>
        </w:rPr>
      </w:pPr>
      <w:r w:rsidRPr="000E6047">
        <w:rPr>
          <w:rFonts w:ascii="Times New Roman" w:hAnsi="Times New Roman" w:eastAsia="Times New Roman"/>
          <w:sz w:val="24"/>
          <w:szCs w:val="24"/>
        </w:rPr>
        <w:t>De leden van de PRO-fractie vragen in welke mate de betrokkenheid van de cliëntenraad en medewerkers worden gewogen en/of vereist in de beoordeling van een fusieproces</w:t>
      </w:r>
      <w:r w:rsidR="00DE4CCE">
        <w:rPr>
          <w:rFonts w:ascii="Times New Roman" w:hAnsi="Times New Roman" w:eastAsia="Times New Roman"/>
          <w:sz w:val="24"/>
          <w:szCs w:val="24"/>
        </w:rPr>
        <w:t>.</w:t>
      </w:r>
      <w:r w:rsidRPr="000E6047">
        <w:rPr>
          <w:rFonts w:ascii="Times New Roman" w:hAnsi="Times New Roman" w:eastAsia="Times New Roman"/>
          <w:sz w:val="24"/>
          <w:szCs w:val="24"/>
        </w:rPr>
        <w:t xml:space="preserve"> Hoe garandeert de wet echte inspraakmogelijkheden voor cliënten en medewerkers, waarbij ze niet enkel geïnformeerd worden, maar ook hun perspectief kunnen laten meewegen in de beslissing over het al dan niet doorgaan met een overwogen fusie?</w:t>
      </w:r>
    </w:p>
    <w:p w:rsidR="000E6047" w:rsidP="00514EA0" w:rsidRDefault="000E6047" w14:paraId="5D39D417" w14:textId="77777777">
      <w:pPr>
        <w:pStyle w:val="Geenafstand"/>
        <w:tabs>
          <w:tab w:val="left" w:pos="426"/>
          <w:tab w:val="left" w:pos="851"/>
          <w:tab w:val="left" w:pos="1418"/>
          <w:tab w:val="left" w:pos="1985"/>
        </w:tabs>
        <w:rPr>
          <w:rFonts w:ascii="Times New Roman" w:hAnsi="Times New Roman" w:eastAsia="Times New Roman"/>
          <w:sz w:val="24"/>
          <w:szCs w:val="24"/>
        </w:rPr>
      </w:pPr>
    </w:p>
    <w:p w:rsidRPr="0092570C" w:rsidR="0092570C" w:rsidP="0092570C" w:rsidRDefault="0092570C" w14:paraId="4ACD444F" w14:textId="1A44828F">
      <w:pPr>
        <w:pStyle w:val="Geenafstand"/>
        <w:tabs>
          <w:tab w:val="left" w:pos="426"/>
          <w:tab w:val="left" w:pos="851"/>
          <w:tab w:val="left" w:pos="1418"/>
          <w:tab w:val="left" w:pos="1985"/>
        </w:tabs>
        <w:rPr>
          <w:rFonts w:ascii="Times New Roman" w:hAnsi="Times New Roman" w:eastAsia="Times New Roman"/>
          <w:sz w:val="24"/>
          <w:szCs w:val="24"/>
        </w:rPr>
      </w:pPr>
      <w:r w:rsidRPr="0092570C">
        <w:rPr>
          <w:rFonts w:ascii="Times New Roman" w:hAnsi="Times New Roman" w:eastAsia="Times New Roman"/>
          <w:sz w:val="24"/>
          <w:szCs w:val="24"/>
        </w:rPr>
        <w:t xml:space="preserve">De leden van </w:t>
      </w:r>
      <w:r w:rsidRPr="00556F57">
        <w:rPr>
          <w:rFonts w:ascii="Times New Roman" w:hAnsi="Times New Roman" w:eastAsia="Times New Roman"/>
          <w:sz w:val="24"/>
          <w:szCs w:val="24"/>
        </w:rPr>
        <w:t xml:space="preserve">de </w:t>
      </w:r>
      <w:r w:rsidRPr="00556F57">
        <w:rPr>
          <w:rFonts w:ascii="Times New Roman" w:hAnsi="Times New Roman" w:eastAsia="Times New Roman"/>
          <w:b/>
          <w:bCs/>
          <w:sz w:val="24"/>
          <w:szCs w:val="24"/>
        </w:rPr>
        <w:t>PVV-fractie</w:t>
      </w:r>
      <w:r w:rsidRPr="00556F57">
        <w:rPr>
          <w:rFonts w:ascii="Times New Roman" w:hAnsi="Times New Roman" w:eastAsia="Times New Roman"/>
          <w:sz w:val="24"/>
          <w:szCs w:val="24"/>
        </w:rPr>
        <w:t xml:space="preserve"> lezen dat de </w:t>
      </w:r>
      <w:r w:rsidRPr="00556F57" w:rsidR="006947E3">
        <w:rPr>
          <w:rFonts w:ascii="Times New Roman" w:hAnsi="Times New Roman" w:eastAsia="Times New Roman"/>
          <w:sz w:val="24"/>
          <w:szCs w:val="24"/>
        </w:rPr>
        <w:t>Inspectie Gezondheidszo</w:t>
      </w:r>
      <w:r w:rsidRPr="00556F57" w:rsidR="00556F57">
        <w:rPr>
          <w:rFonts w:ascii="Times New Roman" w:hAnsi="Times New Roman" w:eastAsia="Times New Roman"/>
          <w:sz w:val="24"/>
          <w:szCs w:val="24"/>
        </w:rPr>
        <w:t>rg en Jeugd (</w:t>
      </w:r>
      <w:r w:rsidRPr="00556F57">
        <w:rPr>
          <w:rFonts w:ascii="Times New Roman" w:hAnsi="Times New Roman" w:eastAsia="Times New Roman"/>
          <w:sz w:val="24"/>
          <w:szCs w:val="24"/>
        </w:rPr>
        <w:t>IGJ</w:t>
      </w:r>
      <w:r w:rsidRPr="00556F57" w:rsidR="00556F57">
        <w:rPr>
          <w:rFonts w:ascii="Times New Roman" w:hAnsi="Times New Roman" w:eastAsia="Times New Roman"/>
          <w:sz w:val="24"/>
          <w:szCs w:val="24"/>
        </w:rPr>
        <w:t>)</w:t>
      </w:r>
      <w:r w:rsidRPr="00556F57">
        <w:rPr>
          <w:rFonts w:ascii="Times New Roman" w:hAnsi="Times New Roman" w:eastAsia="Times New Roman"/>
          <w:sz w:val="24"/>
          <w:szCs w:val="24"/>
        </w:rPr>
        <w:t xml:space="preserve"> in haar</w:t>
      </w:r>
      <w:r w:rsidRPr="0092570C">
        <w:rPr>
          <w:rFonts w:ascii="Times New Roman" w:hAnsi="Times New Roman" w:eastAsia="Times New Roman"/>
          <w:sz w:val="24"/>
          <w:szCs w:val="24"/>
        </w:rPr>
        <w:t xml:space="preserve"> uitvoeringstoets opmerkt dat de </w:t>
      </w:r>
      <w:r w:rsidR="00A027A5">
        <w:rPr>
          <w:rFonts w:ascii="Times New Roman" w:hAnsi="Times New Roman" w:eastAsia="Times New Roman"/>
          <w:sz w:val="24"/>
          <w:szCs w:val="24"/>
        </w:rPr>
        <w:t>memorie van toelichting</w:t>
      </w:r>
      <w:r w:rsidRPr="0092570C">
        <w:rPr>
          <w:rFonts w:ascii="Times New Roman" w:hAnsi="Times New Roman" w:eastAsia="Times New Roman"/>
          <w:sz w:val="24"/>
          <w:szCs w:val="24"/>
        </w:rPr>
        <w:t xml:space="preserve"> verwarring schept over het onderscheid tussen het opschorten van een aanvraag bij een lopend onderzoek (art. 49c lid 2 </w:t>
      </w:r>
      <w:proofErr w:type="spellStart"/>
      <w:r w:rsidRPr="0092570C">
        <w:rPr>
          <w:rFonts w:ascii="Times New Roman" w:hAnsi="Times New Roman" w:eastAsia="Times New Roman"/>
          <w:sz w:val="24"/>
          <w:szCs w:val="24"/>
        </w:rPr>
        <w:t>Wmg</w:t>
      </w:r>
      <w:proofErr w:type="spellEnd"/>
      <w:r w:rsidRPr="0092570C">
        <w:rPr>
          <w:rFonts w:ascii="Times New Roman" w:hAnsi="Times New Roman" w:eastAsia="Times New Roman"/>
          <w:sz w:val="24"/>
          <w:szCs w:val="24"/>
        </w:rPr>
        <w:t xml:space="preserve">) en het inhoudelijk weigeren van een fusie op basis van kwaliteitsrisico's (art. 49c lid 3 sub f </w:t>
      </w:r>
      <w:proofErr w:type="spellStart"/>
      <w:r w:rsidRPr="0092570C">
        <w:rPr>
          <w:rFonts w:ascii="Times New Roman" w:hAnsi="Times New Roman" w:eastAsia="Times New Roman"/>
          <w:sz w:val="24"/>
          <w:szCs w:val="24"/>
        </w:rPr>
        <w:t>Wmg</w:t>
      </w:r>
      <w:proofErr w:type="spellEnd"/>
      <w:r w:rsidRPr="0092570C">
        <w:rPr>
          <w:rFonts w:ascii="Times New Roman" w:hAnsi="Times New Roman" w:eastAsia="Times New Roman"/>
          <w:sz w:val="24"/>
          <w:szCs w:val="24"/>
        </w:rPr>
        <w:t>)</w:t>
      </w:r>
      <w:r w:rsidR="00A027A5">
        <w:rPr>
          <w:rFonts w:ascii="Times New Roman" w:hAnsi="Times New Roman" w:eastAsia="Times New Roman"/>
          <w:sz w:val="24"/>
          <w:szCs w:val="24"/>
        </w:rPr>
        <w:t xml:space="preserve">. Genoemde leden </w:t>
      </w:r>
      <w:r w:rsidRPr="0092570C">
        <w:rPr>
          <w:rFonts w:ascii="Times New Roman" w:hAnsi="Times New Roman" w:eastAsia="Times New Roman"/>
          <w:sz w:val="24"/>
          <w:szCs w:val="24"/>
        </w:rPr>
        <w:t>vragen of de regering expliciet kan bevestigen dat opschorting een puur procedurele maatregel is en g</w:t>
      </w:r>
      <w:r w:rsidR="002203E1">
        <w:rPr>
          <w:rFonts w:ascii="Times New Roman" w:hAnsi="Times New Roman" w:eastAsia="Times New Roman"/>
          <w:sz w:val="24"/>
          <w:szCs w:val="24"/>
        </w:rPr>
        <w:t>ee</w:t>
      </w:r>
      <w:r w:rsidRPr="0092570C">
        <w:rPr>
          <w:rFonts w:ascii="Times New Roman" w:hAnsi="Times New Roman" w:eastAsia="Times New Roman"/>
          <w:sz w:val="24"/>
          <w:szCs w:val="24"/>
        </w:rPr>
        <w:t>n inhoudelijk oordeel inhoudt over de fusie</w:t>
      </w:r>
      <w:r w:rsidR="002203E1">
        <w:rPr>
          <w:rFonts w:ascii="Times New Roman" w:hAnsi="Times New Roman" w:eastAsia="Times New Roman"/>
          <w:sz w:val="24"/>
          <w:szCs w:val="24"/>
        </w:rPr>
        <w:t>.</w:t>
      </w:r>
    </w:p>
    <w:p w:rsidRPr="0092570C" w:rsidR="0092570C" w:rsidP="0092570C" w:rsidRDefault="0092570C" w14:paraId="1F75555C" w14:textId="2EBACF63">
      <w:pPr>
        <w:pStyle w:val="Geenafstand"/>
        <w:tabs>
          <w:tab w:val="left" w:pos="426"/>
          <w:tab w:val="left" w:pos="851"/>
          <w:tab w:val="left" w:pos="1418"/>
          <w:tab w:val="left" w:pos="1985"/>
        </w:tabs>
        <w:rPr>
          <w:rFonts w:ascii="Times New Roman" w:hAnsi="Times New Roman" w:eastAsia="Times New Roman"/>
          <w:sz w:val="24"/>
          <w:szCs w:val="24"/>
        </w:rPr>
      </w:pPr>
      <w:r w:rsidRPr="0092570C">
        <w:rPr>
          <w:rFonts w:ascii="Times New Roman" w:hAnsi="Times New Roman" w:eastAsia="Times New Roman"/>
          <w:sz w:val="24"/>
          <w:szCs w:val="24"/>
        </w:rPr>
        <w:t xml:space="preserve">De leden van de PVV-fractie constateren dat het belang van de uitvoering van de wettelijke zorgplicht en dus de continuïteit van zorg bij strijdigheid in beginsel prevaleert boven kwaliteits- of rechtmatigheidsrisico's. </w:t>
      </w:r>
      <w:r w:rsidR="002203E1">
        <w:rPr>
          <w:rFonts w:ascii="Times New Roman" w:hAnsi="Times New Roman" w:eastAsia="Times New Roman"/>
          <w:sz w:val="24"/>
          <w:szCs w:val="24"/>
        </w:rPr>
        <w:t>Genoemde</w:t>
      </w:r>
      <w:r w:rsidRPr="0092570C">
        <w:rPr>
          <w:rFonts w:ascii="Times New Roman" w:hAnsi="Times New Roman" w:eastAsia="Times New Roman"/>
          <w:sz w:val="24"/>
          <w:szCs w:val="24"/>
        </w:rPr>
        <w:t xml:space="preserve"> leden merken op dat Zorgverzekeraars Nederland (ZN) en de </w:t>
      </w:r>
      <w:proofErr w:type="spellStart"/>
      <w:r w:rsidRPr="0092570C">
        <w:rPr>
          <w:rFonts w:ascii="Times New Roman" w:hAnsi="Times New Roman" w:eastAsia="Times New Roman"/>
          <w:sz w:val="24"/>
          <w:szCs w:val="24"/>
        </w:rPr>
        <w:t>NZa</w:t>
      </w:r>
      <w:proofErr w:type="spellEnd"/>
      <w:r w:rsidRPr="0092570C">
        <w:rPr>
          <w:rFonts w:ascii="Times New Roman" w:hAnsi="Times New Roman" w:eastAsia="Times New Roman"/>
          <w:sz w:val="24"/>
          <w:szCs w:val="24"/>
        </w:rPr>
        <w:t xml:space="preserve"> waarschuwen dat een te absolute toepassing hiervan toezichthouders dwingt om fusies goed te keuren van zorgaanbieders die kwalitatief gevaarlijke zorg leveren, enkel om de zorg op papier open te houden. D</w:t>
      </w:r>
      <w:r w:rsidR="001F55A0">
        <w:rPr>
          <w:rFonts w:ascii="Times New Roman" w:hAnsi="Times New Roman" w:eastAsia="Times New Roman"/>
          <w:sz w:val="24"/>
          <w:szCs w:val="24"/>
        </w:rPr>
        <w:t>ez</w:t>
      </w:r>
      <w:r w:rsidRPr="0092570C">
        <w:rPr>
          <w:rFonts w:ascii="Times New Roman" w:hAnsi="Times New Roman" w:eastAsia="Times New Roman"/>
          <w:sz w:val="24"/>
          <w:szCs w:val="24"/>
        </w:rPr>
        <w:t>e leden vragen of de regering de opvatting van deze organisaties deelt dat acute risico's voor de patiëntveiligheid en ernstige kwaliteitstekortkomingen doorslaggevend moeten kunnen zijn voor een weigering van de fusie</w:t>
      </w:r>
      <w:r w:rsidR="000313B4">
        <w:rPr>
          <w:rFonts w:ascii="Times New Roman" w:hAnsi="Times New Roman" w:eastAsia="Times New Roman"/>
          <w:sz w:val="24"/>
          <w:szCs w:val="24"/>
        </w:rPr>
        <w:t>. Voorts vragen zij</w:t>
      </w:r>
      <w:r w:rsidRPr="0092570C">
        <w:rPr>
          <w:rFonts w:ascii="Times New Roman" w:hAnsi="Times New Roman" w:eastAsia="Times New Roman"/>
          <w:sz w:val="24"/>
          <w:szCs w:val="24"/>
        </w:rPr>
        <w:t xml:space="preserve"> of de regering de oproep deelt dat de </w:t>
      </w:r>
      <w:proofErr w:type="spellStart"/>
      <w:r w:rsidRPr="0092570C">
        <w:rPr>
          <w:rFonts w:ascii="Times New Roman" w:hAnsi="Times New Roman" w:eastAsia="Times New Roman"/>
          <w:sz w:val="24"/>
          <w:szCs w:val="24"/>
        </w:rPr>
        <w:t>NZa</w:t>
      </w:r>
      <w:proofErr w:type="spellEnd"/>
      <w:r w:rsidRPr="0092570C">
        <w:rPr>
          <w:rFonts w:ascii="Times New Roman" w:hAnsi="Times New Roman" w:eastAsia="Times New Roman"/>
          <w:sz w:val="24"/>
          <w:szCs w:val="24"/>
        </w:rPr>
        <w:t xml:space="preserve"> de ruimte moet krijgen voor casus-specifieke afwegingen.</w:t>
      </w:r>
    </w:p>
    <w:p w:rsidR="00C127CE" w:rsidP="0092570C" w:rsidRDefault="0092570C" w14:paraId="0401E3A1" w14:textId="336F09DD">
      <w:pPr>
        <w:pStyle w:val="Geenafstand"/>
        <w:tabs>
          <w:tab w:val="left" w:pos="426"/>
          <w:tab w:val="left" w:pos="851"/>
          <w:tab w:val="left" w:pos="1418"/>
          <w:tab w:val="left" w:pos="1985"/>
        </w:tabs>
        <w:rPr>
          <w:rFonts w:ascii="Times New Roman" w:hAnsi="Times New Roman" w:eastAsia="Times New Roman"/>
          <w:sz w:val="24"/>
          <w:szCs w:val="24"/>
        </w:rPr>
      </w:pPr>
      <w:r w:rsidRPr="0092570C">
        <w:rPr>
          <w:rFonts w:ascii="Times New Roman" w:hAnsi="Times New Roman" w:eastAsia="Times New Roman"/>
          <w:sz w:val="24"/>
          <w:szCs w:val="24"/>
        </w:rPr>
        <w:t xml:space="preserve">De leden van de PVV-fractie wijzen erop dat patiëntenorganisatie LOC Waardevolle zorg in haar </w:t>
      </w:r>
      <w:r w:rsidRPr="00992461">
        <w:rPr>
          <w:rFonts w:ascii="Times New Roman" w:hAnsi="Times New Roman" w:eastAsia="Times New Roman"/>
          <w:sz w:val="24"/>
          <w:szCs w:val="24"/>
        </w:rPr>
        <w:t xml:space="preserve">consultatiebijdrage opmerkt dat het wetsvoorstel primair leunt op institutionele toezichthouders. Aangezien de </w:t>
      </w:r>
      <w:r w:rsidRPr="00992461" w:rsidR="000313B4">
        <w:rPr>
          <w:rFonts w:ascii="Times New Roman" w:hAnsi="Times New Roman" w:eastAsia="Times New Roman"/>
          <w:sz w:val="24"/>
          <w:szCs w:val="24"/>
        </w:rPr>
        <w:t>memorie</w:t>
      </w:r>
      <w:r w:rsidR="000313B4">
        <w:rPr>
          <w:rFonts w:ascii="Times New Roman" w:hAnsi="Times New Roman" w:eastAsia="Times New Roman"/>
          <w:sz w:val="24"/>
          <w:szCs w:val="24"/>
        </w:rPr>
        <w:t xml:space="preserve"> van toelichtin</w:t>
      </w:r>
      <w:r w:rsidR="00A30919">
        <w:rPr>
          <w:rFonts w:ascii="Times New Roman" w:hAnsi="Times New Roman" w:eastAsia="Times New Roman"/>
          <w:sz w:val="24"/>
          <w:szCs w:val="24"/>
        </w:rPr>
        <w:t>g</w:t>
      </w:r>
      <w:r w:rsidRPr="0092570C">
        <w:rPr>
          <w:rFonts w:ascii="Times New Roman" w:hAnsi="Times New Roman" w:eastAsia="Times New Roman"/>
          <w:sz w:val="24"/>
          <w:szCs w:val="24"/>
        </w:rPr>
        <w:t xml:space="preserve"> vermeldt dat het concrete toetsingskader door de </w:t>
      </w:r>
      <w:proofErr w:type="spellStart"/>
      <w:r w:rsidRPr="0092570C">
        <w:rPr>
          <w:rFonts w:ascii="Times New Roman" w:hAnsi="Times New Roman" w:eastAsia="Times New Roman"/>
          <w:sz w:val="24"/>
          <w:szCs w:val="24"/>
        </w:rPr>
        <w:t>NZa</w:t>
      </w:r>
      <w:proofErr w:type="spellEnd"/>
      <w:r w:rsidRPr="0092570C">
        <w:rPr>
          <w:rFonts w:ascii="Times New Roman" w:hAnsi="Times New Roman" w:eastAsia="Times New Roman"/>
          <w:sz w:val="24"/>
          <w:szCs w:val="24"/>
        </w:rPr>
        <w:t xml:space="preserve"> wordt uitgewerkt in beleidsregels, vragen deze leden of de regering gaat borgen dat in deze beleidsregels expliciet wordt opgenomen dat het oordeel van de cliëntenraad een zwaarwegende rol speelt bij de definitieve beoordeling van de fusie</w:t>
      </w:r>
      <w:r w:rsidR="00AE6DB3">
        <w:rPr>
          <w:rFonts w:ascii="Times New Roman" w:hAnsi="Times New Roman" w:eastAsia="Times New Roman"/>
          <w:sz w:val="24"/>
          <w:szCs w:val="24"/>
        </w:rPr>
        <w:t>.</w:t>
      </w:r>
      <w:r w:rsidRPr="0092570C">
        <w:rPr>
          <w:rFonts w:ascii="Times New Roman" w:hAnsi="Times New Roman" w:eastAsia="Times New Roman"/>
          <w:sz w:val="24"/>
          <w:szCs w:val="24"/>
        </w:rPr>
        <w:t xml:space="preserve"> </w:t>
      </w:r>
      <w:r w:rsidR="002875F9">
        <w:rPr>
          <w:rFonts w:ascii="Times New Roman" w:hAnsi="Times New Roman" w:eastAsia="Times New Roman"/>
          <w:sz w:val="24"/>
          <w:szCs w:val="24"/>
        </w:rPr>
        <w:t xml:space="preserve">En </w:t>
      </w:r>
      <w:r w:rsidRPr="0092570C">
        <w:rPr>
          <w:rFonts w:ascii="Times New Roman" w:hAnsi="Times New Roman" w:eastAsia="Times New Roman"/>
          <w:sz w:val="24"/>
          <w:szCs w:val="24"/>
        </w:rPr>
        <w:t xml:space="preserve">zo ja, hoe </w:t>
      </w:r>
      <w:r w:rsidR="002875F9">
        <w:rPr>
          <w:rFonts w:ascii="Times New Roman" w:hAnsi="Times New Roman" w:eastAsia="Times New Roman"/>
          <w:sz w:val="24"/>
          <w:szCs w:val="24"/>
        </w:rPr>
        <w:t xml:space="preserve">wil zij </w:t>
      </w:r>
      <w:r w:rsidRPr="0092570C">
        <w:rPr>
          <w:rFonts w:ascii="Times New Roman" w:hAnsi="Times New Roman" w:eastAsia="Times New Roman"/>
          <w:sz w:val="24"/>
          <w:szCs w:val="24"/>
        </w:rPr>
        <w:t>dit exact bewerkstelligen</w:t>
      </w:r>
      <w:r w:rsidR="00992461">
        <w:rPr>
          <w:rFonts w:ascii="Times New Roman" w:hAnsi="Times New Roman" w:eastAsia="Times New Roman"/>
          <w:sz w:val="24"/>
          <w:szCs w:val="24"/>
        </w:rPr>
        <w:t>?</w:t>
      </w:r>
    </w:p>
    <w:p w:rsidR="005E1CC2" w:rsidP="00514EA0" w:rsidRDefault="005E1CC2" w14:paraId="18BB400B" w14:textId="77777777">
      <w:pPr>
        <w:pStyle w:val="Geenafstand"/>
        <w:tabs>
          <w:tab w:val="left" w:pos="426"/>
          <w:tab w:val="left" w:pos="851"/>
          <w:tab w:val="left" w:pos="1418"/>
          <w:tab w:val="left" w:pos="1985"/>
        </w:tabs>
        <w:rPr>
          <w:rFonts w:ascii="Times New Roman" w:hAnsi="Times New Roman" w:eastAsia="Times New Roman"/>
          <w:sz w:val="24"/>
          <w:szCs w:val="24"/>
        </w:rPr>
      </w:pPr>
    </w:p>
    <w:p w:rsidR="005E1CC2" w:rsidP="00514EA0" w:rsidRDefault="005E1CC2" w14:paraId="3035D073" w14:textId="70C6E139">
      <w:pPr>
        <w:pStyle w:val="Geenafstand"/>
        <w:tabs>
          <w:tab w:val="left" w:pos="426"/>
          <w:tab w:val="left" w:pos="851"/>
          <w:tab w:val="left" w:pos="1418"/>
          <w:tab w:val="left" w:pos="1985"/>
        </w:tabs>
        <w:rPr>
          <w:rFonts w:ascii="Times New Roman" w:hAnsi="Times New Roman" w:eastAsia="Times New Roman"/>
          <w:sz w:val="24"/>
          <w:szCs w:val="24"/>
        </w:rPr>
      </w:pPr>
      <w:r w:rsidRPr="005E1CC2">
        <w:rPr>
          <w:rFonts w:ascii="Times New Roman" w:hAnsi="Times New Roman" w:eastAsia="Times New Roman"/>
          <w:sz w:val="24"/>
          <w:szCs w:val="24"/>
        </w:rPr>
        <w:t xml:space="preserve">De leden van de </w:t>
      </w:r>
      <w:r w:rsidRPr="005E1CC2">
        <w:rPr>
          <w:rFonts w:ascii="Times New Roman" w:hAnsi="Times New Roman" w:eastAsia="Times New Roman"/>
          <w:b/>
          <w:bCs/>
          <w:sz w:val="24"/>
          <w:szCs w:val="24"/>
        </w:rPr>
        <w:t>SP-fractie</w:t>
      </w:r>
      <w:r w:rsidRPr="005E1CC2">
        <w:rPr>
          <w:rFonts w:ascii="Times New Roman" w:hAnsi="Times New Roman" w:eastAsia="Times New Roman"/>
          <w:sz w:val="24"/>
          <w:szCs w:val="24"/>
        </w:rPr>
        <w:t xml:space="preserve"> zien groot risico voor de kwaliteit van zorg wanneer de regering het gedeeltelijke winstverbod afschaft. Dat maakt de zorg namelijk veel aantrekkelijker voor op winst beluste partijen die een gevaar vormen voor de kwaliteit van zorg. In hoeverre kan dit wetsvoorstel daar voldoende tegenwicht aan geven?</w:t>
      </w:r>
    </w:p>
    <w:p w:rsidR="00514EA0" w:rsidP="00514EA0" w:rsidRDefault="00514EA0" w14:paraId="25950061" w14:textId="77777777">
      <w:pPr>
        <w:pStyle w:val="Geenafstand"/>
        <w:tabs>
          <w:tab w:val="left" w:pos="426"/>
          <w:tab w:val="left" w:pos="851"/>
          <w:tab w:val="left" w:pos="1418"/>
          <w:tab w:val="left" w:pos="1985"/>
        </w:tabs>
        <w:rPr>
          <w:rFonts w:ascii="Times New Roman" w:hAnsi="Times New Roman" w:eastAsia="Times New Roman"/>
          <w:b/>
          <w:bCs/>
          <w:sz w:val="24"/>
          <w:szCs w:val="24"/>
        </w:rPr>
      </w:pPr>
    </w:p>
    <w:p w:rsidRPr="003E13BB" w:rsidR="00514EA0" w:rsidP="00514EA0" w:rsidRDefault="00514EA0" w14:paraId="603C4E52" w14:textId="77777777">
      <w:pPr>
        <w:pStyle w:val="Geenafstand"/>
        <w:tabs>
          <w:tab w:val="left" w:pos="426"/>
          <w:tab w:val="left" w:pos="851"/>
          <w:tab w:val="left" w:pos="1418"/>
          <w:tab w:val="left" w:pos="1985"/>
        </w:tabs>
        <w:rPr>
          <w:rFonts w:ascii="Times New Roman" w:hAnsi="Times New Roman" w:eastAsia="Times New Roman"/>
          <w:b/>
          <w:bCs/>
          <w:sz w:val="24"/>
          <w:szCs w:val="24"/>
        </w:rPr>
      </w:pPr>
      <w:r w:rsidRPr="003E13BB">
        <w:rPr>
          <w:rFonts w:ascii="Times New Roman" w:hAnsi="Times New Roman" w:eastAsia="Times New Roman"/>
          <w:b/>
          <w:bCs/>
          <w:sz w:val="24"/>
          <w:szCs w:val="24"/>
        </w:rPr>
        <w:t>6.</w:t>
      </w:r>
      <w:r w:rsidRPr="003E13BB">
        <w:rPr>
          <w:rFonts w:ascii="Times New Roman" w:hAnsi="Times New Roman" w:eastAsia="Times New Roman"/>
          <w:b/>
          <w:bCs/>
          <w:sz w:val="24"/>
          <w:szCs w:val="24"/>
        </w:rPr>
        <w:tab/>
        <w:t>Regeldrukgevolgen</w:t>
      </w:r>
    </w:p>
    <w:p w:rsidR="00514EA0" w:rsidP="00514EA0" w:rsidRDefault="00514EA0" w14:paraId="04958BC4" w14:textId="77777777">
      <w:pPr>
        <w:pStyle w:val="Geenafstand"/>
        <w:tabs>
          <w:tab w:val="left" w:pos="426"/>
          <w:tab w:val="left" w:pos="851"/>
          <w:tab w:val="left" w:pos="1418"/>
          <w:tab w:val="left" w:pos="1985"/>
        </w:tabs>
        <w:rPr>
          <w:rFonts w:ascii="Times New Roman" w:hAnsi="Times New Roman" w:eastAsia="Times New Roman"/>
          <w:b/>
          <w:bCs/>
          <w:sz w:val="24"/>
          <w:szCs w:val="24"/>
        </w:rPr>
      </w:pPr>
    </w:p>
    <w:p w:rsidRPr="00431929" w:rsidR="00431929" w:rsidP="00431929" w:rsidRDefault="00431929" w14:paraId="5A491183" w14:textId="77777777">
      <w:pPr>
        <w:pStyle w:val="Geenafstand"/>
        <w:tabs>
          <w:tab w:val="left" w:pos="426"/>
          <w:tab w:val="left" w:pos="851"/>
          <w:tab w:val="left" w:pos="1418"/>
          <w:tab w:val="left" w:pos="1985"/>
        </w:tabs>
        <w:rPr>
          <w:rFonts w:ascii="Times New Roman" w:hAnsi="Times New Roman" w:eastAsia="Times New Roman"/>
          <w:sz w:val="24"/>
          <w:szCs w:val="24"/>
        </w:rPr>
      </w:pPr>
      <w:r w:rsidRPr="00431929">
        <w:rPr>
          <w:rFonts w:ascii="Times New Roman" w:hAnsi="Times New Roman" w:eastAsia="Times New Roman"/>
          <w:sz w:val="24"/>
          <w:szCs w:val="24"/>
        </w:rPr>
        <w:t xml:space="preserve">De leden van de </w:t>
      </w:r>
      <w:r w:rsidRPr="00431929">
        <w:rPr>
          <w:rFonts w:ascii="Times New Roman" w:hAnsi="Times New Roman" w:eastAsia="Times New Roman"/>
          <w:b/>
          <w:bCs/>
          <w:sz w:val="24"/>
          <w:szCs w:val="24"/>
        </w:rPr>
        <w:t>VVD-fractie</w:t>
      </w:r>
      <w:r w:rsidRPr="00431929">
        <w:rPr>
          <w:rFonts w:ascii="Times New Roman" w:hAnsi="Times New Roman" w:eastAsia="Times New Roman"/>
          <w:sz w:val="24"/>
          <w:szCs w:val="24"/>
        </w:rPr>
        <w:t xml:space="preserve"> lezen dat de ervaren regeldruk vermoedelijk hoger is en dat er onzekerheid leeft over de exacte uitwerking. Hoe gaat de regering voorkomen dat de ervaren en de daadwerkelijke regeldruk niet stijgt? </w:t>
      </w:r>
    </w:p>
    <w:p w:rsidRPr="00431929" w:rsidR="00431929" w:rsidP="00431929" w:rsidRDefault="00893408" w14:paraId="4CC6ADBE" w14:textId="059058D6">
      <w:pPr>
        <w:pStyle w:val="Geenafstand"/>
        <w:tabs>
          <w:tab w:val="left" w:pos="426"/>
          <w:tab w:val="left" w:pos="851"/>
          <w:tab w:val="left" w:pos="1418"/>
          <w:tab w:val="left" w:pos="1985"/>
        </w:tabs>
        <w:rPr>
          <w:rFonts w:ascii="Times New Roman" w:hAnsi="Times New Roman" w:eastAsia="Times New Roman"/>
          <w:sz w:val="24"/>
          <w:szCs w:val="24"/>
        </w:rPr>
      </w:pPr>
      <w:r>
        <w:rPr>
          <w:rFonts w:ascii="Times New Roman" w:hAnsi="Times New Roman" w:eastAsia="Times New Roman"/>
          <w:sz w:val="24"/>
          <w:szCs w:val="24"/>
        </w:rPr>
        <w:t>Genoemde leden</w:t>
      </w:r>
      <w:r w:rsidRPr="00431929" w:rsidR="00431929">
        <w:rPr>
          <w:rFonts w:ascii="Times New Roman" w:hAnsi="Times New Roman" w:eastAsia="Times New Roman"/>
          <w:sz w:val="24"/>
          <w:szCs w:val="24"/>
        </w:rPr>
        <w:t xml:space="preserve"> lezen ook dat er zorgen zijn over de hoeveelheid aan te leveren informatie die voor de </w:t>
      </w:r>
      <w:r w:rsidRPr="00184DC7" w:rsidR="00431929">
        <w:rPr>
          <w:rFonts w:ascii="Times New Roman" w:hAnsi="Times New Roman" w:eastAsia="Times New Roman"/>
          <w:sz w:val="24"/>
          <w:szCs w:val="24"/>
        </w:rPr>
        <w:t>toets nodig is. Hoe gaat de regering ervoor zorgen dat alleen</w:t>
      </w:r>
      <w:r w:rsidRPr="00431929" w:rsidR="00431929">
        <w:rPr>
          <w:rFonts w:ascii="Times New Roman" w:hAnsi="Times New Roman" w:eastAsia="Times New Roman"/>
          <w:sz w:val="24"/>
          <w:szCs w:val="24"/>
        </w:rPr>
        <w:t xml:space="preserve"> daadwerkelijke relevante informatie moet worden aangeleverd en dat men niet verzandt in het opsturen van allerlei informatie die procesmatig vereist is, maar aan de daadwerkelijk toetsing niks toevoegt? </w:t>
      </w:r>
    </w:p>
    <w:p w:rsidRPr="00431929" w:rsidR="00431929" w:rsidP="00431929" w:rsidRDefault="00431929" w14:paraId="48621BC4" w14:textId="78E2EA6E">
      <w:pPr>
        <w:pStyle w:val="Geenafstand"/>
        <w:tabs>
          <w:tab w:val="left" w:pos="426"/>
          <w:tab w:val="left" w:pos="851"/>
          <w:tab w:val="left" w:pos="1418"/>
          <w:tab w:val="left" w:pos="1985"/>
        </w:tabs>
        <w:rPr>
          <w:rFonts w:ascii="Times New Roman" w:hAnsi="Times New Roman" w:eastAsia="Times New Roman"/>
          <w:sz w:val="24"/>
          <w:szCs w:val="24"/>
        </w:rPr>
      </w:pPr>
      <w:r w:rsidRPr="00431929">
        <w:rPr>
          <w:rFonts w:ascii="Times New Roman" w:hAnsi="Times New Roman" w:eastAsia="Times New Roman"/>
          <w:sz w:val="24"/>
          <w:szCs w:val="24"/>
        </w:rPr>
        <w:t xml:space="preserve">De leden van de VVD-fractie zouden graag vernemen op welke manier de parlementaire controle geregeld is op de nog te ontwerpen beleidsregel. Kan de </w:t>
      </w:r>
      <w:r w:rsidR="006346A9">
        <w:rPr>
          <w:rFonts w:ascii="Times New Roman" w:hAnsi="Times New Roman" w:eastAsia="Times New Roman"/>
          <w:sz w:val="24"/>
          <w:szCs w:val="24"/>
        </w:rPr>
        <w:t>regering</w:t>
      </w:r>
      <w:r w:rsidRPr="00431929">
        <w:rPr>
          <w:rFonts w:ascii="Times New Roman" w:hAnsi="Times New Roman" w:eastAsia="Times New Roman"/>
          <w:sz w:val="24"/>
          <w:szCs w:val="24"/>
        </w:rPr>
        <w:t xml:space="preserve"> aangeven hoe zij dit voor zich ziet?</w:t>
      </w:r>
    </w:p>
    <w:p w:rsidR="00431929" w:rsidP="00514EA0" w:rsidRDefault="00431929" w14:paraId="5AA77B56" w14:textId="77777777">
      <w:pPr>
        <w:pStyle w:val="Geenafstand"/>
        <w:tabs>
          <w:tab w:val="left" w:pos="426"/>
          <w:tab w:val="left" w:pos="851"/>
          <w:tab w:val="left" w:pos="1418"/>
          <w:tab w:val="left" w:pos="1985"/>
        </w:tabs>
        <w:rPr>
          <w:rFonts w:ascii="Times New Roman" w:hAnsi="Times New Roman" w:eastAsia="Times New Roman"/>
          <w:b/>
          <w:bCs/>
          <w:sz w:val="24"/>
          <w:szCs w:val="24"/>
        </w:rPr>
      </w:pPr>
    </w:p>
    <w:p w:rsidRPr="003E13BB" w:rsidR="00514EA0" w:rsidP="00514EA0" w:rsidRDefault="00514EA0" w14:paraId="781F87DC" w14:textId="77777777">
      <w:pPr>
        <w:pStyle w:val="Geenafstand"/>
        <w:tabs>
          <w:tab w:val="left" w:pos="426"/>
          <w:tab w:val="left" w:pos="851"/>
          <w:tab w:val="left" w:pos="1418"/>
          <w:tab w:val="left" w:pos="1985"/>
        </w:tabs>
        <w:rPr>
          <w:rFonts w:ascii="Times New Roman" w:hAnsi="Times New Roman" w:eastAsia="Times New Roman"/>
          <w:b/>
          <w:bCs/>
          <w:sz w:val="24"/>
          <w:szCs w:val="24"/>
        </w:rPr>
      </w:pPr>
      <w:r w:rsidRPr="003E13BB">
        <w:rPr>
          <w:rFonts w:ascii="Times New Roman" w:hAnsi="Times New Roman" w:eastAsia="Times New Roman"/>
          <w:b/>
          <w:bCs/>
          <w:sz w:val="24"/>
          <w:szCs w:val="24"/>
        </w:rPr>
        <w:t>7.</w:t>
      </w:r>
      <w:r w:rsidRPr="003E13BB">
        <w:rPr>
          <w:rFonts w:ascii="Times New Roman" w:hAnsi="Times New Roman" w:eastAsia="Times New Roman"/>
          <w:b/>
          <w:bCs/>
          <w:sz w:val="24"/>
          <w:szCs w:val="24"/>
        </w:rPr>
        <w:tab/>
        <w:t>Toezicht en handhaving</w:t>
      </w:r>
    </w:p>
    <w:p w:rsidR="00B64ADE" w:rsidP="00514EA0" w:rsidRDefault="00B64ADE" w14:paraId="48A08052" w14:textId="77777777">
      <w:pPr>
        <w:pStyle w:val="Geenafstand"/>
        <w:tabs>
          <w:tab w:val="left" w:pos="426"/>
          <w:tab w:val="left" w:pos="851"/>
          <w:tab w:val="left" w:pos="1418"/>
          <w:tab w:val="left" w:pos="1985"/>
        </w:tabs>
        <w:rPr>
          <w:rFonts w:ascii="Times New Roman" w:hAnsi="Times New Roman" w:eastAsia="Times New Roman"/>
          <w:b/>
          <w:bCs/>
          <w:sz w:val="24"/>
          <w:szCs w:val="24"/>
        </w:rPr>
      </w:pPr>
    </w:p>
    <w:p w:rsidR="00D31B65" w:rsidP="00514EA0" w:rsidRDefault="0065390F" w14:paraId="0A6A9DF1" w14:textId="5F1B8AB1">
      <w:pPr>
        <w:pStyle w:val="Geenafstand"/>
        <w:tabs>
          <w:tab w:val="left" w:pos="426"/>
          <w:tab w:val="left" w:pos="851"/>
          <w:tab w:val="left" w:pos="1418"/>
          <w:tab w:val="left" w:pos="1985"/>
        </w:tabs>
        <w:rPr>
          <w:rFonts w:ascii="Times New Roman" w:hAnsi="Times New Roman" w:eastAsia="Times New Roman"/>
          <w:sz w:val="24"/>
          <w:szCs w:val="24"/>
        </w:rPr>
      </w:pPr>
      <w:r w:rsidRPr="0065390F">
        <w:rPr>
          <w:rFonts w:ascii="Times New Roman" w:hAnsi="Times New Roman" w:eastAsia="Times New Roman"/>
          <w:sz w:val="24"/>
          <w:szCs w:val="24"/>
        </w:rPr>
        <w:t>Geen opmerkingen of vragen van de fracties.</w:t>
      </w:r>
    </w:p>
    <w:p w:rsidR="0065390F" w:rsidP="00514EA0" w:rsidRDefault="0065390F" w14:paraId="4BD60612" w14:textId="77777777">
      <w:pPr>
        <w:pStyle w:val="Geenafstand"/>
        <w:tabs>
          <w:tab w:val="left" w:pos="426"/>
          <w:tab w:val="left" w:pos="851"/>
          <w:tab w:val="left" w:pos="1418"/>
          <w:tab w:val="left" w:pos="1985"/>
        </w:tabs>
        <w:rPr>
          <w:rFonts w:ascii="Times New Roman" w:hAnsi="Times New Roman" w:eastAsia="Times New Roman"/>
          <w:b/>
          <w:bCs/>
          <w:sz w:val="24"/>
          <w:szCs w:val="24"/>
        </w:rPr>
      </w:pPr>
    </w:p>
    <w:p w:rsidRPr="003E13BB" w:rsidR="00514EA0" w:rsidP="00514EA0" w:rsidRDefault="00514EA0" w14:paraId="1DF534E4" w14:textId="77777777">
      <w:pPr>
        <w:pStyle w:val="Geenafstand"/>
        <w:tabs>
          <w:tab w:val="left" w:pos="426"/>
          <w:tab w:val="left" w:pos="851"/>
          <w:tab w:val="left" w:pos="1418"/>
          <w:tab w:val="left" w:pos="1985"/>
        </w:tabs>
        <w:rPr>
          <w:rFonts w:ascii="Times New Roman" w:hAnsi="Times New Roman" w:eastAsia="Times New Roman"/>
          <w:b/>
          <w:bCs/>
          <w:sz w:val="24"/>
          <w:szCs w:val="24"/>
        </w:rPr>
      </w:pPr>
      <w:r w:rsidRPr="003E13BB">
        <w:rPr>
          <w:rFonts w:ascii="Times New Roman" w:hAnsi="Times New Roman" w:eastAsia="Times New Roman"/>
          <w:b/>
          <w:bCs/>
          <w:sz w:val="24"/>
          <w:szCs w:val="24"/>
        </w:rPr>
        <w:t>8.</w:t>
      </w:r>
      <w:r w:rsidRPr="003E13BB">
        <w:rPr>
          <w:rFonts w:ascii="Times New Roman" w:hAnsi="Times New Roman" w:eastAsia="Times New Roman"/>
          <w:b/>
          <w:bCs/>
          <w:sz w:val="24"/>
          <w:szCs w:val="24"/>
        </w:rPr>
        <w:tab/>
        <w:t>Financiële gevolgen</w:t>
      </w:r>
    </w:p>
    <w:p w:rsidR="00514EA0" w:rsidP="00514EA0" w:rsidRDefault="00514EA0" w14:paraId="62FAD961" w14:textId="77777777">
      <w:pPr>
        <w:pStyle w:val="Geenafstand"/>
        <w:tabs>
          <w:tab w:val="left" w:pos="426"/>
          <w:tab w:val="left" w:pos="851"/>
          <w:tab w:val="left" w:pos="1418"/>
          <w:tab w:val="left" w:pos="1985"/>
        </w:tabs>
        <w:rPr>
          <w:rFonts w:ascii="Times New Roman" w:hAnsi="Times New Roman" w:eastAsia="Times New Roman"/>
          <w:b/>
          <w:bCs/>
          <w:sz w:val="24"/>
          <w:szCs w:val="24"/>
        </w:rPr>
      </w:pPr>
    </w:p>
    <w:p w:rsidR="00B077B5" w:rsidP="00514EA0" w:rsidRDefault="0065390F" w14:paraId="51AF3E17" w14:textId="09456FCE">
      <w:pPr>
        <w:pStyle w:val="Geenafstand"/>
        <w:tabs>
          <w:tab w:val="left" w:pos="426"/>
          <w:tab w:val="left" w:pos="851"/>
          <w:tab w:val="left" w:pos="1418"/>
          <w:tab w:val="left" w:pos="1985"/>
        </w:tabs>
        <w:rPr>
          <w:rFonts w:ascii="Times New Roman" w:hAnsi="Times New Roman" w:eastAsia="Times New Roman"/>
          <w:sz w:val="24"/>
          <w:szCs w:val="24"/>
        </w:rPr>
      </w:pPr>
      <w:r w:rsidRPr="0065390F">
        <w:rPr>
          <w:rFonts w:ascii="Times New Roman" w:hAnsi="Times New Roman" w:eastAsia="Times New Roman"/>
          <w:sz w:val="24"/>
          <w:szCs w:val="24"/>
        </w:rPr>
        <w:lastRenderedPageBreak/>
        <w:t>Geen opmerkingen of vragen van de fracties.</w:t>
      </w:r>
    </w:p>
    <w:p w:rsidR="0065390F" w:rsidP="00514EA0" w:rsidRDefault="0065390F" w14:paraId="4D521CC2" w14:textId="77777777">
      <w:pPr>
        <w:pStyle w:val="Geenafstand"/>
        <w:tabs>
          <w:tab w:val="left" w:pos="426"/>
          <w:tab w:val="left" w:pos="851"/>
          <w:tab w:val="left" w:pos="1418"/>
          <w:tab w:val="left" w:pos="1985"/>
        </w:tabs>
        <w:rPr>
          <w:rFonts w:ascii="Times New Roman" w:hAnsi="Times New Roman" w:eastAsia="Times New Roman"/>
          <w:b/>
          <w:bCs/>
          <w:sz w:val="24"/>
          <w:szCs w:val="24"/>
        </w:rPr>
      </w:pPr>
    </w:p>
    <w:p w:rsidRPr="003E13BB" w:rsidR="00514EA0" w:rsidP="00514EA0" w:rsidRDefault="00514EA0" w14:paraId="4C72542D" w14:textId="77777777">
      <w:pPr>
        <w:pStyle w:val="Geenafstand"/>
        <w:tabs>
          <w:tab w:val="left" w:pos="426"/>
          <w:tab w:val="left" w:pos="851"/>
          <w:tab w:val="left" w:pos="1418"/>
          <w:tab w:val="left" w:pos="1985"/>
        </w:tabs>
        <w:rPr>
          <w:rFonts w:ascii="Times New Roman" w:hAnsi="Times New Roman" w:eastAsia="Times New Roman"/>
          <w:b/>
          <w:bCs/>
          <w:sz w:val="24"/>
          <w:szCs w:val="24"/>
        </w:rPr>
      </w:pPr>
      <w:r w:rsidRPr="003E13BB">
        <w:rPr>
          <w:rFonts w:ascii="Times New Roman" w:hAnsi="Times New Roman" w:eastAsia="Times New Roman"/>
          <w:b/>
          <w:bCs/>
          <w:sz w:val="24"/>
          <w:szCs w:val="24"/>
        </w:rPr>
        <w:t>9.</w:t>
      </w:r>
      <w:r w:rsidRPr="003E13BB">
        <w:rPr>
          <w:rFonts w:ascii="Times New Roman" w:hAnsi="Times New Roman" w:eastAsia="Times New Roman"/>
          <w:b/>
          <w:bCs/>
          <w:sz w:val="24"/>
          <w:szCs w:val="24"/>
        </w:rPr>
        <w:tab/>
        <w:t>Adviezen en consultatie</w:t>
      </w:r>
    </w:p>
    <w:p w:rsidR="00514EA0" w:rsidP="00514EA0" w:rsidRDefault="00514EA0" w14:paraId="0D7D7008" w14:textId="77777777">
      <w:pPr>
        <w:pStyle w:val="Geenafstand"/>
        <w:tabs>
          <w:tab w:val="left" w:pos="426"/>
          <w:tab w:val="left" w:pos="851"/>
          <w:tab w:val="left" w:pos="1418"/>
          <w:tab w:val="left" w:pos="1985"/>
        </w:tabs>
        <w:rPr>
          <w:rFonts w:ascii="Times New Roman" w:hAnsi="Times New Roman" w:eastAsia="Times New Roman"/>
          <w:sz w:val="24"/>
          <w:szCs w:val="24"/>
        </w:rPr>
      </w:pPr>
    </w:p>
    <w:p w:rsidR="00B077B5" w:rsidP="00514EA0" w:rsidRDefault="0065390F" w14:paraId="39EAC5C5" w14:textId="2E389C67">
      <w:pPr>
        <w:pStyle w:val="Geenafstand"/>
        <w:tabs>
          <w:tab w:val="left" w:pos="426"/>
          <w:tab w:val="left" w:pos="851"/>
          <w:tab w:val="left" w:pos="1418"/>
          <w:tab w:val="left" w:pos="1985"/>
        </w:tabs>
        <w:rPr>
          <w:rFonts w:ascii="Times New Roman" w:hAnsi="Times New Roman" w:eastAsia="Times New Roman"/>
          <w:sz w:val="24"/>
          <w:szCs w:val="24"/>
        </w:rPr>
      </w:pPr>
      <w:r w:rsidRPr="0065390F">
        <w:rPr>
          <w:rFonts w:ascii="Times New Roman" w:hAnsi="Times New Roman" w:eastAsia="Times New Roman"/>
          <w:sz w:val="24"/>
          <w:szCs w:val="24"/>
        </w:rPr>
        <w:t>Geen opmerkingen of vragen van de fracties.</w:t>
      </w:r>
    </w:p>
    <w:p w:rsidR="0065390F" w:rsidP="00514EA0" w:rsidRDefault="0065390F" w14:paraId="2155F0B4" w14:textId="77777777">
      <w:pPr>
        <w:pStyle w:val="Geenafstand"/>
        <w:tabs>
          <w:tab w:val="left" w:pos="426"/>
          <w:tab w:val="left" w:pos="851"/>
          <w:tab w:val="left" w:pos="1418"/>
          <w:tab w:val="left" w:pos="1985"/>
        </w:tabs>
        <w:rPr>
          <w:rFonts w:ascii="Times New Roman" w:hAnsi="Times New Roman" w:eastAsia="Times New Roman"/>
          <w:b/>
          <w:bCs/>
          <w:sz w:val="24"/>
          <w:szCs w:val="24"/>
        </w:rPr>
      </w:pPr>
    </w:p>
    <w:p w:rsidRPr="003E13BB" w:rsidR="00514EA0" w:rsidP="00514EA0" w:rsidRDefault="00514EA0" w14:paraId="203F9E7A" w14:textId="77777777">
      <w:pPr>
        <w:pStyle w:val="Geenafstand"/>
        <w:tabs>
          <w:tab w:val="left" w:pos="426"/>
          <w:tab w:val="left" w:pos="851"/>
          <w:tab w:val="left" w:pos="1418"/>
          <w:tab w:val="left" w:pos="1985"/>
        </w:tabs>
        <w:rPr>
          <w:rFonts w:ascii="Times New Roman" w:hAnsi="Times New Roman" w:eastAsia="Times New Roman"/>
          <w:b/>
          <w:bCs/>
          <w:sz w:val="24"/>
          <w:szCs w:val="24"/>
        </w:rPr>
      </w:pPr>
      <w:r w:rsidRPr="003E13BB">
        <w:rPr>
          <w:rFonts w:ascii="Times New Roman" w:hAnsi="Times New Roman" w:eastAsia="Times New Roman"/>
          <w:b/>
          <w:bCs/>
          <w:sz w:val="24"/>
          <w:szCs w:val="24"/>
        </w:rPr>
        <w:t>10.</w:t>
      </w:r>
      <w:r w:rsidRPr="003E13BB">
        <w:rPr>
          <w:rFonts w:ascii="Times New Roman" w:hAnsi="Times New Roman" w:eastAsia="Times New Roman"/>
          <w:b/>
          <w:bCs/>
          <w:sz w:val="24"/>
          <w:szCs w:val="24"/>
        </w:rPr>
        <w:tab/>
        <w:t>Artikelsgewijs</w:t>
      </w:r>
    </w:p>
    <w:p w:rsidR="0018511D" w:rsidP="00660A54" w:rsidRDefault="0018511D" w14:paraId="2FBBF5D4" w14:textId="77777777">
      <w:pPr>
        <w:pStyle w:val="Geenafstand"/>
        <w:rPr>
          <w:rFonts w:ascii="Times New Roman" w:hAnsi="Times New Roman" w:eastAsia="Times New Roman"/>
          <w:sz w:val="24"/>
          <w:szCs w:val="24"/>
        </w:rPr>
      </w:pPr>
    </w:p>
    <w:p w:rsidRPr="00660A54" w:rsidR="00660A54" w:rsidP="00660A54" w:rsidRDefault="00660A54" w14:paraId="3BB054DF" w14:textId="2307F6F1">
      <w:pPr>
        <w:pStyle w:val="Geenafstand"/>
        <w:rPr>
          <w:rFonts w:ascii="Times New Roman" w:hAnsi="Times New Roman" w:eastAsia="Times New Roman"/>
          <w:sz w:val="24"/>
          <w:szCs w:val="24"/>
        </w:rPr>
      </w:pPr>
      <w:r w:rsidRPr="00660A54">
        <w:rPr>
          <w:rFonts w:ascii="Times New Roman" w:hAnsi="Times New Roman" w:eastAsia="Times New Roman"/>
          <w:sz w:val="24"/>
          <w:szCs w:val="24"/>
        </w:rPr>
        <w:t xml:space="preserve">De leden van de </w:t>
      </w:r>
      <w:r w:rsidRPr="00757D89">
        <w:rPr>
          <w:rFonts w:ascii="Times New Roman" w:hAnsi="Times New Roman" w:eastAsia="Times New Roman"/>
          <w:b/>
          <w:bCs/>
          <w:sz w:val="24"/>
          <w:szCs w:val="24"/>
        </w:rPr>
        <w:t>PVV-fractie</w:t>
      </w:r>
      <w:r w:rsidRPr="00660A54">
        <w:rPr>
          <w:rFonts w:ascii="Times New Roman" w:hAnsi="Times New Roman" w:eastAsia="Times New Roman"/>
          <w:sz w:val="24"/>
          <w:szCs w:val="24"/>
        </w:rPr>
        <w:t xml:space="preserve"> constateren dat met de wijziging van artikel 56a </w:t>
      </w:r>
      <w:proofErr w:type="spellStart"/>
      <w:r w:rsidRPr="00660A54">
        <w:rPr>
          <w:rFonts w:ascii="Times New Roman" w:hAnsi="Times New Roman" w:eastAsia="Times New Roman"/>
          <w:sz w:val="24"/>
          <w:szCs w:val="24"/>
        </w:rPr>
        <w:t>Wmg</w:t>
      </w:r>
      <w:proofErr w:type="spellEnd"/>
      <w:r w:rsidRPr="00660A54">
        <w:rPr>
          <w:rFonts w:ascii="Times New Roman" w:hAnsi="Times New Roman" w:eastAsia="Times New Roman"/>
          <w:sz w:val="24"/>
          <w:szCs w:val="24"/>
        </w:rPr>
        <w:t xml:space="preserve"> een expliciete wettelijke grondslag wordt geschapen waarmee de minister bij ministeriële regeling beperkingen kan stellen en het verdeeloverzicht voor de </w:t>
      </w:r>
      <w:proofErr w:type="spellStart"/>
      <w:r w:rsidRPr="00660A54">
        <w:rPr>
          <w:rFonts w:ascii="Times New Roman" w:hAnsi="Times New Roman" w:eastAsia="Times New Roman"/>
          <w:sz w:val="24"/>
          <w:szCs w:val="24"/>
        </w:rPr>
        <w:t>beschikbaarheidbijdrage</w:t>
      </w:r>
      <w:proofErr w:type="spellEnd"/>
      <w:r w:rsidRPr="00660A54">
        <w:rPr>
          <w:rFonts w:ascii="Times New Roman" w:hAnsi="Times New Roman" w:eastAsia="Times New Roman"/>
          <w:sz w:val="24"/>
          <w:szCs w:val="24"/>
        </w:rPr>
        <w:t xml:space="preserve"> voor medische vervolgopleidingen kan vaststellen. </w:t>
      </w:r>
      <w:r w:rsidR="00893408">
        <w:rPr>
          <w:rFonts w:ascii="Times New Roman" w:hAnsi="Times New Roman" w:eastAsia="Times New Roman"/>
          <w:sz w:val="24"/>
          <w:szCs w:val="24"/>
        </w:rPr>
        <w:t>Dez</w:t>
      </w:r>
      <w:r w:rsidRPr="00660A54">
        <w:rPr>
          <w:rFonts w:ascii="Times New Roman" w:hAnsi="Times New Roman" w:eastAsia="Times New Roman"/>
          <w:sz w:val="24"/>
          <w:szCs w:val="24"/>
        </w:rPr>
        <w:t>e leden vragen hoe de regering garandeert dat het aantal opleidingsplaatsen voor artsen en specialisten optimaal wordt afgestemd op de daadwerkelijke maatschappelijke zorgbehoefte en regionale tekorten.</w:t>
      </w:r>
    </w:p>
    <w:p w:rsidR="00F20748" w:rsidP="0B732054" w:rsidRDefault="00F20748" w14:paraId="7983DF65" w14:textId="28B919AE">
      <w:pPr>
        <w:pStyle w:val="Geenafstand"/>
        <w:rPr>
          <w:rFonts w:ascii="Times New Roman" w:hAnsi="Times New Roman" w:eastAsia="Times New Roman"/>
          <w:sz w:val="24"/>
          <w:szCs w:val="24"/>
        </w:rPr>
      </w:pPr>
      <w:r w:rsidRPr="00F20748">
        <w:rPr>
          <w:rFonts w:ascii="Times New Roman" w:hAnsi="Times New Roman" w:eastAsia="Times New Roman"/>
          <w:sz w:val="24"/>
          <w:szCs w:val="24"/>
        </w:rPr>
        <w:t xml:space="preserve">De leden van de PVV-fractie steunen van harte dat de </w:t>
      </w:r>
      <w:proofErr w:type="spellStart"/>
      <w:r w:rsidRPr="00F20748">
        <w:rPr>
          <w:rFonts w:ascii="Times New Roman" w:hAnsi="Times New Roman" w:eastAsia="Times New Roman"/>
          <w:sz w:val="24"/>
          <w:szCs w:val="24"/>
        </w:rPr>
        <w:t>NZa</w:t>
      </w:r>
      <w:proofErr w:type="spellEnd"/>
      <w:r w:rsidRPr="00F20748">
        <w:rPr>
          <w:rFonts w:ascii="Times New Roman" w:hAnsi="Times New Roman" w:eastAsia="Times New Roman"/>
          <w:sz w:val="24"/>
          <w:szCs w:val="24"/>
        </w:rPr>
        <w:t xml:space="preserve"> de bevoegdheid krijgt om bij het verstrekken van onjuiste of onvolledige informatie een goedkeuring achteraf in te trekken </w:t>
      </w:r>
      <w:r w:rsidR="00893408">
        <w:rPr>
          <w:rFonts w:ascii="Times New Roman" w:hAnsi="Times New Roman" w:eastAsia="Times New Roman"/>
          <w:sz w:val="24"/>
          <w:szCs w:val="24"/>
        </w:rPr>
        <w:t>e</w:t>
      </w:r>
      <w:r w:rsidRPr="00F20748">
        <w:rPr>
          <w:rFonts w:ascii="Times New Roman" w:hAnsi="Times New Roman" w:eastAsia="Times New Roman"/>
          <w:sz w:val="24"/>
          <w:szCs w:val="24"/>
        </w:rPr>
        <w:t>n een bestuurlijke boete op te leggen van maximaal € 500.000 of 1% van de omzet. Deze leden vragen of de regering dit boetemaximum afschrikwekkend genoeg acht voor grote, vermogende investeringsmaatschappijen.</w:t>
      </w:r>
    </w:p>
    <w:p w:rsidR="00F20748" w:rsidP="0B732054" w:rsidRDefault="00F20748" w14:paraId="46169A25" w14:textId="77777777">
      <w:pPr>
        <w:pStyle w:val="Geenafstand"/>
        <w:rPr>
          <w:rFonts w:ascii="Times New Roman" w:hAnsi="Times New Roman" w:eastAsia="Times New Roman"/>
          <w:sz w:val="24"/>
          <w:szCs w:val="24"/>
        </w:rPr>
      </w:pPr>
    </w:p>
    <w:p w:rsidRPr="00676F1D" w:rsidR="00683848" w:rsidP="432F7064" w:rsidRDefault="641F37D1" w14:paraId="3814FEFD" w14:textId="0F3C68C3">
      <w:pPr>
        <w:pStyle w:val="Geenafstand"/>
        <w:rPr>
          <w:rFonts w:ascii="Times New Roman" w:hAnsi="Times New Roman" w:eastAsia="Times New Roman"/>
          <w:b/>
          <w:bCs/>
          <w:sz w:val="24"/>
          <w:szCs w:val="24"/>
        </w:rPr>
      </w:pPr>
      <w:r w:rsidRPr="432F7064">
        <w:rPr>
          <w:rFonts w:ascii="Times New Roman" w:hAnsi="Times New Roman" w:eastAsia="Times New Roman"/>
          <w:sz w:val="24"/>
          <w:szCs w:val="24"/>
        </w:rPr>
        <w:t>De voorzitter van de commissie,</w:t>
      </w:r>
    </w:p>
    <w:p w:rsidRPr="00676F1D" w:rsidR="00683848" w:rsidP="432F7064" w:rsidRDefault="641F37D1" w14:paraId="07730918" w14:textId="77777777">
      <w:pPr>
        <w:pStyle w:val="Geenafstand"/>
        <w:rPr>
          <w:rFonts w:ascii="Times New Roman" w:hAnsi="Times New Roman" w:eastAsia="Times New Roman"/>
          <w:b/>
          <w:bCs/>
          <w:sz w:val="24"/>
          <w:szCs w:val="24"/>
        </w:rPr>
      </w:pPr>
      <w:r w:rsidRPr="432F7064">
        <w:rPr>
          <w:rFonts w:ascii="Times New Roman" w:hAnsi="Times New Roman" w:eastAsia="Times New Roman"/>
          <w:sz w:val="24"/>
          <w:szCs w:val="24"/>
        </w:rPr>
        <w:t>Mohandis</w:t>
      </w:r>
    </w:p>
    <w:p w:rsidRPr="00676F1D" w:rsidR="00683848" w:rsidP="432F7064" w:rsidRDefault="00683848" w14:paraId="342C5B4F" w14:textId="77777777">
      <w:pPr>
        <w:pStyle w:val="Geenafstand"/>
        <w:rPr>
          <w:rFonts w:ascii="Times New Roman" w:hAnsi="Times New Roman" w:eastAsia="Times New Roman"/>
          <w:sz w:val="24"/>
          <w:szCs w:val="24"/>
        </w:rPr>
      </w:pPr>
    </w:p>
    <w:p w:rsidRPr="00676F1D" w:rsidR="00683848" w:rsidP="432F7064" w:rsidRDefault="641F37D1" w14:paraId="6581E559" w14:textId="77777777">
      <w:pPr>
        <w:pStyle w:val="Geenafstand"/>
        <w:rPr>
          <w:rFonts w:ascii="Times New Roman" w:hAnsi="Times New Roman" w:eastAsia="Times New Roman"/>
          <w:b/>
          <w:bCs/>
          <w:sz w:val="24"/>
          <w:szCs w:val="24"/>
        </w:rPr>
      </w:pPr>
      <w:r w:rsidRPr="432F7064">
        <w:rPr>
          <w:rFonts w:ascii="Times New Roman" w:hAnsi="Times New Roman" w:eastAsia="Times New Roman"/>
          <w:sz w:val="24"/>
          <w:szCs w:val="24"/>
        </w:rPr>
        <w:t>Adjunct-griffier van de commissie,</w:t>
      </w:r>
    </w:p>
    <w:p w:rsidRPr="00676F1D" w:rsidR="00683848" w:rsidP="432F7064" w:rsidRDefault="641F37D1" w14:paraId="7AE9CE2E" w14:textId="53CAE9C5">
      <w:pPr>
        <w:pStyle w:val="Geenafstand"/>
        <w:rPr>
          <w:rFonts w:ascii="Times New Roman" w:hAnsi="Times New Roman" w:eastAsia="Times New Roman"/>
          <w:b/>
          <w:bCs/>
          <w:sz w:val="24"/>
          <w:szCs w:val="24"/>
        </w:rPr>
      </w:pPr>
      <w:r w:rsidRPr="432F7064">
        <w:rPr>
          <w:rFonts w:ascii="Times New Roman" w:hAnsi="Times New Roman" w:eastAsia="Times New Roman"/>
          <w:sz w:val="24"/>
          <w:szCs w:val="24"/>
        </w:rPr>
        <w:t>Sjerp</w:t>
      </w:r>
    </w:p>
    <w:sectPr w:rsidRPr="00676F1D" w:rsidR="00683848" w:rsidSect="00676F1D">
      <w:headerReference w:type="even" r:id="rId12"/>
      <w:headerReference w:type="default" r:id="rId13"/>
      <w:footerReference w:type="even" r:id="rId14"/>
      <w:footerReference w:type="default" r:id="rId15"/>
      <w:headerReference w:type="first" r:id="rId16"/>
      <w:footerReference w:type="first" r:id="rId17"/>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E9EE12" w14:textId="77777777" w:rsidR="00E74B24" w:rsidRDefault="00E74B24">
      <w:pPr>
        <w:spacing w:after="0" w:line="240" w:lineRule="auto"/>
      </w:pPr>
      <w:r>
        <w:separator/>
      </w:r>
    </w:p>
  </w:endnote>
  <w:endnote w:type="continuationSeparator" w:id="0">
    <w:p w14:paraId="0EDD0C95" w14:textId="77777777" w:rsidR="00E74B24" w:rsidRDefault="00E74B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090F8" w14:textId="77777777" w:rsidR="00D458C2" w:rsidRDefault="00D458C2">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18242454"/>
      <w:docPartObj>
        <w:docPartGallery w:val="Page Numbers (Bottom of Page)"/>
        <w:docPartUnique/>
      </w:docPartObj>
    </w:sdtPr>
    <w:sdtEndPr/>
    <w:sdtContent>
      <w:p w14:paraId="0B781CF7" w14:textId="6EA4614B" w:rsidR="00491E1C" w:rsidRDefault="00491E1C">
        <w:pPr>
          <w:pStyle w:val="Voettekst"/>
          <w:jc w:val="right"/>
        </w:pPr>
        <w:r>
          <w:fldChar w:fldCharType="begin"/>
        </w:r>
        <w:r>
          <w:instrText>PAGE   \* MERGEFORMAT</w:instrText>
        </w:r>
        <w:r>
          <w:fldChar w:fldCharType="separate"/>
        </w:r>
        <w:r>
          <w:t>2</w:t>
        </w:r>
        <w:r>
          <w:fldChar w:fldCharType="end"/>
        </w:r>
      </w:p>
    </w:sdtContent>
  </w:sdt>
  <w:p w14:paraId="5063503A" w14:textId="77777777" w:rsidR="00676F1D" w:rsidRPr="00896771" w:rsidRDefault="00676F1D" w:rsidP="00896771">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ECE6C" w14:textId="77777777" w:rsidR="00D458C2" w:rsidRDefault="00D458C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2E9380" w14:textId="77777777" w:rsidR="00E74B24" w:rsidRDefault="00E74B24">
      <w:pPr>
        <w:spacing w:after="0" w:line="240" w:lineRule="auto"/>
      </w:pPr>
      <w:r>
        <w:separator/>
      </w:r>
    </w:p>
  </w:footnote>
  <w:footnote w:type="continuationSeparator" w:id="0">
    <w:p w14:paraId="38E58FB3" w14:textId="77777777" w:rsidR="00E74B24" w:rsidRDefault="00E74B24">
      <w:pPr>
        <w:spacing w:after="0" w:line="240" w:lineRule="auto"/>
      </w:pPr>
      <w:r>
        <w:continuationSeparator/>
      </w:r>
    </w:p>
  </w:footnote>
  <w:footnote w:id="1">
    <w:p w14:paraId="090E9DF5" w14:textId="65958375" w:rsidR="00F40A5D" w:rsidRDefault="00F40A5D">
      <w:pPr>
        <w:pStyle w:val="Voetnoottekst"/>
        <w:rPr>
          <w:rFonts w:ascii="Times New Roman" w:hAnsi="Times New Roman" w:cs="Times New Roman"/>
        </w:rPr>
      </w:pPr>
      <w:r w:rsidRPr="00F40A5D">
        <w:rPr>
          <w:rStyle w:val="Voetnootmarkering"/>
          <w:rFonts w:ascii="Times New Roman" w:hAnsi="Times New Roman" w:cs="Times New Roman"/>
        </w:rPr>
        <w:footnoteRef/>
      </w:r>
      <w:r w:rsidRPr="00F40A5D">
        <w:rPr>
          <w:rFonts w:ascii="Times New Roman" w:hAnsi="Times New Roman" w:cs="Times New Roman"/>
        </w:rPr>
        <w:t xml:space="preserve">   </w:t>
      </w:r>
      <w:hyperlink r:id="rId1" w:history="1">
        <w:r w:rsidRPr="00B333DF">
          <w:rPr>
            <w:rStyle w:val="Hyperlink"/>
            <w:rFonts w:ascii="Times New Roman" w:hAnsi="Times New Roman" w:cs="Times New Roman"/>
          </w:rPr>
          <w:t>https://www.skipr.nl/nieuws/private-equity-verovert-terrein-in-zorg/</w:t>
        </w:r>
      </w:hyperlink>
    </w:p>
    <w:p w14:paraId="2DDB5DCF" w14:textId="77777777" w:rsidR="00F40A5D" w:rsidRPr="00F40A5D" w:rsidRDefault="00F40A5D">
      <w:pPr>
        <w:pStyle w:val="Voetnoottekst"/>
        <w:rPr>
          <w:rFonts w:ascii="Times New Roman" w:hAnsi="Times New Roman" w:cs="Times New Roman"/>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3B70E2" w14:textId="7A8FC6F6" w:rsidR="00D458C2" w:rsidRDefault="00D458C2">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BC0D3" w14:textId="78D0D77B" w:rsidR="00D458C2" w:rsidRDefault="00D458C2">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04F2F" w14:textId="0809C9CF" w:rsidR="00D458C2" w:rsidRDefault="00D458C2">
    <w:pPr>
      <w:pStyle w:val="Koptekst"/>
    </w:pPr>
  </w:p>
</w:hdr>
</file>

<file path=word/intelligence2.xml><?xml version="1.0" encoding="utf-8"?>
<int2:intelligence xmlns:int2="http://schemas.microsoft.com/office/intelligence/2020/intelligence" xmlns:oel="http://schemas.microsoft.com/office/2019/extlst">
  <int2:observations>
    <int2:textHash int2:hashCode="d72lNZzMJpvkVO" int2:id="KiFKSnap">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F0862"/>
    <w:multiLevelType w:val="hybridMultilevel"/>
    <w:tmpl w:val="2B9A3FFA"/>
    <w:lvl w:ilvl="0" w:tplc="675E1F4C">
      <w:start w:val="1"/>
      <w:numFmt w:val="upperLetter"/>
      <w:lvlText w:val="%1."/>
      <w:lvlJc w:val="left"/>
      <w:pPr>
        <w:ind w:left="72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9066CE4"/>
    <w:multiLevelType w:val="hybridMultilevel"/>
    <w:tmpl w:val="01CAFE64"/>
    <w:lvl w:ilvl="0" w:tplc="0C2A25F8">
      <w:start w:val="2"/>
      <w:numFmt w:val="bullet"/>
      <w:lvlText w:val="-"/>
      <w:lvlJc w:val="left"/>
      <w:pPr>
        <w:ind w:left="720" w:hanging="360"/>
      </w:pPr>
      <w:rPr>
        <w:rFonts w:ascii="Aptos" w:eastAsiaTheme="minorHAnsi" w:hAnsi="Apto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F154802"/>
    <w:multiLevelType w:val="multilevel"/>
    <w:tmpl w:val="E872FC5E"/>
    <w:lvl w:ilvl="0">
      <w:start w:val="1"/>
      <w:numFmt w:val="decimal"/>
      <w:lvlText w:val="%1."/>
      <w:lvlJc w:val="left"/>
      <w:pPr>
        <w:ind w:left="0" w:firstLine="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030403F"/>
    <w:multiLevelType w:val="multilevel"/>
    <w:tmpl w:val="E872FC5E"/>
    <w:lvl w:ilvl="0">
      <w:start w:val="1"/>
      <w:numFmt w:val="decimal"/>
      <w:lvlText w:val="%1."/>
      <w:lvlJc w:val="left"/>
      <w:pPr>
        <w:ind w:left="0" w:firstLine="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52B4A80"/>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D6B35F7"/>
    <w:multiLevelType w:val="hybridMultilevel"/>
    <w:tmpl w:val="2C228352"/>
    <w:lvl w:ilvl="0" w:tplc="F51AAB20">
      <w:start w:val="2"/>
      <w:numFmt w:val="upperLetter"/>
      <w:lvlText w:val="%1."/>
      <w:lvlJc w:val="left"/>
      <w:pPr>
        <w:ind w:left="72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FBC2327"/>
    <w:multiLevelType w:val="multilevel"/>
    <w:tmpl w:val="E872FC5E"/>
    <w:lvl w:ilvl="0">
      <w:start w:val="1"/>
      <w:numFmt w:val="decimal"/>
      <w:lvlText w:val="%1."/>
      <w:lvlJc w:val="left"/>
      <w:pPr>
        <w:ind w:left="0" w:firstLine="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1404F15"/>
    <w:multiLevelType w:val="multilevel"/>
    <w:tmpl w:val="A6CA397C"/>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8" w15:restartNumberingAfterBreak="0">
    <w:nsid w:val="26583899"/>
    <w:multiLevelType w:val="multilevel"/>
    <w:tmpl w:val="95BE0AB4"/>
    <w:lvl w:ilvl="0">
      <w:start w:val="1"/>
      <w:numFmt w:val="decimal"/>
      <w:lvlText w:val="%1."/>
      <w:lvlJc w:val="left"/>
      <w:pPr>
        <w:ind w:left="0" w:firstLine="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8BF5A07"/>
    <w:multiLevelType w:val="multilevel"/>
    <w:tmpl w:val="E872FC5E"/>
    <w:lvl w:ilvl="0">
      <w:start w:val="1"/>
      <w:numFmt w:val="decimal"/>
      <w:lvlText w:val="%1."/>
      <w:lvlJc w:val="left"/>
      <w:pPr>
        <w:ind w:left="0" w:firstLine="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A9B3942"/>
    <w:multiLevelType w:val="multilevel"/>
    <w:tmpl w:val="F4AE570A"/>
    <w:lvl w:ilvl="0">
      <w:start w:val="2"/>
      <w:numFmt w:val="decimal"/>
      <w:lvlText w:val="%1."/>
      <w:lvlJc w:val="left"/>
      <w:pPr>
        <w:ind w:left="0" w:firstLine="0"/>
      </w:pPr>
      <w:rPr>
        <w:rFonts w:hint="default"/>
      </w:rPr>
    </w:lvl>
    <w:lvl w:ilvl="1">
      <w:start w:val="2"/>
      <w:numFmt w:val="decimal"/>
      <w:lvlText w:val="%1.%2"/>
      <w:lvlJc w:val="left"/>
      <w:pPr>
        <w:ind w:left="360" w:hanging="360"/>
      </w:pPr>
      <w:rPr>
        <w:rFonts w:hint="default"/>
      </w:rPr>
    </w:lvl>
    <w:lvl w:ilvl="2">
      <w:start w:val="2"/>
      <w:numFmt w:val="decimal"/>
      <w:lvlText w:val="%3%1."/>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0880A4C"/>
    <w:multiLevelType w:val="multilevel"/>
    <w:tmpl w:val="E872FC5E"/>
    <w:lvl w:ilvl="0">
      <w:start w:val="1"/>
      <w:numFmt w:val="decimal"/>
      <w:lvlText w:val="%1."/>
      <w:lvlJc w:val="left"/>
      <w:pPr>
        <w:ind w:left="0" w:firstLine="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1170147"/>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31A96563"/>
    <w:multiLevelType w:val="hybridMultilevel"/>
    <w:tmpl w:val="8102AAC2"/>
    <w:lvl w:ilvl="0" w:tplc="30323C42">
      <w:start w:val="1"/>
      <w:numFmt w:val="decimal"/>
      <w:lvlText w:val="%1."/>
      <w:lvlJc w:val="left"/>
      <w:pPr>
        <w:ind w:left="72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3D4D6B1A"/>
    <w:multiLevelType w:val="multilevel"/>
    <w:tmpl w:val="A6CA397C"/>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5" w15:restartNumberingAfterBreak="0">
    <w:nsid w:val="45432ACA"/>
    <w:multiLevelType w:val="multilevel"/>
    <w:tmpl w:val="60286090"/>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6" w15:restartNumberingAfterBreak="0">
    <w:nsid w:val="50E9443A"/>
    <w:multiLevelType w:val="hybridMultilevel"/>
    <w:tmpl w:val="8102AAC2"/>
    <w:lvl w:ilvl="0" w:tplc="FFFFFFFF">
      <w:start w:val="1"/>
      <w:numFmt w:val="decimal"/>
      <w:lvlText w:val="%1."/>
      <w:lvlJc w:val="left"/>
      <w:pPr>
        <w:ind w:left="72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54AD498E"/>
    <w:multiLevelType w:val="multilevel"/>
    <w:tmpl w:val="2E48D24A"/>
    <w:lvl w:ilvl="0">
      <w:start w:val="10"/>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568211BB"/>
    <w:multiLevelType w:val="multilevel"/>
    <w:tmpl w:val="E0D01E2C"/>
    <w:lvl w:ilvl="0">
      <w:start w:val="10"/>
      <w:numFmt w:val="decimal"/>
      <w:lvlText w:val="%1"/>
      <w:lvlJc w:val="left"/>
      <w:pPr>
        <w:ind w:left="420" w:hanging="420"/>
      </w:pPr>
      <w:rPr>
        <w:rFonts w:hint="default"/>
      </w:rPr>
    </w:lvl>
    <w:lvl w:ilvl="1">
      <w:start w:val="2"/>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56BA5DA7"/>
    <w:multiLevelType w:val="hybridMultilevel"/>
    <w:tmpl w:val="FF1EE27C"/>
    <w:lvl w:ilvl="0" w:tplc="5574B754">
      <w:start w:val="1"/>
      <w:numFmt w:val="decimal"/>
      <w:lvlText w:val="%1."/>
      <w:lvlJc w:val="left"/>
      <w:pPr>
        <w:ind w:left="72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59694FCF"/>
    <w:multiLevelType w:val="hybridMultilevel"/>
    <w:tmpl w:val="BE80EF60"/>
    <w:lvl w:ilvl="0" w:tplc="FFFFFFFF">
      <w:start w:val="1"/>
      <w:numFmt w:val="upperLetter"/>
      <w:lvlText w:val="%1."/>
      <w:lvlJc w:val="left"/>
      <w:pPr>
        <w:ind w:left="72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59EC7EC0"/>
    <w:multiLevelType w:val="multilevel"/>
    <w:tmpl w:val="8E42F57C"/>
    <w:lvl w:ilvl="0">
      <w:start w:val="3"/>
      <w:numFmt w:val="decimal"/>
      <w:lvlText w:val="%1."/>
      <w:lvlJc w:val="left"/>
      <w:pPr>
        <w:ind w:left="0" w:firstLine="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6B8A660A"/>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727008A0"/>
    <w:multiLevelType w:val="multilevel"/>
    <w:tmpl w:val="A6CA397C"/>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24" w15:restartNumberingAfterBreak="0">
    <w:nsid w:val="7D11519F"/>
    <w:multiLevelType w:val="multilevel"/>
    <w:tmpl w:val="80A80B10"/>
    <w:lvl w:ilvl="0">
      <w:start w:val="1"/>
      <w:numFmt w:val="decimal"/>
      <w:lvlText w:val="%1."/>
      <w:lvlJc w:val="left"/>
      <w:pPr>
        <w:ind w:left="0" w:firstLine="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734474021">
    <w:abstractNumId w:val="15"/>
  </w:num>
  <w:num w:numId="2" w16cid:durableId="845367402">
    <w:abstractNumId w:val="23"/>
  </w:num>
  <w:num w:numId="3" w16cid:durableId="2125222924">
    <w:abstractNumId w:val="1"/>
  </w:num>
  <w:num w:numId="4" w16cid:durableId="397941456">
    <w:abstractNumId w:val="6"/>
  </w:num>
  <w:num w:numId="5" w16cid:durableId="336615216">
    <w:abstractNumId w:val="8"/>
  </w:num>
  <w:num w:numId="6" w16cid:durableId="1608152479">
    <w:abstractNumId w:val="13"/>
  </w:num>
  <w:num w:numId="7" w16cid:durableId="2055231510">
    <w:abstractNumId w:val="6"/>
    <w:lvlOverride w:ilvl="0">
      <w:lvl w:ilvl="0">
        <w:start w:val="1"/>
        <w:numFmt w:val="decimal"/>
        <w:lvlText w:val="%1"/>
        <w:lvlJc w:val="left"/>
        <w:pPr>
          <w:ind w:left="0" w:firstLine="0"/>
        </w:pPr>
        <w:rPr>
          <w:rFonts w:hint="default"/>
        </w:rPr>
      </w:lvl>
    </w:lvlOverride>
    <w:lvlOverride w:ilvl="1">
      <w:lvl w:ilvl="1">
        <w:start w:val="1"/>
        <w:numFmt w:val="decimal"/>
        <w:lvlText w:val="%1.%2"/>
        <w:lvlJc w:val="left"/>
        <w:pPr>
          <w:ind w:left="0" w:firstLine="0"/>
        </w:pPr>
        <w:rPr>
          <w:rFonts w:hint="default"/>
        </w:rPr>
      </w:lvl>
    </w:lvlOverride>
    <w:lvlOverride w:ilvl="2">
      <w:lvl w:ilvl="2">
        <w:start w:val="1"/>
        <w:numFmt w:val="decimal"/>
        <w:lvlText w:val="%1.%2.%3"/>
        <w:lvlJc w:val="left"/>
        <w:pPr>
          <w:ind w:left="720" w:hanging="720"/>
        </w:pPr>
        <w:rPr>
          <w:rFonts w:hint="default"/>
        </w:rPr>
      </w:lvl>
    </w:lvlOverride>
    <w:lvlOverride w:ilvl="3">
      <w:lvl w:ilvl="3">
        <w:start w:val="1"/>
        <w:numFmt w:val="decimal"/>
        <w:lvlText w:val="%1.%2.%3.%4"/>
        <w:lvlJc w:val="left"/>
        <w:pPr>
          <w:ind w:left="720" w:hanging="720"/>
        </w:pPr>
        <w:rPr>
          <w:rFonts w:hint="default"/>
        </w:rPr>
      </w:lvl>
    </w:lvlOverride>
    <w:lvlOverride w:ilvl="4">
      <w:lvl w:ilvl="4">
        <w:start w:val="1"/>
        <w:numFmt w:val="decimal"/>
        <w:lvlText w:val="%1.%2.%3.%4.%5"/>
        <w:lvlJc w:val="left"/>
        <w:pPr>
          <w:ind w:left="1080" w:hanging="1080"/>
        </w:pPr>
        <w:rPr>
          <w:rFonts w:hint="default"/>
        </w:rPr>
      </w:lvl>
    </w:lvlOverride>
    <w:lvlOverride w:ilvl="5">
      <w:lvl w:ilvl="5">
        <w:start w:val="1"/>
        <w:numFmt w:val="decimal"/>
        <w:lvlText w:val="%1.%2.%3.%4.%5.%6"/>
        <w:lvlJc w:val="left"/>
        <w:pPr>
          <w:ind w:left="1080" w:hanging="1080"/>
        </w:pPr>
        <w:rPr>
          <w:rFonts w:hint="default"/>
        </w:rPr>
      </w:lvl>
    </w:lvlOverride>
    <w:lvlOverride w:ilvl="6">
      <w:lvl w:ilvl="6">
        <w:start w:val="1"/>
        <w:numFmt w:val="decimal"/>
        <w:lvlText w:val="%1.%2.%3.%4.%5.%6.%7"/>
        <w:lvlJc w:val="left"/>
        <w:pPr>
          <w:ind w:left="1440" w:hanging="1440"/>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800" w:hanging="1800"/>
        </w:pPr>
        <w:rPr>
          <w:rFonts w:hint="default"/>
        </w:rPr>
      </w:lvl>
    </w:lvlOverride>
  </w:num>
  <w:num w:numId="8" w16cid:durableId="2146578897">
    <w:abstractNumId w:val="6"/>
    <w:lvlOverride w:ilvl="0">
      <w:lvl w:ilvl="0">
        <w:start w:val="1"/>
        <w:numFmt w:val="decimal"/>
        <w:lvlText w:val="%1"/>
        <w:lvlJc w:val="left"/>
        <w:pPr>
          <w:ind w:left="0" w:firstLine="0"/>
        </w:pPr>
        <w:rPr>
          <w:rFonts w:hint="default"/>
        </w:rPr>
      </w:lvl>
    </w:lvlOverride>
    <w:lvlOverride w:ilvl="1">
      <w:lvl w:ilvl="1">
        <w:start w:val="1"/>
        <w:numFmt w:val="decimal"/>
        <w:lvlText w:val="%1.%2"/>
        <w:lvlJc w:val="left"/>
        <w:pPr>
          <w:ind w:left="0" w:firstLine="0"/>
        </w:pPr>
        <w:rPr>
          <w:rFonts w:hint="default"/>
        </w:rPr>
      </w:lvl>
    </w:lvlOverride>
    <w:lvlOverride w:ilvl="2">
      <w:lvl w:ilvl="2">
        <w:start w:val="1"/>
        <w:numFmt w:val="decimal"/>
        <w:lvlText w:val="%1.%2.%3"/>
        <w:lvlJc w:val="left"/>
        <w:pPr>
          <w:ind w:left="720" w:hanging="720"/>
        </w:pPr>
        <w:rPr>
          <w:rFonts w:hint="default"/>
        </w:rPr>
      </w:lvl>
    </w:lvlOverride>
    <w:lvlOverride w:ilvl="3">
      <w:lvl w:ilvl="3">
        <w:start w:val="1"/>
        <w:numFmt w:val="decimal"/>
        <w:lvlText w:val="%1.%2.%3.%4"/>
        <w:lvlJc w:val="left"/>
        <w:pPr>
          <w:ind w:left="720" w:hanging="720"/>
        </w:pPr>
        <w:rPr>
          <w:rFonts w:hint="default"/>
        </w:rPr>
      </w:lvl>
    </w:lvlOverride>
    <w:lvlOverride w:ilvl="4">
      <w:lvl w:ilvl="4">
        <w:start w:val="1"/>
        <w:numFmt w:val="decimal"/>
        <w:lvlText w:val="%1.%2.%3.%4.%5"/>
        <w:lvlJc w:val="left"/>
        <w:pPr>
          <w:ind w:left="1080" w:hanging="1080"/>
        </w:pPr>
        <w:rPr>
          <w:rFonts w:hint="default"/>
        </w:rPr>
      </w:lvl>
    </w:lvlOverride>
    <w:lvlOverride w:ilvl="5">
      <w:lvl w:ilvl="5">
        <w:start w:val="1"/>
        <w:numFmt w:val="decimal"/>
        <w:lvlText w:val="%1.%2.%3.%4.%5.%6"/>
        <w:lvlJc w:val="left"/>
        <w:pPr>
          <w:ind w:left="1080" w:hanging="1080"/>
        </w:pPr>
        <w:rPr>
          <w:rFonts w:hint="default"/>
        </w:rPr>
      </w:lvl>
    </w:lvlOverride>
    <w:lvlOverride w:ilvl="6">
      <w:lvl w:ilvl="6">
        <w:start w:val="1"/>
        <w:numFmt w:val="decimal"/>
        <w:lvlText w:val="%1.%2.%3.%4.%5.%6.%7"/>
        <w:lvlJc w:val="left"/>
        <w:pPr>
          <w:ind w:left="1440" w:hanging="1440"/>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800" w:hanging="1800"/>
        </w:pPr>
        <w:rPr>
          <w:rFonts w:hint="default"/>
        </w:rPr>
      </w:lvl>
    </w:lvlOverride>
  </w:num>
  <w:num w:numId="9" w16cid:durableId="1459837132">
    <w:abstractNumId w:val="6"/>
    <w:lvlOverride w:ilvl="0">
      <w:lvl w:ilvl="0">
        <w:start w:val="1"/>
        <w:numFmt w:val="decimal"/>
        <w:lvlText w:val="%1"/>
        <w:lvlJc w:val="left"/>
        <w:pPr>
          <w:ind w:left="0" w:firstLine="0"/>
        </w:pPr>
        <w:rPr>
          <w:rFonts w:hint="default"/>
        </w:rPr>
      </w:lvl>
    </w:lvlOverride>
    <w:lvlOverride w:ilvl="1">
      <w:lvl w:ilvl="1">
        <w:start w:val="1"/>
        <w:numFmt w:val="decimal"/>
        <w:lvlText w:val="%1.%2"/>
        <w:lvlJc w:val="left"/>
        <w:pPr>
          <w:ind w:left="0" w:firstLine="0"/>
        </w:pPr>
        <w:rPr>
          <w:rFonts w:hint="default"/>
        </w:rPr>
      </w:lvl>
    </w:lvlOverride>
    <w:lvlOverride w:ilvl="2">
      <w:lvl w:ilvl="2">
        <w:start w:val="1"/>
        <w:numFmt w:val="decimal"/>
        <w:lvlText w:val="%1.%2.%3"/>
        <w:lvlJc w:val="left"/>
        <w:pPr>
          <w:ind w:left="720" w:hanging="720"/>
        </w:pPr>
        <w:rPr>
          <w:rFonts w:hint="default"/>
        </w:rPr>
      </w:lvl>
    </w:lvlOverride>
    <w:lvlOverride w:ilvl="3">
      <w:lvl w:ilvl="3">
        <w:start w:val="1"/>
        <w:numFmt w:val="decimal"/>
        <w:lvlText w:val="%1.%2.%3.%4"/>
        <w:lvlJc w:val="left"/>
        <w:pPr>
          <w:ind w:left="720" w:hanging="720"/>
        </w:pPr>
        <w:rPr>
          <w:rFonts w:hint="default"/>
        </w:rPr>
      </w:lvl>
    </w:lvlOverride>
    <w:lvlOverride w:ilvl="4">
      <w:lvl w:ilvl="4">
        <w:start w:val="1"/>
        <w:numFmt w:val="decimal"/>
        <w:lvlText w:val="%1.%2.%3.%4.%5"/>
        <w:lvlJc w:val="left"/>
        <w:pPr>
          <w:ind w:left="1080" w:hanging="1080"/>
        </w:pPr>
        <w:rPr>
          <w:rFonts w:hint="default"/>
        </w:rPr>
      </w:lvl>
    </w:lvlOverride>
    <w:lvlOverride w:ilvl="5">
      <w:lvl w:ilvl="5">
        <w:start w:val="1"/>
        <w:numFmt w:val="decimal"/>
        <w:lvlText w:val="%1.%2.%3.%4.%5.%6"/>
        <w:lvlJc w:val="left"/>
        <w:pPr>
          <w:ind w:left="1080" w:hanging="1080"/>
        </w:pPr>
        <w:rPr>
          <w:rFonts w:hint="default"/>
        </w:rPr>
      </w:lvl>
    </w:lvlOverride>
    <w:lvlOverride w:ilvl="6">
      <w:lvl w:ilvl="6">
        <w:start w:val="1"/>
        <w:numFmt w:val="decimal"/>
        <w:lvlText w:val="%1.%2.%3.%4.%5.%6.%7"/>
        <w:lvlJc w:val="left"/>
        <w:pPr>
          <w:ind w:left="1440" w:hanging="1440"/>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800" w:hanging="1800"/>
        </w:pPr>
        <w:rPr>
          <w:rFonts w:hint="default"/>
        </w:rPr>
      </w:lvl>
    </w:lvlOverride>
  </w:num>
  <w:num w:numId="10" w16cid:durableId="154224782">
    <w:abstractNumId w:val="6"/>
    <w:lvlOverride w:ilvl="0">
      <w:lvl w:ilvl="0">
        <w:start w:val="1"/>
        <w:numFmt w:val="decimal"/>
        <w:lvlText w:val="%1"/>
        <w:lvlJc w:val="left"/>
        <w:pPr>
          <w:ind w:left="0" w:firstLine="0"/>
        </w:pPr>
        <w:rPr>
          <w:rFonts w:hint="default"/>
        </w:rPr>
      </w:lvl>
    </w:lvlOverride>
    <w:lvlOverride w:ilvl="1">
      <w:lvl w:ilvl="1">
        <w:start w:val="1"/>
        <w:numFmt w:val="decimal"/>
        <w:lvlText w:val="%1.%2"/>
        <w:lvlJc w:val="left"/>
        <w:pPr>
          <w:ind w:left="0" w:firstLine="0"/>
        </w:pPr>
        <w:rPr>
          <w:rFonts w:hint="default"/>
        </w:rPr>
      </w:lvl>
    </w:lvlOverride>
    <w:lvlOverride w:ilvl="2">
      <w:lvl w:ilvl="2">
        <w:start w:val="1"/>
        <w:numFmt w:val="decimal"/>
        <w:lvlText w:val="%1.%2.%3"/>
        <w:lvlJc w:val="left"/>
        <w:pPr>
          <w:ind w:left="720" w:hanging="720"/>
        </w:pPr>
        <w:rPr>
          <w:rFonts w:hint="default"/>
        </w:rPr>
      </w:lvl>
    </w:lvlOverride>
    <w:lvlOverride w:ilvl="3">
      <w:lvl w:ilvl="3">
        <w:start w:val="1"/>
        <w:numFmt w:val="decimal"/>
        <w:lvlText w:val="%1.%2.%3.%4"/>
        <w:lvlJc w:val="left"/>
        <w:pPr>
          <w:ind w:left="720" w:hanging="720"/>
        </w:pPr>
        <w:rPr>
          <w:rFonts w:hint="default"/>
        </w:rPr>
      </w:lvl>
    </w:lvlOverride>
    <w:lvlOverride w:ilvl="4">
      <w:lvl w:ilvl="4">
        <w:start w:val="1"/>
        <w:numFmt w:val="decimal"/>
        <w:lvlText w:val="%1.%2.%3.%4.%5"/>
        <w:lvlJc w:val="left"/>
        <w:pPr>
          <w:ind w:left="1080" w:hanging="1080"/>
        </w:pPr>
        <w:rPr>
          <w:rFonts w:hint="default"/>
        </w:rPr>
      </w:lvl>
    </w:lvlOverride>
    <w:lvlOverride w:ilvl="5">
      <w:lvl w:ilvl="5">
        <w:start w:val="1"/>
        <w:numFmt w:val="decimal"/>
        <w:lvlText w:val="%1.%2.%3.%4.%5.%6"/>
        <w:lvlJc w:val="left"/>
        <w:pPr>
          <w:ind w:left="1080" w:hanging="1080"/>
        </w:pPr>
        <w:rPr>
          <w:rFonts w:hint="default"/>
        </w:rPr>
      </w:lvl>
    </w:lvlOverride>
    <w:lvlOverride w:ilvl="6">
      <w:lvl w:ilvl="6">
        <w:start w:val="1"/>
        <w:numFmt w:val="decimal"/>
        <w:lvlText w:val="%1.%2.%3.%4.%5.%6.%7"/>
        <w:lvlJc w:val="left"/>
        <w:pPr>
          <w:ind w:left="1440" w:hanging="1440"/>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800" w:hanging="1800"/>
        </w:pPr>
        <w:rPr>
          <w:rFonts w:hint="default"/>
        </w:rPr>
      </w:lvl>
    </w:lvlOverride>
  </w:num>
  <w:num w:numId="11" w16cid:durableId="1790783678">
    <w:abstractNumId w:val="6"/>
    <w:lvlOverride w:ilvl="0">
      <w:lvl w:ilvl="0">
        <w:start w:val="1"/>
        <w:numFmt w:val="decimal"/>
        <w:lvlText w:val="%1"/>
        <w:lvlJc w:val="left"/>
        <w:pPr>
          <w:ind w:left="0" w:firstLine="0"/>
        </w:pPr>
        <w:rPr>
          <w:rFonts w:hint="default"/>
        </w:rPr>
      </w:lvl>
    </w:lvlOverride>
    <w:lvlOverride w:ilvl="1">
      <w:lvl w:ilvl="1">
        <w:start w:val="1"/>
        <w:numFmt w:val="decimal"/>
        <w:lvlText w:val="%1.%2"/>
        <w:lvlJc w:val="left"/>
        <w:pPr>
          <w:ind w:left="0" w:firstLine="0"/>
        </w:pPr>
        <w:rPr>
          <w:rFonts w:hint="default"/>
        </w:rPr>
      </w:lvl>
    </w:lvlOverride>
    <w:lvlOverride w:ilvl="2">
      <w:lvl w:ilvl="2">
        <w:start w:val="1"/>
        <w:numFmt w:val="decimal"/>
        <w:lvlText w:val="%1.%2.%3"/>
        <w:lvlJc w:val="left"/>
        <w:pPr>
          <w:ind w:left="720" w:hanging="720"/>
        </w:pPr>
        <w:rPr>
          <w:rFonts w:hint="default"/>
        </w:rPr>
      </w:lvl>
    </w:lvlOverride>
    <w:lvlOverride w:ilvl="3">
      <w:lvl w:ilvl="3">
        <w:start w:val="1"/>
        <w:numFmt w:val="decimal"/>
        <w:lvlText w:val="%1.%2.%3.%4"/>
        <w:lvlJc w:val="left"/>
        <w:pPr>
          <w:ind w:left="720" w:hanging="720"/>
        </w:pPr>
        <w:rPr>
          <w:rFonts w:hint="default"/>
        </w:rPr>
      </w:lvl>
    </w:lvlOverride>
    <w:lvlOverride w:ilvl="4">
      <w:lvl w:ilvl="4">
        <w:start w:val="1"/>
        <w:numFmt w:val="decimal"/>
        <w:lvlText w:val="%1.%2.%3.%4.%5"/>
        <w:lvlJc w:val="left"/>
        <w:pPr>
          <w:ind w:left="1080" w:hanging="1080"/>
        </w:pPr>
        <w:rPr>
          <w:rFonts w:hint="default"/>
        </w:rPr>
      </w:lvl>
    </w:lvlOverride>
    <w:lvlOverride w:ilvl="5">
      <w:lvl w:ilvl="5">
        <w:start w:val="1"/>
        <w:numFmt w:val="decimal"/>
        <w:lvlText w:val="%1.%2.%3.%4.%5.%6"/>
        <w:lvlJc w:val="left"/>
        <w:pPr>
          <w:ind w:left="1080" w:hanging="1080"/>
        </w:pPr>
        <w:rPr>
          <w:rFonts w:hint="default"/>
        </w:rPr>
      </w:lvl>
    </w:lvlOverride>
    <w:lvlOverride w:ilvl="6">
      <w:lvl w:ilvl="6">
        <w:start w:val="1"/>
        <w:numFmt w:val="decimal"/>
        <w:lvlText w:val="%1.%2.%3.%4.%5.%6.%7"/>
        <w:lvlJc w:val="left"/>
        <w:pPr>
          <w:ind w:left="1440" w:hanging="1440"/>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800" w:hanging="1800"/>
        </w:pPr>
        <w:rPr>
          <w:rFonts w:hint="default"/>
        </w:rPr>
      </w:lvl>
    </w:lvlOverride>
  </w:num>
  <w:num w:numId="12" w16cid:durableId="627393141">
    <w:abstractNumId w:val="6"/>
    <w:lvlOverride w:ilvl="0">
      <w:lvl w:ilvl="0">
        <w:start w:val="1"/>
        <w:numFmt w:val="decimal"/>
        <w:lvlText w:val="%1"/>
        <w:lvlJc w:val="left"/>
        <w:pPr>
          <w:ind w:left="0" w:firstLine="0"/>
        </w:pPr>
        <w:rPr>
          <w:rFonts w:hint="default"/>
        </w:rPr>
      </w:lvl>
    </w:lvlOverride>
    <w:lvlOverride w:ilvl="1">
      <w:lvl w:ilvl="1">
        <w:start w:val="1"/>
        <w:numFmt w:val="decimal"/>
        <w:lvlText w:val="%1.%2"/>
        <w:lvlJc w:val="left"/>
        <w:pPr>
          <w:ind w:left="0" w:firstLine="0"/>
        </w:pPr>
        <w:rPr>
          <w:rFonts w:hint="default"/>
        </w:rPr>
      </w:lvl>
    </w:lvlOverride>
    <w:lvlOverride w:ilvl="2">
      <w:lvl w:ilvl="2">
        <w:start w:val="1"/>
        <w:numFmt w:val="decimal"/>
        <w:lvlText w:val="%1.%2.%3"/>
        <w:lvlJc w:val="left"/>
        <w:pPr>
          <w:ind w:left="720" w:hanging="720"/>
        </w:pPr>
        <w:rPr>
          <w:rFonts w:hint="default"/>
        </w:rPr>
      </w:lvl>
    </w:lvlOverride>
    <w:lvlOverride w:ilvl="3">
      <w:lvl w:ilvl="3">
        <w:start w:val="1"/>
        <w:numFmt w:val="decimal"/>
        <w:lvlText w:val="%1.%2.%3.%4"/>
        <w:lvlJc w:val="left"/>
        <w:pPr>
          <w:ind w:left="720" w:hanging="720"/>
        </w:pPr>
        <w:rPr>
          <w:rFonts w:hint="default"/>
        </w:rPr>
      </w:lvl>
    </w:lvlOverride>
    <w:lvlOverride w:ilvl="4">
      <w:lvl w:ilvl="4">
        <w:start w:val="1"/>
        <w:numFmt w:val="decimal"/>
        <w:lvlText w:val="%1.%2.%3.%4.%5"/>
        <w:lvlJc w:val="left"/>
        <w:pPr>
          <w:ind w:left="1080" w:hanging="1080"/>
        </w:pPr>
        <w:rPr>
          <w:rFonts w:hint="default"/>
        </w:rPr>
      </w:lvl>
    </w:lvlOverride>
    <w:lvlOverride w:ilvl="5">
      <w:lvl w:ilvl="5">
        <w:start w:val="1"/>
        <w:numFmt w:val="decimal"/>
        <w:lvlText w:val="%1.%2.%3.%4.%5.%6"/>
        <w:lvlJc w:val="left"/>
        <w:pPr>
          <w:ind w:left="1080" w:hanging="1080"/>
        </w:pPr>
        <w:rPr>
          <w:rFonts w:hint="default"/>
        </w:rPr>
      </w:lvl>
    </w:lvlOverride>
    <w:lvlOverride w:ilvl="6">
      <w:lvl w:ilvl="6">
        <w:start w:val="1"/>
        <w:numFmt w:val="decimal"/>
        <w:lvlText w:val="%1.%2.%3.%4.%5.%6.%7"/>
        <w:lvlJc w:val="left"/>
        <w:pPr>
          <w:ind w:left="1440" w:hanging="1440"/>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800" w:hanging="1800"/>
        </w:pPr>
        <w:rPr>
          <w:rFonts w:hint="default"/>
        </w:rPr>
      </w:lvl>
    </w:lvlOverride>
  </w:num>
  <w:num w:numId="13" w16cid:durableId="1036808041">
    <w:abstractNumId w:val="6"/>
    <w:lvlOverride w:ilvl="0">
      <w:lvl w:ilvl="0">
        <w:start w:val="1"/>
        <w:numFmt w:val="decimal"/>
        <w:lvlText w:val="%1."/>
        <w:lvlJc w:val="left"/>
        <w:pPr>
          <w:ind w:left="0" w:firstLine="0"/>
        </w:pPr>
        <w:rPr>
          <w:rFonts w:hint="default"/>
        </w:rPr>
      </w:lvl>
    </w:lvlOverride>
    <w:lvlOverride w:ilvl="1">
      <w:lvl w:ilvl="1">
        <w:start w:val="1"/>
        <w:numFmt w:val="decimal"/>
        <w:lvlText w:val="%1.%2"/>
        <w:lvlJc w:val="left"/>
        <w:pPr>
          <w:ind w:left="360" w:hanging="360"/>
        </w:pPr>
        <w:rPr>
          <w:rFonts w:hint="default"/>
        </w:rPr>
      </w:lvl>
    </w:lvlOverride>
    <w:lvlOverride w:ilvl="2">
      <w:lvl w:ilvl="2">
        <w:start w:val="1"/>
        <w:numFmt w:val="decimal"/>
        <w:lvlText w:val="%1.%2.%3"/>
        <w:lvlJc w:val="left"/>
        <w:pPr>
          <w:ind w:left="720" w:hanging="720"/>
        </w:pPr>
        <w:rPr>
          <w:rFonts w:hint="default"/>
        </w:rPr>
      </w:lvl>
    </w:lvlOverride>
    <w:lvlOverride w:ilvl="3">
      <w:lvl w:ilvl="3">
        <w:start w:val="1"/>
        <w:numFmt w:val="decimal"/>
        <w:lvlText w:val="%1.%2.%3.%4"/>
        <w:lvlJc w:val="left"/>
        <w:pPr>
          <w:ind w:left="720" w:hanging="720"/>
        </w:pPr>
        <w:rPr>
          <w:rFonts w:hint="default"/>
        </w:rPr>
      </w:lvl>
    </w:lvlOverride>
    <w:lvlOverride w:ilvl="4">
      <w:lvl w:ilvl="4">
        <w:start w:val="1"/>
        <w:numFmt w:val="decimal"/>
        <w:lvlText w:val="%1.%2.%3.%4.%5"/>
        <w:lvlJc w:val="left"/>
        <w:pPr>
          <w:ind w:left="1080" w:hanging="1080"/>
        </w:pPr>
        <w:rPr>
          <w:rFonts w:hint="default"/>
        </w:rPr>
      </w:lvl>
    </w:lvlOverride>
    <w:lvlOverride w:ilvl="5">
      <w:lvl w:ilvl="5">
        <w:start w:val="1"/>
        <w:numFmt w:val="decimal"/>
        <w:lvlText w:val="%1.%2.%3.%4.%5.%6"/>
        <w:lvlJc w:val="left"/>
        <w:pPr>
          <w:ind w:left="1080" w:hanging="1080"/>
        </w:pPr>
        <w:rPr>
          <w:rFonts w:hint="default"/>
        </w:rPr>
      </w:lvl>
    </w:lvlOverride>
    <w:lvlOverride w:ilvl="6">
      <w:lvl w:ilvl="6">
        <w:start w:val="1"/>
        <w:numFmt w:val="decimal"/>
        <w:lvlText w:val="%1.%2.%3.%4.%5.%6.%7"/>
        <w:lvlJc w:val="left"/>
        <w:pPr>
          <w:ind w:left="1440" w:hanging="1440"/>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800" w:hanging="1800"/>
        </w:pPr>
        <w:rPr>
          <w:rFonts w:hint="default"/>
        </w:rPr>
      </w:lvl>
    </w:lvlOverride>
  </w:num>
  <w:num w:numId="14" w16cid:durableId="673999657">
    <w:abstractNumId w:val="16"/>
  </w:num>
  <w:num w:numId="15" w16cid:durableId="981690174">
    <w:abstractNumId w:val="3"/>
  </w:num>
  <w:num w:numId="16" w16cid:durableId="518274234">
    <w:abstractNumId w:val="21"/>
  </w:num>
  <w:num w:numId="17" w16cid:durableId="673414604">
    <w:abstractNumId w:val="19"/>
  </w:num>
  <w:num w:numId="18" w16cid:durableId="792020335">
    <w:abstractNumId w:val="2"/>
  </w:num>
  <w:num w:numId="19" w16cid:durableId="756558710">
    <w:abstractNumId w:val="11"/>
  </w:num>
  <w:num w:numId="20" w16cid:durableId="52505608">
    <w:abstractNumId w:val="9"/>
  </w:num>
  <w:num w:numId="21" w16cid:durableId="1781608651">
    <w:abstractNumId w:val="10"/>
  </w:num>
  <w:num w:numId="22" w16cid:durableId="408162220">
    <w:abstractNumId w:val="24"/>
  </w:num>
  <w:num w:numId="23" w16cid:durableId="1568877172">
    <w:abstractNumId w:val="0"/>
  </w:num>
  <w:num w:numId="24" w16cid:durableId="2034183230">
    <w:abstractNumId w:val="20"/>
  </w:num>
  <w:num w:numId="25" w16cid:durableId="1228304845">
    <w:abstractNumId w:val="5"/>
  </w:num>
  <w:num w:numId="26" w16cid:durableId="733511054">
    <w:abstractNumId w:val="7"/>
  </w:num>
  <w:num w:numId="27" w16cid:durableId="461115776">
    <w:abstractNumId w:val="14"/>
  </w:num>
  <w:num w:numId="28" w16cid:durableId="32002497">
    <w:abstractNumId w:val="12"/>
  </w:num>
  <w:num w:numId="29" w16cid:durableId="1833837119">
    <w:abstractNumId w:val="4"/>
  </w:num>
  <w:num w:numId="30" w16cid:durableId="263418188">
    <w:abstractNumId w:val="17"/>
  </w:num>
  <w:num w:numId="31" w16cid:durableId="1630430291">
    <w:abstractNumId w:val="18"/>
  </w:num>
  <w:num w:numId="32" w16cid:durableId="172937558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F1D"/>
    <w:rsid w:val="00000EA0"/>
    <w:rsid w:val="00001FD1"/>
    <w:rsid w:val="00002250"/>
    <w:rsid w:val="00004BA9"/>
    <w:rsid w:val="0000678D"/>
    <w:rsid w:val="00012D07"/>
    <w:rsid w:val="000170A5"/>
    <w:rsid w:val="000176E3"/>
    <w:rsid w:val="00020579"/>
    <w:rsid w:val="00020C31"/>
    <w:rsid w:val="00025332"/>
    <w:rsid w:val="000268F9"/>
    <w:rsid w:val="000313B4"/>
    <w:rsid w:val="000328B5"/>
    <w:rsid w:val="000336E1"/>
    <w:rsid w:val="00033A19"/>
    <w:rsid w:val="00034B2B"/>
    <w:rsid w:val="0003749A"/>
    <w:rsid w:val="00037A29"/>
    <w:rsid w:val="00041C46"/>
    <w:rsid w:val="00050256"/>
    <w:rsid w:val="00052E25"/>
    <w:rsid w:val="0005749E"/>
    <w:rsid w:val="000678AA"/>
    <w:rsid w:val="00072891"/>
    <w:rsid w:val="0007385E"/>
    <w:rsid w:val="00073926"/>
    <w:rsid w:val="000803C1"/>
    <w:rsid w:val="0008329A"/>
    <w:rsid w:val="00084605"/>
    <w:rsid w:val="0009249E"/>
    <w:rsid w:val="000A134B"/>
    <w:rsid w:val="000A2DB8"/>
    <w:rsid w:val="000A2DF4"/>
    <w:rsid w:val="000A354F"/>
    <w:rsid w:val="000A7271"/>
    <w:rsid w:val="000B39B0"/>
    <w:rsid w:val="000C7F08"/>
    <w:rsid w:val="000D6AF9"/>
    <w:rsid w:val="000D7B85"/>
    <w:rsid w:val="000E501B"/>
    <w:rsid w:val="000E6047"/>
    <w:rsid w:val="000F4DB2"/>
    <w:rsid w:val="000F4F0E"/>
    <w:rsid w:val="000F584D"/>
    <w:rsid w:val="000F6A3D"/>
    <w:rsid w:val="0010096B"/>
    <w:rsid w:val="00103460"/>
    <w:rsid w:val="00103CEF"/>
    <w:rsid w:val="00110885"/>
    <w:rsid w:val="00110B62"/>
    <w:rsid w:val="00110E7B"/>
    <w:rsid w:val="00120409"/>
    <w:rsid w:val="00120602"/>
    <w:rsid w:val="00123849"/>
    <w:rsid w:val="001238E3"/>
    <w:rsid w:val="001240BE"/>
    <w:rsid w:val="00127FBB"/>
    <w:rsid w:val="0013389B"/>
    <w:rsid w:val="00134807"/>
    <w:rsid w:val="001365C9"/>
    <w:rsid w:val="0013784F"/>
    <w:rsid w:val="00137C70"/>
    <w:rsid w:val="00140DCD"/>
    <w:rsid w:val="00144E87"/>
    <w:rsid w:val="001506D4"/>
    <w:rsid w:val="001560EA"/>
    <w:rsid w:val="0015770B"/>
    <w:rsid w:val="00160BB0"/>
    <w:rsid w:val="00160DF1"/>
    <w:rsid w:val="00161C8F"/>
    <w:rsid w:val="00162104"/>
    <w:rsid w:val="00162B38"/>
    <w:rsid w:val="00170619"/>
    <w:rsid w:val="001727DA"/>
    <w:rsid w:val="001737B4"/>
    <w:rsid w:val="00176A12"/>
    <w:rsid w:val="00183D58"/>
    <w:rsid w:val="00184DC7"/>
    <w:rsid w:val="00185048"/>
    <w:rsid w:val="0018511D"/>
    <w:rsid w:val="001868C6"/>
    <w:rsid w:val="001926FE"/>
    <w:rsid w:val="0019728F"/>
    <w:rsid w:val="001A0B12"/>
    <w:rsid w:val="001A0EB2"/>
    <w:rsid w:val="001A3AFC"/>
    <w:rsid w:val="001A6C2D"/>
    <w:rsid w:val="001A7095"/>
    <w:rsid w:val="001A7A99"/>
    <w:rsid w:val="001B0A05"/>
    <w:rsid w:val="001B6DCF"/>
    <w:rsid w:val="001C2AB9"/>
    <w:rsid w:val="001E4C6E"/>
    <w:rsid w:val="001E73CF"/>
    <w:rsid w:val="001F3B8A"/>
    <w:rsid w:val="001F3BBE"/>
    <w:rsid w:val="001F55A0"/>
    <w:rsid w:val="002000E3"/>
    <w:rsid w:val="002053CB"/>
    <w:rsid w:val="00206489"/>
    <w:rsid w:val="00206EFB"/>
    <w:rsid w:val="00211455"/>
    <w:rsid w:val="002144CF"/>
    <w:rsid w:val="002203E1"/>
    <w:rsid w:val="002219D3"/>
    <w:rsid w:val="00226156"/>
    <w:rsid w:val="00226F2D"/>
    <w:rsid w:val="00231A78"/>
    <w:rsid w:val="00236F78"/>
    <w:rsid w:val="00237311"/>
    <w:rsid w:val="0023791F"/>
    <w:rsid w:val="00251612"/>
    <w:rsid w:val="00251730"/>
    <w:rsid w:val="0025362A"/>
    <w:rsid w:val="00255571"/>
    <w:rsid w:val="002607C8"/>
    <w:rsid w:val="00270911"/>
    <w:rsid w:val="00270CFC"/>
    <w:rsid w:val="00272B30"/>
    <w:rsid w:val="002738F4"/>
    <w:rsid w:val="0028234B"/>
    <w:rsid w:val="002875CD"/>
    <w:rsid w:val="002875F9"/>
    <w:rsid w:val="00294F9F"/>
    <w:rsid w:val="002953FC"/>
    <w:rsid w:val="002A2AB4"/>
    <w:rsid w:val="002A4487"/>
    <w:rsid w:val="002A6ABE"/>
    <w:rsid w:val="002A7D59"/>
    <w:rsid w:val="002B036B"/>
    <w:rsid w:val="002B197B"/>
    <w:rsid w:val="002B3B7E"/>
    <w:rsid w:val="002B4604"/>
    <w:rsid w:val="002C17E2"/>
    <w:rsid w:val="002C1C70"/>
    <w:rsid w:val="002C288D"/>
    <w:rsid w:val="002C4565"/>
    <w:rsid w:val="002D4CB4"/>
    <w:rsid w:val="002E31F9"/>
    <w:rsid w:val="002E325F"/>
    <w:rsid w:val="002E55C7"/>
    <w:rsid w:val="002E7F30"/>
    <w:rsid w:val="002F0F57"/>
    <w:rsid w:val="002F26A5"/>
    <w:rsid w:val="002F7A5D"/>
    <w:rsid w:val="00301BE3"/>
    <w:rsid w:val="00304893"/>
    <w:rsid w:val="00305F91"/>
    <w:rsid w:val="00312E97"/>
    <w:rsid w:val="0031325D"/>
    <w:rsid w:val="0031527C"/>
    <w:rsid w:val="00316A4B"/>
    <w:rsid w:val="00321A84"/>
    <w:rsid w:val="003237EB"/>
    <w:rsid w:val="00326AB8"/>
    <w:rsid w:val="00326D8F"/>
    <w:rsid w:val="00336AE0"/>
    <w:rsid w:val="003428D7"/>
    <w:rsid w:val="00346888"/>
    <w:rsid w:val="00347280"/>
    <w:rsid w:val="0035169B"/>
    <w:rsid w:val="00353F19"/>
    <w:rsid w:val="00355A82"/>
    <w:rsid w:val="003561A3"/>
    <w:rsid w:val="00362CEE"/>
    <w:rsid w:val="0037252E"/>
    <w:rsid w:val="00372683"/>
    <w:rsid w:val="00380002"/>
    <w:rsid w:val="003823A5"/>
    <w:rsid w:val="00382778"/>
    <w:rsid w:val="00394A22"/>
    <w:rsid w:val="00395014"/>
    <w:rsid w:val="00397868"/>
    <w:rsid w:val="003A14F1"/>
    <w:rsid w:val="003B048D"/>
    <w:rsid w:val="003B374D"/>
    <w:rsid w:val="003C6D81"/>
    <w:rsid w:val="003D1432"/>
    <w:rsid w:val="003D1631"/>
    <w:rsid w:val="003E13BB"/>
    <w:rsid w:val="003E45B2"/>
    <w:rsid w:val="003F389C"/>
    <w:rsid w:val="003F6492"/>
    <w:rsid w:val="003F7ABA"/>
    <w:rsid w:val="003F7D63"/>
    <w:rsid w:val="00402961"/>
    <w:rsid w:val="00403658"/>
    <w:rsid w:val="00410291"/>
    <w:rsid w:val="004224FD"/>
    <w:rsid w:val="004272ED"/>
    <w:rsid w:val="00431929"/>
    <w:rsid w:val="00435AB7"/>
    <w:rsid w:val="004440DF"/>
    <w:rsid w:val="00455124"/>
    <w:rsid w:val="00456CA8"/>
    <w:rsid w:val="0046123B"/>
    <w:rsid w:val="00461E3C"/>
    <w:rsid w:val="00463B70"/>
    <w:rsid w:val="004665B0"/>
    <w:rsid w:val="00466762"/>
    <w:rsid w:val="00472ECA"/>
    <w:rsid w:val="004730E2"/>
    <w:rsid w:val="00473FD8"/>
    <w:rsid w:val="004759B5"/>
    <w:rsid w:val="00483837"/>
    <w:rsid w:val="00491E1C"/>
    <w:rsid w:val="004955F8"/>
    <w:rsid w:val="004978A3"/>
    <w:rsid w:val="004A0EF6"/>
    <w:rsid w:val="004A1812"/>
    <w:rsid w:val="004A4398"/>
    <w:rsid w:val="004A7758"/>
    <w:rsid w:val="004B21BC"/>
    <w:rsid w:val="004B405D"/>
    <w:rsid w:val="004C062D"/>
    <w:rsid w:val="004C6D06"/>
    <w:rsid w:val="004C7D21"/>
    <w:rsid w:val="004D2215"/>
    <w:rsid w:val="004D3B61"/>
    <w:rsid w:val="004D4A1C"/>
    <w:rsid w:val="004D5038"/>
    <w:rsid w:val="004D5F75"/>
    <w:rsid w:val="004D7710"/>
    <w:rsid w:val="004E2114"/>
    <w:rsid w:val="004E3B88"/>
    <w:rsid w:val="004E560B"/>
    <w:rsid w:val="004E5651"/>
    <w:rsid w:val="004E6A7F"/>
    <w:rsid w:val="004F30C5"/>
    <w:rsid w:val="004F57B8"/>
    <w:rsid w:val="004F5CFF"/>
    <w:rsid w:val="004F6F3F"/>
    <w:rsid w:val="00500DAE"/>
    <w:rsid w:val="0050344C"/>
    <w:rsid w:val="005136C2"/>
    <w:rsid w:val="00514EA0"/>
    <w:rsid w:val="00515AAD"/>
    <w:rsid w:val="005210D7"/>
    <w:rsid w:val="0052638D"/>
    <w:rsid w:val="00527333"/>
    <w:rsid w:val="005308CE"/>
    <w:rsid w:val="005316B1"/>
    <w:rsid w:val="00532186"/>
    <w:rsid w:val="00532BE4"/>
    <w:rsid w:val="005343F3"/>
    <w:rsid w:val="00534808"/>
    <w:rsid w:val="0054297B"/>
    <w:rsid w:val="00544537"/>
    <w:rsid w:val="00544BC1"/>
    <w:rsid w:val="0054725D"/>
    <w:rsid w:val="00547D59"/>
    <w:rsid w:val="005503FA"/>
    <w:rsid w:val="00556B69"/>
    <w:rsid w:val="00556F57"/>
    <w:rsid w:val="00557460"/>
    <w:rsid w:val="00560CEE"/>
    <w:rsid w:val="005648D1"/>
    <w:rsid w:val="00564CCB"/>
    <w:rsid w:val="00565A39"/>
    <w:rsid w:val="00567BC4"/>
    <w:rsid w:val="00571FC6"/>
    <w:rsid w:val="00577C82"/>
    <w:rsid w:val="00580F5A"/>
    <w:rsid w:val="00582C85"/>
    <w:rsid w:val="0058315E"/>
    <w:rsid w:val="00584842"/>
    <w:rsid w:val="00586065"/>
    <w:rsid w:val="005861E1"/>
    <w:rsid w:val="00590210"/>
    <w:rsid w:val="005905A7"/>
    <w:rsid w:val="00595666"/>
    <w:rsid w:val="005B1469"/>
    <w:rsid w:val="005B3F45"/>
    <w:rsid w:val="005C02E3"/>
    <w:rsid w:val="005C0F68"/>
    <w:rsid w:val="005C252C"/>
    <w:rsid w:val="005C3439"/>
    <w:rsid w:val="005C4419"/>
    <w:rsid w:val="005D296E"/>
    <w:rsid w:val="005E0166"/>
    <w:rsid w:val="005E1CC2"/>
    <w:rsid w:val="005E5A2A"/>
    <w:rsid w:val="005F3D66"/>
    <w:rsid w:val="005F75E6"/>
    <w:rsid w:val="00603B10"/>
    <w:rsid w:val="00610C9D"/>
    <w:rsid w:val="00623466"/>
    <w:rsid w:val="006245ED"/>
    <w:rsid w:val="00626299"/>
    <w:rsid w:val="006300B2"/>
    <w:rsid w:val="00630C34"/>
    <w:rsid w:val="006313A4"/>
    <w:rsid w:val="0063157E"/>
    <w:rsid w:val="00633AE4"/>
    <w:rsid w:val="006346A9"/>
    <w:rsid w:val="0064125A"/>
    <w:rsid w:val="00644AD4"/>
    <w:rsid w:val="0064583F"/>
    <w:rsid w:val="00650DBC"/>
    <w:rsid w:val="0065390F"/>
    <w:rsid w:val="00654EC5"/>
    <w:rsid w:val="006560AD"/>
    <w:rsid w:val="00656CE3"/>
    <w:rsid w:val="00660A54"/>
    <w:rsid w:val="00664B2C"/>
    <w:rsid w:val="00676665"/>
    <w:rsid w:val="006766D0"/>
    <w:rsid w:val="00676F1D"/>
    <w:rsid w:val="0068374C"/>
    <w:rsid w:val="00683848"/>
    <w:rsid w:val="006841FE"/>
    <w:rsid w:val="0068749C"/>
    <w:rsid w:val="0069158F"/>
    <w:rsid w:val="006947E3"/>
    <w:rsid w:val="00695A60"/>
    <w:rsid w:val="006965A1"/>
    <w:rsid w:val="00697C5E"/>
    <w:rsid w:val="006A722C"/>
    <w:rsid w:val="006A761F"/>
    <w:rsid w:val="006B07F5"/>
    <w:rsid w:val="006B5162"/>
    <w:rsid w:val="006C1061"/>
    <w:rsid w:val="006C3CAE"/>
    <w:rsid w:val="006C6B9A"/>
    <w:rsid w:val="006D04BD"/>
    <w:rsid w:val="006D2017"/>
    <w:rsid w:val="006E1D34"/>
    <w:rsid w:val="006E700E"/>
    <w:rsid w:val="0070036A"/>
    <w:rsid w:val="00713234"/>
    <w:rsid w:val="00714868"/>
    <w:rsid w:val="00715561"/>
    <w:rsid w:val="007216F9"/>
    <w:rsid w:val="007226E2"/>
    <w:rsid w:val="00726105"/>
    <w:rsid w:val="0073160D"/>
    <w:rsid w:val="0073559B"/>
    <w:rsid w:val="00736573"/>
    <w:rsid w:val="00740156"/>
    <w:rsid w:val="00740D6B"/>
    <w:rsid w:val="00745F47"/>
    <w:rsid w:val="00746C8A"/>
    <w:rsid w:val="007540FE"/>
    <w:rsid w:val="00754C40"/>
    <w:rsid w:val="00757D89"/>
    <w:rsid w:val="00760B92"/>
    <w:rsid w:val="0076378D"/>
    <w:rsid w:val="00764610"/>
    <w:rsid w:val="007652A1"/>
    <w:rsid w:val="0077120F"/>
    <w:rsid w:val="00773111"/>
    <w:rsid w:val="00773D10"/>
    <w:rsid w:val="007813DA"/>
    <w:rsid w:val="0078146C"/>
    <w:rsid w:val="00787AB0"/>
    <w:rsid w:val="007A0411"/>
    <w:rsid w:val="007A0733"/>
    <w:rsid w:val="007A4306"/>
    <w:rsid w:val="007A4EBC"/>
    <w:rsid w:val="007B1971"/>
    <w:rsid w:val="007B464C"/>
    <w:rsid w:val="007B5281"/>
    <w:rsid w:val="007C26DE"/>
    <w:rsid w:val="007C4B15"/>
    <w:rsid w:val="007C5D9A"/>
    <w:rsid w:val="007D2094"/>
    <w:rsid w:val="007D3947"/>
    <w:rsid w:val="007D629D"/>
    <w:rsid w:val="007E0E85"/>
    <w:rsid w:val="007E4DF5"/>
    <w:rsid w:val="007F1937"/>
    <w:rsid w:val="007F1A6E"/>
    <w:rsid w:val="007F5292"/>
    <w:rsid w:val="007F5424"/>
    <w:rsid w:val="008058E2"/>
    <w:rsid w:val="00805BEF"/>
    <w:rsid w:val="0081196B"/>
    <w:rsid w:val="00824670"/>
    <w:rsid w:val="00825FC9"/>
    <w:rsid w:val="00826633"/>
    <w:rsid w:val="00827F59"/>
    <w:rsid w:val="008352A9"/>
    <w:rsid w:val="00837E93"/>
    <w:rsid w:val="008427F5"/>
    <w:rsid w:val="00846A26"/>
    <w:rsid w:val="008550B3"/>
    <w:rsid w:val="00863B19"/>
    <w:rsid w:val="0086568B"/>
    <w:rsid w:val="00865F2D"/>
    <w:rsid w:val="00867A1F"/>
    <w:rsid w:val="008748B4"/>
    <w:rsid w:val="00874DA9"/>
    <w:rsid w:val="008750DA"/>
    <w:rsid w:val="00876216"/>
    <w:rsid w:val="0087664D"/>
    <w:rsid w:val="00882635"/>
    <w:rsid w:val="008836F7"/>
    <w:rsid w:val="00886A08"/>
    <w:rsid w:val="00890701"/>
    <w:rsid w:val="00890A8B"/>
    <w:rsid w:val="00893408"/>
    <w:rsid w:val="008A54C2"/>
    <w:rsid w:val="008A625E"/>
    <w:rsid w:val="008B0482"/>
    <w:rsid w:val="008B7CF4"/>
    <w:rsid w:val="008C098B"/>
    <w:rsid w:val="008C3C75"/>
    <w:rsid w:val="008D0044"/>
    <w:rsid w:val="008D6D09"/>
    <w:rsid w:val="008E0402"/>
    <w:rsid w:val="008E0E86"/>
    <w:rsid w:val="008E3656"/>
    <w:rsid w:val="008E40EF"/>
    <w:rsid w:val="008E641B"/>
    <w:rsid w:val="008F67DA"/>
    <w:rsid w:val="00906B9F"/>
    <w:rsid w:val="00910281"/>
    <w:rsid w:val="00911ED4"/>
    <w:rsid w:val="009178A4"/>
    <w:rsid w:val="009252E3"/>
    <w:rsid w:val="0092570C"/>
    <w:rsid w:val="00926C2A"/>
    <w:rsid w:val="00930953"/>
    <w:rsid w:val="00933DCE"/>
    <w:rsid w:val="00937DE6"/>
    <w:rsid w:val="00940328"/>
    <w:rsid w:val="0094176E"/>
    <w:rsid w:val="00951642"/>
    <w:rsid w:val="00952873"/>
    <w:rsid w:val="0095456C"/>
    <w:rsid w:val="009565DD"/>
    <w:rsid w:val="00960920"/>
    <w:rsid w:val="00961249"/>
    <w:rsid w:val="00963CF7"/>
    <w:rsid w:val="00965CD7"/>
    <w:rsid w:val="009701A8"/>
    <w:rsid w:val="00975112"/>
    <w:rsid w:val="00977DE9"/>
    <w:rsid w:val="0098134F"/>
    <w:rsid w:val="009821D2"/>
    <w:rsid w:val="00984763"/>
    <w:rsid w:val="00987AA0"/>
    <w:rsid w:val="00991E44"/>
    <w:rsid w:val="00992461"/>
    <w:rsid w:val="0099286A"/>
    <w:rsid w:val="00992AB6"/>
    <w:rsid w:val="009932BA"/>
    <w:rsid w:val="00993F99"/>
    <w:rsid w:val="009A0D1B"/>
    <w:rsid w:val="009A3C24"/>
    <w:rsid w:val="009A3DA9"/>
    <w:rsid w:val="009A497E"/>
    <w:rsid w:val="009B0ED9"/>
    <w:rsid w:val="009B11CC"/>
    <w:rsid w:val="009B292F"/>
    <w:rsid w:val="009B4EB9"/>
    <w:rsid w:val="009B68FA"/>
    <w:rsid w:val="009C026F"/>
    <w:rsid w:val="009C2E24"/>
    <w:rsid w:val="009C5823"/>
    <w:rsid w:val="009C5E64"/>
    <w:rsid w:val="009C6770"/>
    <w:rsid w:val="009C79E0"/>
    <w:rsid w:val="009D2FB8"/>
    <w:rsid w:val="009D5D9E"/>
    <w:rsid w:val="009E56DD"/>
    <w:rsid w:val="009E60FE"/>
    <w:rsid w:val="009F0F2A"/>
    <w:rsid w:val="009F4844"/>
    <w:rsid w:val="00A017BE"/>
    <w:rsid w:val="00A027A5"/>
    <w:rsid w:val="00A045AB"/>
    <w:rsid w:val="00A06DEE"/>
    <w:rsid w:val="00A17CC9"/>
    <w:rsid w:val="00A268B8"/>
    <w:rsid w:val="00A269A6"/>
    <w:rsid w:val="00A27056"/>
    <w:rsid w:val="00A30919"/>
    <w:rsid w:val="00A41689"/>
    <w:rsid w:val="00A4324E"/>
    <w:rsid w:val="00A4629A"/>
    <w:rsid w:val="00A46771"/>
    <w:rsid w:val="00A5179B"/>
    <w:rsid w:val="00A54AD1"/>
    <w:rsid w:val="00A574A9"/>
    <w:rsid w:val="00A61A80"/>
    <w:rsid w:val="00A646C7"/>
    <w:rsid w:val="00A75011"/>
    <w:rsid w:val="00A75454"/>
    <w:rsid w:val="00A7762B"/>
    <w:rsid w:val="00A81944"/>
    <w:rsid w:val="00A918F3"/>
    <w:rsid w:val="00A92E4D"/>
    <w:rsid w:val="00A9406B"/>
    <w:rsid w:val="00AA0305"/>
    <w:rsid w:val="00AA3B95"/>
    <w:rsid w:val="00AB133B"/>
    <w:rsid w:val="00AB40C5"/>
    <w:rsid w:val="00AB5AF7"/>
    <w:rsid w:val="00AC03FC"/>
    <w:rsid w:val="00AC2279"/>
    <w:rsid w:val="00AC6297"/>
    <w:rsid w:val="00AD6820"/>
    <w:rsid w:val="00AE45AC"/>
    <w:rsid w:val="00AE4697"/>
    <w:rsid w:val="00AE58FB"/>
    <w:rsid w:val="00AE6DB3"/>
    <w:rsid w:val="00AF791F"/>
    <w:rsid w:val="00B077B5"/>
    <w:rsid w:val="00B14DC2"/>
    <w:rsid w:val="00B206B7"/>
    <w:rsid w:val="00B2411E"/>
    <w:rsid w:val="00B2608B"/>
    <w:rsid w:val="00B33E23"/>
    <w:rsid w:val="00B358B9"/>
    <w:rsid w:val="00B36A12"/>
    <w:rsid w:val="00B432E5"/>
    <w:rsid w:val="00B464C1"/>
    <w:rsid w:val="00B465D6"/>
    <w:rsid w:val="00B469F2"/>
    <w:rsid w:val="00B47A10"/>
    <w:rsid w:val="00B50BE4"/>
    <w:rsid w:val="00B53B2A"/>
    <w:rsid w:val="00B5418A"/>
    <w:rsid w:val="00B56C4F"/>
    <w:rsid w:val="00B61864"/>
    <w:rsid w:val="00B64ADE"/>
    <w:rsid w:val="00B655ED"/>
    <w:rsid w:val="00B66FFD"/>
    <w:rsid w:val="00B7168A"/>
    <w:rsid w:val="00B72EC3"/>
    <w:rsid w:val="00B7638B"/>
    <w:rsid w:val="00B81CF2"/>
    <w:rsid w:val="00B85473"/>
    <w:rsid w:val="00B8667D"/>
    <w:rsid w:val="00B875E9"/>
    <w:rsid w:val="00B948EE"/>
    <w:rsid w:val="00BA3D59"/>
    <w:rsid w:val="00BA564A"/>
    <w:rsid w:val="00BA688C"/>
    <w:rsid w:val="00BA72F9"/>
    <w:rsid w:val="00BB20CE"/>
    <w:rsid w:val="00BB2E77"/>
    <w:rsid w:val="00BB30EE"/>
    <w:rsid w:val="00BC1B8D"/>
    <w:rsid w:val="00BC53D7"/>
    <w:rsid w:val="00BC5AD7"/>
    <w:rsid w:val="00BC5CC4"/>
    <w:rsid w:val="00BC7048"/>
    <w:rsid w:val="00BD0319"/>
    <w:rsid w:val="00BD26C1"/>
    <w:rsid w:val="00BD3350"/>
    <w:rsid w:val="00BD440E"/>
    <w:rsid w:val="00BD5AD9"/>
    <w:rsid w:val="00BD7762"/>
    <w:rsid w:val="00BE20E5"/>
    <w:rsid w:val="00BF571B"/>
    <w:rsid w:val="00C06962"/>
    <w:rsid w:val="00C10409"/>
    <w:rsid w:val="00C127CE"/>
    <w:rsid w:val="00C1417D"/>
    <w:rsid w:val="00C15FC5"/>
    <w:rsid w:val="00C224E0"/>
    <w:rsid w:val="00C26881"/>
    <w:rsid w:val="00C34696"/>
    <w:rsid w:val="00C3485A"/>
    <w:rsid w:val="00C40B0E"/>
    <w:rsid w:val="00C413D8"/>
    <w:rsid w:val="00C416DC"/>
    <w:rsid w:val="00C52C8F"/>
    <w:rsid w:val="00C52CF7"/>
    <w:rsid w:val="00C5343E"/>
    <w:rsid w:val="00C61D26"/>
    <w:rsid w:val="00C7121B"/>
    <w:rsid w:val="00C72577"/>
    <w:rsid w:val="00C806DD"/>
    <w:rsid w:val="00C82FAD"/>
    <w:rsid w:val="00C83560"/>
    <w:rsid w:val="00C878D3"/>
    <w:rsid w:val="00C96387"/>
    <w:rsid w:val="00C964ED"/>
    <w:rsid w:val="00C9667C"/>
    <w:rsid w:val="00C97624"/>
    <w:rsid w:val="00CA392F"/>
    <w:rsid w:val="00CA5130"/>
    <w:rsid w:val="00CB1B43"/>
    <w:rsid w:val="00CC611F"/>
    <w:rsid w:val="00CD0145"/>
    <w:rsid w:val="00CD5F05"/>
    <w:rsid w:val="00CD7205"/>
    <w:rsid w:val="00CE2339"/>
    <w:rsid w:val="00CE347E"/>
    <w:rsid w:val="00CF34D9"/>
    <w:rsid w:val="00D044FD"/>
    <w:rsid w:val="00D05DD6"/>
    <w:rsid w:val="00D06579"/>
    <w:rsid w:val="00D07B3E"/>
    <w:rsid w:val="00D108E5"/>
    <w:rsid w:val="00D11142"/>
    <w:rsid w:val="00D12B8A"/>
    <w:rsid w:val="00D2148B"/>
    <w:rsid w:val="00D24787"/>
    <w:rsid w:val="00D31B65"/>
    <w:rsid w:val="00D323EF"/>
    <w:rsid w:val="00D458C2"/>
    <w:rsid w:val="00D511E0"/>
    <w:rsid w:val="00D5556C"/>
    <w:rsid w:val="00D57BDD"/>
    <w:rsid w:val="00D57ED7"/>
    <w:rsid w:val="00D63D74"/>
    <w:rsid w:val="00D641F3"/>
    <w:rsid w:val="00D6520F"/>
    <w:rsid w:val="00D72437"/>
    <w:rsid w:val="00D7371D"/>
    <w:rsid w:val="00D759BE"/>
    <w:rsid w:val="00D82F4E"/>
    <w:rsid w:val="00D86ACB"/>
    <w:rsid w:val="00D9288A"/>
    <w:rsid w:val="00D97E2C"/>
    <w:rsid w:val="00DA2703"/>
    <w:rsid w:val="00DA4290"/>
    <w:rsid w:val="00DB00CD"/>
    <w:rsid w:val="00DB0743"/>
    <w:rsid w:val="00DB1F8F"/>
    <w:rsid w:val="00DB42B5"/>
    <w:rsid w:val="00DB685F"/>
    <w:rsid w:val="00DB69C4"/>
    <w:rsid w:val="00DB7246"/>
    <w:rsid w:val="00DB7EFF"/>
    <w:rsid w:val="00DC5383"/>
    <w:rsid w:val="00DC58C3"/>
    <w:rsid w:val="00DC6A8E"/>
    <w:rsid w:val="00DD0AE3"/>
    <w:rsid w:val="00DD1CAE"/>
    <w:rsid w:val="00DD3250"/>
    <w:rsid w:val="00DD5A70"/>
    <w:rsid w:val="00DE2EB5"/>
    <w:rsid w:val="00DE46F1"/>
    <w:rsid w:val="00DE4CCE"/>
    <w:rsid w:val="00DE55EB"/>
    <w:rsid w:val="00DE59B7"/>
    <w:rsid w:val="00DE6565"/>
    <w:rsid w:val="00DF1E6B"/>
    <w:rsid w:val="00DF301D"/>
    <w:rsid w:val="00DF6DFF"/>
    <w:rsid w:val="00DF7FA8"/>
    <w:rsid w:val="00E01921"/>
    <w:rsid w:val="00E05B32"/>
    <w:rsid w:val="00E10604"/>
    <w:rsid w:val="00E15433"/>
    <w:rsid w:val="00E21765"/>
    <w:rsid w:val="00E2438D"/>
    <w:rsid w:val="00E32D10"/>
    <w:rsid w:val="00E336EC"/>
    <w:rsid w:val="00E41781"/>
    <w:rsid w:val="00E42290"/>
    <w:rsid w:val="00E47F59"/>
    <w:rsid w:val="00E6150E"/>
    <w:rsid w:val="00E6633D"/>
    <w:rsid w:val="00E671B2"/>
    <w:rsid w:val="00E71A14"/>
    <w:rsid w:val="00E71B15"/>
    <w:rsid w:val="00E73B0B"/>
    <w:rsid w:val="00E74B24"/>
    <w:rsid w:val="00E74D9C"/>
    <w:rsid w:val="00E8718E"/>
    <w:rsid w:val="00E9002F"/>
    <w:rsid w:val="00E914DF"/>
    <w:rsid w:val="00E92A06"/>
    <w:rsid w:val="00E93F9C"/>
    <w:rsid w:val="00E94BF1"/>
    <w:rsid w:val="00E94FAE"/>
    <w:rsid w:val="00EA105C"/>
    <w:rsid w:val="00EA313D"/>
    <w:rsid w:val="00EA3B7D"/>
    <w:rsid w:val="00EA6E6A"/>
    <w:rsid w:val="00EB1535"/>
    <w:rsid w:val="00EB2E0F"/>
    <w:rsid w:val="00EB70EB"/>
    <w:rsid w:val="00EB7A46"/>
    <w:rsid w:val="00EC39C6"/>
    <w:rsid w:val="00ED00B0"/>
    <w:rsid w:val="00ED0E52"/>
    <w:rsid w:val="00ED1099"/>
    <w:rsid w:val="00ED1FAF"/>
    <w:rsid w:val="00ED5A4F"/>
    <w:rsid w:val="00EE157C"/>
    <w:rsid w:val="00EE212D"/>
    <w:rsid w:val="00EE2CAE"/>
    <w:rsid w:val="00EE41B5"/>
    <w:rsid w:val="00EE4410"/>
    <w:rsid w:val="00EF36E4"/>
    <w:rsid w:val="00EF39F6"/>
    <w:rsid w:val="00EF65A4"/>
    <w:rsid w:val="00EF7929"/>
    <w:rsid w:val="00F022F6"/>
    <w:rsid w:val="00F04605"/>
    <w:rsid w:val="00F05FD4"/>
    <w:rsid w:val="00F11051"/>
    <w:rsid w:val="00F13B40"/>
    <w:rsid w:val="00F15FF0"/>
    <w:rsid w:val="00F20748"/>
    <w:rsid w:val="00F3268A"/>
    <w:rsid w:val="00F3674D"/>
    <w:rsid w:val="00F40A03"/>
    <w:rsid w:val="00F40A5D"/>
    <w:rsid w:val="00F40F4C"/>
    <w:rsid w:val="00F4117B"/>
    <w:rsid w:val="00F62334"/>
    <w:rsid w:val="00F64C0A"/>
    <w:rsid w:val="00F70362"/>
    <w:rsid w:val="00F710FE"/>
    <w:rsid w:val="00F73F9B"/>
    <w:rsid w:val="00F74C1A"/>
    <w:rsid w:val="00F80709"/>
    <w:rsid w:val="00F8335A"/>
    <w:rsid w:val="00F83A41"/>
    <w:rsid w:val="00F84C56"/>
    <w:rsid w:val="00F974D1"/>
    <w:rsid w:val="00FA42F5"/>
    <w:rsid w:val="00FA43E1"/>
    <w:rsid w:val="00FA5003"/>
    <w:rsid w:val="00FA5D59"/>
    <w:rsid w:val="00FB116D"/>
    <w:rsid w:val="00FB1600"/>
    <w:rsid w:val="00FB1F2D"/>
    <w:rsid w:val="00FB5C0B"/>
    <w:rsid w:val="00FB6501"/>
    <w:rsid w:val="00FB7A21"/>
    <w:rsid w:val="00FC0B61"/>
    <w:rsid w:val="00FC2346"/>
    <w:rsid w:val="00FC2DFD"/>
    <w:rsid w:val="00FD7FE7"/>
    <w:rsid w:val="00FE1A5C"/>
    <w:rsid w:val="00FE4808"/>
    <w:rsid w:val="00FE72CE"/>
    <w:rsid w:val="00FF2813"/>
    <w:rsid w:val="00FF2D5D"/>
    <w:rsid w:val="00FF42CB"/>
    <w:rsid w:val="00FF5EA2"/>
    <w:rsid w:val="010F6A8D"/>
    <w:rsid w:val="01AC9A65"/>
    <w:rsid w:val="01FAAD87"/>
    <w:rsid w:val="02140B19"/>
    <w:rsid w:val="026691F2"/>
    <w:rsid w:val="026B30FF"/>
    <w:rsid w:val="02B8F4A6"/>
    <w:rsid w:val="02BE6E7B"/>
    <w:rsid w:val="0338A5DF"/>
    <w:rsid w:val="03E08BA0"/>
    <w:rsid w:val="0426D1DE"/>
    <w:rsid w:val="044AFA67"/>
    <w:rsid w:val="04AE6E37"/>
    <w:rsid w:val="04CBDFAD"/>
    <w:rsid w:val="0516F5C2"/>
    <w:rsid w:val="053FDFE9"/>
    <w:rsid w:val="054F2A83"/>
    <w:rsid w:val="058E0C91"/>
    <w:rsid w:val="06109B1A"/>
    <w:rsid w:val="06E55F88"/>
    <w:rsid w:val="07AEA5D8"/>
    <w:rsid w:val="07E6CC9E"/>
    <w:rsid w:val="080F507B"/>
    <w:rsid w:val="080FBD57"/>
    <w:rsid w:val="08C5B169"/>
    <w:rsid w:val="09D5EFE4"/>
    <w:rsid w:val="0A3D5D4B"/>
    <w:rsid w:val="0A3E2C4B"/>
    <w:rsid w:val="0A6DC912"/>
    <w:rsid w:val="0A88F210"/>
    <w:rsid w:val="0AE82714"/>
    <w:rsid w:val="0AEA28EB"/>
    <w:rsid w:val="0AEA9843"/>
    <w:rsid w:val="0B732054"/>
    <w:rsid w:val="0B900858"/>
    <w:rsid w:val="0BA7C8AA"/>
    <w:rsid w:val="0BB21EBD"/>
    <w:rsid w:val="0BFC6004"/>
    <w:rsid w:val="0C65B300"/>
    <w:rsid w:val="0D9B8302"/>
    <w:rsid w:val="0D9D6FA9"/>
    <w:rsid w:val="0DF30C2F"/>
    <w:rsid w:val="0E1EB22E"/>
    <w:rsid w:val="0EB56162"/>
    <w:rsid w:val="0EF65CC4"/>
    <w:rsid w:val="0F004922"/>
    <w:rsid w:val="0FB6371B"/>
    <w:rsid w:val="1005E098"/>
    <w:rsid w:val="102E2F93"/>
    <w:rsid w:val="103E495D"/>
    <w:rsid w:val="10511C73"/>
    <w:rsid w:val="10CA5272"/>
    <w:rsid w:val="1123C1B4"/>
    <w:rsid w:val="112536B5"/>
    <w:rsid w:val="1159088B"/>
    <w:rsid w:val="11788109"/>
    <w:rsid w:val="120D6734"/>
    <w:rsid w:val="1250029B"/>
    <w:rsid w:val="1277867F"/>
    <w:rsid w:val="12B16364"/>
    <w:rsid w:val="138CAE89"/>
    <w:rsid w:val="13E6FDBF"/>
    <w:rsid w:val="13F0F9C2"/>
    <w:rsid w:val="14021EDF"/>
    <w:rsid w:val="141D9F11"/>
    <w:rsid w:val="142044A0"/>
    <w:rsid w:val="1455C81D"/>
    <w:rsid w:val="14730D5D"/>
    <w:rsid w:val="14C9B7AE"/>
    <w:rsid w:val="14EAB1D5"/>
    <w:rsid w:val="151D53C9"/>
    <w:rsid w:val="15824965"/>
    <w:rsid w:val="15C83ABC"/>
    <w:rsid w:val="15F134DF"/>
    <w:rsid w:val="162731A5"/>
    <w:rsid w:val="16F5A835"/>
    <w:rsid w:val="1716CD22"/>
    <w:rsid w:val="1727DF9E"/>
    <w:rsid w:val="17609232"/>
    <w:rsid w:val="17AC789B"/>
    <w:rsid w:val="17E6AF08"/>
    <w:rsid w:val="18F89523"/>
    <w:rsid w:val="19138E60"/>
    <w:rsid w:val="19ED0F42"/>
    <w:rsid w:val="1A1407E1"/>
    <w:rsid w:val="1ACDC747"/>
    <w:rsid w:val="1B370FE2"/>
    <w:rsid w:val="1B3EC4F7"/>
    <w:rsid w:val="1B54D173"/>
    <w:rsid w:val="1B8FDAFA"/>
    <w:rsid w:val="1BC90DCC"/>
    <w:rsid w:val="1BE74D8E"/>
    <w:rsid w:val="1BF939ED"/>
    <w:rsid w:val="1C4F94C7"/>
    <w:rsid w:val="1CA25DCB"/>
    <w:rsid w:val="1CB916CB"/>
    <w:rsid w:val="1D9D4468"/>
    <w:rsid w:val="1DC65904"/>
    <w:rsid w:val="1DFC2CAA"/>
    <w:rsid w:val="1E6DC8E8"/>
    <w:rsid w:val="1E7E158F"/>
    <w:rsid w:val="1EFE30AC"/>
    <w:rsid w:val="1F0811A9"/>
    <w:rsid w:val="1F6EB51F"/>
    <w:rsid w:val="1F75B747"/>
    <w:rsid w:val="1FD788A9"/>
    <w:rsid w:val="1FE4F9E8"/>
    <w:rsid w:val="1FF71717"/>
    <w:rsid w:val="2096A335"/>
    <w:rsid w:val="227B0757"/>
    <w:rsid w:val="2375C957"/>
    <w:rsid w:val="23A804DF"/>
    <w:rsid w:val="23FABA69"/>
    <w:rsid w:val="244A49E7"/>
    <w:rsid w:val="24A00A3B"/>
    <w:rsid w:val="24EE42EB"/>
    <w:rsid w:val="2504A688"/>
    <w:rsid w:val="253EB095"/>
    <w:rsid w:val="2618EEE6"/>
    <w:rsid w:val="2661861F"/>
    <w:rsid w:val="267AB765"/>
    <w:rsid w:val="26832043"/>
    <w:rsid w:val="26D36BC8"/>
    <w:rsid w:val="26F4ABEA"/>
    <w:rsid w:val="26FC7F4A"/>
    <w:rsid w:val="279E962E"/>
    <w:rsid w:val="2866DD29"/>
    <w:rsid w:val="287E836D"/>
    <w:rsid w:val="297E9174"/>
    <w:rsid w:val="2B05C2D6"/>
    <w:rsid w:val="2B275EA3"/>
    <w:rsid w:val="2B7006EB"/>
    <w:rsid w:val="2B87F670"/>
    <w:rsid w:val="2B8D1ECE"/>
    <w:rsid w:val="2BA6B5E6"/>
    <w:rsid w:val="2BD7ED4D"/>
    <w:rsid w:val="2BE854D6"/>
    <w:rsid w:val="2C79D955"/>
    <w:rsid w:val="2CB98FF7"/>
    <w:rsid w:val="2D1860A1"/>
    <w:rsid w:val="2D5EDB87"/>
    <w:rsid w:val="2E263D97"/>
    <w:rsid w:val="2E71B4A0"/>
    <w:rsid w:val="2EB5E2B3"/>
    <w:rsid w:val="2EFF52A6"/>
    <w:rsid w:val="2F8DB4A3"/>
    <w:rsid w:val="2FB413DC"/>
    <w:rsid w:val="30096B2A"/>
    <w:rsid w:val="301C32E4"/>
    <w:rsid w:val="30877A25"/>
    <w:rsid w:val="30D9AABA"/>
    <w:rsid w:val="30F75786"/>
    <w:rsid w:val="31089368"/>
    <w:rsid w:val="314D6110"/>
    <w:rsid w:val="31759F0D"/>
    <w:rsid w:val="3183D2C1"/>
    <w:rsid w:val="3217FD1E"/>
    <w:rsid w:val="3225156D"/>
    <w:rsid w:val="3257E5DC"/>
    <w:rsid w:val="326227EE"/>
    <w:rsid w:val="32BF3DC6"/>
    <w:rsid w:val="32DE42A5"/>
    <w:rsid w:val="32E7FB8D"/>
    <w:rsid w:val="32F9840B"/>
    <w:rsid w:val="3303C3DB"/>
    <w:rsid w:val="3324C29B"/>
    <w:rsid w:val="33DCDC96"/>
    <w:rsid w:val="345FD6F3"/>
    <w:rsid w:val="34DB4958"/>
    <w:rsid w:val="34F674DA"/>
    <w:rsid w:val="35078ED4"/>
    <w:rsid w:val="3594B31F"/>
    <w:rsid w:val="35A63B3C"/>
    <w:rsid w:val="35B8CD34"/>
    <w:rsid w:val="3613DE1A"/>
    <w:rsid w:val="376C5777"/>
    <w:rsid w:val="37734F4A"/>
    <w:rsid w:val="37CC1F2B"/>
    <w:rsid w:val="383BC14A"/>
    <w:rsid w:val="38B82526"/>
    <w:rsid w:val="38FB062E"/>
    <w:rsid w:val="39977240"/>
    <w:rsid w:val="39BBB22B"/>
    <w:rsid w:val="39D82968"/>
    <w:rsid w:val="3AA436FD"/>
    <w:rsid w:val="3B9644A8"/>
    <w:rsid w:val="3BA33FB6"/>
    <w:rsid w:val="3BCCF77E"/>
    <w:rsid w:val="3C803548"/>
    <w:rsid w:val="3C8505DC"/>
    <w:rsid w:val="3CD588D4"/>
    <w:rsid w:val="3D41723B"/>
    <w:rsid w:val="3D4803C3"/>
    <w:rsid w:val="3D7ED93E"/>
    <w:rsid w:val="3DC679AA"/>
    <w:rsid w:val="3E68AA9C"/>
    <w:rsid w:val="3EABDA56"/>
    <w:rsid w:val="3F3C43E0"/>
    <w:rsid w:val="3F5AAB25"/>
    <w:rsid w:val="3F895EF2"/>
    <w:rsid w:val="3FA0F28B"/>
    <w:rsid w:val="401213ED"/>
    <w:rsid w:val="411E77A7"/>
    <w:rsid w:val="4183D3C5"/>
    <w:rsid w:val="41B1F38C"/>
    <w:rsid w:val="4234EC0F"/>
    <w:rsid w:val="426EE066"/>
    <w:rsid w:val="432F7064"/>
    <w:rsid w:val="438DEBE2"/>
    <w:rsid w:val="43FEB96C"/>
    <w:rsid w:val="440D5C1C"/>
    <w:rsid w:val="4497054E"/>
    <w:rsid w:val="44979BD1"/>
    <w:rsid w:val="44A30CDC"/>
    <w:rsid w:val="44BD7874"/>
    <w:rsid w:val="450DFEC3"/>
    <w:rsid w:val="451F90E5"/>
    <w:rsid w:val="452F136D"/>
    <w:rsid w:val="45543D75"/>
    <w:rsid w:val="457DA14C"/>
    <w:rsid w:val="458641A4"/>
    <w:rsid w:val="46263D39"/>
    <w:rsid w:val="463C5A07"/>
    <w:rsid w:val="4682B339"/>
    <w:rsid w:val="46A765C1"/>
    <w:rsid w:val="46D952A8"/>
    <w:rsid w:val="4704BDEE"/>
    <w:rsid w:val="472D757B"/>
    <w:rsid w:val="474E7420"/>
    <w:rsid w:val="47962EAA"/>
    <w:rsid w:val="4806E035"/>
    <w:rsid w:val="481FD06B"/>
    <w:rsid w:val="488230BA"/>
    <w:rsid w:val="48D37DB5"/>
    <w:rsid w:val="48D8191D"/>
    <w:rsid w:val="49183DB4"/>
    <w:rsid w:val="49600AA9"/>
    <w:rsid w:val="4A273ECA"/>
    <w:rsid w:val="4A356217"/>
    <w:rsid w:val="4A689AE6"/>
    <w:rsid w:val="4A774BFA"/>
    <w:rsid w:val="4AA50554"/>
    <w:rsid w:val="4B277C2B"/>
    <w:rsid w:val="4B73B672"/>
    <w:rsid w:val="4B753057"/>
    <w:rsid w:val="4B822761"/>
    <w:rsid w:val="4BC67013"/>
    <w:rsid w:val="4BDE8EEC"/>
    <w:rsid w:val="4C3DB2E2"/>
    <w:rsid w:val="4CBF81BF"/>
    <w:rsid w:val="4CECFBB3"/>
    <w:rsid w:val="4D139C41"/>
    <w:rsid w:val="4D533EE0"/>
    <w:rsid w:val="4DC15674"/>
    <w:rsid w:val="4E0A8AF5"/>
    <w:rsid w:val="4E8019EA"/>
    <w:rsid w:val="4EC23F39"/>
    <w:rsid w:val="4F10EA77"/>
    <w:rsid w:val="4F7E8511"/>
    <w:rsid w:val="4FA184DD"/>
    <w:rsid w:val="4FAD924C"/>
    <w:rsid w:val="50010CB8"/>
    <w:rsid w:val="50D0E61E"/>
    <w:rsid w:val="50ECC734"/>
    <w:rsid w:val="50FE1A1B"/>
    <w:rsid w:val="51146603"/>
    <w:rsid w:val="518B94DA"/>
    <w:rsid w:val="54007188"/>
    <w:rsid w:val="5456DD2E"/>
    <w:rsid w:val="5478A3F0"/>
    <w:rsid w:val="54BA88E8"/>
    <w:rsid w:val="54BB27D3"/>
    <w:rsid w:val="54ED7798"/>
    <w:rsid w:val="5531D860"/>
    <w:rsid w:val="5548C54B"/>
    <w:rsid w:val="55805ABD"/>
    <w:rsid w:val="55D3933A"/>
    <w:rsid w:val="5699EF48"/>
    <w:rsid w:val="5766F204"/>
    <w:rsid w:val="579FAAF3"/>
    <w:rsid w:val="580E185C"/>
    <w:rsid w:val="584F4A6F"/>
    <w:rsid w:val="586D9CA4"/>
    <w:rsid w:val="591AF54C"/>
    <w:rsid w:val="597461EE"/>
    <w:rsid w:val="598B3DA5"/>
    <w:rsid w:val="599AAEC7"/>
    <w:rsid w:val="59C85CDF"/>
    <w:rsid w:val="59CD97CD"/>
    <w:rsid w:val="5AC86D7E"/>
    <w:rsid w:val="5AFDD1F6"/>
    <w:rsid w:val="5B126825"/>
    <w:rsid w:val="5B1BE80B"/>
    <w:rsid w:val="5B95DC78"/>
    <w:rsid w:val="5C13B5D5"/>
    <w:rsid w:val="5CF4DB2D"/>
    <w:rsid w:val="5D2ADAB0"/>
    <w:rsid w:val="5DACB64A"/>
    <w:rsid w:val="5DBFBB5F"/>
    <w:rsid w:val="5DD57F27"/>
    <w:rsid w:val="5E159B92"/>
    <w:rsid w:val="5ECBB2F7"/>
    <w:rsid w:val="5ED601F5"/>
    <w:rsid w:val="5F8BA6DB"/>
    <w:rsid w:val="6049B578"/>
    <w:rsid w:val="60BA2A37"/>
    <w:rsid w:val="60DBF332"/>
    <w:rsid w:val="60FD79C1"/>
    <w:rsid w:val="6157E047"/>
    <w:rsid w:val="61A8EC8B"/>
    <w:rsid w:val="62C9EB3F"/>
    <w:rsid w:val="632917E8"/>
    <w:rsid w:val="641F37D1"/>
    <w:rsid w:val="648FBFEE"/>
    <w:rsid w:val="64C61DC4"/>
    <w:rsid w:val="6521D7E7"/>
    <w:rsid w:val="658F97DC"/>
    <w:rsid w:val="65E94BC8"/>
    <w:rsid w:val="668FCBAA"/>
    <w:rsid w:val="669017BA"/>
    <w:rsid w:val="66AF7C26"/>
    <w:rsid w:val="66FA64CC"/>
    <w:rsid w:val="672B6F95"/>
    <w:rsid w:val="67883337"/>
    <w:rsid w:val="67CDD57F"/>
    <w:rsid w:val="67DB22F3"/>
    <w:rsid w:val="682FE2C9"/>
    <w:rsid w:val="68A857DA"/>
    <w:rsid w:val="68D1BEF3"/>
    <w:rsid w:val="694CFF9F"/>
    <w:rsid w:val="69A658E8"/>
    <w:rsid w:val="69C5113E"/>
    <w:rsid w:val="69E7B30B"/>
    <w:rsid w:val="6A20231E"/>
    <w:rsid w:val="6ABF2AB9"/>
    <w:rsid w:val="6B7732CC"/>
    <w:rsid w:val="6BB5DA88"/>
    <w:rsid w:val="6BBD6C88"/>
    <w:rsid w:val="6BEECD0E"/>
    <w:rsid w:val="6C5EC310"/>
    <w:rsid w:val="6C81A23C"/>
    <w:rsid w:val="6CC85D5A"/>
    <w:rsid w:val="6D3D4A7B"/>
    <w:rsid w:val="6DB17580"/>
    <w:rsid w:val="6DC43257"/>
    <w:rsid w:val="6E0D7615"/>
    <w:rsid w:val="6E1AC756"/>
    <w:rsid w:val="6E3E5EAE"/>
    <w:rsid w:val="6EA06A3A"/>
    <w:rsid w:val="6EBBBECC"/>
    <w:rsid w:val="6F27B125"/>
    <w:rsid w:val="6F776CF2"/>
    <w:rsid w:val="701E696E"/>
    <w:rsid w:val="707C3A87"/>
    <w:rsid w:val="70BD03B6"/>
    <w:rsid w:val="7145370F"/>
    <w:rsid w:val="717DFFC6"/>
    <w:rsid w:val="71C04310"/>
    <w:rsid w:val="7209F187"/>
    <w:rsid w:val="720A71E3"/>
    <w:rsid w:val="720DCA29"/>
    <w:rsid w:val="726A4FEC"/>
    <w:rsid w:val="727AAE07"/>
    <w:rsid w:val="736CA286"/>
    <w:rsid w:val="737F938B"/>
    <w:rsid w:val="73CFFF39"/>
    <w:rsid w:val="73D5C4AC"/>
    <w:rsid w:val="73DF98EE"/>
    <w:rsid w:val="74C49727"/>
    <w:rsid w:val="74D45356"/>
    <w:rsid w:val="75932833"/>
    <w:rsid w:val="7595897B"/>
    <w:rsid w:val="76D3B80F"/>
    <w:rsid w:val="770455DD"/>
    <w:rsid w:val="776B66C4"/>
    <w:rsid w:val="77ABCB6D"/>
    <w:rsid w:val="77E0D23E"/>
    <w:rsid w:val="7803157B"/>
    <w:rsid w:val="782DB339"/>
    <w:rsid w:val="788D6A32"/>
    <w:rsid w:val="79777618"/>
    <w:rsid w:val="7AA1F379"/>
    <w:rsid w:val="7CE2D149"/>
    <w:rsid w:val="7CF34F65"/>
    <w:rsid w:val="7D14AA4D"/>
    <w:rsid w:val="7D20C411"/>
    <w:rsid w:val="7D556577"/>
    <w:rsid w:val="7DB77ABD"/>
    <w:rsid w:val="7DD7824E"/>
    <w:rsid w:val="7DE69468"/>
    <w:rsid w:val="7E00D16E"/>
    <w:rsid w:val="7E1145AE"/>
    <w:rsid w:val="7E88A92E"/>
    <w:rsid w:val="7F5F018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EFE4E3"/>
  <w15:chartTrackingRefBased/>
  <w15:docId w15:val="{095AE5C8-EFA5-4A7E-A338-A219422E95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077B5"/>
    <w:pPr>
      <w:spacing w:line="259" w:lineRule="auto"/>
    </w:pPr>
    <w:rPr>
      <w:rFonts w:ascii="Calibri" w:eastAsia="Calibri" w:hAnsi="Calibri" w:cs="Times New Roman"/>
      <w:sz w:val="22"/>
      <w:szCs w:val="22"/>
      <w14:ligatures w14:val="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676F1D"/>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676F1D"/>
    <w:rPr>
      <w:rFonts w:ascii="Calibri" w:eastAsia="Calibri" w:hAnsi="Calibri" w:cs="Times New Roman"/>
      <w:sz w:val="22"/>
      <w:szCs w:val="22"/>
      <w14:ligatures w14:val="none"/>
    </w:rPr>
  </w:style>
  <w:style w:type="paragraph" w:styleId="Voettekst">
    <w:name w:val="footer"/>
    <w:basedOn w:val="Standaard"/>
    <w:link w:val="VoettekstChar"/>
    <w:uiPriority w:val="99"/>
    <w:unhideWhenUsed/>
    <w:rsid w:val="00676F1D"/>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676F1D"/>
    <w:rPr>
      <w:rFonts w:ascii="Calibri" w:eastAsia="Calibri" w:hAnsi="Calibri" w:cs="Times New Roman"/>
      <w:sz w:val="22"/>
      <w:szCs w:val="22"/>
      <w14:ligatures w14:val="none"/>
    </w:rPr>
  </w:style>
  <w:style w:type="paragraph" w:styleId="Geenafstand">
    <w:name w:val="No Spacing"/>
    <w:uiPriority w:val="1"/>
    <w:qFormat/>
    <w:rsid w:val="00676F1D"/>
    <w:pPr>
      <w:spacing w:after="0" w:line="240" w:lineRule="auto"/>
    </w:pPr>
    <w:rPr>
      <w:rFonts w:ascii="Calibri" w:eastAsia="Calibri" w:hAnsi="Calibri" w:cs="Times New Roman"/>
      <w:sz w:val="22"/>
      <w:szCs w:val="22"/>
      <w14:ligatures w14:val="none"/>
    </w:rPr>
  </w:style>
  <w:style w:type="paragraph" w:styleId="Voetnoottekst">
    <w:name w:val="footnote text"/>
    <w:basedOn w:val="Standaard"/>
    <w:link w:val="VoetnoottekstChar"/>
    <w:uiPriority w:val="99"/>
    <w:unhideWhenUsed/>
    <w:rsid w:val="00FB1F2D"/>
    <w:pPr>
      <w:spacing w:after="0" w:line="240" w:lineRule="auto"/>
    </w:pPr>
    <w:rPr>
      <w:rFonts w:asciiTheme="minorHAnsi" w:eastAsiaTheme="minorHAnsi" w:hAnsiTheme="minorHAnsi" w:cstheme="minorBidi"/>
      <w:sz w:val="20"/>
      <w:szCs w:val="20"/>
      <w14:ligatures w14:val="standardContextual"/>
    </w:rPr>
  </w:style>
  <w:style w:type="character" w:customStyle="1" w:styleId="VoetnoottekstChar">
    <w:name w:val="Voetnoottekst Char"/>
    <w:basedOn w:val="Standaardalinea-lettertype"/>
    <w:link w:val="Voetnoottekst"/>
    <w:uiPriority w:val="99"/>
    <w:rsid w:val="00FB1F2D"/>
    <w:rPr>
      <w:sz w:val="20"/>
      <w:szCs w:val="20"/>
    </w:rPr>
  </w:style>
  <w:style w:type="character" w:styleId="Voetnootmarkering">
    <w:name w:val="footnote reference"/>
    <w:aliases w:val="Kop 4 Char1"/>
    <w:basedOn w:val="Standaardalinea-lettertype"/>
    <w:uiPriority w:val="99"/>
    <w:unhideWhenUsed/>
    <w:rsid w:val="00FB1F2D"/>
    <w:rPr>
      <w:vertAlign w:val="superscript"/>
    </w:rPr>
  </w:style>
  <w:style w:type="character" w:styleId="Hyperlink">
    <w:name w:val="Hyperlink"/>
    <w:basedOn w:val="Standaardalinea-lettertype"/>
    <w:uiPriority w:val="99"/>
    <w:unhideWhenUsed/>
    <w:rsid w:val="00FB1F2D"/>
    <w:rPr>
      <w:color w:val="0000FF"/>
      <w:u w:val="single"/>
    </w:rPr>
  </w:style>
  <w:style w:type="character" w:customStyle="1" w:styleId="normaltextrun">
    <w:name w:val="normaltextrun"/>
    <w:basedOn w:val="Standaardalinea-lettertype"/>
    <w:rsid w:val="00BB2E77"/>
  </w:style>
  <w:style w:type="character" w:styleId="Nadruk">
    <w:name w:val="Emphasis"/>
    <w:basedOn w:val="Standaardalinea-lettertype"/>
    <w:uiPriority w:val="20"/>
    <w:qFormat/>
    <w:rsid w:val="00F15FF0"/>
    <w:rPr>
      <w:i/>
      <w:iCs/>
    </w:rPr>
  </w:style>
  <w:style w:type="character" w:styleId="GevolgdeHyperlink">
    <w:name w:val="FollowedHyperlink"/>
    <w:basedOn w:val="Standaardalinea-lettertype"/>
    <w:uiPriority w:val="99"/>
    <w:semiHidden/>
    <w:unhideWhenUsed/>
    <w:rsid w:val="00500DAE"/>
    <w:rPr>
      <w:color w:val="96607D" w:themeColor="followedHyperlink"/>
      <w:u w:val="single"/>
    </w:rPr>
  </w:style>
  <w:style w:type="character" w:styleId="Verwijzingopmerking">
    <w:name w:val="annotation reference"/>
    <w:basedOn w:val="Standaardalinea-lettertype"/>
    <w:unhideWhenUsed/>
    <w:rsid w:val="001365C9"/>
    <w:rPr>
      <w:sz w:val="16"/>
      <w:szCs w:val="16"/>
    </w:rPr>
  </w:style>
  <w:style w:type="paragraph" w:customStyle="1" w:styleId="paragraph">
    <w:name w:val="paragraph"/>
    <w:basedOn w:val="Standaard"/>
    <w:rsid w:val="00160BB0"/>
    <w:pPr>
      <w:spacing w:before="100" w:beforeAutospacing="1" w:after="100" w:afterAutospacing="1" w:line="240" w:lineRule="auto"/>
    </w:pPr>
    <w:rPr>
      <w:rFonts w:ascii="Times New Roman" w:eastAsia="Times New Roman" w:hAnsi="Times New Roman"/>
      <w:kern w:val="0"/>
      <w:sz w:val="24"/>
      <w:szCs w:val="24"/>
      <w:lang w:eastAsia="nl-NL"/>
    </w:rPr>
  </w:style>
  <w:style w:type="character" w:customStyle="1" w:styleId="eop">
    <w:name w:val="eop"/>
    <w:basedOn w:val="Standaardalinea-lettertype"/>
    <w:rsid w:val="00160BB0"/>
  </w:style>
  <w:style w:type="character" w:customStyle="1" w:styleId="tabchar">
    <w:name w:val="tabchar"/>
    <w:basedOn w:val="Standaardalinea-lettertype"/>
    <w:rsid w:val="00160BB0"/>
  </w:style>
  <w:style w:type="paragraph" w:styleId="Lijstalinea">
    <w:name w:val="List Paragraph"/>
    <w:basedOn w:val="Standaard"/>
    <w:uiPriority w:val="34"/>
    <w:qFormat/>
    <w:rsid w:val="00162104"/>
    <w:pPr>
      <w:ind w:left="720"/>
      <w:contextualSpacing/>
    </w:pPr>
  </w:style>
  <w:style w:type="character" w:styleId="Onopgelostemelding">
    <w:name w:val="Unresolved Mention"/>
    <w:basedOn w:val="Standaardalinea-lettertype"/>
    <w:uiPriority w:val="99"/>
    <w:semiHidden/>
    <w:unhideWhenUsed/>
    <w:rsid w:val="00A574A9"/>
    <w:rPr>
      <w:color w:val="605E5C"/>
      <w:shd w:val="clear" w:color="auto" w:fill="E1DFDD"/>
    </w:rPr>
  </w:style>
  <w:style w:type="paragraph" w:styleId="Normaalweb">
    <w:name w:val="Normal (Web)"/>
    <w:basedOn w:val="Standaard"/>
    <w:uiPriority w:val="99"/>
    <w:semiHidden/>
    <w:unhideWhenUsed/>
    <w:rsid w:val="001240BE"/>
    <w:pPr>
      <w:spacing w:before="100" w:beforeAutospacing="1" w:after="100" w:afterAutospacing="1" w:line="240" w:lineRule="auto"/>
    </w:pPr>
    <w:rPr>
      <w:rFonts w:ascii="Times New Roman" w:eastAsia="Times New Roman" w:hAnsi="Times New Roman"/>
      <w:kern w:val="0"/>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776341">
      <w:bodyDiv w:val="1"/>
      <w:marLeft w:val="0"/>
      <w:marRight w:val="0"/>
      <w:marTop w:val="0"/>
      <w:marBottom w:val="0"/>
      <w:divBdr>
        <w:top w:val="none" w:sz="0" w:space="0" w:color="auto"/>
        <w:left w:val="none" w:sz="0" w:space="0" w:color="auto"/>
        <w:bottom w:val="none" w:sz="0" w:space="0" w:color="auto"/>
        <w:right w:val="none" w:sz="0" w:space="0" w:color="auto"/>
      </w:divBdr>
    </w:div>
    <w:div w:id="464547413">
      <w:bodyDiv w:val="1"/>
      <w:marLeft w:val="0"/>
      <w:marRight w:val="0"/>
      <w:marTop w:val="0"/>
      <w:marBottom w:val="0"/>
      <w:divBdr>
        <w:top w:val="none" w:sz="0" w:space="0" w:color="auto"/>
        <w:left w:val="none" w:sz="0" w:space="0" w:color="auto"/>
        <w:bottom w:val="none" w:sz="0" w:space="0" w:color="auto"/>
        <w:right w:val="none" w:sz="0" w:space="0" w:color="auto"/>
      </w:divBdr>
    </w:div>
    <w:div w:id="646131562">
      <w:bodyDiv w:val="1"/>
      <w:marLeft w:val="0"/>
      <w:marRight w:val="0"/>
      <w:marTop w:val="0"/>
      <w:marBottom w:val="0"/>
      <w:divBdr>
        <w:top w:val="none" w:sz="0" w:space="0" w:color="auto"/>
        <w:left w:val="none" w:sz="0" w:space="0" w:color="auto"/>
        <w:bottom w:val="none" w:sz="0" w:space="0" w:color="auto"/>
        <w:right w:val="none" w:sz="0" w:space="0" w:color="auto"/>
      </w:divBdr>
    </w:div>
    <w:div w:id="987048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eader" Target="header2.xml" Id="rId13" /><Relationship Type="http://schemas.openxmlformats.org/officeDocument/2006/relationships/fontTable" Target="fontTable.xml" Id="rId18"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footer" Target="footer3.xml" Id="rId17" /><Relationship Type="http://schemas.openxmlformats.org/officeDocument/2006/relationships/header" Target="header3.xml" Id="rId16" /><Relationship Type="http://schemas.microsoft.com/office/2020/10/relationships/intelligence" Target="intelligence2.xml" Id="rId20"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footer" Target="footer2.xml" Id="rId15" /><Relationship Type="http://schemas.openxmlformats.org/officeDocument/2006/relationships/footnotes" Target="footnotes.xml" Id="rId10" /><Relationship Type="http://schemas.openxmlformats.org/officeDocument/2006/relationships/theme" Target="theme/theme1.xml" Id="rId19" /><Relationship Type="http://schemas.openxmlformats.org/officeDocument/2006/relationships/webSettings" Target="webSettings.xml" Id="rId9" /><Relationship Type="http://schemas.openxmlformats.org/officeDocument/2006/relationships/footer" Target="footer1.xml" Id="rId14" /></Relationships>
</file>

<file path=word/_rels/footnotes.xml.rels><?xml version="1.0" encoding="UTF-8" standalone="yes"?>
<Relationships xmlns="http://schemas.openxmlformats.org/package/2006/relationships"><Relationship Id="rId1" Type="http://schemas.openxmlformats.org/officeDocument/2006/relationships/hyperlink" Target="https://www.skipr.nl/nieuws/private-equity-verovert-terrein-in-zorg/"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5</ap:Pages>
  <ap:Words>2015</ap:Words>
  <ap:Characters>11083</ap:Characters>
  <ap:DocSecurity>4</ap:DocSecurity>
  <ap:Lines>92</ap:Lines>
  <ap:Paragraphs>26</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13072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lastPrinted>2026-10-29T14:43:00.0000000Z</lastPrinted>
  <dcterms:created xsi:type="dcterms:W3CDTF">2026-10-29T16:06:00.0000000Z</dcterms:created>
  <dcterms:modified xsi:type="dcterms:W3CDTF">2026-10-29T16:06:00.0000000Z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0x01010014CC1F2319814E4484612464FB4B77E2</vt:lpwstr>
  </property>
  <property fmtid="{D5CDD505-2E9C-101B-9397-08002B2CF9AE}" pid="3" name="_dlc_DocIdItemGuid">
    <vt:lpwstr>fcfa1c5e-498b-4a0b-ae3d-41f7f1b6f15c</vt:lpwstr>
  </property>
  <property fmtid="{D5CDD505-2E9C-101B-9397-08002B2CF9AE}" pid="4" name="_ExtendedDescription">
    <vt:lpwstr/>
  </property>
  <property fmtid="{D5CDD505-2E9C-101B-9397-08002B2CF9AE}" pid="5" name="MediaServiceImageTags">
    <vt:lpwstr/>
  </property>
</Properties>
</file>