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2026Z23410</w:t>
        <w:br/>
      </w:r>
      <w:proofErr w:type="spellEnd"/>
    </w:p>
    <w:p>
      <w:pPr>
        <w:pStyle w:val="Normal"/>
        <w:rPr>
          <w:b w:val="1"/>
          <w:bCs w:val="1"/>
        </w:rPr>
      </w:pPr>
      <w:r w:rsidR="250AE766">
        <w:rPr>
          <w:b w:val="0"/>
          <w:bCs w:val="0"/>
        </w:rPr>
        <w:t>(ingezonden 29 oktober 2026)</w:t>
        <w:br/>
      </w:r>
    </w:p>
    <w:p>
      <w:r>
        <w:t xml:space="preserve">Vragen van de leden Synhaeve en Schoonis (beiden D66) aan de ministers van Langdurige Zorg, Jeugd en Sport en van Economische Zaken en Klimaat over het bericht 'Tienduizenden alarmknoppen voor ouderen werken straks niet meer'</w:t>
      </w:r>
      <w:r>
        <w:br/>
      </w:r>
    </w:p>
    <w:p>
      <w:pPr>
        <w:pStyle w:val="ListParagraph"/>
        <w:numPr>
          <w:ilvl w:val="0"/>
          <w:numId w:val="100523680"/>
        </w:numPr>
        <w:ind w:left="360"/>
      </w:pPr>
      <w:r>
        <w:t xml:space="preserve">Bent u bekend met het bericht 'Tienduizenden alarmknoppen voor ouderen werken straks niet meer'? 1)</w:t>
      </w:r>
      <w:r>
        <w:br/>
      </w:r>
    </w:p>
    <w:p>
      <w:pPr>
        <w:pStyle w:val="ListParagraph"/>
        <w:numPr>
          <w:ilvl w:val="0"/>
          <w:numId w:val="100523680"/>
        </w:numPr>
        <w:ind w:left="360"/>
      </w:pPr>
      <w:r>
        <w:t xml:space="preserve">Erkent u dat het zeer onwenselijk is dat tienduizenden ouderen straks een alarmknop hebben die niet meer werkt en zo ja, welke stappen zet u om deze situatie te voorkomen?</w:t>
      </w:r>
      <w:r>
        <w:br/>
      </w:r>
    </w:p>
    <w:p>
      <w:pPr>
        <w:pStyle w:val="ListParagraph"/>
        <w:numPr>
          <w:ilvl w:val="0"/>
          <w:numId w:val="100523680"/>
        </w:numPr>
        <w:ind w:left="360"/>
      </w:pPr>
      <w:r>
        <w:t xml:space="preserve">Welke gevolgen kan het verdwijnen van het 2G-netwerk hebben voor andere apparaten dan de alarmknop, zoals medicijndispensers en apparatuur voor zorg op afstand?</w:t>
      </w:r>
      <w:r>
        <w:br/>
      </w:r>
    </w:p>
    <w:p>
      <w:pPr>
        <w:pStyle w:val="ListParagraph"/>
        <w:numPr>
          <w:ilvl w:val="0"/>
          <w:numId w:val="100523680"/>
        </w:numPr>
        <w:ind w:left="360"/>
      </w:pPr>
      <w:r>
        <w:t xml:space="preserve">Hoe beoordeelt u deze ontwikkeling in het licht dat ouderen, wanneer zij dit zelf willen en hiertoe voldoende in staat zijn, langer thuis wonen en dat deze hulpmiddelen daarvoor cruciaal zijn?</w:t>
      </w:r>
      <w:r>
        <w:br/>
      </w:r>
    </w:p>
    <w:p>
      <w:pPr>
        <w:pStyle w:val="ListParagraph"/>
        <w:numPr>
          <w:ilvl w:val="0"/>
          <w:numId w:val="100523680"/>
        </w:numPr>
        <w:ind w:left="360"/>
      </w:pPr>
      <w:r>
        <w:t xml:space="preserve">Wie draagt volgens u de verantwoordelijkheid over de werking van deze apparaten, het veiligheidsvraagstuk dat ermee gepaard gaat als deze niet of niet langer werkend zijn, en de opgave om ervoor te zorgen dat ouderen tijdig over een werkend alternatief beschikken?</w:t>
      </w:r>
      <w:r>
        <w:br/>
      </w:r>
    </w:p>
    <w:p>
      <w:pPr>
        <w:pStyle w:val="ListParagraph"/>
        <w:numPr>
          <w:ilvl w:val="0"/>
          <w:numId w:val="100523680"/>
        </w:numPr>
        <w:ind w:left="360"/>
      </w:pPr>
      <w:r>
        <w:t xml:space="preserve">Is de verkoop van een alarmknop die binnenkort niet meer werkt, zonder dat de koper daarover wordt geïnformeerd, volgens u een oneerlijke handelspraktijk, en is dit onder aandacht van de Autoriteit Consument &amp; Markt (ACM)?</w:t>
      </w:r>
      <w:r>
        <w:br/>
      </w:r>
    </w:p>
    <w:p>
      <w:pPr>
        <w:pStyle w:val="ListParagraph"/>
        <w:numPr>
          <w:ilvl w:val="0"/>
          <w:numId w:val="100523680"/>
        </w:numPr>
        <w:ind w:left="360"/>
      </w:pPr>
      <w:r>
        <w:t xml:space="preserve">Kunnen ouderen die een dergelijk apparaat hebben gekocht een beroep doen op hun recht op een deugdelijk product?</w:t>
      </w:r>
      <w:r>
        <w:br/>
      </w:r>
    </w:p>
    <w:p>
      <w:pPr>
        <w:pStyle w:val="ListParagraph"/>
        <w:numPr>
          <w:ilvl w:val="0"/>
          <w:numId w:val="100523680"/>
        </w:numPr>
        <w:ind w:left="360"/>
      </w:pPr>
      <w:r>
        <w:t xml:space="preserve">Wat kunt u doen om verdere verkoop van deze producten te voorkomen?</w:t>
      </w:r>
      <w:r>
        <w:br/>
      </w:r>
    </w:p>
    <w:p>
      <w:pPr>
        <w:pStyle w:val="ListParagraph"/>
        <w:numPr>
          <w:ilvl w:val="0"/>
          <w:numId w:val="100523680"/>
        </w:numPr>
        <w:ind w:left="360"/>
      </w:pPr>
      <w:r>
        <w:t xml:space="preserve">Bent u bereid deze vragen te beantwoorden voorafgaand aan het commissiedebat Langdurige Zorg op 2 december 2026?</w:t>
      </w:r>
      <w:r>
        <w:br/>
      </w:r>
    </w:p>
    <w:p>
      <w:r>
        <w:t xml:space="preserve"> </w:t>
      </w:r>
      <w:r>
        <w:br/>
      </w:r>
    </w:p>
    <w:p>
      <w:r>
        <w:t xml:space="preserve">1) Hart van Nederland, 28 oktober 2026, ''Tienduizenden alarmknoppen voor ouderen werken straks niet meer'' ('Tienduizenden alarmknoppen voor ouderen werken straks niet meer' | Hart van Nederland)</w:t>
      </w:r>
      <w:r>
        <w:br/>
      </w:r>
    </w:p>
    <w:p>
      <w:r>
        <w:t xml:space="preserve"> </w:t>
      </w:r>
      <w:r>
        <w:br/>
      </w:r>
    </w:p>
    <w:p>
      <w:r>
        <w:t xml:space="preserve"/>
      </w:r>
      <w:r>
        <w:rPr>
          <w:b w:val="1"/>
          <w:bCs w:val="1"/>
        </w:rPr>
        <w:t xml:space="preserve">Toelichting:</w:t>
      </w:r>
      <w:r>
        <w:rPr/>
        <w:t xml:space="preserve"/>
      </w:r>
      <w:r>
        <w:br/>
      </w:r>
    </w:p>
    <w:p>
      <w:r>
        <w:t xml:space="preserve">Deze vragen dienen ter aanvulling op eerdere vragen terzake van het lid Maeijer (PVV), ingezonden 29 oktober 2026 (vraagnummer 2026Z23402) en het lid Vliegenthart (PRO), ingezonden 29 oktober 2026 (vraagnummer 2026Z23404)</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5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550">
    <w:abstractNumId w:val="1005235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