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2026Z23395</w:t>
        <w:br/>
      </w:r>
      <w:proofErr w:type="spellEnd"/>
    </w:p>
    <w:p>
      <w:pPr>
        <w:pStyle w:val="Normal"/>
        <w:rPr>
          <w:b w:val="1"/>
          <w:bCs w:val="1"/>
        </w:rPr>
      </w:pPr>
      <w:r w:rsidR="250AE766">
        <w:rPr>
          <w:b w:val="0"/>
          <w:bCs w:val="0"/>
        </w:rPr>
        <w:t>(ingezonden 29 oktober 2026)</w:t>
        <w:br/>
      </w:r>
    </w:p>
    <w:p>
      <w:r>
        <w:t xml:space="preserve">Vragen van het lid Daniël van den Berg (JA21) aan de staatssecretaris van Economische Zaken en Klimaat over het achterlopen van de publicatie van de agenda </w:t>
      </w:r>
      <w:r>
        <w:br/>
      </w:r>
    </w:p>
    <w:p>
      <w:r>
        <w:t xml:space="preserve"> </w:t>
      </w:r>
      <w:r>
        <w:br/>
      </w:r>
    </w:p>
    <w:p>
      <w:pPr>
        <w:pStyle w:val="ListParagraph"/>
        <w:numPr>
          <w:ilvl w:val="0"/>
          <w:numId w:val="100523560"/>
        </w:numPr>
        <w:ind w:left="360"/>
      </w:pPr>
      <w:r>
        <w:t xml:space="preserve">Bent u bekend met het feit dat op de website van de Rijksoverheid de openbare agenda van u, voor zover gepubliceerd, niet verder inzichtelijk is dan week 40 van het jaar 2026?</w:t>
      </w:r>
      <w:r>
        <w:br/>
      </w:r>
    </w:p>
    <w:p>
      <w:pPr>
        <w:pStyle w:val="ListParagraph"/>
        <w:numPr>
          <w:ilvl w:val="0"/>
          <w:numId w:val="100523560"/>
        </w:numPr>
        <w:ind w:left="360"/>
      </w:pPr>
      <w:r>
        <w:t xml:space="preserve">Bent u ervan op de hoogte dat u als een van de zes bewindspersonen binnen het kabinet het verst achterloopt met de publicatie van de agenda en dat u dus op een gedeelde laatste plaats staat?</w:t>
      </w:r>
      <w:r>
        <w:br/>
      </w:r>
    </w:p>
    <w:p>
      <w:pPr>
        <w:pStyle w:val="ListParagraph"/>
        <w:numPr>
          <w:ilvl w:val="0"/>
          <w:numId w:val="100523560"/>
        </w:numPr>
        <w:ind w:left="360"/>
      </w:pPr>
      <w:r>
        <w:t xml:space="preserve">Klopt het dat de agenda's voor de daaropvolgende weken nog niet openbaar waren gepubliceerd op 27 oktober 2026? Zo nee, kunt u aangeven welke agenda's inmiddels wel zijn gepubliceerd en op welke data dit is gebeurd?</w:t>
      </w:r>
      <w:r>
        <w:br/>
      </w:r>
    </w:p>
    <w:p>
      <w:pPr>
        <w:pStyle w:val="ListParagraph"/>
        <w:numPr>
          <w:ilvl w:val="0"/>
          <w:numId w:val="100523560"/>
        </w:numPr>
        <w:ind w:left="360"/>
      </w:pPr>
      <w:r>
        <w:t xml:space="preserve">Deelt u de opvatting dat het niet tijdig openbaar maken van de agenda van een bewindspersoon de informatiepositie van Kamerleden kan beïnvloeden en daarmee de mogelijkheid van de Kamer om de controlerende taak uit te oefenen kan bemoeilijken? Zo nee, waarom niet?</w:t>
      </w:r>
      <w:r>
        <w:br/>
      </w:r>
    </w:p>
    <w:p>
      <w:pPr>
        <w:pStyle w:val="ListParagraph"/>
        <w:numPr>
          <w:ilvl w:val="0"/>
          <w:numId w:val="100523560"/>
        </w:numPr>
        <w:ind w:left="360"/>
      </w:pPr>
      <w:r>
        <w:t xml:space="preserve">Hoe verhoudt de geconstateerde publicatieachterstand zich tot de Uitvoeringsrichtlijn Openbare agenda bewindslieden, waarin is vastgelegd dat agenda's die achteraf worden gepubliceerd uiterlijk binnen twee weken moeten worden aangeleverd bij de redactie van Rijksoverheid.nl?</w:t>
      </w:r>
      <w:r>
        <w:br/>
      </w:r>
    </w:p>
    <w:p>
      <w:pPr>
        <w:pStyle w:val="ListParagraph"/>
        <w:numPr>
          <w:ilvl w:val="0"/>
          <w:numId w:val="100523560"/>
        </w:numPr>
        <w:ind w:left="360"/>
      </w:pPr>
      <w:r>
        <w:t xml:space="preserve">Kunt u per week aangeven wanneer de agenda-informatie over de weken 41, 42 en 43 en voor zover beschikbaar week 44, bij de redactie is aangeleverd? Indien informatie nog niet is aangeleverd, wat is daarvan de reden?</w:t>
      </w:r>
      <w:r>
        <w:br/>
      </w:r>
    </w:p>
    <w:p>
      <w:pPr>
        <w:pStyle w:val="ListParagraph"/>
        <w:numPr>
          <w:ilvl w:val="0"/>
          <w:numId w:val="100523560"/>
        </w:numPr>
        <w:ind w:left="360"/>
      </w:pPr>
      <w:r>
        <w:t xml:space="preserve">Is er sprake van een bewuste keuze om de agenda met vertraging openbaar te maken, of is de achterstand het gevolg van administratieve of organisatorische omstandigheden? Indien sprake is van een bewuste keuze, wat is daarvan de reden?</w:t>
      </w:r>
      <w:r>
        <w:br/>
      </w:r>
    </w:p>
    <w:p>
      <w:pPr>
        <w:pStyle w:val="ListParagraph"/>
        <w:numPr>
          <w:ilvl w:val="0"/>
          <w:numId w:val="100523560"/>
        </w:numPr>
        <w:ind w:left="360"/>
      </w:pPr>
      <w:r>
        <w:t xml:space="preserve">Op welke wijze wordt gewaarborgd dat de Kamer en het publiek tijdig inzicht kunnen krijgen in de externe contacten van bewindspersonen, conform het uitgangspunt 'openbaar, tenzij'?</w:t>
      </w:r>
      <w:r>
        <w:br/>
      </w:r>
    </w:p>
    <w:p>
      <w:pPr>
        <w:pStyle w:val="ListParagraph"/>
        <w:numPr>
          <w:ilvl w:val="0"/>
          <w:numId w:val="100523560"/>
        </w:numPr>
        <w:ind w:left="360"/>
      </w:pPr>
      <w:r>
        <w:t xml:space="preserve">Bent u bereid ervoor te zorgen dat eventuele achterstanden in de publicatie van de agenda zo spoedig mogelijk worden weggewerkt en dat de geldende publicatietermijnen voortaan worden nageleefd? Zo nee, waarom niet?</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