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7F0674" w:rsidTr="00D9561B" w14:paraId="72701E0D" w14:textId="77777777">
        <w:trPr>
          <w:trHeight w:val="1514"/>
        </w:trPr>
        <w:tc>
          <w:tcPr>
            <w:tcW w:w="7522" w:type="dxa"/>
            <w:tcBorders>
              <w:top w:val="nil"/>
              <w:left w:val="nil"/>
              <w:bottom w:val="nil"/>
              <w:right w:val="nil"/>
            </w:tcBorders>
            <w:tcMar>
              <w:left w:w="0" w:type="dxa"/>
              <w:right w:w="0" w:type="dxa"/>
            </w:tcMar>
          </w:tcPr>
          <w:p w:rsidR="00374412" w:rsidP="00D9561B" w:rsidRDefault="00C64390" w14:paraId="28C33B31" w14:textId="77777777">
            <w:r>
              <w:t>De v</w:t>
            </w:r>
            <w:r w:rsidR="008E3932">
              <w:t>oorzitter van de Tweede Kamer der Staten-Generaal</w:t>
            </w:r>
          </w:p>
          <w:p w:rsidR="00374412" w:rsidP="00D9561B" w:rsidRDefault="00C64390" w14:paraId="64C292DA" w14:textId="77777777">
            <w:r>
              <w:t>Postbus 20018</w:t>
            </w:r>
          </w:p>
          <w:p w:rsidR="008E3932" w:rsidP="00D9561B" w:rsidRDefault="00C64390" w14:paraId="1788B40D"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7F0674" w:rsidTr="008556C5" w14:paraId="50602C33" w14:textId="77777777">
        <w:trPr>
          <w:trHeight w:val="289" w:hRule="exact"/>
        </w:trPr>
        <w:tc>
          <w:tcPr>
            <w:tcW w:w="928" w:type="dxa"/>
          </w:tcPr>
          <w:p w:rsidRPr="00434042" w:rsidR="0005404B" w:rsidP="00FF66F9" w:rsidRDefault="00C64390" w14:paraId="523DD5ED" w14:textId="77777777">
            <w:pPr>
              <w:rPr>
                <w:lang w:eastAsia="en-US"/>
              </w:rPr>
            </w:pPr>
            <w:r>
              <w:rPr>
                <w:lang w:eastAsia="en-US"/>
              </w:rPr>
              <w:t>Datum</w:t>
            </w:r>
          </w:p>
        </w:tc>
        <w:tc>
          <w:tcPr>
            <w:tcW w:w="6572" w:type="dxa"/>
          </w:tcPr>
          <w:p w:rsidRPr="00434042" w:rsidR="0005404B" w:rsidP="00FF66F9" w:rsidRDefault="00C64390" w14:paraId="2944D305" w14:textId="77777777">
            <w:pPr>
              <w:rPr>
                <w:lang w:eastAsia="en-US"/>
              </w:rPr>
            </w:pPr>
            <w:r>
              <w:rPr>
                <w:lang w:eastAsia="en-US"/>
              </w:rPr>
              <w:t>29 oktober 2026</w:t>
            </w:r>
          </w:p>
        </w:tc>
      </w:tr>
      <w:tr w:rsidR="007F0674" w:rsidTr="008556C5" w14:paraId="40A83787" w14:textId="77777777">
        <w:trPr>
          <w:trHeight w:val="368"/>
        </w:trPr>
        <w:tc>
          <w:tcPr>
            <w:tcW w:w="928" w:type="dxa"/>
          </w:tcPr>
          <w:p w:rsidR="0005404B" w:rsidP="00FF66F9" w:rsidRDefault="00C64390" w14:paraId="148C8203" w14:textId="77777777">
            <w:pPr>
              <w:rPr>
                <w:lang w:eastAsia="en-US"/>
              </w:rPr>
            </w:pPr>
            <w:r>
              <w:rPr>
                <w:lang w:eastAsia="en-US"/>
              </w:rPr>
              <w:t>Betreft</w:t>
            </w:r>
          </w:p>
        </w:tc>
        <w:tc>
          <w:tcPr>
            <w:tcW w:w="6572" w:type="dxa"/>
          </w:tcPr>
          <w:p w:rsidR="0005404B" w:rsidP="00FF66F9" w:rsidRDefault="00C64390" w14:paraId="6D646CA0" w14:textId="77777777">
            <w:pPr>
              <w:rPr>
                <w:lang w:eastAsia="en-US"/>
              </w:rPr>
            </w:pPr>
            <w:r>
              <w:rPr>
                <w:lang w:eastAsia="en-US"/>
              </w:rPr>
              <w:t>Informatieverzoeken begrotingsbehandeling OCW</w:t>
            </w:r>
          </w:p>
        </w:tc>
      </w:tr>
    </w:tbl>
    <w:tbl>
      <w:tblPr>
        <w:tblpPr w:leftFromText="142" w:rightFromText="142" w:vertAnchor="page" w:horzAnchor="page" w:tblpX="9357" w:tblpY="3672"/>
        <w:tblW w:w="2160" w:type="dxa"/>
        <w:tblLayout w:type="fixed"/>
        <w:tblCellMar>
          <w:left w:w="0" w:type="dxa"/>
          <w:right w:w="0" w:type="dxa"/>
        </w:tblCellMar>
        <w:tblLook w:val="0000" w:firstRow="0" w:lastRow="0" w:firstColumn="0" w:lastColumn="0" w:noHBand="0" w:noVBand="0"/>
      </w:tblPr>
      <w:tblGrid>
        <w:gridCol w:w="2160"/>
      </w:tblGrid>
      <w:tr w:rsidRPr="00E77EAC" w:rsidR="00E77EAC" w:rsidTr="00E77EAC" w14:paraId="5F5642B7" w14:textId="77777777">
        <w:tc>
          <w:tcPr>
            <w:tcW w:w="2160" w:type="dxa"/>
          </w:tcPr>
          <w:p w:rsidRPr="00F53C9D" w:rsidR="00E77EAC" w:rsidP="00E77EAC" w:rsidRDefault="00E77EAC" w14:paraId="0D4A4395" w14:textId="77777777">
            <w:pPr>
              <w:pStyle w:val="Colofonkop"/>
              <w:framePr w:hSpace="0" w:wrap="auto" w:hAnchor="text" w:vAnchor="margin" w:xAlign="left" w:yAlign="inline"/>
            </w:pPr>
            <w:r>
              <w:t>Bestuursondersteuning en Advies</w:t>
            </w:r>
          </w:p>
          <w:p w:rsidR="00E77EAC" w:rsidP="00E77EAC" w:rsidRDefault="00E77EAC" w14:paraId="750F6AAA" w14:textId="77777777">
            <w:pPr>
              <w:pStyle w:val="Huisstijl-Gegeven"/>
              <w:spacing w:after="0"/>
            </w:pPr>
            <w:r>
              <w:t xml:space="preserve">Rijnstraat 50 </w:t>
            </w:r>
          </w:p>
          <w:p w:rsidR="00E77EAC" w:rsidP="00E77EAC" w:rsidRDefault="00E77EAC" w14:paraId="6B7BFD28" w14:textId="77777777">
            <w:pPr>
              <w:pStyle w:val="Huisstijl-Gegeven"/>
              <w:spacing w:after="0"/>
            </w:pPr>
            <w:r>
              <w:t>Den Haag</w:t>
            </w:r>
          </w:p>
          <w:p w:rsidR="00E77EAC" w:rsidP="00E77EAC" w:rsidRDefault="00E77EAC" w14:paraId="0EABDC0C" w14:textId="77777777">
            <w:pPr>
              <w:pStyle w:val="Huisstijl-Gegeven"/>
              <w:spacing w:after="0"/>
            </w:pPr>
            <w:r>
              <w:t>Postbus 16375</w:t>
            </w:r>
          </w:p>
          <w:p w:rsidR="00E77EAC" w:rsidP="00E77EAC" w:rsidRDefault="00E77EAC" w14:paraId="72257D37" w14:textId="77777777">
            <w:pPr>
              <w:pStyle w:val="Huisstijl-Gegeven"/>
              <w:spacing w:after="0"/>
            </w:pPr>
            <w:r>
              <w:t>2500 BJ Den Haag</w:t>
            </w:r>
          </w:p>
          <w:p w:rsidRPr="00B10E04" w:rsidR="00E77EAC" w:rsidP="00E77EAC" w:rsidRDefault="00E77EAC" w14:paraId="2341A46A" w14:textId="77777777">
            <w:pPr>
              <w:pStyle w:val="Huisstijl-Gegeven"/>
              <w:spacing w:after="90"/>
            </w:pPr>
            <w:r w:rsidRPr="00B10E04">
              <w:t>www.rijksoverheid.nl</w:t>
            </w:r>
          </w:p>
          <w:p w:rsidRPr="00B10E04" w:rsidR="00E77EAC" w:rsidP="00E77EAC" w:rsidRDefault="00E77EAC" w14:paraId="49EB34D2" w14:textId="10951805">
            <w:pPr>
              <w:spacing w:line="180" w:lineRule="exact"/>
              <w:rPr>
                <w:sz w:val="13"/>
                <w:szCs w:val="13"/>
              </w:rPr>
            </w:pPr>
          </w:p>
        </w:tc>
      </w:tr>
      <w:tr w:rsidRPr="00E77EAC" w:rsidR="00E77EAC" w:rsidTr="00E77EAC" w14:paraId="3C4FE76A" w14:textId="77777777">
        <w:trPr>
          <w:trHeight w:val="200" w:hRule="exact"/>
        </w:trPr>
        <w:tc>
          <w:tcPr>
            <w:tcW w:w="2160" w:type="dxa"/>
          </w:tcPr>
          <w:p w:rsidRPr="00B10E04" w:rsidR="00E77EAC" w:rsidP="00E77EAC" w:rsidRDefault="00E77EAC" w14:paraId="0B4A4BF0" w14:textId="77777777">
            <w:pPr>
              <w:spacing w:after="90" w:line="180" w:lineRule="exact"/>
              <w:rPr>
                <w:sz w:val="13"/>
                <w:szCs w:val="13"/>
              </w:rPr>
            </w:pPr>
          </w:p>
        </w:tc>
      </w:tr>
      <w:tr w:rsidR="00E77EAC" w:rsidTr="00E77EAC" w14:paraId="1E7635D7" w14:textId="77777777">
        <w:trPr>
          <w:trHeight w:val="450"/>
        </w:trPr>
        <w:tc>
          <w:tcPr>
            <w:tcW w:w="2160" w:type="dxa"/>
          </w:tcPr>
          <w:p w:rsidR="00E77EAC" w:rsidP="00E77EAC" w:rsidRDefault="00E77EAC" w14:paraId="606DB44F" w14:textId="77777777">
            <w:pPr>
              <w:spacing w:line="180" w:lineRule="exact"/>
              <w:rPr>
                <w:b/>
                <w:sz w:val="13"/>
                <w:szCs w:val="13"/>
              </w:rPr>
            </w:pPr>
            <w:r>
              <w:rPr>
                <w:b/>
                <w:sz w:val="13"/>
                <w:szCs w:val="13"/>
              </w:rPr>
              <w:t>Onze referentie</w:t>
            </w:r>
          </w:p>
          <w:p w:rsidRPr="00FA7882" w:rsidR="00E77EAC" w:rsidP="00E77EAC" w:rsidRDefault="00E77EAC" w14:paraId="6BAB1CA1" w14:textId="495F9DC8">
            <w:pPr>
              <w:spacing w:line="180" w:lineRule="exact"/>
              <w:rPr>
                <w:sz w:val="13"/>
                <w:szCs w:val="13"/>
              </w:rPr>
            </w:pPr>
            <w:r w:rsidRPr="00E77EAC">
              <w:rPr>
                <w:sz w:val="13"/>
                <w:szCs w:val="13"/>
              </w:rPr>
              <w:t>67025269</w:t>
            </w:r>
          </w:p>
        </w:tc>
      </w:tr>
      <w:tr w:rsidR="00E77EAC" w:rsidTr="00E77EAC" w14:paraId="628607EF" w14:textId="77777777">
        <w:trPr>
          <w:trHeight w:val="113"/>
        </w:trPr>
        <w:tc>
          <w:tcPr>
            <w:tcW w:w="2160" w:type="dxa"/>
          </w:tcPr>
          <w:p w:rsidRPr="00C5333A" w:rsidR="00E77EAC" w:rsidP="00E77EAC" w:rsidRDefault="00E77EAC" w14:paraId="37FC3B91" w14:textId="77777777">
            <w:pPr>
              <w:tabs>
                <w:tab w:val="center" w:pos="1080"/>
              </w:tabs>
              <w:spacing w:line="180" w:lineRule="exact"/>
              <w:rPr>
                <w:sz w:val="13"/>
                <w:szCs w:val="13"/>
              </w:rPr>
            </w:pPr>
            <w:r>
              <w:rPr>
                <w:b/>
                <w:sz w:val="13"/>
                <w:szCs w:val="13"/>
              </w:rPr>
              <w:t>Bijlagen</w:t>
            </w:r>
          </w:p>
        </w:tc>
      </w:tr>
      <w:tr w:rsidR="00E77EAC" w:rsidTr="00E77EAC" w14:paraId="3F5C2B10" w14:textId="77777777">
        <w:trPr>
          <w:trHeight w:val="113"/>
        </w:trPr>
        <w:tc>
          <w:tcPr>
            <w:tcW w:w="2160" w:type="dxa"/>
          </w:tcPr>
          <w:p w:rsidRPr="00D74F66" w:rsidR="00E77EAC" w:rsidP="00E77EAC" w:rsidRDefault="00E77EAC" w14:paraId="4AEB48FF" w14:textId="51BF8DCC">
            <w:pPr>
              <w:spacing w:after="90" w:line="180" w:lineRule="exact"/>
              <w:rPr>
                <w:sz w:val="13"/>
              </w:rPr>
            </w:pPr>
            <w:r>
              <w:rPr>
                <w:sz w:val="13"/>
              </w:rPr>
              <w:t>10</w:t>
            </w:r>
          </w:p>
        </w:tc>
      </w:tr>
    </w:tbl>
    <w:p w:rsidR="008556C5" w:rsidP="008556C5" w:rsidRDefault="008556C5" w14:paraId="751C90B6" w14:textId="6ABCCBF9">
      <w:r>
        <w:t xml:space="preserve">De leden Van der Plas, </w:t>
      </w:r>
      <w:proofErr w:type="spellStart"/>
      <w:r>
        <w:t>Kostiç</w:t>
      </w:r>
      <w:proofErr w:type="spellEnd"/>
      <w:r>
        <w:t>, Abdi en Boomsma hebben tijdens de begrotingsbehandeling van OCW diverse informatieverzoeken gedaan ten aanzien van de rentemaatregel in het coalitieakkoord.</w:t>
      </w:r>
    </w:p>
    <w:p w:rsidR="008556C5" w:rsidP="008556C5" w:rsidRDefault="008556C5" w14:paraId="63E89EDC" w14:textId="77777777"/>
    <w:p w:rsidR="008556C5" w:rsidP="008556C5" w:rsidRDefault="008556C5" w14:paraId="6E234ACA" w14:textId="53792CD7">
      <w:r>
        <w:t xml:space="preserve">Mevrouw Van der Plas heeft verzocht om informatie die tijdens het tot stand komen van het coalitieakkoord op tafel heeft gelegen. Bureau woordvoering kabinetsformatie heeft de reacties op informatieverzoeken tijdens de formatie gepubliceerd op </w:t>
      </w:r>
      <w:hyperlink w:history="1" r:id="rId8">
        <w:r w:rsidRPr="00C975B5">
          <w:rPr>
            <w:rStyle w:val="Hyperlink"/>
          </w:rPr>
          <w:t>www.kabinetsformatie2025.nl</w:t>
        </w:r>
      </w:hyperlink>
      <w:r>
        <w:t xml:space="preserve">. Daarin is geen informatieverzoek te vinden over de rentemaatregel. </w:t>
      </w:r>
    </w:p>
    <w:p w:rsidR="008556C5" w:rsidP="008556C5" w:rsidRDefault="008556C5" w14:paraId="5AF924A9" w14:textId="77777777"/>
    <w:p w:rsidR="008556C5" w:rsidP="008556C5" w:rsidRDefault="008556C5" w14:paraId="23005C36" w14:textId="5F8092CB">
      <w:r>
        <w:t xml:space="preserve">Wel is via de parlementair contactpersoon van mijn ministerie door D66 informatie opgevraagd over het mogelijk invoeren van een rentemaatregel. </w:t>
      </w:r>
      <w:r w:rsidR="00E77EAC">
        <w:t xml:space="preserve">Deze technische ondersteuning is voor alle politieke partijen beschikbaar. </w:t>
      </w:r>
      <w:r>
        <w:t>Op dat verzoek van D66 is uiteraard ingegaan en er is informatie door mijn departement geleverd. Die informatie deel ik hierbij met uw Kamer.</w:t>
      </w:r>
    </w:p>
    <w:p w:rsidR="008556C5" w:rsidP="008556C5" w:rsidRDefault="008556C5" w14:paraId="5FDE3DE9" w14:textId="77777777"/>
    <w:p w:rsidRPr="00AE2A55" w:rsidR="00AE2A55" w:rsidP="00AE2A55" w:rsidRDefault="00AE2A55" w14:paraId="2150A2A0" w14:textId="77777777">
      <w:r w:rsidRPr="00AE2A55">
        <w:t xml:space="preserve">Daarnaast heeft het lid </w:t>
      </w:r>
      <w:proofErr w:type="spellStart"/>
      <w:r w:rsidRPr="00AE2A55">
        <w:t>Kostiç</w:t>
      </w:r>
      <w:proofErr w:type="spellEnd"/>
      <w:r w:rsidRPr="00AE2A55">
        <w:t xml:space="preserve"> verzocht om informatie over naar welke mogelijkheden exact is gekeken als alternatieve dekking voor het renteplafond. De alternatieve dekkingsmogelijkheden die beschouwd zijn, betreffen dekking binnen de OCW-begroting en dekking uit algemene middelen. Daarom heb ik hierover gesprekken gehad met de minister van Financiën. </w:t>
      </w:r>
    </w:p>
    <w:p w:rsidRPr="00AE2A55" w:rsidR="00AE2A55" w:rsidP="00AE2A55" w:rsidRDefault="00AE2A55" w14:paraId="2D7B8D39" w14:textId="77777777"/>
    <w:p w:rsidR="00AE2A55" w:rsidP="00AE2A55" w:rsidRDefault="00AE2A55" w14:paraId="09C06C18" w14:textId="77777777">
      <w:r w:rsidRPr="00AE2A55">
        <w:t xml:space="preserve">Voorts heeft het lid Abdi gevraagd naar de ambtelijke advisering over de risico’s die zitten rond de maatregel. Daarbij heeft zij verzocht informatie te ontvangen over wanneer de minister is geïnformeerd en binnen het kabinet is geconstateerd dat het renteplafond niet uitgewerkt kon worden. </w:t>
      </w:r>
    </w:p>
    <w:p w:rsidR="00AE2A55" w:rsidP="00AE2A55" w:rsidRDefault="00AE2A55" w14:paraId="36B4C335" w14:textId="77777777"/>
    <w:p w:rsidRPr="00AE2A55" w:rsidR="00AE2A55" w:rsidP="00AE2A55" w:rsidRDefault="00AE2A55" w14:paraId="77E586EA" w14:textId="57A6D7E1">
      <w:r w:rsidRPr="00AE2A55">
        <w:t>Bij dit informatieverzoek is een tijdlijn toegevoegd waarmee de verstrekte stukken in de tijd zijn geplaatst, zowel specifiek voor mij als minister als stukken die ik reeds met uw Kamer heb gedeeld en publicaties van het CPB over de ontwikkeling van de lange termijn rente. Ik deel graag met uw Kamer welke informatie ik heb ontvangen in het kader van mijn ambtelijke advisering. Het betreft presentaties, nota’s, annotaties en gespreksnotities.</w:t>
      </w:r>
    </w:p>
    <w:p w:rsidR="008556C5" w:rsidP="008556C5" w:rsidRDefault="008556C5" w14:paraId="6FEA2AC4" w14:textId="77777777"/>
    <w:p w:rsidR="008556C5" w:rsidP="008556C5" w:rsidRDefault="008556C5" w14:paraId="05779186" w14:textId="159FB933">
      <w:r>
        <w:lastRenderedPageBreak/>
        <w:t>De heer Boomsma heeft gevraagd om inzichtelijk te maken welke ruimte er binnen de bestaande wet- en regelgeving en begrotingsregels is om studenten en oud-studenten tegemoet te komen. Deze vraag gaat niet om het openbaar maken van informatie, maar ik streef ernaar deze vraag in de tweede termijn van de begrotingsbehandeling van OCW op 29 oktober te beantwoorden.</w:t>
      </w:r>
    </w:p>
    <w:p w:rsidR="007F0674" w:rsidP="008556C5" w:rsidRDefault="007F0674" w14:paraId="10670432" w14:textId="265EEA48"/>
    <w:p w:rsidR="00215356" w:rsidRDefault="00215356" w14:paraId="615E9C16" w14:textId="77777777"/>
    <w:p w:rsidR="007851C4" w:rsidP="00CA35E4" w:rsidRDefault="007851C4" w14:paraId="31B54D3A" w14:textId="76740A73"/>
    <w:p w:rsidR="007851C4" w:rsidP="00CA35E4" w:rsidRDefault="007851C4" w14:paraId="136087BC" w14:textId="77777777"/>
    <w:p w:rsidR="00820DDA" w:rsidP="00CA35E4" w:rsidRDefault="00C64390" w14:paraId="7943ECB8" w14:textId="77777777">
      <w:r>
        <w:t>De minister van Onderwijs, Cultuur en Wetenschap,</w:t>
      </w:r>
    </w:p>
    <w:p w:rsidR="000F521E" w:rsidP="003A7160" w:rsidRDefault="000F521E" w14:paraId="3DDD3C3D" w14:textId="77777777"/>
    <w:p w:rsidR="000F521E" w:rsidP="003A7160" w:rsidRDefault="000F521E" w14:paraId="6B5CD17D" w14:textId="77777777"/>
    <w:p w:rsidR="000F521E" w:rsidP="003A7160" w:rsidRDefault="000F521E" w14:paraId="62DDA6BD" w14:textId="77777777"/>
    <w:p w:rsidR="000F521E" w:rsidP="003A7160" w:rsidRDefault="000F521E" w14:paraId="6C528416" w14:textId="77777777"/>
    <w:p w:rsidR="000F521E" w:rsidP="003A7160" w:rsidRDefault="00C64390" w14:paraId="34A2419F" w14:textId="77777777">
      <w:r w:rsidRPr="006C6CF8">
        <w:rPr>
          <w:lang w:eastAsia="en-US"/>
        </w:rPr>
        <w:t>Rianne Letschert</w:t>
      </w:r>
    </w:p>
    <w:p w:rsidR="00F01557" w:rsidP="003A7160" w:rsidRDefault="00F01557" w14:paraId="4FBC2D87" w14:textId="77777777"/>
    <w:p w:rsidR="00F01557" w:rsidP="003A7160" w:rsidRDefault="00F01557" w14:paraId="012B79CD" w14:textId="77777777"/>
    <w:p w:rsidRPr="00820DDA" w:rsidR="00820DDA" w:rsidP="00215964" w:rsidRDefault="00820DDA" w14:paraId="7BEC5435" w14:textId="77777777">
      <w:pPr>
        <w:spacing w:line="240" w:lineRule="auto"/>
      </w:pPr>
    </w:p>
    <w:sectPr w:rsidRPr="00820DDA" w:rsidR="00820DDA" w:rsidSect="002F493B">
      <w:headerReference w:type="even" r:id="rId9"/>
      <w:headerReference w:type="default" r:id="rId10"/>
      <w:footerReference w:type="even" r:id="rId11"/>
      <w:footerReference w:type="default" r:id="rId12"/>
      <w:headerReference w:type="first" r:id="rId13"/>
      <w:footerReference w:type="first" r:id="rId14"/>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7C9F4" w14:textId="77777777" w:rsidR="00A159A8" w:rsidRDefault="00A159A8">
      <w:r>
        <w:separator/>
      </w:r>
    </w:p>
    <w:p w14:paraId="3FEB5BC6" w14:textId="77777777" w:rsidR="00A159A8" w:rsidRDefault="00A159A8"/>
  </w:endnote>
  <w:endnote w:type="continuationSeparator" w:id="0">
    <w:p w14:paraId="22930160" w14:textId="77777777" w:rsidR="00A159A8" w:rsidRDefault="00A159A8">
      <w:r>
        <w:continuationSeparator/>
      </w:r>
    </w:p>
    <w:p w14:paraId="7CA886AE" w14:textId="77777777" w:rsidR="00A159A8" w:rsidRDefault="00A159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568C"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7B456"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7F0674" w14:paraId="4BDEC775" w14:textId="77777777" w:rsidTr="004C7E1D">
      <w:trPr>
        <w:trHeight w:hRule="exact" w:val="357"/>
      </w:trPr>
      <w:tc>
        <w:tcPr>
          <w:tcW w:w="7603" w:type="dxa"/>
        </w:tcPr>
        <w:p w14:paraId="36CE043C" w14:textId="77777777" w:rsidR="002F71BB" w:rsidRPr="004C7E1D" w:rsidRDefault="002F71BB" w:rsidP="004C7E1D">
          <w:pPr>
            <w:spacing w:line="180" w:lineRule="exact"/>
            <w:rPr>
              <w:sz w:val="13"/>
              <w:szCs w:val="13"/>
            </w:rPr>
          </w:pPr>
        </w:p>
      </w:tc>
      <w:tc>
        <w:tcPr>
          <w:tcW w:w="2172" w:type="dxa"/>
        </w:tcPr>
        <w:p w14:paraId="18854618" w14:textId="06CC9779" w:rsidR="002F71BB" w:rsidRPr="004C7E1D" w:rsidRDefault="00C6439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46C7E">
            <w:rPr>
              <w:szCs w:val="13"/>
            </w:rPr>
            <w:t>2</w:t>
          </w:r>
          <w:r w:rsidRPr="004C7E1D">
            <w:rPr>
              <w:szCs w:val="13"/>
            </w:rPr>
            <w:fldChar w:fldCharType="end"/>
          </w:r>
        </w:p>
      </w:tc>
    </w:tr>
  </w:tbl>
  <w:p w14:paraId="3C96AAF2"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7F0674" w14:paraId="00D8F4E2" w14:textId="77777777" w:rsidTr="004C7E1D">
      <w:trPr>
        <w:trHeight w:hRule="exact" w:val="357"/>
      </w:trPr>
      <w:tc>
        <w:tcPr>
          <w:tcW w:w="7709" w:type="dxa"/>
        </w:tcPr>
        <w:p w14:paraId="3BE579C6" w14:textId="77777777" w:rsidR="00D17084" w:rsidRPr="004C7E1D" w:rsidRDefault="00D17084" w:rsidP="004C7E1D">
          <w:pPr>
            <w:spacing w:line="180" w:lineRule="exact"/>
            <w:rPr>
              <w:sz w:val="13"/>
              <w:szCs w:val="13"/>
            </w:rPr>
          </w:pPr>
        </w:p>
      </w:tc>
      <w:tc>
        <w:tcPr>
          <w:tcW w:w="2060" w:type="dxa"/>
        </w:tcPr>
        <w:p w14:paraId="6D7D7406" w14:textId="5407D2B2" w:rsidR="00D17084" w:rsidRPr="004C7E1D" w:rsidRDefault="00C64390"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E46C7E">
            <w:rPr>
              <w:szCs w:val="13"/>
            </w:rPr>
            <w:t>2</w:t>
          </w:r>
          <w:r w:rsidRPr="004C7E1D">
            <w:rPr>
              <w:szCs w:val="13"/>
            </w:rPr>
            <w:fldChar w:fldCharType="end"/>
          </w:r>
        </w:p>
      </w:tc>
    </w:tr>
  </w:tbl>
  <w:p w14:paraId="1E372864"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04D6D" w14:textId="77777777" w:rsidR="00A159A8" w:rsidRDefault="00A159A8">
      <w:r>
        <w:separator/>
      </w:r>
    </w:p>
    <w:p w14:paraId="4847383F" w14:textId="77777777" w:rsidR="00A159A8" w:rsidRDefault="00A159A8"/>
  </w:footnote>
  <w:footnote w:type="continuationSeparator" w:id="0">
    <w:p w14:paraId="5E2743BD" w14:textId="77777777" w:rsidR="00A159A8" w:rsidRDefault="00A159A8">
      <w:r>
        <w:continuationSeparator/>
      </w:r>
    </w:p>
    <w:p w14:paraId="235EA093" w14:textId="77777777" w:rsidR="00A159A8" w:rsidRDefault="00A159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869E"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7F0674" w14:paraId="44E453BB" w14:textId="77777777" w:rsidTr="006D2D53">
      <w:trPr>
        <w:trHeight w:hRule="exact" w:val="400"/>
      </w:trPr>
      <w:tc>
        <w:tcPr>
          <w:tcW w:w="7518" w:type="dxa"/>
        </w:tcPr>
        <w:p w14:paraId="20CF1EFB" w14:textId="77777777" w:rsidR="00527BD4" w:rsidRPr="00275984" w:rsidRDefault="00527BD4" w:rsidP="00BF4427">
          <w:pPr>
            <w:pStyle w:val="Huisstijl-Rubricering"/>
          </w:pPr>
        </w:p>
      </w:tc>
    </w:tr>
  </w:tbl>
  <w:p w14:paraId="066D10E4"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7F0674" w14:paraId="724AE392" w14:textId="77777777" w:rsidTr="003B528D">
      <w:tc>
        <w:tcPr>
          <w:tcW w:w="2160" w:type="dxa"/>
        </w:tcPr>
        <w:p w14:paraId="212DBA25" w14:textId="77777777" w:rsidR="002F71BB" w:rsidRPr="000407BB" w:rsidRDefault="00C64390" w:rsidP="005D283A">
          <w:pPr>
            <w:pStyle w:val="Colofonkop"/>
            <w:framePr w:hSpace="0" w:wrap="auto" w:vAnchor="margin" w:hAnchor="text" w:xAlign="left" w:yAlign="inline"/>
          </w:pPr>
          <w:r>
            <w:t>Onze referentie</w:t>
          </w:r>
        </w:p>
      </w:tc>
    </w:tr>
    <w:tr w:rsidR="007F0674" w14:paraId="07A2133D" w14:textId="77777777" w:rsidTr="002F71BB">
      <w:trPr>
        <w:trHeight w:val="259"/>
      </w:trPr>
      <w:tc>
        <w:tcPr>
          <w:tcW w:w="2160" w:type="dxa"/>
        </w:tcPr>
        <w:p w14:paraId="3E0958D7" w14:textId="77777777" w:rsidR="00E35CF4" w:rsidRPr="005D283A" w:rsidRDefault="00E35CF4" w:rsidP="0049501A">
          <w:pPr>
            <w:spacing w:line="180" w:lineRule="exact"/>
            <w:rPr>
              <w:sz w:val="13"/>
              <w:szCs w:val="13"/>
            </w:rPr>
          </w:pPr>
        </w:p>
      </w:tc>
    </w:tr>
  </w:tbl>
  <w:p w14:paraId="6FC8CA8C"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F0674" w14:paraId="27751C5C" w14:textId="77777777" w:rsidTr="001377D4">
      <w:trPr>
        <w:trHeight w:val="2636"/>
      </w:trPr>
      <w:tc>
        <w:tcPr>
          <w:tcW w:w="737" w:type="dxa"/>
        </w:tcPr>
        <w:p w14:paraId="69F76277" w14:textId="77777777" w:rsidR="00704845" w:rsidRDefault="00704845" w:rsidP="0047126E">
          <w:pPr>
            <w:framePr w:w="6339" w:h="2750" w:hRule="exact" w:hSpace="181" w:wrap="around" w:vAnchor="page" w:hAnchor="page" w:x="5586" w:y="1"/>
            <w:spacing w:line="240" w:lineRule="auto"/>
          </w:pPr>
        </w:p>
      </w:tc>
      <w:tc>
        <w:tcPr>
          <w:tcW w:w="5156" w:type="dxa"/>
        </w:tcPr>
        <w:p w14:paraId="528957E8" w14:textId="77777777" w:rsidR="00704845" w:rsidRDefault="00C64390" w:rsidP="0047126E">
          <w:pPr>
            <w:framePr w:w="3873" w:h="2625" w:hRule="exact" w:wrap="around" w:vAnchor="page" w:hAnchor="page" w:x="6323" w:y="1"/>
          </w:pPr>
          <w:r>
            <w:rPr>
              <w:noProof/>
              <w:lang w:val="en-US" w:eastAsia="en-US"/>
            </w:rPr>
            <w:drawing>
              <wp:inline distT="0" distB="0" distL="0" distR="0" wp14:anchorId="655AFFFD" wp14:editId="6F1B75BB">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79FE2F9A" w14:textId="77777777" w:rsidR="00483ECA" w:rsidRDefault="00483ECA" w:rsidP="00D037A9"/>
      </w:tc>
    </w:tr>
  </w:tbl>
  <w:p w14:paraId="52CDC12C"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7F0674" w14:paraId="41B7FC09" w14:textId="77777777" w:rsidTr="0008539E">
      <w:trPr>
        <w:trHeight w:hRule="exact" w:val="572"/>
      </w:trPr>
      <w:tc>
        <w:tcPr>
          <w:tcW w:w="7520" w:type="dxa"/>
        </w:tcPr>
        <w:p w14:paraId="3A78A753" w14:textId="77777777" w:rsidR="00527BD4" w:rsidRPr="00963440" w:rsidRDefault="00C64390" w:rsidP="00210BA3">
          <w:pPr>
            <w:pStyle w:val="Huisstijl-Adres"/>
            <w:spacing w:after="0"/>
          </w:pPr>
          <w:r w:rsidRPr="009E3B07">
            <w:t>&gt;Retouradres </w:t>
          </w:r>
          <w:r>
            <w:t>Postbus 16375 2500 BJ Den Haag</w:t>
          </w:r>
          <w:r w:rsidRPr="009E3B07">
            <w:t xml:space="preserve"> </w:t>
          </w:r>
        </w:p>
      </w:tc>
    </w:tr>
    <w:tr w:rsidR="007F0674" w14:paraId="7C805006" w14:textId="77777777" w:rsidTr="00E776C6">
      <w:trPr>
        <w:cantSplit/>
        <w:trHeight w:hRule="exact" w:val="238"/>
      </w:trPr>
      <w:tc>
        <w:tcPr>
          <w:tcW w:w="7520" w:type="dxa"/>
        </w:tcPr>
        <w:p w14:paraId="4A4CB9CA" w14:textId="77777777" w:rsidR="00093ABC" w:rsidRPr="00963440" w:rsidRDefault="00093ABC" w:rsidP="00963440"/>
      </w:tc>
    </w:tr>
    <w:tr w:rsidR="007F0674" w14:paraId="28E498E7" w14:textId="77777777" w:rsidTr="00E776C6">
      <w:trPr>
        <w:cantSplit/>
        <w:trHeight w:hRule="exact" w:val="1520"/>
      </w:trPr>
      <w:tc>
        <w:tcPr>
          <w:tcW w:w="7520" w:type="dxa"/>
        </w:tcPr>
        <w:p w14:paraId="618AE79F" w14:textId="77777777" w:rsidR="00A604D3" w:rsidRPr="00963440" w:rsidRDefault="00A604D3" w:rsidP="00963440"/>
      </w:tc>
    </w:tr>
    <w:tr w:rsidR="007F0674" w14:paraId="4BF9B75A" w14:textId="77777777" w:rsidTr="00E776C6">
      <w:trPr>
        <w:trHeight w:hRule="exact" w:val="1077"/>
      </w:trPr>
      <w:tc>
        <w:tcPr>
          <w:tcW w:w="7520" w:type="dxa"/>
        </w:tcPr>
        <w:p w14:paraId="64CA9D19" w14:textId="77777777" w:rsidR="00892BA5" w:rsidRPr="00035E67" w:rsidRDefault="00892BA5" w:rsidP="00892BA5">
          <w:pPr>
            <w:tabs>
              <w:tab w:val="left" w:pos="740"/>
            </w:tabs>
            <w:autoSpaceDE w:val="0"/>
            <w:autoSpaceDN w:val="0"/>
            <w:adjustRightInd w:val="0"/>
            <w:rPr>
              <w:rFonts w:cs="Verdana"/>
              <w:szCs w:val="18"/>
            </w:rPr>
          </w:pPr>
        </w:p>
      </w:tc>
    </w:tr>
  </w:tbl>
  <w:p w14:paraId="45FBC76B" w14:textId="77777777" w:rsidR="006F273B" w:rsidRDefault="006F273B" w:rsidP="00BC4AE3">
    <w:pPr>
      <w:pStyle w:val="Koptekst"/>
    </w:pPr>
  </w:p>
  <w:p w14:paraId="671E37E6" w14:textId="77777777" w:rsidR="00153BD0" w:rsidRDefault="00153BD0" w:rsidP="00BC4AE3">
    <w:pPr>
      <w:pStyle w:val="Koptekst"/>
    </w:pPr>
  </w:p>
  <w:p w14:paraId="0D535F34" w14:textId="77777777" w:rsidR="0044605E" w:rsidRDefault="0044605E" w:rsidP="00BC4AE3">
    <w:pPr>
      <w:pStyle w:val="Koptekst"/>
    </w:pPr>
  </w:p>
  <w:p w14:paraId="52780FE7" w14:textId="77777777" w:rsidR="0044605E" w:rsidRDefault="0044605E" w:rsidP="00BC4AE3">
    <w:pPr>
      <w:pStyle w:val="Koptekst"/>
    </w:pPr>
  </w:p>
  <w:p w14:paraId="6306EBBB"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3509858">
      <w:start w:val="1"/>
      <w:numFmt w:val="bullet"/>
      <w:pStyle w:val="Lijstopsomteken"/>
      <w:lvlText w:val="•"/>
      <w:lvlJc w:val="left"/>
      <w:pPr>
        <w:tabs>
          <w:tab w:val="num" w:pos="227"/>
        </w:tabs>
        <w:ind w:left="227" w:hanging="227"/>
      </w:pPr>
      <w:rPr>
        <w:rFonts w:ascii="Verdana" w:hAnsi="Verdana" w:hint="default"/>
        <w:sz w:val="18"/>
        <w:szCs w:val="18"/>
      </w:rPr>
    </w:lvl>
    <w:lvl w:ilvl="1" w:tplc="D7682FB8" w:tentative="1">
      <w:start w:val="1"/>
      <w:numFmt w:val="bullet"/>
      <w:lvlText w:val="o"/>
      <w:lvlJc w:val="left"/>
      <w:pPr>
        <w:tabs>
          <w:tab w:val="num" w:pos="1440"/>
        </w:tabs>
        <w:ind w:left="1440" w:hanging="360"/>
      </w:pPr>
      <w:rPr>
        <w:rFonts w:ascii="Courier New" w:hAnsi="Courier New" w:cs="Courier New" w:hint="default"/>
      </w:rPr>
    </w:lvl>
    <w:lvl w:ilvl="2" w:tplc="2A2C41E0" w:tentative="1">
      <w:start w:val="1"/>
      <w:numFmt w:val="bullet"/>
      <w:lvlText w:val=""/>
      <w:lvlJc w:val="left"/>
      <w:pPr>
        <w:tabs>
          <w:tab w:val="num" w:pos="2160"/>
        </w:tabs>
        <w:ind w:left="2160" w:hanging="360"/>
      </w:pPr>
      <w:rPr>
        <w:rFonts w:ascii="Wingdings" w:hAnsi="Wingdings" w:hint="default"/>
      </w:rPr>
    </w:lvl>
    <w:lvl w:ilvl="3" w:tplc="A5D08C30" w:tentative="1">
      <w:start w:val="1"/>
      <w:numFmt w:val="bullet"/>
      <w:lvlText w:val=""/>
      <w:lvlJc w:val="left"/>
      <w:pPr>
        <w:tabs>
          <w:tab w:val="num" w:pos="2880"/>
        </w:tabs>
        <w:ind w:left="2880" w:hanging="360"/>
      </w:pPr>
      <w:rPr>
        <w:rFonts w:ascii="Symbol" w:hAnsi="Symbol" w:hint="default"/>
      </w:rPr>
    </w:lvl>
    <w:lvl w:ilvl="4" w:tplc="A8CC1996" w:tentative="1">
      <w:start w:val="1"/>
      <w:numFmt w:val="bullet"/>
      <w:lvlText w:val="o"/>
      <w:lvlJc w:val="left"/>
      <w:pPr>
        <w:tabs>
          <w:tab w:val="num" w:pos="3600"/>
        </w:tabs>
        <w:ind w:left="3600" w:hanging="360"/>
      </w:pPr>
      <w:rPr>
        <w:rFonts w:ascii="Courier New" w:hAnsi="Courier New" w:cs="Courier New" w:hint="default"/>
      </w:rPr>
    </w:lvl>
    <w:lvl w:ilvl="5" w:tplc="F29C149E" w:tentative="1">
      <w:start w:val="1"/>
      <w:numFmt w:val="bullet"/>
      <w:lvlText w:val=""/>
      <w:lvlJc w:val="left"/>
      <w:pPr>
        <w:tabs>
          <w:tab w:val="num" w:pos="4320"/>
        </w:tabs>
        <w:ind w:left="4320" w:hanging="360"/>
      </w:pPr>
      <w:rPr>
        <w:rFonts w:ascii="Wingdings" w:hAnsi="Wingdings" w:hint="default"/>
      </w:rPr>
    </w:lvl>
    <w:lvl w:ilvl="6" w:tplc="2F54F8B2" w:tentative="1">
      <w:start w:val="1"/>
      <w:numFmt w:val="bullet"/>
      <w:lvlText w:val=""/>
      <w:lvlJc w:val="left"/>
      <w:pPr>
        <w:tabs>
          <w:tab w:val="num" w:pos="5040"/>
        </w:tabs>
        <w:ind w:left="5040" w:hanging="360"/>
      </w:pPr>
      <w:rPr>
        <w:rFonts w:ascii="Symbol" w:hAnsi="Symbol" w:hint="default"/>
      </w:rPr>
    </w:lvl>
    <w:lvl w:ilvl="7" w:tplc="4F42EB28" w:tentative="1">
      <w:start w:val="1"/>
      <w:numFmt w:val="bullet"/>
      <w:lvlText w:val="o"/>
      <w:lvlJc w:val="left"/>
      <w:pPr>
        <w:tabs>
          <w:tab w:val="num" w:pos="5760"/>
        </w:tabs>
        <w:ind w:left="5760" w:hanging="360"/>
      </w:pPr>
      <w:rPr>
        <w:rFonts w:ascii="Courier New" w:hAnsi="Courier New" w:cs="Courier New" w:hint="default"/>
      </w:rPr>
    </w:lvl>
    <w:lvl w:ilvl="8" w:tplc="0A5250C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1462B5C">
      <w:start w:val="1"/>
      <w:numFmt w:val="bullet"/>
      <w:pStyle w:val="Lijstopsomteken2"/>
      <w:lvlText w:val="–"/>
      <w:lvlJc w:val="left"/>
      <w:pPr>
        <w:tabs>
          <w:tab w:val="num" w:pos="227"/>
        </w:tabs>
        <w:ind w:left="227" w:firstLine="0"/>
      </w:pPr>
      <w:rPr>
        <w:rFonts w:ascii="Verdana" w:hAnsi="Verdana" w:hint="default"/>
      </w:rPr>
    </w:lvl>
    <w:lvl w:ilvl="1" w:tplc="B3126986" w:tentative="1">
      <w:start w:val="1"/>
      <w:numFmt w:val="bullet"/>
      <w:lvlText w:val="o"/>
      <w:lvlJc w:val="left"/>
      <w:pPr>
        <w:tabs>
          <w:tab w:val="num" w:pos="1440"/>
        </w:tabs>
        <w:ind w:left="1440" w:hanging="360"/>
      </w:pPr>
      <w:rPr>
        <w:rFonts w:ascii="Courier New" w:hAnsi="Courier New" w:cs="Courier New" w:hint="default"/>
      </w:rPr>
    </w:lvl>
    <w:lvl w:ilvl="2" w:tplc="BCC081A6" w:tentative="1">
      <w:start w:val="1"/>
      <w:numFmt w:val="bullet"/>
      <w:lvlText w:val=""/>
      <w:lvlJc w:val="left"/>
      <w:pPr>
        <w:tabs>
          <w:tab w:val="num" w:pos="2160"/>
        </w:tabs>
        <w:ind w:left="2160" w:hanging="360"/>
      </w:pPr>
      <w:rPr>
        <w:rFonts w:ascii="Wingdings" w:hAnsi="Wingdings" w:hint="default"/>
      </w:rPr>
    </w:lvl>
    <w:lvl w:ilvl="3" w:tplc="447A6C04" w:tentative="1">
      <w:start w:val="1"/>
      <w:numFmt w:val="bullet"/>
      <w:lvlText w:val=""/>
      <w:lvlJc w:val="left"/>
      <w:pPr>
        <w:tabs>
          <w:tab w:val="num" w:pos="2880"/>
        </w:tabs>
        <w:ind w:left="2880" w:hanging="360"/>
      </w:pPr>
      <w:rPr>
        <w:rFonts w:ascii="Symbol" w:hAnsi="Symbol" w:hint="default"/>
      </w:rPr>
    </w:lvl>
    <w:lvl w:ilvl="4" w:tplc="3E7A5558" w:tentative="1">
      <w:start w:val="1"/>
      <w:numFmt w:val="bullet"/>
      <w:lvlText w:val="o"/>
      <w:lvlJc w:val="left"/>
      <w:pPr>
        <w:tabs>
          <w:tab w:val="num" w:pos="3600"/>
        </w:tabs>
        <w:ind w:left="3600" w:hanging="360"/>
      </w:pPr>
      <w:rPr>
        <w:rFonts w:ascii="Courier New" w:hAnsi="Courier New" w:cs="Courier New" w:hint="default"/>
      </w:rPr>
    </w:lvl>
    <w:lvl w:ilvl="5" w:tplc="6DCE0E5E" w:tentative="1">
      <w:start w:val="1"/>
      <w:numFmt w:val="bullet"/>
      <w:lvlText w:val=""/>
      <w:lvlJc w:val="left"/>
      <w:pPr>
        <w:tabs>
          <w:tab w:val="num" w:pos="4320"/>
        </w:tabs>
        <w:ind w:left="4320" w:hanging="360"/>
      </w:pPr>
      <w:rPr>
        <w:rFonts w:ascii="Wingdings" w:hAnsi="Wingdings" w:hint="default"/>
      </w:rPr>
    </w:lvl>
    <w:lvl w:ilvl="6" w:tplc="8572E824" w:tentative="1">
      <w:start w:val="1"/>
      <w:numFmt w:val="bullet"/>
      <w:lvlText w:val=""/>
      <w:lvlJc w:val="left"/>
      <w:pPr>
        <w:tabs>
          <w:tab w:val="num" w:pos="5040"/>
        </w:tabs>
        <w:ind w:left="5040" w:hanging="360"/>
      </w:pPr>
      <w:rPr>
        <w:rFonts w:ascii="Symbol" w:hAnsi="Symbol" w:hint="default"/>
      </w:rPr>
    </w:lvl>
    <w:lvl w:ilvl="7" w:tplc="5A4A5906" w:tentative="1">
      <w:start w:val="1"/>
      <w:numFmt w:val="bullet"/>
      <w:lvlText w:val="o"/>
      <w:lvlJc w:val="left"/>
      <w:pPr>
        <w:tabs>
          <w:tab w:val="num" w:pos="5760"/>
        </w:tabs>
        <w:ind w:left="5760" w:hanging="360"/>
      </w:pPr>
      <w:rPr>
        <w:rFonts w:ascii="Courier New" w:hAnsi="Courier New" w:cs="Courier New" w:hint="default"/>
      </w:rPr>
    </w:lvl>
    <w:lvl w:ilvl="8" w:tplc="C2D4CFD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77386400">
    <w:abstractNumId w:val="10"/>
  </w:num>
  <w:num w:numId="2" w16cid:durableId="1119185571">
    <w:abstractNumId w:val="7"/>
  </w:num>
  <w:num w:numId="3" w16cid:durableId="1448508011">
    <w:abstractNumId w:val="6"/>
  </w:num>
  <w:num w:numId="4" w16cid:durableId="120002850">
    <w:abstractNumId w:val="5"/>
  </w:num>
  <w:num w:numId="5" w16cid:durableId="303391683">
    <w:abstractNumId w:val="4"/>
  </w:num>
  <w:num w:numId="6" w16cid:durableId="2004619224">
    <w:abstractNumId w:val="8"/>
  </w:num>
  <w:num w:numId="7" w16cid:durableId="452749974">
    <w:abstractNumId w:val="3"/>
  </w:num>
  <w:num w:numId="8" w16cid:durableId="1550648820">
    <w:abstractNumId w:val="2"/>
  </w:num>
  <w:num w:numId="9" w16cid:durableId="23868676">
    <w:abstractNumId w:val="1"/>
  </w:num>
  <w:num w:numId="10" w16cid:durableId="140125945">
    <w:abstractNumId w:val="0"/>
  </w:num>
  <w:num w:numId="11" w16cid:durableId="1605117369">
    <w:abstractNumId w:val="9"/>
  </w:num>
  <w:num w:numId="12" w16cid:durableId="353463763">
    <w:abstractNumId w:val="11"/>
  </w:num>
  <w:num w:numId="13" w16cid:durableId="1884439289">
    <w:abstractNumId w:val="13"/>
  </w:num>
  <w:num w:numId="14" w16cid:durableId="126006557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1750"/>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006"/>
    <w:rsid w:val="00104B4D"/>
    <w:rsid w:val="00105677"/>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97776"/>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E7248"/>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39D2"/>
    <w:rsid w:val="00565739"/>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077BD"/>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87511"/>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0674"/>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56C5"/>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56CDB"/>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159A8"/>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0092"/>
    <w:rsid w:val="00AB237D"/>
    <w:rsid w:val="00AB50E6"/>
    <w:rsid w:val="00AB5933"/>
    <w:rsid w:val="00AD34B3"/>
    <w:rsid w:val="00AD5B44"/>
    <w:rsid w:val="00AD7608"/>
    <w:rsid w:val="00AE013D"/>
    <w:rsid w:val="00AE11B7"/>
    <w:rsid w:val="00AE18BA"/>
    <w:rsid w:val="00AE2A55"/>
    <w:rsid w:val="00AE7130"/>
    <w:rsid w:val="00AE7F68"/>
    <w:rsid w:val="00AF2321"/>
    <w:rsid w:val="00AF52F6"/>
    <w:rsid w:val="00AF7237"/>
    <w:rsid w:val="00B0043A"/>
    <w:rsid w:val="00B00D75"/>
    <w:rsid w:val="00B0690C"/>
    <w:rsid w:val="00B070CB"/>
    <w:rsid w:val="00B10E04"/>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2863"/>
    <w:rsid w:val="00BE3F88"/>
    <w:rsid w:val="00BE4756"/>
    <w:rsid w:val="00BE5ED9"/>
    <w:rsid w:val="00BE6E51"/>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390"/>
    <w:rsid w:val="00C64E34"/>
    <w:rsid w:val="00C6545E"/>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46C7E"/>
    <w:rsid w:val="00E51469"/>
    <w:rsid w:val="00E54114"/>
    <w:rsid w:val="00E62709"/>
    <w:rsid w:val="00E634E3"/>
    <w:rsid w:val="00E717C4"/>
    <w:rsid w:val="00E74D10"/>
    <w:rsid w:val="00E776C6"/>
    <w:rsid w:val="00E77EAC"/>
    <w:rsid w:val="00E77F89"/>
    <w:rsid w:val="00E80E71"/>
    <w:rsid w:val="00E81589"/>
    <w:rsid w:val="00E850D3"/>
    <w:rsid w:val="00E853D6"/>
    <w:rsid w:val="00E8544F"/>
    <w:rsid w:val="00E876B9"/>
    <w:rsid w:val="00E91B40"/>
    <w:rsid w:val="00E91F7C"/>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708"/>
  <w15:docId w15:val="{265057A3-D07F-4BEE-9E46-0C5987717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Onopgelostemelding">
    <w:name w:val="Unresolved Mention"/>
    <w:basedOn w:val="Standaardalinea-lettertype"/>
    <w:uiPriority w:val="99"/>
    <w:semiHidden/>
    <w:unhideWhenUsed/>
    <w:rsid w:val="008556C5"/>
    <w:rPr>
      <w:color w:val="605E5C"/>
      <w:shd w:val="clear" w:color="auto" w:fill="E1DFDD"/>
    </w:rPr>
  </w:style>
  <w:style w:type="paragraph" w:styleId="Revisie">
    <w:name w:val="Revision"/>
    <w:hidden/>
    <w:uiPriority w:val="99"/>
    <w:semiHidden/>
    <w:rsid w:val="00E77EAC"/>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www.kabinetsformatie2025.nl"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430</ap:Words>
  <ap:Characters>2370</ap:Characters>
  <ap:DocSecurity>4</ap:DocSecurity>
  <ap:Lines>19</ap:Lines>
  <ap:Paragraphs>5</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2795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2026-10-29T12:52:00.0000000Z</dcterms:created>
  <dcterms:modified xsi:type="dcterms:W3CDTF">2026-10-29T12:52:00.0000000Z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o205wol</vt:lpwstr>
  </property>
  <property fmtid="{D5CDD505-2E9C-101B-9397-08002B2CF9AE}" pid="3" name="Author">
    <vt:lpwstr>o205wol</vt:lpwstr>
  </property>
  <property fmtid="{D5CDD505-2E9C-101B-9397-08002B2CF9AE}" pid="4" name="cs_objectid">
    <vt:lpwstr>67025269</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Informatieverzoeken begrotingsbehandeling OCW</vt:lpwstr>
  </property>
  <property fmtid="{D5CDD505-2E9C-101B-9397-08002B2CF9AE}" pid="9" name="ocw_directie">
    <vt:lpwstr>BOA/B/BO</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o205wol</vt:lpwstr>
  </property>
</Properties>
</file>