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42580" w:rsidR="00076815" w:rsidRDefault="00076815" w14:paraId="202287FF" w14:textId="3457B43C">
      <w:r w:rsidRPr="00142580">
        <w:t xml:space="preserve">Op maandag 2 november aanstaande spreek ik met uw Kamer over de begroting voor de politie voor 2027. Vooruitlopend hierop informeer ik uw Kamer </w:t>
      </w:r>
      <w:r w:rsidRPr="00142580" w:rsidR="009A1216">
        <w:t xml:space="preserve">achtereenvolgens over de investeringen die we in de politie doen naar aanleiding van het coalitieakkoord, de stand van zaken van de financiële situatie van de politie voor 2026, </w:t>
      </w:r>
      <w:r w:rsidRPr="00142580" w:rsidR="00D43CAF">
        <w:t xml:space="preserve">begrotingsartikel 31 Politie, </w:t>
      </w:r>
      <w:r w:rsidRPr="00142580" w:rsidR="009A1216">
        <w:t>de financiën rondom de vernieuwing van missie-kritische communicatie, de Veiligheidsagenda 2027-2030, de reactie op het informatieverzoek van het lid Van der Plas (BBB) over de juridische onderbouwing van de verlenging van de bewaartermijn van politiegegevens vergaard voor de dagelijkse politietaak, de toezegging inzake de vernieuwing van het capaciteitsmanagementsysteem (VCM), de taskforce Zorgfraude, bedrijfszorg bij de politie, de toezegging inzake het aannamebeleid van de politie</w:t>
      </w:r>
      <w:r w:rsidRPr="00142580" w:rsidR="00D43CAF">
        <w:t>,</w:t>
      </w:r>
      <w:r w:rsidRPr="00142580" w:rsidR="003F5673">
        <w:t xml:space="preserve"> </w:t>
      </w:r>
      <w:r w:rsidRPr="00142580" w:rsidR="009A1216">
        <w:t>het verzoek van het lid Van der Plas (BBB) over het overlijden na een aanhouding in Rotterdam</w:t>
      </w:r>
      <w:r w:rsidRPr="00142580" w:rsidR="00D43CAF">
        <w:t xml:space="preserve"> en het verzoek van het lid </w:t>
      </w:r>
      <w:proofErr w:type="spellStart"/>
      <w:r w:rsidRPr="00142580" w:rsidR="00D43CAF">
        <w:t>Grinwis</w:t>
      </w:r>
      <w:proofErr w:type="spellEnd"/>
      <w:r w:rsidRPr="00142580" w:rsidR="00D43CAF">
        <w:t xml:space="preserve"> (CU) over berichtgeving over </w:t>
      </w:r>
      <w:proofErr w:type="spellStart"/>
      <w:r w:rsidRPr="00142580" w:rsidR="00D43CAF">
        <w:t>iftar</w:t>
      </w:r>
      <w:proofErr w:type="spellEnd"/>
      <w:r w:rsidRPr="00142580" w:rsidR="00D43CAF">
        <w:t>-budgetten.</w:t>
      </w:r>
    </w:p>
    <w:p w:rsidRPr="00142580" w:rsidR="00076815" w:rsidRDefault="00076815" w14:paraId="7D388986" w14:textId="77777777"/>
    <w:p w:rsidRPr="00142580" w:rsidR="00076815" w:rsidRDefault="00076815" w14:paraId="696D02C5" w14:textId="08766A72">
      <w:pPr>
        <w:rPr>
          <w:b/>
          <w:bCs/>
        </w:rPr>
      </w:pPr>
      <w:r w:rsidRPr="00142580">
        <w:rPr>
          <w:b/>
          <w:bCs/>
        </w:rPr>
        <w:t>Investeringen in de politie naar aanleiding van het coalitieakkoord</w:t>
      </w:r>
    </w:p>
    <w:p w:rsidRPr="00142580" w:rsidR="00D43CAF" w:rsidP="0067679F" w:rsidRDefault="00076815" w14:paraId="34172395" w14:textId="0E220FEF">
      <w:r w:rsidRPr="00142580">
        <w:t>Vanuit het coalitieakkoord is er oplopend tot structureel € 462 miljoen vanaf 2030 bestemd voor de politie vanuit de envelop Nationale Veiligheid</w:t>
      </w:r>
      <w:r w:rsidRPr="00142580" w:rsidR="00E354D2">
        <w:t>.</w:t>
      </w:r>
      <w:r w:rsidRPr="00142580">
        <w:rPr>
          <w:rStyle w:val="Voetnootmarkering"/>
        </w:rPr>
        <w:footnoteReference w:id="1"/>
      </w:r>
      <w:r w:rsidRPr="00142580">
        <w:t xml:space="preserve"> Zoals aangekondigd in mijn beleidsbrief van 24 april wordt hiervan structureel € 348 miljoen ingezet om de financiële opgave bij de politie in te vullen en daarmee de slagkracht van de politie (ook in Caribisch Nederland) te verbeteren.</w:t>
      </w:r>
      <w:r w:rsidRPr="00142580" w:rsidR="00E354D2">
        <w:rPr>
          <w:rStyle w:val="Voetnootmarkering"/>
        </w:rPr>
        <w:footnoteReference w:id="2"/>
      </w:r>
      <w:r w:rsidRPr="00142580">
        <w:t xml:space="preserve"> </w:t>
      </w:r>
      <w:r w:rsidRPr="00142580" w:rsidR="004A127E">
        <w:t>Hier</w:t>
      </w:r>
      <w:r w:rsidRPr="00142580" w:rsidR="00D43CAF">
        <w:t>van</w:t>
      </w:r>
      <w:r w:rsidRPr="00142580" w:rsidR="004A127E">
        <w:t xml:space="preserve"> </w:t>
      </w:r>
      <w:r w:rsidRPr="00142580">
        <w:t xml:space="preserve">is € 1 miljoen bestemd voor het Korps </w:t>
      </w:r>
      <w:r w:rsidRPr="00142580" w:rsidR="00D43CAF">
        <w:t xml:space="preserve">Politie </w:t>
      </w:r>
      <w:r w:rsidRPr="00142580">
        <w:t xml:space="preserve">Caribisch Nederland. </w:t>
      </w:r>
    </w:p>
    <w:p w:rsidRPr="00142580" w:rsidR="00D43CAF" w:rsidP="0067679F" w:rsidRDefault="00D43CAF" w14:paraId="3B1D8BAD" w14:textId="77777777"/>
    <w:p w:rsidRPr="00142580" w:rsidR="00D43CAF" w:rsidP="00076815" w:rsidRDefault="00076815" w14:paraId="379773B6" w14:textId="2BE73ACE">
      <w:r w:rsidRPr="00142580">
        <w:t>Het kabinet investeert hiermee in een financi</w:t>
      </w:r>
      <w:r w:rsidRPr="00142580" w:rsidR="00D43CAF">
        <w:t>eel</w:t>
      </w:r>
      <w:r w:rsidRPr="00142580">
        <w:t xml:space="preserve"> duurzame politieorganisatie. Bij de investering van deze middelen is het van belang dat de overbezetting op de niet-operationele sterkte bij de politie wordt afgebouwd en de IV-uitgaven worden beheerst en begrensd, om te voorkomen dat de operationele sterkte moet worden ingeperkt. </w:t>
      </w:r>
    </w:p>
    <w:p w:rsidRPr="00142580" w:rsidR="00D43CAF" w:rsidP="00076815" w:rsidRDefault="00D43CAF" w14:paraId="56DC34F2" w14:textId="77777777"/>
    <w:p w:rsidRPr="00142580" w:rsidR="00076815" w:rsidP="00AC0E85" w:rsidRDefault="00076815" w14:paraId="51F96027" w14:textId="097DA2CE">
      <w:r w:rsidRPr="00142580">
        <w:t xml:space="preserve">Van de </w:t>
      </w:r>
      <w:r w:rsidRPr="00142580" w:rsidR="0067679F">
        <w:t xml:space="preserve">€ 462 </w:t>
      </w:r>
      <w:r w:rsidRPr="00142580" w:rsidR="00E6431E">
        <w:t xml:space="preserve">miljoen </w:t>
      </w:r>
      <w:r w:rsidRPr="00142580" w:rsidR="0067679F">
        <w:t>is</w:t>
      </w:r>
      <w:r w:rsidRPr="00142580">
        <w:t xml:space="preserve"> structureel € 114 miljoen </w:t>
      </w:r>
      <w:r w:rsidRPr="00142580" w:rsidR="002657A2">
        <w:t xml:space="preserve">bestemd </w:t>
      </w:r>
      <w:r w:rsidRPr="00142580">
        <w:t xml:space="preserve">voor de ambities die in het coalitieakkoord staan voor de politie. In de ontwerpbegroting 2027 </w:t>
      </w:r>
      <w:r w:rsidRPr="00142580" w:rsidR="00D43CAF">
        <w:t xml:space="preserve">van Justitie en Veiligheid </w:t>
      </w:r>
      <w:r w:rsidRPr="00142580">
        <w:t>is aangegeven in welke posten (inclusief keteneffecten</w:t>
      </w:r>
      <w:r w:rsidRPr="00142580">
        <w:rPr>
          <w:rStyle w:val="Voetnootmarkering"/>
        </w:rPr>
        <w:footnoteReference w:id="3"/>
      </w:r>
      <w:r w:rsidRPr="00142580">
        <w:t xml:space="preserve">) dit wordt geïnvesteerd. Hieronder vindt u een nadere toelichting. </w:t>
      </w:r>
      <w:r w:rsidRPr="00142580" w:rsidR="00A30B0D">
        <w:t>Het aantal fte’s dat structureel met deze middelen aan de politie kan worden toegekend is nog niet definitief en mede afhankelijk van de nadere cijfers van de loonbijstelling over 2027 en 2028</w:t>
      </w:r>
      <w:r w:rsidRPr="00142580" w:rsidR="00AC0E85">
        <w:t>.</w:t>
      </w:r>
      <w:r w:rsidRPr="00142580" w:rsidR="00D43CAF">
        <w:t xml:space="preserve"> </w:t>
      </w:r>
      <w:r w:rsidRPr="00142580">
        <w:t xml:space="preserve">Conform de vereisten van </w:t>
      </w:r>
      <w:r w:rsidRPr="00142580" w:rsidR="0067679F">
        <w:t xml:space="preserve">artikel 3.1 van </w:t>
      </w:r>
      <w:r w:rsidRPr="00142580">
        <w:t xml:space="preserve">de </w:t>
      </w:r>
      <w:r w:rsidRPr="00142580" w:rsidR="00D43CAF">
        <w:t>Comptabiliteitswet</w:t>
      </w:r>
      <w:r w:rsidRPr="00142580">
        <w:t xml:space="preserve"> vindt u in de bijlagen een uitgebreidere toelichting op de posten groter dan € 20 miljoen. </w:t>
      </w:r>
    </w:p>
    <w:p w:rsidRPr="00142580" w:rsidR="00076815" w:rsidP="00076815" w:rsidRDefault="00076815" w14:paraId="66EAA6AF" w14:textId="77777777"/>
    <w:p w:rsidRPr="00142580" w:rsidR="00076815" w:rsidP="00076815" w:rsidRDefault="00076815" w14:paraId="530984B4" w14:textId="77777777">
      <w:pPr>
        <w:rPr>
          <w:i/>
          <w:iCs/>
        </w:rPr>
      </w:pPr>
      <w:r w:rsidRPr="00142580">
        <w:rPr>
          <w:i/>
          <w:iCs/>
        </w:rPr>
        <w:t>Meer agenten in de wijk (structureel € 41 miljoen vanaf 2030)</w:t>
      </w:r>
    </w:p>
    <w:p w:rsidRPr="00142580" w:rsidR="00076815" w:rsidP="00076815" w:rsidRDefault="00076815" w14:paraId="2F34D445" w14:textId="252A1804">
      <w:r w:rsidRPr="00142580">
        <w:t xml:space="preserve">Bij de </w:t>
      </w:r>
      <w:proofErr w:type="spellStart"/>
      <w:r w:rsidRPr="00142580">
        <w:t>gebiedsgebonden</w:t>
      </w:r>
      <w:proofErr w:type="spellEnd"/>
      <w:r w:rsidRPr="00142580">
        <w:t xml:space="preserve"> politiezorg (GGP) draait het om zichtbaarheid, bereikbaarheid en nabijheid van </w:t>
      </w:r>
      <w:r w:rsidRPr="00142580" w:rsidR="00D43CAF">
        <w:t xml:space="preserve">de </w:t>
      </w:r>
      <w:r w:rsidRPr="00142580">
        <w:t xml:space="preserve">politie, zowel fysiek als digitaal. Binnen de GGP richten de werkzaamheden van de politie zich in algemene zin op het </w:t>
      </w:r>
      <w:r w:rsidRPr="00142580" w:rsidR="00D43CAF">
        <w:t>(leren)</w:t>
      </w:r>
      <w:r w:rsidRPr="00142580" w:rsidR="00587F13">
        <w:t xml:space="preserve"> </w:t>
      </w:r>
      <w:r w:rsidRPr="00142580">
        <w:t>kennen van de wijk en wat daar speelt, het contact met de burger, aandacht voor het slachtoffer en incidentafhandeling</w:t>
      </w:r>
      <w:r w:rsidRPr="00142580" w:rsidR="00E354D2">
        <w:t>. H</w:t>
      </w:r>
      <w:r w:rsidRPr="00142580">
        <w:t>ierin is ruimte voor proactief lokaal politiewerk. Om de politie goed verankerd te houden in onze samenleving en de openbare orde op straat en in onze wijken te handhaven</w:t>
      </w:r>
      <w:r w:rsidRPr="00142580" w:rsidR="00E354D2">
        <w:t>,</w:t>
      </w:r>
      <w:r w:rsidRPr="00142580">
        <w:t xml:space="preserve"> investeert het kabinet in meer agenten in de wijk. </w:t>
      </w:r>
      <w:r w:rsidRPr="00142580" w:rsidR="0086118B">
        <w:t>D</w:t>
      </w:r>
      <w:r w:rsidRPr="00142580">
        <w:t>e middelen worden ingezet voor versterking van de basisteams</w:t>
      </w:r>
      <w:r w:rsidRPr="00142580" w:rsidR="00AC0E85">
        <w:t xml:space="preserve"> met indicatief 196 fte</w:t>
      </w:r>
      <w:r w:rsidRPr="00142580" w:rsidR="005110E5">
        <w:t>’s</w:t>
      </w:r>
      <w:r w:rsidRPr="00142580">
        <w:t xml:space="preserve">. In overleg met het gezag bepaalt iedere eenheid hoe hier invulling aan wordt gegeven. Deze vorm van maatwerk is noodzakelijk omdat eenheden verschillen qua omvang, lokale context en </w:t>
      </w:r>
      <w:proofErr w:type="spellStart"/>
      <w:r w:rsidRPr="00142580">
        <w:t>ontwikkelpad</w:t>
      </w:r>
      <w:proofErr w:type="spellEnd"/>
      <w:r w:rsidRPr="00142580">
        <w:t>. De invulling dient passend te zijn binnen de landelijke ontwikkelingen en ambities.</w:t>
      </w:r>
    </w:p>
    <w:p w:rsidRPr="00142580" w:rsidR="00076815" w:rsidP="00076815" w:rsidRDefault="00076815" w14:paraId="18C01D9B" w14:textId="77777777"/>
    <w:p w:rsidRPr="00142580" w:rsidR="00076815" w:rsidP="00076815" w:rsidRDefault="00076815" w14:paraId="1D3C822D" w14:textId="77777777">
      <w:pPr>
        <w:rPr>
          <w:i/>
          <w:iCs/>
        </w:rPr>
      </w:pPr>
      <w:r w:rsidRPr="00142580">
        <w:rPr>
          <w:i/>
          <w:iCs/>
        </w:rPr>
        <w:t>Aanpak online criminaliteit (structureel € 44,5 miljoen vanaf 2030)</w:t>
      </w:r>
    </w:p>
    <w:p w:rsidRPr="00142580" w:rsidR="00076815" w:rsidP="00076815" w:rsidRDefault="00076815" w14:paraId="355ABB09" w14:textId="38957720">
      <w:r w:rsidRPr="00142580">
        <w:t>Online criminaliteit groeit en maakt veel slachtoffers. De impact op burgers en het bedrijfsleven is groot, net als de maatschappelijk schade. Met deze investering wordt de politiecapaciteit op de aanpak van online criminaliteit versterkt</w:t>
      </w:r>
      <w:r w:rsidRPr="00142580" w:rsidR="00AC0E85">
        <w:t xml:space="preserve"> met indicatief 167 fte</w:t>
      </w:r>
      <w:r w:rsidRPr="00142580" w:rsidR="005110E5">
        <w:t>’s</w:t>
      </w:r>
      <w:r w:rsidRPr="00142580">
        <w:t xml:space="preserve">. Primair gaat het om een uitbreiding van de capaciteit voor de aanpak van gedigitaliseerde criminaliteit en cybercriminaliteit. De impuls is gericht op het zoveel als mogelijk verstoren van criminele netwerken en achterliggend betalingssystemen en </w:t>
      </w:r>
      <w:r w:rsidRPr="00142580" w:rsidR="003E783D">
        <w:t xml:space="preserve">het versterken van </w:t>
      </w:r>
      <w:r w:rsidRPr="00142580">
        <w:t>de datagedreven opsporing van online vormen van criminaliteit. Daar</w:t>
      </w:r>
      <w:r w:rsidRPr="00142580" w:rsidR="00695488">
        <w:t>naast</w:t>
      </w:r>
      <w:r w:rsidRPr="00142580">
        <w:t xml:space="preserve"> ligt de focus onder andere op criminele groeperingen en statelijke actoren die gebruikmaken van cryptovaluta en cryptocommunicatie om criminele activiteiten te faciliteren.</w:t>
      </w:r>
    </w:p>
    <w:p w:rsidRPr="00142580" w:rsidR="00076815" w:rsidP="00076815" w:rsidRDefault="00076815" w14:paraId="74C61511" w14:textId="77777777"/>
    <w:p w:rsidRPr="00142580" w:rsidR="00076815" w:rsidP="00076815" w:rsidRDefault="00076815" w14:paraId="6E233458" w14:textId="77777777">
      <w:pPr>
        <w:rPr>
          <w:i/>
          <w:iCs/>
        </w:rPr>
      </w:pPr>
      <w:r w:rsidRPr="00142580">
        <w:rPr>
          <w:i/>
          <w:iCs/>
        </w:rPr>
        <w:t>Aanpak online seksuele misdrijven (structureel € 15 miljoen vanaf 2030)</w:t>
      </w:r>
    </w:p>
    <w:p w:rsidRPr="00142580" w:rsidR="00076815" w:rsidP="00076815" w:rsidRDefault="00076815" w14:paraId="579C07E2" w14:textId="4C59C1BF">
      <w:r w:rsidRPr="00142580">
        <w:t>Online seksuele misdrijven nemen in omvang en impact toe, onder meer door de snelle verspreiding van beeldmateriaal, anonieme platforms en grensoverschrijdende digitale netwerken, met ingrijpende gevolgen voor met name minderjarigen en andere kwetsbare groepen. Met deze investering wordt de politiecapaciteit op de aanpak van online seksuele misdrijven uitgebreid</w:t>
      </w:r>
      <w:r w:rsidRPr="00142580" w:rsidR="00AC0E85">
        <w:t xml:space="preserve"> met indicatief 61 fte</w:t>
      </w:r>
      <w:r w:rsidRPr="00142580" w:rsidR="005110E5">
        <w:t>’s</w:t>
      </w:r>
      <w:r w:rsidRPr="00142580">
        <w:t xml:space="preserve">. De middelen worden ingezet op preventie, verstoring, opsporing en vervolging. Het gaat hierbij om verbeteringen van het op de juiste manier opvangen van slachtoffers, acteren op rode vlaggen (signalen die vragen om direct ingrijpen), (tijdig) herkennen van seriematigheid, verbeteringen van de intelligence positie en regio-overstijgende samenwerking. De aanpak richt zich in het bijzonder op opsporingsonderzoeken met de grootste maatschappelijke impact, zoals grootschalige zaken met meerdere slachtoffers. </w:t>
      </w:r>
    </w:p>
    <w:p w:rsidRPr="00142580" w:rsidR="00076815" w:rsidP="00076815" w:rsidRDefault="00076815" w14:paraId="17E742F1" w14:textId="77777777"/>
    <w:p w:rsidRPr="00142580" w:rsidR="00076815" w:rsidP="00076815" w:rsidRDefault="00076815" w14:paraId="1DFFE93A" w14:textId="77777777">
      <w:pPr>
        <w:rPr>
          <w:i/>
          <w:iCs/>
        </w:rPr>
      </w:pPr>
      <w:r w:rsidRPr="00142580">
        <w:rPr>
          <w:i/>
          <w:iCs/>
        </w:rPr>
        <w:t>Nieuwe hybride dreigingen (structureel € 5 miljoen vanaf 2030)</w:t>
      </w:r>
    </w:p>
    <w:p w:rsidRPr="00142580" w:rsidR="00076815" w:rsidP="00076815" w:rsidRDefault="00076815" w14:paraId="72A0D24E" w14:textId="4D1943D8">
      <w:r w:rsidRPr="00142580">
        <w:t xml:space="preserve">Vrede en veiligheid zijn in de huidige geopolitieke context niet vanzelfsprekend. De geopolitieke onrust en opkomst van nieuwe hybride dreigingen vormen een belangrijke aanleiding om te investeren in de versterking van de weerbaarheid van Nederland tegen ongeautoriseerde drone-activiteiten. Deze investering draagt bij aan het </w:t>
      </w:r>
      <w:r w:rsidRPr="00142580" w:rsidR="00FB78B3">
        <w:t xml:space="preserve">vergroten van het </w:t>
      </w:r>
      <w:r w:rsidRPr="00142580">
        <w:t xml:space="preserve">operationeel vermogen </w:t>
      </w:r>
      <w:r w:rsidRPr="00142580" w:rsidR="00AC0E85">
        <w:t>(indicatief 21 fte</w:t>
      </w:r>
      <w:r w:rsidRPr="00142580" w:rsidR="005110E5">
        <w:t>’s</w:t>
      </w:r>
      <w:r w:rsidRPr="00142580" w:rsidR="00AC0E85">
        <w:t xml:space="preserve">) </w:t>
      </w:r>
      <w:r w:rsidRPr="00142580">
        <w:t>van de politie om de weerbaarheid van Nederland tegen ongeautoriseerde drone activiteiten te versterken.</w:t>
      </w:r>
    </w:p>
    <w:p w:rsidRPr="00142580" w:rsidR="00E354D2" w:rsidP="00076815" w:rsidRDefault="00E354D2" w14:paraId="3481B175" w14:textId="77777777"/>
    <w:p w:rsidRPr="00142580" w:rsidR="00076815" w:rsidP="00076815" w:rsidRDefault="00076815" w14:paraId="1EB0EC74" w14:textId="77777777">
      <w:pPr>
        <w:rPr>
          <w:i/>
          <w:iCs/>
        </w:rPr>
      </w:pPr>
      <w:r w:rsidRPr="00142580">
        <w:rPr>
          <w:i/>
          <w:iCs/>
        </w:rPr>
        <w:t xml:space="preserve">Implementatie EU verordening AI en </w:t>
      </w:r>
      <w:proofErr w:type="spellStart"/>
      <w:r w:rsidRPr="00142580">
        <w:rPr>
          <w:i/>
          <w:iCs/>
        </w:rPr>
        <w:t>Prüm</w:t>
      </w:r>
      <w:proofErr w:type="spellEnd"/>
      <w:r w:rsidRPr="00142580">
        <w:rPr>
          <w:i/>
          <w:iCs/>
        </w:rPr>
        <w:t xml:space="preserve"> II (structureel € 6,5 miljoen vanaf 2030)</w:t>
      </w:r>
    </w:p>
    <w:p w:rsidRPr="00142580" w:rsidR="00076815" w:rsidP="00076815" w:rsidRDefault="00076815" w14:paraId="046BEA32" w14:textId="2DFF7A69">
      <w:r w:rsidRPr="00142580">
        <w:t>De implementatie van EU</w:t>
      </w:r>
      <w:r w:rsidRPr="00142580" w:rsidR="00D43CAF">
        <w:t>-</w:t>
      </w:r>
      <w:r w:rsidRPr="00142580">
        <w:t xml:space="preserve">wet- en regelgeving </w:t>
      </w:r>
      <w:r w:rsidRPr="00142580" w:rsidR="00E6431E">
        <w:t>bren</w:t>
      </w:r>
      <w:r w:rsidRPr="00142580" w:rsidR="00FB78B3">
        <w:t>g</w:t>
      </w:r>
      <w:r w:rsidRPr="00142580" w:rsidR="00E6431E">
        <w:t>t</w:t>
      </w:r>
      <w:r w:rsidRPr="00142580">
        <w:t xml:space="preserve"> grote opgaven met zich mee voor de politie. Met deze investering kan politie invulling geven aan de verplichtingen die voortvloeien uit de AI-verordening en de </w:t>
      </w:r>
      <w:proofErr w:type="spellStart"/>
      <w:r w:rsidRPr="00142580">
        <w:t>Prüm</w:t>
      </w:r>
      <w:proofErr w:type="spellEnd"/>
      <w:r w:rsidRPr="00142580">
        <w:t xml:space="preserve"> II-verordening (geautomatiseerde gegevensbevraging en -uitwisseling ten behoeve van politiële samenwerking). </w:t>
      </w:r>
    </w:p>
    <w:p w:rsidRPr="00142580" w:rsidR="00076815" w:rsidP="00076815" w:rsidRDefault="00076815" w14:paraId="3B0441A7" w14:textId="77777777"/>
    <w:p w:rsidRPr="00142580" w:rsidR="00076815" w:rsidP="0086118B" w:rsidRDefault="00076815" w14:paraId="2D577411" w14:textId="5CD4F241">
      <w:pPr>
        <w:spacing w:line="240" w:lineRule="auto"/>
        <w:rPr>
          <w:i/>
          <w:iCs/>
        </w:rPr>
      </w:pPr>
      <w:r w:rsidRPr="00142580">
        <w:rPr>
          <w:i/>
          <w:iCs/>
        </w:rPr>
        <w:t>Wet veilige jaarwisseling (structureel € 2 miljoen vanaf 2030)</w:t>
      </w:r>
    </w:p>
    <w:p w:rsidRPr="00142580" w:rsidR="00076815" w:rsidP="00076815" w:rsidRDefault="00076815" w14:paraId="0F0C8632" w14:textId="30543B84">
      <w:r w:rsidRPr="00142580">
        <w:t>Het doel van deze investering is om de logistieke en operationele capaciteit voor de inname en verwerking van vuurwerkbeslagen zodanig in te richten dat operationele stagnatie wordt voorkomen en de strafrechtelijke keten beheersbaar blijft. De</w:t>
      </w:r>
      <w:r w:rsidRPr="00142580" w:rsidR="004A127E">
        <w:t>ze</w:t>
      </w:r>
      <w:r w:rsidRPr="00142580">
        <w:t xml:space="preserve"> </w:t>
      </w:r>
      <w:r w:rsidRPr="00142580" w:rsidR="004A127E">
        <w:t xml:space="preserve">investering </w:t>
      </w:r>
      <w:r w:rsidRPr="00142580">
        <w:t>word</w:t>
      </w:r>
      <w:r w:rsidRPr="00142580" w:rsidR="004A127E">
        <w:t>t</w:t>
      </w:r>
      <w:r w:rsidRPr="00142580">
        <w:t xml:space="preserve"> door politie ingezet voor het </w:t>
      </w:r>
      <w:r w:rsidRPr="00142580" w:rsidR="00F91C53">
        <w:t>in beslag nemen van vuurwerk</w:t>
      </w:r>
      <w:r w:rsidRPr="00142580">
        <w:t>, transport, tijdelijke opslag, onderzoek</w:t>
      </w:r>
      <w:r w:rsidRPr="00142580" w:rsidR="00966041">
        <w:t xml:space="preserve"> van het centraal onderzoeksteam vuurwerk</w:t>
      </w:r>
      <w:r w:rsidRPr="00142580">
        <w:t>, afdoening en vernietiging</w:t>
      </w:r>
      <w:r w:rsidRPr="00142580" w:rsidR="00F91C53">
        <w:t xml:space="preserve"> van vuurwerk</w:t>
      </w:r>
      <w:r w:rsidRPr="00142580">
        <w:t xml:space="preserve">. </w:t>
      </w:r>
    </w:p>
    <w:p w:rsidRPr="00142580" w:rsidR="00076815" w:rsidP="00076815" w:rsidRDefault="00076815" w14:paraId="6E84F3B8" w14:textId="77777777"/>
    <w:p w:rsidRPr="00142580" w:rsidR="00076815" w:rsidP="00076815" w:rsidRDefault="00076815" w14:paraId="7D86C596" w14:textId="77777777">
      <w:pPr>
        <w:rPr>
          <w:i/>
          <w:iCs/>
        </w:rPr>
      </w:pPr>
      <w:r w:rsidRPr="00142580">
        <w:rPr>
          <w:i/>
          <w:iCs/>
        </w:rPr>
        <w:t>Strafbeschikkingen (incidenteel € 2,5 miljoen in 2028)</w:t>
      </w:r>
    </w:p>
    <w:p w:rsidRPr="00142580" w:rsidR="00076815" w:rsidP="00076815" w:rsidRDefault="00076815" w14:paraId="45936FF6" w14:textId="54283C58">
      <w:r w:rsidRPr="00142580">
        <w:t>Zoals beschreven in het coalitieakkoord is het de ambitie van dit kabinet om de mogelijkheden voor afdoening</w:t>
      </w:r>
      <w:r w:rsidRPr="00142580" w:rsidR="00E354D2">
        <w:t xml:space="preserve"> van strafbare feiten</w:t>
      </w:r>
      <w:r w:rsidRPr="00142580">
        <w:t xml:space="preserve"> door de politie uit</w:t>
      </w:r>
      <w:r w:rsidRPr="00142580" w:rsidR="00B43A6D">
        <w:t xml:space="preserve"> te </w:t>
      </w:r>
      <w:r w:rsidRPr="00142580">
        <w:t>breiden. Dit zodat de politie bij overtredingen en geselecteerde strafbare feiten, bijvoorbeeld (winkel)diefstal en vernieling, sneller en eenvoudiger kan optreden, met behoud van adequate rechtsbescherming. Samen met de politie en het Openbaar Ministerie</w:t>
      </w:r>
      <w:r w:rsidRPr="00142580" w:rsidR="0075341A">
        <w:t xml:space="preserve"> (OM)</w:t>
      </w:r>
      <w:r w:rsidRPr="00142580">
        <w:t xml:space="preserve"> wordt momenteel uitgewerkt voor welke strafbare feiten dit instrument ingezet zou kunnen worden. Voor de mogelijke realisatie van deze ambitie is incidenteel € 2,5 </w:t>
      </w:r>
      <w:r w:rsidRPr="00142580" w:rsidR="00C905D9">
        <w:t xml:space="preserve">miljoen </w:t>
      </w:r>
      <w:r w:rsidRPr="00142580">
        <w:t>beschikbaar in 2028.</w:t>
      </w:r>
    </w:p>
    <w:p w:rsidRPr="00142580" w:rsidR="00076815" w:rsidP="00076815" w:rsidRDefault="00076815" w14:paraId="443B0A22" w14:textId="77777777"/>
    <w:p w:rsidRPr="00142580" w:rsidR="00076815" w:rsidP="00076815" w:rsidRDefault="00076815" w14:paraId="2800850F" w14:textId="6D5D8F65">
      <w:pPr>
        <w:rPr>
          <w:i/>
          <w:iCs/>
        </w:rPr>
      </w:pPr>
      <w:r w:rsidRPr="00142580">
        <w:rPr>
          <w:i/>
          <w:iCs/>
        </w:rPr>
        <w:t>Uitrusting politie</w:t>
      </w:r>
      <w:r w:rsidRPr="00142580" w:rsidR="00F67A69">
        <w:rPr>
          <w:i/>
          <w:iCs/>
        </w:rPr>
        <w:t xml:space="preserve"> (binnen JenV-begroting</w:t>
      </w:r>
      <w:r w:rsidRPr="00142580" w:rsidR="00695488">
        <w:rPr>
          <w:i/>
          <w:iCs/>
        </w:rPr>
        <w:t>)</w:t>
      </w:r>
      <w:r w:rsidRPr="00142580" w:rsidR="00B43A6D">
        <w:rPr>
          <w:i/>
          <w:iCs/>
        </w:rPr>
        <w:t xml:space="preserve"> </w:t>
      </w:r>
    </w:p>
    <w:p w:rsidRPr="00142580" w:rsidR="00076815" w:rsidP="00076815" w:rsidRDefault="00076815" w14:paraId="36FD4799" w14:textId="22AD350C">
      <w:r w:rsidRPr="00142580">
        <w:t xml:space="preserve">Agenten moeten veilig hun werk kunnen doen, daarom is het van belang te investeren in goede uitrusting voor de politie, boa’s en ook specifiek de ME. Binnen de JenV-begroting zijn extra incidentele middelen vrijgemaakt voor de aankoop van </w:t>
      </w:r>
      <w:proofErr w:type="spellStart"/>
      <w:r w:rsidRPr="00142580">
        <w:t>bodycams</w:t>
      </w:r>
      <w:proofErr w:type="spellEnd"/>
      <w:r w:rsidRPr="00142580">
        <w:t xml:space="preserve"> voor politie (€ 2,5 miljoen in 2027 en in 2028)</w:t>
      </w:r>
      <w:r w:rsidRPr="00142580">
        <w:rPr>
          <w:rStyle w:val="Voetnootmarkering"/>
        </w:rPr>
        <w:footnoteReference w:id="4"/>
      </w:r>
      <w:r w:rsidRPr="00142580">
        <w:t xml:space="preserve"> </w:t>
      </w:r>
      <w:r w:rsidRPr="00142580" w:rsidR="00FB78B3">
        <w:t xml:space="preserve">en </w:t>
      </w:r>
      <w:r w:rsidRPr="00142580">
        <w:t xml:space="preserve">voor gewelds- en verdedigingsmiddelen bij de </w:t>
      </w:r>
      <w:r w:rsidRPr="00142580" w:rsidR="0075341A">
        <w:t xml:space="preserve">Mobiele Eenheid (ME) </w:t>
      </w:r>
      <w:r w:rsidRPr="00142580">
        <w:t xml:space="preserve">(€ 2,5 miljoen in 2027 en € 5 miljoen in 2028 en 2029). </w:t>
      </w:r>
    </w:p>
    <w:p w:rsidRPr="00142580" w:rsidR="007B1E3C" w:rsidRDefault="00076815" w14:paraId="2F3C6F9D" w14:textId="67C7F616">
      <w:r w:rsidRPr="00142580">
        <w:t xml:space="preserve"> </w:t>
      </w:r>
    </w:p>
    <w:p w:rsidRPr="00142580" w:rsidR="00F91C53" w:rsidP="00F91C53" w:rsidRDefault="00F91C53" w14:paraId="405846DF" w14:textId="77777777">
      <w:pPr>
        <w:rPr>
          <w:b/>
          <w:bCs/>
        </w:rPr>
      </w:pPr>
      <w:r w:rsidRPr="00142580">
        <w:rPr>
          <w:b/>
          <w:bCs/>
        </w:rPr>
        <w:t xml:space="preserve">Financiële situatie politie 2026 </w:t>
      </w:r>
    </w:p>
    <w:p w:rsidRPr="00142580" w:rsidR="00F91C53" w:rsidP="00F91C53" w:rsidRDefault="00F91C53" w14:paraId="15A39CD3" w14:textId="12F2B9B4">
      <w:pPr>
        <w:pStyle w:val="WitregelW1bodytekst"/>
      </w:pPr>
      <w:r w:rsidRPr="00142580">
        <w:t xml:space="preserve">In het eerste halfjaarbericht politie van 2026 is gemeld dat de politie </w:t>
      </w:r>
      <w:r w:rsidRPr="00142580" w:rsidR="0075341A">
        <w:t xml:space="preserve">mijn </w:t>
      </w:r>
      <w:r w:rsidRPr="00142580">
        <w:t xml:space="preserve">ministerie op basis van de realisatie over de eerste vier maanden heeft laten weten dat het op koers ligt om de begroting 2026 te realiseren, met inachtneming van de gemaakte afspraken over inzet van het eigen vermogen. Op basis van de realisatie over de eerste acht maanden verwacht politie een licht positief resultaat, </w:t>
      </w:r>
      <w:r w:rsidRPr="00142580" w:rsidR="0075341A">
        <w:t xml:space="preserve">waarmee </w:t>
      </w:r>
      <w:r w:rsidRPr="00142580">
        <w:t>de financiële prognose voor 2026 verbeterd</w:t>
      </w:r>
      <w:r w:rsidRPr="00142580" w:rsidR="0075341A">
        <w:t xml:space="preserve"> is</w:t>
      </w:r>
      <w:r w:rsidRPr="00142580">
        <w:t>. Er is tot nu toe ook geen verzoek om extra compensatie (maatwerk) vanuit de eenheden gekomen.</w:t>
      </w:r>
    </w:p>
    <w:p w:rsidRPr="00142580" w:rsidR="00F91C53" w:rsidRDefault="00F91C53" w14:paraId="5E4A3C94" w14:textId="77777777">
      <w:pPr>
        <w:rPr>
          <w:b/>
          <w:bCs/>
        </w:rPr>
      </w:pPr>
    </w:p>
    <w:p w:rsidRPr="00142580" w:rsidR="00825F32" w:rsidP="004C0AD0" w:rsidRDefault="004C0AD0" w14:paraId="72AB47AD" w14:textId="12FA438A">
      <w:r w:rsidRPr="00142580">
        <w:rPr>
          <w:b/>
          <w:bCs/>
        </w:rPr>
        <w:t xml:space="preserve">Begrotingsartikel 31 Politie </w:t>
      </w:r>
    </w:p>
    <w:p w:rsidRPr="00142580" w:rsidR="00825F32" w:rsidP="00825F32" w:rsidRDefault="00825F32" w14:paraId="6685EB9F" w14:textId="42E36FE5">
      <w:r w:rsidRPr="00142580">
        <w:t>De AR heeft in het rapport over ‘Een ernstige zaak - Prioritering in opsporing door politie’ en in eerdere rapporten aanbevolen om begrotingsartikel 31 te splitsen. Uw Kamer heeft op verschillende momenten laten weten meer inzicht in de begroting van de politie te willen krijgen. Ik heb de korpschef in dit licht gevraagd om op de grootste werksoorten (bijvoorbeeld opsporing, GGP) een nader aanvullend inzicht te geven in de Politiebegroting 2028-2032 en het Jaarverslag, zodat onderliggende kosten zichtbaar worden.</w:t>
      </w:r>
      <w:r w:rsidR="009B46A2">
        <w:t xml:space="preserve"> Zoals eerder toegezegd aan uw Kamer laat ik een extern onderzoek uitzetten voor de doorlichting van de politiebegroting.</w:t>
      </w:r>
      <w:r w:rsidR="009B46A2">
        <w:rPr>
          <w:rStyle w:val="Voetnootmarkering"/>
        </w:rPr>
        <w:footnoteReference w:id="5"/>
      </w:r>
      <w:r w:rsidR="009B46A2">
        <w:t xml:space="preserve"> Over de uitkomsten hiervan verwacht ik uw Kamer na de zomer van 2027 te informeren. </w:t>
      </w:r>
    </w:p>
    <w:p w:rsidRPr="00142580" w:rsidR="00825F32" w:rsidP="004C0AD0" w:rsidRDefault="00825F32" w14:paraId="302A8BCE" w14:textId="77777777"/>
    <w:p w:rsidRPr="00142580" w:rsidR="00F46044" w:rsidP="00F46044" w:rsidRDefault="00F46044" w14:paraId="169F9B06" w14:textId="77777777">
      <w:pPr>
        <w:rPr>
          <w:b/>
          <w:bCs/>
        </w:rPr>
      </w:pPr>
      <w:r w:rsidRPr="00142580">
        <w:rPr>
          <w:b/>
          <w:bCs/>
        </w:rPr>
        <w:t xml:space="preserve">Financiën vernieuwing </w:t>
      </w:r>
      <w:proofErr w:type="spellStart"/>
      <w:r w:rsidRPr="00142580">
        <w:rPr>
          <w:b/>
          <w:bCs/>
        </w:rPr>
        <w:t>missiekritische</w:t>
      </w:r>
      <w:proofErr w:type="spellEnd"/>
      <w:r w:rsidRPr="00142580">
        <w:rPr>
          <w:b/>
          <w:bCs/>
        </w:rPr>
        <w:t xml:space="preserve"> communicatie (VMX)</w:t>
      </w:r>
    </w:p>
    <w:p w:rsidRPr="00142580" w:rsidR="00F46044" w:rsidP="00F46044" w:rsidRDefault="00F46044" w14:paraId="040AEF54" w14:textId="3BE58C95">
      <w:r w:rsidRPr="00142580">
        <w:t xml:space="preserve">Op 22 oktober jl. heeft het Bestuurlijk Meldkamer Beraad besloten tot een eerste fase van de vernieuwing van de </w:t>
      </w:r>
      <w:proofErr w:type="spellStart"/>
      <w:r w:rsidRPr="00142580">
        <w:t>missiekritische</w:t>
      </w:r>
      <w:proofErr w:type="spellEnd"/>
      <w:r w:rsidRPr="00142580">
        <w:t xml:space="preserve"> communicatie, VMX. Deze eerste fase VMX vormt een belangrijke stap in de opbouw naar het gebruik van het volwaardige VMX. Het is een collectief gedragen stap waarin hulpverleners</w:t>
      </w:r>
      <w:r w:rsidRPr="00142580">
        <w:rPr>
          <w:rStyle w:val="Voetnootmarkering"/>
        </w:rPr>
        <w:footnoteReference w:id="6"/>
      </w:r>
      <w:r w:rsidRPr="00142580">
        <w:t xml:space="preserve"> op een kleine schaal gebruikerservaring opdoen met spraak, data en video. De</w:t>
      </w:r>
      <w:r w:rsidRPr="00142580" w:rsidR="0098382D">
        <w:t>ze</w:t>
      </w:r>
      <w:r w:rsidRPr="00142580">
        <w:t xml:space="preserve"> stap is voorzien in het najaar van 2027.</w:t>
      </w:r>
    </w:p>
    <w:p w:rsidRPr="00142580" w:rsidR="00F46044" w:rsidP="00F46044" w:rsidRDefault="00F46044" w14:paraId="328C1B32" w14:textId="77777777"/>
    <w:p w:rsidRPr="00142580" w:rsidR="00B27284" w:rsidP="00B27284" w:rsidRDefault="00F46044" w14:paraId="1C77C94B" w14:textId="77777777">
      <w:r w:rsidRPr="00142580">
        <w:t xml:space="preserve">Deze iteratieve aanpak sluit aan bij het advies van </w:t>
      </w:r>
      <w:proofErr w:type="spellStart"/>
      <w:r w:rsidRPr="00142580">
        <w:t>AcICT</w:t>
      </w:r>
      <w:proofErr w:type="spellEnd"/>
      <w:r w:rsidRPr="00142580">
        <w:rPr>
          <w:rStyle w:val="Voetnootmarkering"/>
        </w:rPr>
        <w:footnoteReference w:id="7"/>
      </w:r>
      <w:r w:rsidRPr="00142580">
        <w:t xml:space="preserve"> en biedt de mogelijkheid om operationeel inzichten te verkrijgen in het gebruik, beheer, de kostenontwikkeling en de veiligheidsvereisten. Ook creëert deze stap ruimte en inzichten voor een verdere opbouw richting een volwaardig VMX: de versie van VMX waarbij afscheid genomen kan worden van C2000.</w:t>
      </w:r>
      <w:r w:rsidRPr="00142580" w:rsidR="00B27284">
        <w:t xml:space="preserve"> Tot en met de uitrol van de eerste fase is VMX financieel gedekt. In de komende periode worden de kosten van de vervolgfase nader uitgewerkt. Implementatie van VMX is pas mogelijk zodra conform het reguliere proces budgettaire besluitvorming over de vervolgfase heeft plaatsgevonden. </w:t>
      </w:r>
    </w:p>
    <w:p w:rsidRPr="00142580" w:rsidR="00F46044" w:rsidP="00F46044" w:rsidRDefault="00F46044" w14:paraId="3826E8EE" w14:textId="77777777"/>
    <w:p w:rsidRPr="00142580" w:rsidR="00F46044" w:rsidP="00F46044" w:rsidRDefault="00F46044" w14:paraId="47C2B7B2" w14:textId="39C7D7DB">
      <w:r w:rsidRPr="00142580">
        <w:t>Op 30 september jl. heeft de Europese Commissie twee voorstellen gepubliceerd teneinde een European Union Critical Communication System (EUCCS) te realiseren. EUCCS zorgt ervoor dat hulpverleners grensoverschrijdend kunnen communiceren (bijvoorbeeld tijdens een grensoverschrijdende achtervolging of bij een natuurbrand), iets dat nu beperkt mogelijk is. In reactie daarop wordt momenteel een BNC-fiche (Beoordeling Nieuwe Commissievoorstellen) opgesteld met daarin onder meer het kabinetsstandpunt op deze voorstellen.</w:t>
      </w:r>
    </w:p>
    <w:p w:rsidRPr="00142580" w:rsidR="00F46044" w:rsidP="00F46044" w:rsidRDefault="00F46044" w14:paraId="140DFB36" w14:textId="77777777"/>
    <w:p w:rsidRPr="00142580" w:rsidR="00F46044" w:rsidP="00F46044" w:rsidRDefault="00F46044" w14:paraId="776B0E65" w14:textId="77777777">
      <w:r w:rsidRPr="00142580">
        <w:t>Uw Kamer wordt in de eerstvolgende verzamelbrief Brandweer, crisisbeheersing en meldkamers en in het BNC-fiche EUCCS uitgebreider geïnformeerd over bovengenoemde ontwikkelingen.</w:t>
      </w:r>
    </w:p>
    <w:p w:rsidRPr="00142580" w:rsidR="00F46044" w:rsidRDefault="00F46044" w14:paraId="5B06F478" w14:textId="77777777">
      <w:pPr>
        <w:rPr>
          <w:b/>
          <w:bCs/>
        </w:rPr>
      </w:pPr>
    </w:p>
    <w:p w:rsidRPr="00142580" w:rsidR="00636F02" w:rsidRDefault="00636F02" w14:paraId="6CB09F74" w14:textId="327559E8">
      <w:pPr>
        <w:rPr>
          <w:b/>
          <w:bCs/>
        </w:rPr>
      </w:pPr>
      <w:r w:rsidRPr="00142580">
        <w:rPr>
          <w:b/>
          <w:bCs/>
        </w:rPr>
        <w:t>Veiligheidsagenda 2027-2030</w:t>
      </w:r>
    </w:p>
    <w:p w:rsidR="00636F02" w:rsidP="00636F02" w:rsidRDefault="00636F02" w14:paraId="012B1549" w14:textId="6BE5109D">
      <w:r w:rsidRPr="00142580">
        <w:t xml:space="preserve">De politie zet zich dag en nacht in voor de veiligheid van onze samenleving. Dit doet zij niet alleen, maar </w:t>
      </w:r>
      <w:r w:rsidRPr="00142580" w:rsidR="0075341A">
        <w:t xml:space="preserve">samen </w:t>
      </w:r>
      <w:r w:rsidRPr="00142580">
        <w:t xml:space="preserve">met vele publieke en private partners. De Veiligheidsagenda is </w:t>
      </w:r>
      <w:r w:rsidRPr="00142580" w:rsidR="0075341A">
        <w:t xml:space="preserve">één </w:t>
      </w:r>
      <w:r w:rsidRPr="00142580">
        <w:t xml:space="preserve">van de instrumenten om die inzet op een aantal prioritaire thema’s te verstevigen en mede focus te geven aan het werk van de politie, naast </w:t>
      </w:r>
      <w:r w:rsidRPr="00142580" w:rsidR="000C6F1E">
        <w:t xml:space="preserve">andere bestuurlijke afspraken en </w:t>
      </w:r>
      <w:r w:rsidRPr="00142580">
        <w:t>beslissingen die door het lokaal bevoegde gezag worden gemaakt.</w:t>
      </w:r>
    </w:p>
    <w:p w:rsidRPr="00142580" w:rsidR="00636F02" w:rsidP="00636F02" w:rsidRDefault="00636F02" w14:paraId="6CDC3E66" w14:textId="1E2C027D">
      <w:r w:rsidRPr="00142580">
        <w:br/>
        <w:t xml:space="preserve">Op grond van de Politiewet 2012 stel ik, als minister van Justitie en Veiligheid, tenminste één keer in de vier jaar, gehoord hebbende het College van procureurs-generaal en de Regioburgemeesters, de landelijke beleidsdoelstellingen voor de taakuitvoering van de politie vast. De politie is gedurende dit proces betrokken als belangrijk adviseur. In gezamenlijkheid is een zorgvuldig proces bewandeld om te komen </w:t>
      </w:r>
      <w:r w:rsidRPr="00142580" w:rsidR="002824E0">
        <w:t xml:space="preserve">tot </w:t>
      </w:r>
      <w:r w:rsidRPr="00142580">
        <w:t xml:space="preserve">nieuwe landelijke beleidsdoelstellingen </w:t>
      </w:r>
      <w:r w:rsidRPr="00142580" w:rsidR="002824E0">
        <w:t>voor</w:t>
      </w:r>
      <w:r w:rsidRPr="00142580">
        <w:t xml:space="preserve"> een aantal prioritaire thema’s. </w:t>
      </w:r>
      <w:r w:rsidRPr="00142580" w:rsidR="000C6F1E">
        <w:t xml:space="preserve">Daarbij is het voor mij van </w:t>
      </w:r>
      <w:r w:rsidRPr="00142580" w:rsidR="00AF739E">
        <w:t>groot</w:t>
      </w:r>
      <w:r w:rsidRPr="00142580" w:rsidR="000C6F1E">
        <w:t xml:space="preserve"> belang geweest dat de onderwerpen en afspraken gedragen worden door de politie en haar gezagen</w:t>
      </w:r>
      <w:r w:rsidRPr="00142580">
        <w:t xml:space="preserve">. Het resultaat van dit proces is vervat in de Veiligheidsagenda 2027-2030, die ik hierbij aan uw Kamer aanbied. Deze landelijke beleidsdoelstellingen treden in werking vanaf 1 januari 2027 en </w:t>
      </w:r>
      <w:r w:rsidRPr="00142580" w:rsidR="00E6431E">
        <w:t>volgen</w:t>
      </w:r>
      <w:r w:rsidRPr="00142580">
        <w:t xml:space="preserve"> daarmee </w:t>
      </w:r>
      <w:r w:rsidRPr="00142580" w:rsidR="00E6431E">
        <w:t xml:space="preserve">op </w:t>
      </w:r>
      <w:r w:rsidRPr="00142580">
        <w:t>de Veiligheidsagenda 2023-2026.</w:t>
      </w:r>
    </w:p>
    <w:p w:rsidRPr="00142580" w:rsidR="00636F02" w:rsidP="00636F02" w:rsidRDefault="00636F02" w14:paraId="5852C7B0" w14:textId="77777777"/>
    <w:p w:rsidRPr="00142580" w:rsidR="00636F02" w:rsidP="00636F02" w:rsidRDefault="00636F02" w14:paraId="7AC3A13F" w14:textId="77777777">
      <w:r w:rsidRPr="00142580">
        <w:t>Voor de komende vier jaar gelden er kwalitatieve en kwantitatieve afspraken op de volgende prioritaire thema’s:</w:t>
      </w:r>
    </w:p>
    <w:p w:rsidRPr="00142580" w:rsidR="00636F02" w:rsidP="00DA6F4C" w:rsidRDefault="00636F02" w14:paraId="3E0DE6D2" w14:textId="160C2681">
      <w:pPr>
        <w:ind w:left="708"/>
      </w:pPr>
      <w:r w:rsidRPr="00142580">
        <w:t xml:space="preserve">(i) Online criminaliteit, bestaande uit de </w:t>
      </w:r>
      <w:proofErr w:type="spellStart"/>
      <w:r w:rsidRPr="00142580">
        <w:t>subthema’s</w:t>
      </w:r>
      <w:proofErr w:type="spellEnd"/>
      <w:r w:rsidRPr="00142580">
        <w:t xml:space="preserve"> cybercrime,</w:t>
      </w:r>
      <w:r w:rsidRPr="00142580" w:rsidR="00DA6F4C">
        <w:t xml:space="preserve"> </w:t>
      </w:r>
      <w:r w:rsidRPr="00142580">
        <w:t>gedigitaliseerde criminaliteit en online seksueel kindermisbruik</w:t>
      </w:r>
    </w:p>
    <w:p w:rsidRPr="00142580" w:rsidR="00636F02" w:rsidP="00DA6F4C" w:rsidRDefault="00636F02" w14:paraId="365CE6B9" w14:textId="77777777">
      <w:pPr>
        <w:ind w:firstLine="708"/>
      </w:pPr>
      <w:r w:rsidRPr="00142580">
        <w:t>(ii) Ondermijning en georganiseerde criminaliteit</w:t>
      </w:r>
    </w:p>
    <w:p w:rsidRPr="00142580" w:rsidR="00636F02" w:rsidP="00DA6F4C" w:rsidRDefault="00636F02" w14:paraId="250C1848" w14:textId="4FED0E54">
      <w:pPr>
        <w:ind w:firstLine="708"/>
      </w:pPr>
      <w:r w:rsidRPr="00142580">
        <w:t>(iii) Geweld tegen vrouwen en huiselijk geweld</w:t>
      </w:r>
    </w:p>
    <w:p w:rsidRPr="00142580" w:rsidR="00636F02" w:rsidP="00DA6F4C" w:rsidRDefault="00636F02" w14:paraId="5C0C4A29" w14:textId="77777777">
      <w:pPr>
        <w:ind w:firstLine="708"/>
      </w:pPr>
      <w:r w:rsidRPr="00142580">
        <w:t>(iv) Mensenhandel</w:t>
      </w:r>
    </w:p>
    <w:p w:rsidRPr="00142580" w:rsidR="00636F02" w:rsidP="00636F02" w:rsidRDefault="00636F02" w14:paraId="5E85F616" w14:textId="77777777"/>
    <w:p w:rsidRPr="00142580" w:rsidR="002824E0" w:rsidP="00636F02" w:rsidRDefault="00636F02" w14:paraId="426D1401" w14:textId="0251731F">
      <w:r w:rsidRPr="00142580">
        <w:t xml:space="preserve">Bij het bepalen van de thema’s is gezocht naar een goede balans tussen een stevige ambitie en haalbaarheid van de uitvoering van de afspraken. Het gaat om thema’s waarvoor bijvoorbeeld een meerjarige intensieve, politie-eenheid-overstijgende en/of landelijke aanpak benodigd is. Ook maatschappelijke ontwikkelingen en </w:t>
      </w:r>
      <w:r w:rsidRPr="00142580" w:rsidR="002824E0">
        <w:t xml:space="preserve">de ambities uit </w:t>
      </w:r>
      <w:r w:rsidRPr="00142580">
        <w:t xml:space="preserve">het </w:t>
      </w:r>
      <w:r w:rsidRPr="00142580" w:rsidR="0075341A">
        <w:t xml:space="preserve">coalitieakkoord </w:t>
      </w:r>
      <w:r w:rsidRPr="00142580">
        <w:t xml:space="preserve">zijn bepalend geweest voor de inhoudelijke invulling van deze Veiligheidsagenda. Als laatste is er gekeken naar de mogelijkheden van het continueren van de stevige inzet en het voortbouwen op resultaten zoals behaald op thema’s uit vorige Veiligheidsagenda’s. </w:t>
      </w:r>
    </w:p>
    <w:p w:rsidRPr="00142580" w:rsidR="002824E0" w:rsidP="00636F02" w:rsidRDefault="002824E0" w14:paraId="355C4FE3" w14:textId="77777777"/>
    <w:p w:rsidRPr="00142580" w:rsidR="00636F02" w:rsidP="00636F02" w:rsidRDefault="002824E0" w14:paraId="543E991C" w14:textId="1D17019E">
      <w:r w:rsidRPr="00142580">
        <w:t>In de nieuwe Veiligheid</w:t>
      </w:r>
      <w:r w:rsidRPr="00142580" w:rsidR="00F91C53">
        <w:t>s</w:t>
      </w:r>
      <w:r w:rsidRPr="00142580">
        <w:t>agenda wordt e</w:t>
      </w:r>
      <w:r w:rsidRPr="00142580" w:rsidR="00636F02">
        <w:t xml:space="preserve">en stevige nadruk gelegd op de toenemende groei van online criminaliteit. Dit was reeds een thema in de vorige Veiligheidsagenda, maar gezien de </w:t>
      </w:r>
      <w:r w:rsidRPr="00142580" w:rsidR="00627660">
        <w:t>aanhoudende</w:t>
      </w:r>
      <w:r w:rsidRPr="00142580" w:rsidR="007D5383">
        <w:t xml:space="preserve"> </w:t>
      </w:r>
      <w:r w:rsidRPr="00142580" w:rsidR="00636F02">
        <w:t xml:space="preserve">relevantie is het van belang om hier ook in deze Veiligheidsagenda blijvend aandacht aan te besteden. Ook is met het opnemen van geweld tegen vrouwen als </w:t>
      </w:r>
      <w:r w:rsidRPr="00142580" w:rsidR="00695488">
        <w:t>nieuw</w:t>
      </w:r>
      <w:r w:rsidRPr="00142580" w:rsidR="00636F02">
        <w:t xml:space="preserve"> prioritair thema voldaan aan </w:t>
      </w:r>
      <w:r w:rsidRPr="00142580">
        <w:t xml:space="preserve">de oproep </w:t>
      </w:r>
      <w:r w:rsidRPr="00142580" w:rsidR="00636F02">
        <w:t xml:space="preserve">hierover </w:t>
      </w:r>
      <w:r w:rsidRPr="00142580">
        <w:t xml:space="preserve">vanuit </w:t>
      </w:r>
      <w:r w:rsidRPr="00142580" w:rsidR="00636F02">
        <w:t>uw Kamer</w:t>
      </w:r>
      <w:r w:rsidRPr="00142580" w:rsidR="00636F02">
        <w:rPr>
          <w:rStyle w:val="Voetnootmarkering"/>
        </w:rPr>
        <w:footnoteReference w:id="8"/>
      </w:r>
      <w:r w:rsidRPr="00142580" w:rsidR="00636F02">
        <w:t>.</w:t>
      </w:r>
    </w:p>
    <w:p w:rsidRPr="00142580" w:rsidR="00F46044" w:rsidP="00636F02" w:rsidRDefault="00F46044" w14:paraId="0CBC8504" w14:textId="77777777"/>
    <w:p w:rsidRPr="00142580" w:rsidR="00636F02" w:rsidP="00636F02" w:rsidRDefault="00636F02" w14:paraId="7D46C90F" w14:textId="77777777">
      <w:r w:rsidRPr="00142580">
        <w:t xml:space="preserve">De Veiligheidsagenda bevat een toelichting op de context waarbinnen de politie haar uitdagende werkzaamheden verricht en een aantal algemene afspraken over ‘intelligence’, een onderdeel van het politiewerk dat voor alle prioritaire thema’s </w:t>
      </w:r>
      <w:proofErr w:type="spellStart"/>
      <w:r w:rsidRPr="00142580">
        <w:t>randvoorwaardelijk</w:t>
      </w:r>
      <w:proofErr w:type="spellEnd"/>
      <w:r w:rsidRPr="00142580">
        <w:t xml:space="preserve"> is.</w:t>
      </w:r>
    </w:p>
    <w:p w:rsidRPr="00142580" w:rsidR="00636F02" w:rsidP="00636F02" w:rsidRDefault="00636F02" w14:paraId="1F9C3059" w14:textId="77777777"/>
    <w:p w:rsidRPr="00142580" w:rsidR="00636F02" w:rsidP="00636F02" w:rsidRDefault="00636F02" w14:paraId="45F79AED" w14:textId="3664DDE2">
      <w:r w:rsidRPr="00142580">
        <w:t xml:space="preserve">De realisatie van de doelstellingen die zijn opgenomen in de Veiligheidsagenda </w:t>
      </w:r>
      <w:r w:rsidRPr="00142580" w:rsidR="0067679F">
        <w:t xml:space="preserve">wordt </w:t>
      </w:r>
      <w:r w:rsidRPr="00142580">
        <w:t>door politie, OM, Regioburgemeesters en mijn departement periodiek gemonitord en besproken. Uw Kamer wordt over de voortgang jaarlijks standaard geïnformeerd middels het Jaarverslag JenV en de Jaarverantwoording van de politie, die ieder voorjaar aan uw Kamer worden aangeboden.</w:t>
      </w:r>
    </w:p>
    <w:p w:rsidRPr="00142580" w:rsidR="00636F02" w:rsidP="00636F02" w:rsidRDefault="00636F02" w14:paraId="46FF52B5" w14:textId="77777777"/>
    <w:p w:rsidRPr="00142580" w:rsidR="00636F02" w:rsidP="00636F02" w:rsidRDefault="00636F02" w14:paraId="4C14D713" w14:textId="3D6EF340">
      <w:r w:rsidRPr="00142580">
        <w:t xml:space="preserve">Voor een volledige toelichting op de landelijke beleidsdoelstellingen en de bijbehorende kwalitatieve en kwantitatieve afspraken, verwijs ik </w:t>
      </w:r>
      <w:r w:rsidRPr="00142580" w:rsidR="00E33E80">
        <w:t>u naar de Veiligheidsagenda 2027-2030 die als bijlage is bijgevoegd.</w:t>
      </w:r>
    </w:p>
    <w:p w:rsidRPr="00142580" w:rsidR="00636F02" w:rsidRDefault="00636F02" w14:paraId="176E24F8" w14:textId="77777777">
      <w:pPr>
        <w:rPr>
          <w:b/>
          <w:bCs/>
        </w:rPr>
      </w:pPr>
    </w:p>
    <w:p w:rsidRPr="00142580" w:rsidR="007A65D2" w:rsidP="007A65D2" w:rsidRDefault="007A65D2" w14:paraId="303B23FC" w14:textId="5F399617">
      <w:pPr>
        <w:textAlignment w:val="auto"/>
        <w:rPr>
          <w:b/>
          <w:bCs/>
        </w:rPr>
      </w:pPr>
      <w:r w:rsidRPr="00142580">
        <w:rPr>
          <w:b/>
          <w:bCs/>
        </w:rPr>
        <w:t xml:space="preserve">Reactie op het informatieverzoek van het lid Van der Plas </w:t>
      </w:r>
      <w:r w:rsidRPr="00142580" w:rsidR="004E2BD2">
        <w:rPr>
          <w:b/>
          <w:bCs/>
        </w:rPr>
        <w:t xml:space="preserve">(BBB) </w:t>
      </w:r>
      <w:r w:rsidRPr="00142580">
        <w:rPr>
          <w:b/>
          <w:bCs/>
        </w:rPr>
        <w:t>over de juridische onderbouwing van de verlenging van de bewaartermijn van politiegegevens vergaard voor de dagelijkse politietaak</w:t>
      </w:r>
    </w:p>
    <w:p w:rsidRPr="00142580" w:rsidR="003252A5" w:rsidP="003252A5" w:rsidRDefault="003252A5" w14:paraId="09907F8F" w14:textId="444A85B7">
      <w:r w:rsidRPr="00142580">
        <w:t xml:space="preserve">Tijdens het commissiedebat Politie op 9 september jl. heeft het lid Van der Plas verzocht om informatie die laat zien hoe de conclusie is getrokken dat er geen juridische aanknopingspunten zijn gevonden voor de verlenging van de bewaartermijn van politiegegevens vergaard voor de dagelijkse politietaak (hierna: artikel 8 </w:t>
      </w:r>
      <w:proofErr w:type="spellStart"/>
      <w:r w:rsidRPr="00142580">
        <w:t>Wpg</w:t>
      </w:r>
      <w:proofErr w:type="spellEnd"/>
      <w:r w:rsidRPr="00142580">
        <w:t xml:space="preserve">-gegevens) ten behoeve van het oplossen van </w:t>
      </w:r>
      <w:proofErr w:type="spellStart"/>
      <w:r w:rsidRPr="00142580">
        <w:t>cold</w:t>
      </w:r>
      <w:proofErr w:type="spellEnd"/>
      <w:r w:rsidRPr="00142580">
        <w:t xml:space="preserve"> cases. Het lid Van der Plas heeft daarbij gemeld de ambtelijke adviezen en gespreksnotities te willen ontvangen. In de bijlage treft u de stukken die bij de zoekslag zijn aangetroffen en binnen de reikwijdte van het verzoek vallen, inclusief een toelichting. </w:t>
      </w:r>
    </w:p>
    <w:p w:rsidRPr="00142580" w:rsidR="003252A5" w:rsidP="003252A5" w:rsidRDefault="003252A5" w14:paraId="077A4CD2" w14:textId="77777777"/>
    <w:p w:rsidRPr="00142580" w:rsidR="003252A5" w:rsidP="003252A5" w:rsidRDefault="003252A5" w14:paraId="79E1CCC8" w14:textId="77777777">
      <w:r w:rsidRPr="00142580">
        <w:t xml:space="preserve">Ik doe vanzelfsprekend wat maximaal mogelijk is voor nabestaanden en slachtoffers. Elke onopgeloste zaak is er één te veel. Daarom hebben mijn ambtsvoorgangers en ik ons ingespannen om te komen tot aanknopingspunten voor een dragende juridische onderbouwing voor de verlenging van bewaartermijnen van artikel 8 </w:t>
      </w:r>
      <w:proofErr w:type="spellStart"/>
      <w:r w:rsidRPr="00142580">
        <w:t>Wpg</w:t>
      </w:r>
      <w:proofErr w:type="spellEnd"/>
      <w:r w:rsidRPr="00142580">
        <w:t>-politiegegevens. Gedurende deze inspanningen zijn de politiegegevens nog altijd bewaard gebleven. Conform de appreciatie van de motie-</w:t>
      </w:r>
      <w:proofErr w:type="spellStart"/>
      <w:r w:rsidRPr="00142580">
        <w:t>Ellian</w:t>
      </w:r>
      <w:proofErr w:type="spellEnd"/>
      <w:r w:rsidRPr="00142580">
        <w:t xml:space="preserve"> c.s.</w:t>
      </w:r>
      <w:r w:rsidRPr="00142580">
        <w:rPr>
          <w:rStyle w:val="Voetnootmarkering"/>
        </w:rPr>
        <w:footnoteReference w:id="9"/>
      </w:r>
      <w:r w:rsidRPr="00142580">
        <w:t xml:space="preserve"> heb ik de korpschef formeel verzocht de politiegegevens te bewaren zolang mijn zoektocht naar juridische aanknopingspunten nog loopt. Ik merk hierbij nogmaals op: er geldt voor gegevens die zijn opgenomen in </w:t>
      </w:r>
      <w:proofErr w:type="spellStart"/>
      <w:r w:rsidRPr="00142580">
        <w:t>cold</w:t>
      </w:r>
      <w:proofErr w:type="spellEnd"/>
      <w:r w:rsidRPr="00142580">
        <w:t xml:space="preserve"> case dossiers reeds een langere bewaartermijn dan voor artikel 8 </w:t>
      </w:r>
      <w:proofErr w:type="spellStart"/>
      <w:r w:rsidRPr="00142580">
        <w:t>Wpg</w:t>
      </w:r>
      <w:proofErr w:type="spellEnd"/>
      <w:r w:rsidRPr="00142580">
        <w:t>-gegevens. Deze gegevens mogen worden bewaard zolang het onopgeloste misdrijf nog kan worden vervolgd en hierop nog een reële kans bestaat.</w:t>
      </w:r>
    </w:p>
    <w:p w:rsidRPr="00142580" w:rsidR="003252A5" w:rsidP="003252A5" w:rsidRDefault="003252A5" w14:paraId="667A1335" w14:textId="77777777"/>
    <w:p w:rsidRPr="00142580" w:rsidR="003252A5" w:rsidP="003252A5" w:rsidRDefault="003252A5" w14:paraId="743FD083" w14:textId="79A4FDD2">
      <w:r w:rsidRPr="00142580">
        <w:t>In het tweeminutendebat Strafrechtelijke onderwerpen van 8 september jl. heb ik bij de beoordeling van de motie-</w:t>
      </w:r>
      <w:proofErr w:type="spellStart"/>
      <w:r w:rsidRPr="00142580">
        <w:t>Ellian</w:t>
      </w:r>
      <w:proofErr w:type="spellEnd"/>
      <w:r w:rsidRPr="00142580">
        <w:t xml:space="preserve"> c.s. toegezegd aanvullende stappen te zetten op zoek naar juridische aanknopingspunten voor het verlengen van de bewaartermijn van artikel 8 </w:t>
      </w:r>
      <w:proofErr w:type="spellStart"/>
      <w:r w:rsidRPr="00142580">
        <w:t>Wpg</w:t>
      </w:r>
      <w:proofErr w:type="spellEnd"/>
      <w:r w:rsidRPr="00142580">
        <w:t xml:space="preserve">-gegevens. Ik zal de werkwijze van vier omringende EU-lidstaten onderzoeken, ik ga opnieuw in gesprek met de voorzitter van de Autoriteit Persoonsgegevens (AP) en de politie zal verder blijven werken aan een sorteringsplan. Indien dit juridisch houdbare aanknopingspunten oplevert, ben ik bereid een wetgevingstraject te starten gericht op het verlengen van de bewaartermijn. </w:t>
      </w:r>
    </w:p>
    <w:p w:rsidRPr="00142580" w:rsidR="007A65D2" w:rsidRDefault="007A65D2" w14:paraId="57D80040" w14:textId="77777777">
      <w:pPr>
        <w:rPr>
          <w:b/>
          <w:bCs/>
        </w:rPr>
      </w:pPr>
    </w:p>
    <w:p w:rsidRPr="00142580" w:rsidR="007B1E3C" w:rsidRDefault="00076815" w14:paraId="63CC0161" w14:textId="09EB72C9">
      <w:pPr>
        <w:rPr>
          <w:b/>
          <w:bCs/>
        </w:rPr>
      </w:pPr>
      <w:r w:rsidRPr="00142580">
        <w:rPr>
          <w:b/>
          <w:bCs/>
        </w:rPr>
        <w:t>Toezegging inzake de vernieuwing van het capaciteitsmanagement-systeem (VCM)</w:t>
      </w:r>
    </w:p>
    <w:p w:rsidRPr="00142580" w:rsidR="00076815" w:rsidP="00076815" w:rsidRDefault="00076815" w14:paraId="6D53A28B" w14:textId="6431E176">
      <w:pPr>
        <w:pStyle w:val="Geenafstand"/>
        <w:rPr>
          <w:szCs w:val="18"/>
          <w:lang w:val="nl-NL"/>
        </w:rPr>
      </w:pPr>
      <w:r w:rsidRPr="00142580">
        <w:rPr>
          <w:szCs w:val="18"/>
          <w:lang w:val="nl-NL"/>
        </w:rPr>
        <w:t xml:space="preserve">Tijdens het commissiedebat Politie van 9 september jl. heb ik toegezegd uw Kamer te informeren over de Vernieuwing van het capaciteitsmanagementsysteem (VCM). </w:t>
      </w:r>
      <w:r w:rsidRPr="00142580" w:rsidR="00721B5F">
        <w:rPr>
          <w:szCs w:val="18"/>
          <w:lang w:val="nl-NL"/>
        </w:rPr>
        <w:t xml:space="preserve">Hierbij </w:t>
      </w:r>
      <w:r w:rsidRPr="00142580" w:rsidR="007012F6">
        <w:rPr>
          <w:szCs w:val="18"/>
          <w:lang w:val="nl-NL"/>
        </w:rPr>
        <w:t>doe ik deze</w:t>
      </w:r>
      <w:r w:rsidRPr="00142580">
        <w:rPr>
          <w:szCs w:val="18"/>
          <w:lang w:val="nl-NL"/>
        </w:rPr>
        <w:t xml:space="preserve"> toezegging</w:t>
      </w:r>
      <w:r w:rsidRPr="00142580">
        <w:rPr>
          <w:rStyle w:val="Voetnootmarkering"/>
          <w:szCs w:val="18"/>
          <w:lang w:val="nl-NL"/>
        </w:rPr>
        <w:footnoteReference w:id="10"/>
      </w:r>
      <w:r w:rsidRPr="00142580" w:rsidR="007012F6">
        <w:rPr>
          <w:szCs w:val="18"/>
          <w:lang w:val="nl-NL"/>
        </w:rPr>
        <w:t xml:space="preserve"> af</w:t>
      </w:r>
      <w:r w:rsidRPr="00142580">
        <w:rPr>
          <w:szCs w:val="18"/>
          <w:lang w:val="nl-NL"/>
        </w:rPr>
        <w:t xml:space="preserve"> en informeer ik u over de huidige status, de behaalde mijlpalen en de ingezette beheersmaatregelen om te komen tot tijdige oplevering.</w:t>
      </w:r>
    </w:p>
    <w:p w:rsidRPr="00142580" w:rsidR="00076815" w:rsidP="00076815" w:rsidRDefault="00076815" w14:paraId="3C8FA8EE" w14:textId="77777777">
      <w:pPr>
        <w:pStyle w:val="Geenafstand"/>
        <w:rPr>
          <w:szCs w:val="18"/>
          <w:lang w:val="nl-NL"/>
        </w:rPr>
      </w:pPr>
    </w:p>
    <w:p w:rsidRPr="00142580" w:rsidR="00076815" w:rsidP="00076815" w:rsidRDefault="00076815" w14:paraId="2203C494" w14:textId="1BCD09C0">
      <w:pPr>
        <w:pStyle w:val="Geenafstand"/>
        <w:rPr>
          <w:szCs w:val="18"/>
          <w:lang w:val="nl-NL"/>
        </w:rPr>
      </w:pPr>
      <w:r w:rsidRPr="00142580">
        <w:rPr>
          <w:szCs w:val="18"/>
          <w:lang w:val="nl-NL"/>
        </w:rPr>
        <w:t>De huidige systemen voor capaciteitsmanagement binnen de politie, te weten de Basisvoorziening Capaciteitsmanagement (BVCM) en de Beleidsmodule Capaciteitsmanagement (BCM)</w:t>
      </w:r>
      <w:r w:rsidRPr="00142580" w:rsidR="00B2125D">
        <w:rPr>
          <w:szCs w:val="18"/>
          <w:lang w:val="nl-NL"/>
        </w:rPr>
        <w:t>,</w:t>
      </w:r>
      <w:r w:rsidRPr="00142580">
        <w:rPr>
          <w:szCs w:val="18"/>
          <w:lang w:val="nl-NL"/>
        </w:rPr>
        <w:t xml:space="preserve"> zijn technisch verouderd en naderen het einde van hun levenscyclus. Daarnaast wordt gebruik gemaakt van een los systeem voor ‘samen roosteren’ (</w:t>
      </w:r>
      <w:proofErr w:type="spellStart"/>
      <w:r w:rsidRPr="00142580">
        <w:rPr>
          <w:szCs w:val="18"/>
          <w:lang w:val="nl-NL"/>
        </w:rPr>
        <w:t>InPlanning</w:t>
      </w:r>
      <w:proofErr w:type="spellEnd"/>
      <w:r w:rsidRPr="00142580">
        <w:rPr>
          <w:szCs w:val="18"/>
          <w:lang w:val="nl-NL"/>
        </w:rPr>
        <w:t xml:space="preserve">). Een modern capaciteitsmanagementsysteem is essentieel om de </w:t>
      </w:r>
      <w:r w:rsidRPr="00142580" w:rsidR="00B2125D">
        <w:rPr>
          <w:szCs w:val="18"/>
          <w:lang w:val="nl-NL"/>
        </w:rPr>
        <w:t xml:space="preserve">bijna </w:t>
      </w:r>
      <w:r w:rsidRPr="00142580">
        <w:rPr>
          <w:szCs w:val="18"/>
          <w:lang w:val="nl-NL"/>
        </w:rPr>
        <w:t xml:space="preserve">70.000 politiemedewerkers effectief in te zetten en te ondersteunen bij tactische jaarplanningen tot </w:t>
      </w:r>
      <w:r w:rsidRPr="00142580" w:rsidR="00D80540">
        <w:rPr>
          <w:szCs w:val="18"/>
          <w:lang w:val="nl-NL"/>
        </w:rPr>
        <w:t>het dagelijks roosteren</w:t>
      </w:r>
      <w:r w:rsidRPr="00142580">
        <w:rPr>
          <w:szCs w:val="18"/>
          <w:lang w:val="nl-NL"/>
        </w:rPr>
        <w:t xml:space="preserve">. De vernieuwing heeft als doel de continuïteitsrisico's te mitigeren en een </w:t>
      </w:r>
      <w:proofErr w:type="spellStart"/>
      <w:r w:rsidRPr="00142580">
        <w:rPr>
          <w:szCs w:val="18"/>
          <w:lang w:val="nl-NL"/>
        </w:rPr>
        <w:t>toekomstvaste</w:t>
      </w:r>
      <w:proofErr w:type="spellEnd"/>
      <w:r w:rsidRPr="00142580">
        <w:rPr>
          <w:szCs w:val="18"/>
          <w:lang w:val="nl-NL"/>
        </w:rPr>
        <w:t xml:space="preserve">, </w:t>
      </w:r>
      <w:proofErr w:type="spellStart"/>
      <w:r w:rsidRPr="00142580">
        <w:rPr>
          <w:szCs w:val="18"/>
          <w:lang w:val="nl-NL"/>
        </w:rPr>
        <w:t>datagestuurde</w:t>
      </w:r>
      <w:proofErr w:type="spellEnd"/>
      <w:r w:rsidRPr="00142580">
        <w:rPr>
          <w:szCs w:val="18"/>
          <w:lang w:val="nl-NL"/>
        </w:rPr>
        <w:t xml:space="preserve"> </w:t>
      </w:r>
      <w:r w:rsidRPr="00142580" w:rsidR="00D80540">
        <w:rPr>
          <w:szCs w:val="18"/>
          <w:lang w:val="nl-NL"/>
        </w:rPr>
        <w:t>CM</w:t>
      </w:r>
      <w:r w:rsidRPr="00142580" w:rsidR="00B2125D">
        <w:rPr>
          <w:szCs w:val="18"/>
          <w:lang w:val="nl-NL"/>
        </w:rPr>
        <w:t>-</w:t>
      </w:r>
      <w:r w:rsidRPr="00142580">
        <w:rPr>
          <w:szCs w:val="18"/>
          <w:lang w:val="nl-NL"/>
        </w:rPr>
        <w:t xml:space="preserve">ondersteuning te realiseren. </w:t>
      </w:r>
    </w:p>
    <w:p w:rsidRPr="00142580" w:rsidR="00076815" w:rsidP="00076815" w:rsidRDefault="00076815" w14:paraId="0599316B" w14:textId="77777777">
      <w:pPr>
        <w:pStyle w:val="Geenafstand"/>
        <w:rPr>
          <w:szCs w:val="18"/>
          <w:lang w:val="nl-NL"/>
        </w:rPr>
      </w:pPr>
    </w:p>
    <w:p w:rsidRPr="00142580" w:rsidR="00076815" w:rsidP="00076815" w:rsidRDefault="00076815" w14:paraId="46628771" w14:textId="17DB4B3A">
      <w:pPr>
        <w:pStyle w:val="Geenafstand"/>
        <w:rPr>
          <w:szCs w:val="18"/>
          <w:lang w:val="nl-NL"/>
        </w:rPr>
      </w:pPr>
      <w:r w:rsidRPr="00142580">
        <w:rPr>
          <w:szCs w:val="18"/>
          <w:lang w:val="nl-NL"/>
        </w:rPr>
        <w:t>Capaciteitsmanagement betreft naast de operationele omgang met roosterplanningen</w:t>
      </w:r>
      <w:r w:rsidRPr="00142580" w:rsidR="005F6E8B">
        <w:rPr>
          <w:szCs w:val="18"/>
          <w:lang w:val="nl-NL"/>
        </w:rPr>
        <w:t xml:space="preserve"> (</w:t>
      </w:r>
      <w:r w:rsidRPr="00142580">
        <w:rPr>
          <w:szCs w:val="18"/>
          <w:lang w:val="nl-NL"/>
        </w:rPr>
        <w:t>bijvoorbeeld ook het opvangen van piekbelasting als gevolg van evenementen en/of onverwachte gebeurtenissen</w:t>
      </w:r>
      <w:r w:rsidRPr="00142580" w:rsidR="005F6E8B">
        <w:rPr>
          <w:szCs w:val="18"/>
          <w:lang w:val="nl-NL"/>
        </w:rPr>
        <w:t>)</w:t>
      </w:r>
      <w:r w:rsidRPr="00142580">
        <w:rPr>
          <w:szCs w:val="18"/>
          <w:lang w:val="nl-NL"/>
        </w:rPr>
        <w:t xml:space="preserve"> ook meer tactische afwegingen.</w:t>
      </w:r>
      <w:r w:rsidRPr="00142580" w:rsidR="00E33E80">
        <w:rPr>
          <w:szCs w:val="18"/>
          <w:lang w:val="nl-NL"/>
        </w:rPr>
        <w:t xml:space="preserve"> </w:t>
      </w:r>
    </w:p>
    <w:p w:rsidRPr="00142580" w:rsidR="00076815" w:rsidP="00076815" w:rsidRDefault="00076815" w14:paraId="4CF2E20D" w14:textId="77777777">
      <w:pPr>
        <w:pStyle w:val="Geenafstand"/>
        <w:rPr>
          <w:szCs w:val="18"/>
          <w:lang w:val="nl-NL"/>
        </w:rPr>
      </w:pPr>
    </w:p>
    <w:p w:rsidRPr="00142580" w:rsidR="00076815" w:rsidP="00076815" w:rsidRDefault="00076815" w14:paraId="1CD6EB0F" w14:textId="63315FD0">
      <w:pPr>
        <w:pStyle w:val="Geenafstand"/>
        <w:rPr>
          <w:szCs w:val="18"/>
          <w:lang w:val="nl-NL"/>
        </w:rPr>
      </w:pPr>
      <w:r w:rsidRPr="00142580">
        <w:rPr>
          <w:szCs w:val="18"/>
          <w:lang w:val="nl-NL"/>
        </w:rPr>
        <w:t>Capaciteitsmanagement binnen de politie zorgt voor een optimale balans tussen de maatschappelijke vraag naar politiediensten en het toewijzen van daadwerkelijk beschikbare politiecapaciteit. Het doel is om de juiste mensen (deskundigheden, vaardigheden, bevoegdheden</w:t>
      </w:r>
      <w:r w:rsidRPr="00142580" w:rsidR="00D80540">
        <w:rPr>
          <w:szCs w:val="18"/>
          <w:lang w:val="nl-NL"/>
        </w:rPr>
        <w:t xml:space="preserve">) op het aangeboden werk optimaal in te zetten, </w:t>
      </w:r>
      <w:r w:rsidRPr="00142580" w:rsidR="005F6E8B">
        <w:rPr>
          <w:szCs w:val="18"/>
          <w:lang w:val="nl-NL"/>
        </w:rPr>
        <w:t>z</w:t>
      </w:r>
      <w:r w:rsidRPr="00142580">
        <w:rPr>
          <w:szCs w:val="18"/>
          <w:lang w:val="nl-NL"/>
        </w:rPr>
        <w:t xml:space="preserve">onder dat daarbij de duurzame inzetbaarheid van het personeel uit het oog wordt verloren. </w:t>
      </w:r>
    </w:p>
    <w:p w:rsidRPr="00142580" w:rsidR="00076815" w:rsidP="00076815" w:rsidRDefault="00076815" w14:paraId="7C046C39" w14:textId="77777777">
      <w:pPr>
        <w:pStyle w:val="Geenafstand"/>
        <w:rPr>
          <w:szCs w:val="18"/>
          <w:lang w:val="nl-NL"/>
        </w:rPr>
      </w:pPr>
    </w:p>
    <w:p w:rsidRPr="00142580" w:rsidR="00076815" w:rsidP="00076815" w:rsidRDefault="00076815" w14:paraId="591308A7" w14:textId="78359B5B">
      <w:pPr>
        <w:pStyle w:val="Geenafstand"/>
        <w:rPr>
          <w:szCs w:val="18"/>
          <w:lang w:val="nl-NL"/>
        </w:rPr>
      </w:pPr>
      <w:r w:rsidRPr="00142580">
        <w:rPr>
          <w:szCs w:val="18"/>
          <w:lang w:val="nl-NL"/>
        </w:rPr>
        <w:t xml:space="preserve">De scope van VCM omvat functionaliteiten voor strategische, tactische en operationele capaciteitsplanning inclusief ‘samen roosteren’. De gebruikersgroepen van het nieuwe systeem zijn leidinggevenden, planverantwoordelijken, adviseurs capaciteitsmanagement, planners en alle medewerkers van de politie. </w:t>
      </w:r>
    </w:p>
    <w:p w:rsidRPr="00142580" w:rsidR="00076815" w:rsidP="00076815" w:rsidRDefault="00076815" w14:paraId="4A3FD445" w14:textId="77777777">
      <w:pPr>
        <w:pStyle w:val="Geenafstand"/>
        <w:rPr>
          <w:szCs w:val="18"/>
          <w:lang w:val="nl-NL"/>
        </w:rPr>
      </w:pPr>
    </w:p>
    <w:p w:rsidRPr="00142580" w:rsidR="00076815" w:rsidP="00076815" w:rsidRDefault="00076815" w14:paraId="6C845F06" w14:textId="7775706F">
      <w:pPr>
        <w:pStyle w:val="Geenafstand"/>
        <w:rPr>
          <w:szCs w:val="18"/>
          <w:lang w:val="nl-NL"/>
        </w:rPr>
      </w:pPr>
      <w:r w:rsidRPr="00142580">
        <w:rPr>
          <w:szCs w:val="18"/>
          <w:lang w:val="nl-NL"/>
        </w:rPr>
        <w:t xml:space="preserve">De verwachting is dat VCM in het voorjaar van 2027 is geïmplementeerd en door de gehele politieorganisatie in gebruik is genomen. </w:t>
      </w:r>
    </w:p>
    <w:p w:rsidRPr="00142580" w:rsidR="00685ABF" w:rsidP="00685ABF" w:rsidRDefault="00685ABF" w14:paraId="1008805E" w14:textId="77777777"/>
    <w:p w:rsidRPr="00142580" w:rsidR="00C2389D" w:rsidP="00C2389D" w:rsidRDefault="00C2389D" w14:paraId="618E80FD" w14:textId="77777777">
      <w:pPr>
        <w:rPr>
          <w:b/>
          <w:bCs/>
        </w:rPr>
      </w:pPr>
      <w:r w:rsidRPr="00142580">
        <w:rPr>
          <w:b/>
          <w:bCs/>
        </w:rPr>
        <w:t>Taskforce Zorgfraude</w:t>
      </w:r>
    </w:p>
    <w:p w:rsidRPr="00142580" w:rsidR="00B2125D" w:rsidP="002A05BF" w:rsidRDefault="002A05BF" w14:paraId="09A105F7" w14:textId="6050F0EB">
      <w:r w:rsidRPr="00142580">
        <w:t xml:space="preserve">In het coalitieakkoord is het voornemen uitgesproken om een taskforce zorgfraude bij politie in te richten. In dat kader is een verkenning gestart om meer duidelijkheid te krijgen over het doel, de reikwijdte en de </w:t>
      </w:r>
      <w:proofErr w:type="spellStart"/>
      <w:r w:rsidRPr="00142580">
        <w:t>governance</w:t>
      </w:r>
      <w:proofErr w:type="spellEnd"/>
      <w:r w:rsidRPr="00142580">
        <w:t xml:space="preserve"> van een eventuele taskforce in relatie tot bestaande initiatieven </w:t>
      </w:r>
      <w:r w:rsidRPr="00142580" w:rsidR="00B2125D">
        <w:t xml:space="preserve">en </w:t>
      </w:r>
      <w:r w:rsidRPr="00142580">
        <w:t>(overleg)gremia. Uit de</w:t>
      </w:r>
      <w:r w:rsidRPr="00142580" w:rsidR="00B2125D">
        <w:t>ze</w:t>
      </w:r>
      <w:r w:rsidRPr="00142580">
        <w:t xml:space="preserve"> verkenning </w:t>
      </w:r>
      <w:r w:rsidRPr="00142580" w:rsidR="00B2125D">
        <w:t xml:space="preserve">is gebleken </w:t>
      </w:r>
      <w:r w:rsidRPr="00142580">
        <w:t xml:space="preserve">dat een groot effect bij het tegengaan van zorgfraude is te behalen door knelpunten in </w:t>
      </w:r>
      <w:r w:rsidRPr="00142580" w:rsidR="00B2125D">
        <w:t xml:space="preserve">de </w:t>
      </w:r>
      <w:r w:rsidRPr="00142580">
        <w:t xml:space="preserve">gegevensdeling en de samenwerking met zorgpartijen weg te nemen. </w:t>
      </w:r>
      <w:r w:rsidRPr="00142580" w:rsidR="00B2125D">
        <w:t xml:space="preserve">Bovendien is gebleken dat het </w:t>
      </w:r>
      <w:r w:rsidRPr="00142580">
        <w:t>oprichten van een nieuwe taskforce</w:t>
      </w:r>
      <w:r w:rsidRPr="00142580" w:rsidR="00B2125D">
        <w:t xml:space="preserve">, naast alle maatregelen die reeds van kracht zijn, </w:t>
      </w:r>
      <w:r w:rsidRPr="00142580">
        <w:t xml:space="preserve">geen toegevoegde waarde </w:t>
      </w:r>
      <w:r w:rsidRPr="00142580" w:rsidR="00B2125D">
        <w:t>heeft</w:t>
      </w:r>
      <w:r w:rsidRPr="00142580" w:rsidR="00FB46BF">
        <w:t xml:space="preserve"> en daarom niet zal worden ingericht</w:t>
      </w:r>
      <w:r w:rsidRPr="00142580">
        <w:t xml:space="preserve">. </w:t>
      </w:r>
    </w:p>
    <w:p w:rsidRPr="00142580" w:rsidR="00B2125D" w:rsidP="002A05BF" w:rsidRDefault="00B2125D" w14:paraId="07CCB598" w14:textId="77777777"/>
    <w:p w:rsidRPr="00F63231" w:rsidR="0033709B" w:rsidP="00481046" w:rsidRDefault="002A05BF" w14:paraId="5BF363F5" w14:textId="08F3CACD">
      <w:r w:rsidRPr="00142580">
        <w:t>Gezag en prioritering van zaken zijn lokaal ingericht. Dat neemt niet weg dat ondermijning in de zorg een belangrijk thema is dat geprioriteerd is in de ministeri</w:t>
      </w:r>
      <w:r w:rsidRPr="00142580" w:rsidR="00B2125D">
        <w:t>ë</w:t>
      </w:r>
      <w:r w:rsidRPr="00142580">
        <w:t xml:space="preserve">le Taskforce Ondermijning. In deze Taskforce </w:t>
      </w:r>
      <w:r w:rsidRPr="00142580" w:rsidR="005F6E8B">
        <w:t>is</w:t>
      </w:r>
      <w:r w:rsidRPr="00142580">
        <w:t xml:space="preserve"> een aantal aanvullende opdrachten gegeven om ondermijning in de zorg gezamenlijk en gericht aan te pakken.</w:t>
      </w:r>
      <w:r w:rsidRPr="00142580" w:rsidR="0073262C">
        <w:t xml:space="preserve"> E</w:t>
      </w:r>
      <w:r w:rsidRPr="00142580" w:rsidR="00B2125D">
        <w:t>é</w:t>
      </w:r>
      <w:r w:rsidRPr="00142580" w:rsidR="0073262C">
        <w:t xml:space="preserve">n van deze opdrachten betreft een verkenning naar het versterken van de regie op de toezicht-, handhavings- en opsporingsketen. Daarbij wordt onderzocht hoe de samenwerking en coördinatie tussen betrokken partijen </w:t>
      </w:r>
      <w:r w:rsidRPr="00142580" w:rsidR="00B2125D">
        <w:t xml:space="preserve">kan </w:t>
      </w:r>
      <w:r w:rsidRPr="00142580" w:rsidR="0073262C">
        <w:t xml:space="preserve">worden verbeterd. </w:t>
      </w:r>
      <w:r w:rsidRPr="00142580">
        <w:t xml:space="preserve">Een </w:t>
      </w:r>
      <w:r w:rsidRPr="00142580" w:rsidR="0073262C">
        <w:t>andere</w:t>
      </w:r>
      <w:r w:rsidRPr="00142580">
        <w:t xml:space="preserve"> maatregel</w:t>
      </w:r>
      <w:r w:rsidRPr="00142580" w:rsidR="0073262C">
        <w:t xml:space="preserve"> vanuit deze Taskforce</w:t>
      </w:r>
      <w:r w:rsidRPr="00142580">
        <w:t xml:space="preserve"> ziet op het delen van informatie tussen het zorgdomein en het veiligheidsdomein. Tegelijkertijd werkt </w:t>
      </w:r>
      <w:r w:rsidRPr="00142580" w:rsidR="001556E9">
        <w:t xml:space="preserve">mijn ministerie </w:t>
      </w:r>
      <w:r w:rsidRPr="00142580">
        <w:t>aan een machtigingsbesluit (</w:t>
      </w:r>
      <w:r w:rsidRPr="00142580" w:rsidR="001556E9">
        <w:t>op basis van de Wet politiegegevens</w:t>
      </w:r>
      <w:r w:rsidRPr="00142580">
        <w:t>) om de gegevensuitwisseling</w:t>
      </w:r>
      <w:r w:rsidRPr="00142580" w:rsidR="00B2125D">
        <w:t xml:space="preserve"> van politiegegevens</w:t>
      </w:r>
      <w:r w:rsidRPr="00142580">
        <w:t xml:space="preserve"> met diverse partijen binnen de zorgsector te versterken. Dit geeft tijdelijke grondslagen en stelt de politie in staat om relevante signalen door te geleiden naar de toezichthouders en uitvoerders binnen de zorgsector. Daarnaast </w:t>
      </w:r>
      <w:r w:rsidRPr="00142580" w:rsidR="00B57CDC">
        <w:t>wordt gewerkt</w:t>
      </w:r>
      <w:r w:rsidRPr="00142580">
        <w:t xml:space="preserve"> aan duurzame verstrekkings</w:t>
      </w:r>
      <w:r w:rsidRPr="00142580" w:rsidR="00B57CDC">
        <w:t>-</w:t>
      </w:r>
      <w:r w:rsidRPr="00142580">
        <w:t xml:space="preserve">grondslagen met partners in de zorgsector via wijziging van het Besluit politiegegevens. Met deze inzet kunnen partijen binnen de zorgsector zoals toezichthouders, indicatiestellers en subsidieverstrekkers beter inspelen op zorgfraude. </w:t>
      </w:r>
    </w:p>
    <w:p w:rsidRPr="00142580" w:rsidR="0098382D" w:rsidP="00481046" w:rsidRDefault="0098382D" w14:paraId="374AAD16" w14:textId="77777777">
      <w:pPr>
        <w:rPr>
          <w:b/>
          <w:bCs/>
        </w:rPr>
      </w:pPr>
    </w:p>
    <w:p w:rsidRPr="00142580" w:rsidR="00DA2CBA" w:rsidP="00DA2CBA" w:rsidRDefault="00DA2CBA" w14:paraId="14AB12C2" w14:textId="476AB6AD">
      <w:pPr>
        <w:rPr>
          <w:b/>
          <w:bCs/>
        </w:rPr>
      </w:pPr>
      <w:r w:rsidRPr="00142580">
        <w:rPr>
          <w:b/>
          <w:bCs/>
        </w:rPr>
        <w:t>Bedrijfs</w:t>
      </w:r>
      <w:r w:rsidRPr="00142580" w:rsidR="00B2125D">
        <w:rPr>
          <w:b/>
          <w:bCs/>
        </w:rPr>
        <w:t>gezondheids</w:t>
      </w:r>
      <w:r w:rsidRPr="00142580" w:rsidR="006051E8">
        <w:rPr>
          <w:b/>
          <w:bCs/>
        </w:rPr>
        <w:t>zorg</w:t>
      </w:r>
      <w:r w:rsidRPr="00142580">
        <w:rPr>
          <w:b/>
          <w:bCs/>
        </w:rPr>
        <w:t xml:space="preserve"> bij de politie</w:t>
      </w:r>
    </w:p>
    <w:p w:rsidRPr="00142580" w:rsidR="00DA2CBA" w:rsidP="00DA2CBA" w:rsidRDefault="00DA2CBA" w14:paraId="237BBB31" w14:textId="5CF47D35">
      <w:pPr>
        <w:pStyle w:val="Geenafstand"/>
        <w:rPr>
          <w:szCs w:val="18"/>
          <w:lang w:val="nl-NL"/>
        </w:rPr>
      </w:pPr>
      <w:r w:rsidRPr="00142580">
        <w:rPr>
          <w:szCs w:val="18"/>
          <w:lang w:val="nl-NL"/>
        </w:rPr>
        <w:t xml:space="preserve">Tijdens het notaoverleg over de aanpak van PTSS bij geüniformeerde beroepen van 5 oktober jl. heb ik uw Kamer toegezegd u voor </w:t>
      </w:r>
      <w:r w:rsidRPr="00142580" w:rsidR="00B2125D">
        <w:rPr>
          <w:szCs w:val="18"/>
          <w:lang w:val="nl-NL"/>
        </w:rPr>
        <w:t>het wetgevingsoverleg</w:t>
      </w:r>
      <w:r w:rsidRPr="00142580">
        <w:rPr>
          <w:szCs w:val="18"/>
          <w:lang w:val="nl-NL"/>
        </w:rPr>
        <w:t xml:space="preserve"> te informeren over de bedrijfsgezondheidszorg bij de politie, inclusief de </w:t>
      </w:r>
      <w:r w:rsidRPr="00142580" w:rsidR="00F7210D">
        <w:rPr>
          <w:szCs w:val="18"/>
          <w:lang w:val="nl-NL"/>
        </w:rPr>
        <w:t xml:space="preserve">vermeende </w:t>
      </w:r>
      <w:r w:rsidRPr="00142580">
        <w:rPr>
          <w:szCs w:val="18"/>
          <w:lang w:val="nl-NL"/>
        </w:rPr>
        <w:t>voornemens om hierop te bezuinigen</w:t>
      </w:r>
      <w:r w:rsidRPr="00142580">
        <w:rPr>
          <w:rStyle w:val="Voetnootmarkering"/>
          <w:szCs w:val="18"/>
          <w:lang w:val="nl-NL"/>
        </w:rPr>
        <w:footnoteReference w:id="11"/>
      </w:r>
      <w:r w:rsidRPr="00142580">
        <w:rPr>
          <w:szCs w:val="18"/>
          <w:lang w:val="nl-NL"/>
        </w:rPr>
        <w:t xml:space="preserve">. Met onderstaande tekst doe ik </w:t>
      </w:r>
      <w:r w:rsidRPr="00142580" w:rsidR="00B2125D">
        <w:rPr>
          <w:szCs w:val="18"/>
          <w:lang w:val="nl-NL"/>
        </w:rPr>
        <w:t xml:space="preserve">mijn </w:t>
      </w:r>
      <w:r w:rsidRPr="00142580">
        <w:rPr>
          <w:szCs w:val="18"/>
          <w:lang w:val="nl-NL"/>
        </w:rPr>
        <w:t>toezegging</w:t>
      </w:r>
      <w:r w:rsidRPr="00142580" w:rsidR="00636F02">
        <w:rPr>
          <w:szCs w:val="18"/>
          <w:lang w:val="nl-NL"/>
        </w:rPr>
        <w:t xml:space="preserve"> en de motie van de leden Van der Plas (BBB) en </w:t>
      </w:r>
      <w:proofErr w:type="spellStart"/>
      <w:r w:rsidRPr="00142580" w:rsidR="00636F02">
        <w:rPr>
          <w:szCs w:val="18"/>
          <w:lang w:val="nl-NL"/>
        </w:rPr>
        <w:t>Tseggai</w:t>
      </w:r>
      <w:proofErr w:type="spellEnd"/>
      <w:r w:rsidRPr="00142580" w:rsidR="00636F02">
        <w:rPr>
          <w:szCs w:val="18"/>
          <w:lang w:val="nl-NL"/>
        </w:rPr>
        <w:t xml:space="preserve"> (PRO) om hierover in gesprek te gaan met de politie af</w:t>
      </w:r>
      <w:r w:rsidRPr="00142580" w:rsidR="00636F02">
        <w:rPr>
          <w:rStyle w:val="Voetnootmarkering"/>
          <w:szCs w:val="18"/>
          <w:lang w:val="nl-NL"/>
        </w:rPr>
        <w:footnoteReference w:id="12"/>
      </w:r>
      <w:r w:rsidRPr="00142580" w:rsidR="00636F02">
        <w:rPr>
          <w:szCs w:val="18"/>
          <w:lang w:val="nl-NL"/>
        </w:rPr>
        <w:t>.</w:t>
      </w:r>
      <w:r w:rsidRPr="00142580" w:rsidR="00E33E80">
        <w:rPr>
          <w:szCs w:val="18"/>
          <w:lang w:val="nl-NL"/>
        </w:rPr>
        <w:t xml:space="preserve"> </w:t>
      </w:r>
    </w:p>
    <w:p w:rsidRPr="00142580" w:rsidR="00F46044" w:rsidP="00F46044" w:rsidRDefault="00F46044" w14:paraId="5A420952" w14:textId="77777777">
      <w:pPr>
        <w:spacing w:line="240" w:lineRule="auto"/>
      </w:pPr>
    </w:p>
    <w:p w:rsidRPr="00142580" w:rsidR="00152201" w:rsidP="00C4656C" w:rsidRDefault="000052D4" w14:paraId="5C524FF0" w14:textId="179801A4">
      <w:pPr>
        <w:spacing w:line="240" w:lineRule="auto"/>
      </w:pPr>
      <w:r w:rsidRPr="00142580">
        <w:t>Bedrijfsartsen vervullen</w:t>
      </w:r>
      <w:r w:rsidRPr="00142580" w:rsidR="00F7210D">
        <w:t>,</w:t>
      </w:r>
      <w:r w:rsidRPr="00142580">
        <w:t xml:space="preserve"> naast de leidinggevenden</w:t>
      </w:r>
      <w:r w:rsidRPr="00142580" w:rsidR="00F7210D">
        <w:t>,</w:t>
      </w:r>
      <w:r w:rsidRPr="00142580">
        <w:t xml:space="preserve"> een belangrijke rol op het gebied van gezondheid in relatie tot werk en begeleiding bij ziekteverzuim en re-integratie. De formatieve sterkte van bedrijfsartsen </w:t>
      </w:r>
      <w:r w:rsidRPr="00142580" w:rsidR="00DB55E5">
        <w:t xml:space="preserve">binnen de politie </w:t>
      </w:r>
      <w:r w:rsidRPr="00142580">
        <w:t xml:space="preserve">is vastgesteld op 32 </w:t>
      </w:r>
      <w:r w:rsidRPr="00142580" w:rsidR="00750943">
        <w:t>fte</w:t>
      </w:r>
      <w:r w:rsidRPr="00142580">
        <w:t xml:space="preserve">. Dit is passend binnen </w:t>
      </w:r>
      <w:r w:rsidRPr="00142580" w:rsidR="00152201">
        <w:t>het uitgangspunt</w:t>
      </w:r>
      <w:r w:rsidRPr="00142580">
        <w:t xml:space="preserve"> van de Nederlandse Vereniging voor Arbeids- en Bedrijfsgeneeskunde (NVAB) om binnen </w:t>
      </w:r>
      <w:r w:rsidRPr="00142580" w:rsidR="00152201">
        <w:t xml:space="preserve">een </w:t>
      </w:r>
      <w:r w:rsidRPr="00142580">
        <w:t xml:space="preserve">organisatie één bedrijfsarts per 3000 medewerkers te hebben. De politie stelt als hoog-risico beroep met 32 </w:t>
      </w:r>
      <w:r w:rsidRPr="00142580" w:rsidR="00750943">
        <w:t>fte</w:t>
      </w:r>
      <w:r w:rsidRPr="00142580">
        <w:t xml:space="preserve"> meer bedrijfsartsen beschikbaar en zit hiermee boven </w:t>
      </w:r>
      <w:r w:rsidRPr="00142580" w:rsidR="00152201">
        <w:t>dit aantal</w:t>
      </w:r>
      <w:r w:rsidRPr="00142580">
        <w:t xml:space="preserve">. </w:t>
      </w:r>
      <w:r w:rsidRPr="00142580" w:rsidR="00B2125D">
        <w:t xml:space="preserve">Op deze omvang van de formatie </w:t>
      </w:r>
      <w:r w:rsidRPr="00142580">
        <w:t>wordt niet bezuinigd.</w:t>
      </w:r>
      <w:r w:rsidRPr="00142580" w:rsidR="00C4656C">
        <w:t xml:space="preserve"> </w:t>
      </w:r>
      <w:r w:rsidRPr="00142580" w:rsidR="00F7210D">
        <w:t xml:space="preserve">In de huidige situatie is de bezetting van het aantal bedrijfsartsen </w:t>
      </w:r>
      <w:r w:rsidRPr="00142580" w:rsidR="00B2125D">
        <w:t xml:space="preserve">8 fte </w:t>
      </w:r>
      <w:r w:rsidRPr="00142580" w:rsidR="00F7210D">
        <w:t xml:space="preserve">hoger dan de formatieve sterkte. </w:t>
      </w:r>
      <w:r w:rsidRPr="00142580" w:rsidR="005401A1">
        <w:t>Deze</w:t>
      </w:r>
      <w:r w:rsidRPr="00142580" w:rsidR="00F7210D">
        <w:t xml:space="preserve"> overbezetting is in het verleden ontstaan door </w:t>
      </w:r>
      <w:r w:rsidRPr="00142580" w:rsidR="00152201">
        <w:t>verschillende factoren, waaronder de wens uit de eenheden</w:t>
      </w:r>
      <w:r w:rsidRPr="00142580" w:rsidR="00F7210D">
        <w:t xml:space="preserve">. </w:t>
      </w:r>
    </w:p>
    <w:p w:rsidRPr="00142580" w:rsidR="00152201" w:rsidP="00C4656C" w:rsidRDefault="00152201" w14:paraId="7A3D2509" w14:textId="77777777">
      <w:pPr>
        <w:spacing w:line="240" w:lineRule="auto"/>
      </w:pPr>
    </w:p>
    <w:p w:rsidRPr="00142580" w:rsidR="00F7210D" w:rsidP="00C4656C" w:rsidRDefault="00F7210D" w14:paraId="37382368" w14:textId="3D83A999">
      <w:pPr>
        <w:spacing w:line="240" w:lineRule="auto"/>
      </w:pPr>
      <w:r w:rsidRPr="00142580">
        <w:t xml:space="preserve">De korpsleiding heeft mij laten weten dat eenheden en organisatieonderdelen </w:t>
      </w:r>
      <w:r w:rsidRPr="00142580" w:rsidR="005401A1">
        <w:t>hun</w:t>
      </w:r>
      <w:r w:rsidRPr="00142580">
        <w:t xml:space="preserve"> bezetting niet </w:t>
      </w:r>
      <w:r w:rsidRPr="00142580" w:rsidR="005401A1">
        <w:t xml:space="preserve">mogen </w:t>
      </w:r>
      <w:r w:rsidRPr="00142580">
        <w:t>laten groeien zonder bijbehorende formatieruimte, gezien de bredere opgave van het korps</w:t>
      </w:r>
      <w:r w:rsidRPr="00142580">
        <w:rPr>
          <w:rStyle w:val="Voetnootmarkering"/>
        </w:rPr>
        <w:footnoteReference w:id="13"/>
      </w:r>
      <w:r w:rsidRPr="00142580">
        <w:t xml:space="preserve">. De overbezetting van 8 </w:t>
      </w:r>
      <w:r w:rsidRPr="00142580" w:rsidR="00750943">
        <w:t>fte</w:t>
      </w:r>
      <w:r w:rsidRPr="00142580">
        <w:t xml:space="preserve"> wordt</w:t>
      </w:r>
      <w:r w:rsidRPr="00142580" w:rsidR="005401A1">
        <w:t xml:space="preserve"> daarom</w:t>
      </w:r>
      <w:r w:rsidRPr="00142580">
        <w:t xml:space="preserve"> teruggebracht tot de formatieve sterkte. Dat leidt tot een afname van 20%</w:t>
      </w:r>
      <w:r w:rsidRPr="00142580" w:rsidR="005401A1">
        <w:t xml:space="preserve"> van het aantal bedrijfsartsen binnen de politieorganisatie</w:t>
      </w:r>
      <w:r w:rsidRPr="00142580" w:rsidR="00750943">
        <w:t>, waarmee de bezetting en formatie op 32 fte komt.</w:t>
      </w:r>
    </w:p>
    <w:p w:rsidRPr="00142580" w:rsidR="00F7210D" w:rsidP="00C4656C" w:rsidRDefault="00F7210D" w14:paraId="08422AE1" w14:textId="77777777">
      <w:pPr>
        <w:spacing w:line="240" w:lineRule="auto"/>
      </w:pPr>
    </w:p>
    <w:p w:rsidRPr="00142580" w:rsidR="00C4656C" w:rsidP="00C4656C" w:rsidRDefault="00F7210D" w14:paraId="01E7F2F1" w14:textId="7F0E352F">
      <w:pPr>
        <w:spacing w:line="240" w:lineRule="auto"/>
      </w:pPr>
      <w:r w:rsidRPr="00142580">
        <w:t xml:space="preserve">De politie begrijpt de zorgen, zoals die ook door uw Kamer </w:t>
      </w:r>
      <w:r w:rsidRPr="00142580" w:rsidR="00B2125D">
        <w:t xml:space="preserve">geuit </w:t>
      </w:r>
      <w:r w:rsidRPr="00142580">
        <w:t>zijn</w:t>
      </w:r>
      <w:r w:rsidRPr="00142580" w:rsidR="00152201">
        <w:t>,</w:t>
      </w:r>
      <w:r w:rsidRPr="00142580">
        <w:t xml:space="preserve"> over het terugbrengen van de externe inhuur bij de bedrijfsartsen. De afbouw naar de formatieve sterkte moet beheerst plaatsvinden en mag niet leiden tot onverantwoorde risico’s voor de dienstverlening.</w:t>
      </w:r>
    </w:p>
    <w:p w:rsidRPr="00142580" w:rsidR="00DB55E5" w:rsidP="00750943" w:rsidRDefault="00DB55E5" w14:paraId="4FED0823" w14:textId="5ED6A2C5">
      <w:pPr>
        <w:spacing w:line="240" w:lineRule="auto"/>
      </w:pPr>
    </w:p>
    <w:p w:rsidRPr="00142580" w:rsidR="00DA2CBA" w:rsidP="00DA2CBA" w:rsidRDefault="00F7210D" w14:paraId="6CB5F16D" w14:textId="7DD37895">
      <w:pPr>
        <w:pStyle w:val="Geenafstand"/>
        <w:rPr>
          <w:szCs w:val="18"/>
          <w:lang w:val="nl-NL"/>
        </w:rPr>
      </w:pPr>
      <w:r w:rsidRPr="00142580">
        <w:rPr>
          <w:szCs w:val="18"/>
          <w:lang w:val="nl-NL"/>
        </w:rPr>
        <w:t>Er wordt</w:t>
      </w:r>
      <w:r w:rsidRPr="00142580" w:rsidR="00753161">
        <w:rPr>
          <w:szCs w:val="18"/>
          <w:lang w:val="nl-NL"/>
        </w:rPr>
        <w:t xml:space="preserve"> </w:t>
      </w:r>
      <w:r w:rsidRPr="00142580" w:rsidR="00DA2CBA">
        <w:rPr>
          <w:szCs w:val="18"/>
          <w:lang w:val="nl-NL"/>
        </w:rPr>
        <w:t>binnen de politie</w:t>
      </w:r>
      <w:r w:rsidRPr="00142580" w:rsidR="00DB55E5">
        <w:rPr>
          <w:szCs w:val="18"/>
          <w:lang w:val="nl-NL"/>
        </w:rPr>
        <w:t xml:space="preserve"> </w:t>
      </w:r>
      <w:r w:rsidRPr="00142580" w:rsidR="00DA2CBA">
        <w:rPr>
          <w:szCs w:val="18"/>
          <w:lang w:val="nl-NL"/>
        </w:rPr>
        <w:t>hard gewerkt aan de wijze waarop politiemedewerkers worden ondersteund</w:t>
      </w:r>
      <w:r w:rsidRPr="00142580">
        <w:rPr>
          <w:szCs w:val="18"/>
          <w:lang w:val="nl-NL"/>
        </w:rPr>
        <w:t>, waarbij breder wordt gekeken dan medische zorg</w:t>
      </w:r>
      <w:r w:rsidRPr="00142580" w:rsidR="00DA2CBA">
        <w:rPr>
          <w:szCs w:val="18"/>
          <w:lang w:val="nl-NL"/>
        </w:rPr>
        <w:t xml:space="preserve">. Niet elk vraagstuk dat bij de bedrijfsartsen terechtkomt heeft primair een medische oorzaak. Denk hierbij aan loopbaanvraagstukken, ongewenste omgangsvormen en arbeidsconflicten. </w:t>
      </w:r>
      <w:r w:rsidRPr="00142580">
        <w:rPr>
          <w:szCs w:val="18"/>
          <w:lang w:val="nl-NL"/>
        </w:rPr>
        <w:t>In dergelijke gevallen is het mogelijk dat een</w:t>
      </w:r>
      <w:r w:rsidRPr="00142580" w:rsidR="00DA2CBA">
        <w:rPr>
          <w:szCs w:val="18"/>
          <w:lang w:val="nl-NL"/>
        </w:rPr>
        <w:t xml:space="preserve"> andere interventie passender is. </w:t>
      </w:r>
      <w:r w:rsidRPr="00142580" w:rsidR="00753161">
        <w:rPr>
          <w:szCs w:val="18"/>
          <w:lang w:val="nl-NL"/>
        </w:rPr>
        <w:t xml:space="preserve">Passende </w:t>
      </w:r>
      <w:r w:rsidRPr="00142580" w:rsidR="00DA2CBA">
        <w:rPr>
          <w:szCs w:val="18"/>
          <w:lang w:val="nl-NL"/>
        </w:rPr>
        <w:t xml:space="preserve">inzet van de </w:t>
      </w:r>
      <w:r w:rsidRPr="00142580" w:rsidR="00753161">
        <w:rPr>
          <w:szCs w:val="18"/>
          <w:lang w:val="nl-NL"/>
        </w:rPr>
        <w:t xml:space="preserve">juiste </w:t>
      </w:r>
      <w:r w:rsidRPr="00142580" w:rsidR="00DA2CBA">
        <w:rPr>
          <w:szCs w:val="18"/>
          <w:lang w:val="nl-NL"/>
        </w:rPr>
        <w:t xml:space="preserve">deskundigheid resulteert in de beste zorg voor de politiemedewerker én optimaal gebruik van de beschikbare bedrijfsartsencapaciteit. De politie verwacht dat door deze efficiëntere inzet de vastgestelde formatieve sterkte van de bedrijfsartsen voldoende is om te kunnen voldoen aan de medische ondersteuning van politiemedewerkers. </w:t>
      </w:r>
    </w:p>
    <w:p w:rsidRPr="00142580" w:rsidR="000C7E7E" w:rsidP="009D6842" w:rsidRDefault="000C7E7E" w14:paraId="5E5CCCC8" w14:textId="77777777"/>
    <w:p w:rsidRPr="00142580" w:rsidR="00F46044" w:rsidP="007A65D2" w:rsidRDefault="00F46044" w14:paraId="54986A96" w14:textId="77777777">
      <w:pPr>
        <w:rPr>
          <w:b/>
          <w:bCs/>
        </w:rPr>
      </w:pPr>
      <w:r w:rsidRPr="00142580">
        <w:rPr>
          <w:b/>
          <w:bCs/>
        </w:rPr>
        <w:t>Toezegging inzake aannamebeleid politie</w:t>
      </w:r>
    </w:p>
    <w:p w:rsidRPr="00142580" w:rsidR="00F46044" w:rsidP="00F46044" w:rsidRDefault="00F46044" w14:paraId="3BE960F7" w14:textId="6B56538A">
      <w:r w:rsidRPr="00142580">
        <w:t>Zoals toegezegd tijdens het commissiedebat Criminaliteitsbestrijding, ondermijning en georganiseerde criminaliteit van 15 oktober jl. informeer ik u hierbij over het aannamebeleid van de politie</w:t>
      </w:r>
      <w:r w:rsidRPr="00142580" w:rsidR="0098382D">
        <w:t>.</w:t>
      </w:r>
      <w:r w:rsidRPr="00142580">
        <w:t xml:space="preserve"> </w:t>
      </w:r>
    </w:p>
    <w:p w:rsidRPr="00142580" w:rsidR="00F46044" w:rsidP="00F46044" w:rsidRDefault="00F46044" w14:paraId="53664B0B" w14:textId="77777777"/>
    <w:p w:rsidRPr="00142580" w:rsidR="00BB27FA" w:rsidP="00F63231" w:rsidRDefault="00F46044" w14:paraId="094F8783" w14:textId="5AF0DFB8">
      <w:r w:rsidRPr="00142580">
        <w:t xml:space="preserve">De politie werkt aan een diverse en inclusieve organisatie die herkenbaar is voor alle burgers in onze samenleving en die past bij de lokale bevolkingssamenstelling en de lokale veiligheidsvraagstukken. Dit moet bijdragen aan het vertrouwen van burgers in de politie en de legitimiteit van de organisatie vergroten. </w:t>
      </w:r>
      <w:r w:rsidRPr="00142580" w:rsidR="00BA3117">
        <w:t>Deze herkenbaarheid is zeker in de grote steden een blijvend aandachtspunt, vandaar dat ook vooral in deze steden bewust culturele diversiteit wordt gestimuleerd.</w:t>
      </w:r>
      <w:r w:rsidRPr="00142580" w:rsidR="00BB27FA">
        <w:t xml:space="preserve"> In het personeelsbestand</w:t>
      </w:r>
      <w:r w:rsidRPr="00142580" w:rsidR="00A878D1">
        <w:t xml:space="preserve"> van de politie</w:t>
      </w:r>
      <w:r w:rsidRPr="00142580" w:rsidR="00BB27FA">
        <w:t xml:space="preserve"> zijn medewerkers met </w:t>
      </w:r>
      <w:r w:rsidRPr="00142580" w:rsidR="00A878D1">
        <w:t>een c</w:t>
      </w:r>
      <w:r w:rsidRPr="00142580" w:rsidR="00BB27FA">
        <w:t>ultureel diverse achtergrond ondervertegenwoordigd. Om de culturele diversiteit in de politieorganisatie te bevorderen zijn en worden door de politie extra inspanningen verricht om diverse doelgroepen aan te spreken in de werving.</w:t>
      </w:r>
    </w:p>
    <w:p w:rsidRPr="00142580" w:rsidR="00FB46BF" w:rsidP="00F63231" w:rsidRDefault="00FB46BF" w14:paraId="13461040" w14:textId="77777777">
      <w:pPr>
        <w:pStyle w:val="Lijstalinea"/>
      </w:pPr>
    </w:p>
    <w:p w:rsidRPr="00142580" w:rsidR="00FB46BF" w:rsidP="0033709B" w:rsidRDefault="00FB46BF" w14:paraId="089B069E" w14:textId="6650F557">
      <w:r w:rsidRPr="00142580">
        <w:rPr>
          <w:lang w:val="nl-BE"/>
        </w:rPr>
        <w:t>Ik vind dat de overheid, als ook de politie, behoort te selecteren op objectieve geschiktheid, competenties, integriteit en het vermogen om het politiewerk professioneel uit te voeren.</w:t>
      </w:r>
    </w:p>
    <w:p w:rsidRPr="00142580" w:rsidR="00BB27FA" w:rsidP="00DA1328" w:rsidRDefault="00BB27FA" w14:paraId="4C2B7E7D" w14:textId="77777777"/>
    <w:p w:rsidRPr="00142580" w:rsidR="00DA1328" w:rsidP="0033709B" w:rsidRDefault="00DA1328" w14:paraId="19755677" w14:textId="41DD97CB">
      <w:pPr>
        <w:rPr>
          <w:lang w:val="nl-BE"/>
        </w:rPr>
      </w:pPr>
      <w:r w:rsidRPr="00142580">
        <w:rPr>
          <w:lang w:val="nl-BE"/>
        </w:rPr>
        <w:t>Om als aspirant te mogen starten moeten alle kandidaten</w:t>
      </w:r>
      <w:r w:rsidRPr="00142580" w:rsidR="00022134">
        <w:rPr>
          <w:lang w:val="nl-BE"/>
        </w:rPr>
        <w:t xml:space="preserve"> </w:t>
      </w:r>
      <w:r w:rsidRPr="00142580">
        <w:rPr>
          <w:lang w:val="nl-BE"/>
        </w:rPr>
        <w:t>voldoen aan de algemeen geldende toelatingseisen. Deze eisen zien onder andere op mentale en fysieke fitheid, medische eisen en het hebben van de Nederlandse nationaliteit. Culturele achtergrond is hier geen onderdeel van.</w:t>
      </w:r>
      <w:r w:rsidRPr="00142580" w:rsidR="00BB27FA">
        <w:rPr>
          <w:lang w:val="nl-BE"/>
        </w:rPr>
        <w:t xml:space="preserve"> </w:t>
      </w:r>
    </w:p>
    <w:p w:rsidRPr="00142580" w:rsidR="00152201" w:rsidP="00DA1328" w:rsidRDefault="00152201" w14:paraId="69100CD6" w14:textId="77777777">
      <w:pPr>
        <w:rPr>
          <w:lang w:val="nl-BE"/>
        </w:rPr>
      </w:pPr>
    </w:p>
    <w:p w:rsidRPr="00F63231" w:rsidR="00FB46BF" w:rsidP="00F63231" w:rsidRDefault="00152201" w14:paraId="14A6955A" w14:textId="3EBE0290">
      <w:pPr>
        <w:rPr>
          <w:lang w:val="nl-BE"/>
        </w:rPr>
      </w:pPr>
      <w:r w:rsidRPr="00142580">
        <w:t xml:space="preserve">In 2025 heeft de politie in haar strategische agenda “Stevig Staan” Politie voor Iedereen benoemd tot één van de drie doorsnijdende thema’s voor de aankomende vijf jaar. </w:t>
      </w:r>
      <w:r w:rsidRPr="00142580" w:rsidR="00FB46BF">
        <w:rPr>
          <w:lang w:val="nl-BE"/>
        </w:rPr>
        <w:t xml:space="preserve">Gehanteerde streefpercentages ten aanzien van culturele diversiteit zijn niet </w:t>
      </w:r>
      <w:proofErr w:type="spellStart"/>
      <w:r w:rsidRPr="00142580" w:rsidR="00FB46BF">
        <w:rPr>
          <w:lang w:val="nl-BE"/>
        </w:rPr>
        <w:t>doorvertaald</w:t>
      </w:r>
      <w:proofErr w:type="spellEnd"/>
      <w:r w:rsidRPr="00142580" w:rsidR="00FB46BF">
        <w:rPr>
          <w:lang w:val="nl-BE"/>
        </w:rPr>
        <w:t xml:space="preserve"> naar specifieke doelen per team, </w:t>
      </w:r>
      <w:proofErr w:type="spellStart"/>
      <w:r w:rsidRPr="00142580" w:rsidR="00FB46BF">
        <w:rPr>
          <w:lang w:val="nl-BE"/>
        </w:rPr>
        <w:t>recruiter</w:t>
      </w:r>
      <w:proofErr w:type="spellEnd"/>
      <w:r w:rsidRPr="00142580" w:rsidR="00FB46BF">
        <w:rPr>
          <w:lang w:val="nl-BE"/>
        </w:rPr>
        <w:t>, vacaturehouder of selectiestap.</w:t>
      </w:r>
    </w:p>
    <w:p w:rsidRPr="00142580" w:rsidR="00FB46BF" w:rsidP="00F63231" w:rsidRDefault="00FB46BF" w14:paraId="55BC6939" w14:textId="77777777">
      <w:pPr>
        <w:pStyle w:val="Lijstalinea"/>
        <w:rPr>
          <w:lang w:val="nl-BE"/>
        </w:rPr>
      </w:pPr>
    </w:p>
    <w:p w:rsidRPr="00142580" w:rsidR="00FB46BF" w:rsidP="0033709B" w:rsidRDefault="00152201" w14:paraId="239251B3" w14:textId="11C9CF40">
      <w:pPr>
        <w:rPr>
          <w:lang w:val="nl-BE"/>
        </w:rPr>
      </w:pPr>
      <w:r w:rsidRPr="00142580">
        <w:rPr>
          <w:lang w:val="nl-BE"/>
        </w:rPr>
        <w:t xml:space="preserve">De werkwijze </w:t>
      </w:r>
      <w:r w:rsidRPr="00142580" w:rsidR="00A878D1">
        <w:rPr>
          <w:lang w:val="nl-BE"/>
        </w:rPr>
        <w:t>waarin gebruik wordt gemaakt van streefcijfers</w:t>
      </w:r>
      <w:r w:rsidRPr="00142580">
        <w:rPr>
          <w:lang w:val="nl-BE"/>
        </w:rPr>
        <w:t xml:space="preserve"> verschuift daarmee naar een gerichte selectie- en wervingsaanpak gebaseerd op de gewenste competenties en de individuele kwaliteiten die iemand meebrengt. </w:t>
      </w:r>
    </w:p>
    <w:p w:rsidRPr="00142580" w:rsidR="00142580" w:rsidP="007A65D2" w:rsidRDefault="00142580" w14:paraId="28CDDC93" w14:textId="77777777">
      <w:pPr>
        <w:rPr>
          <w:lang w:val="nl-BE"/>
        </w:rPr>
      </w:pPr>
    </w:p>
    <w:p w:rsidRPr="00142580" w:rsidR="007A65D2" w:rsidP="007A65D2" w:rsidRDefault="007A65D2" w14:paraId="2243F3D5" w14:textId="4A8D4647">
      <w:pPr>
        <w:rPr>
          <w:b/>
          <w:bCs/>
        </w:rPr>
      </w:pPr>
      <w:r w:rsidRPr="00142580">
        <w:rPr>
          <w:b/>
          <w:bCs/>
        </w:rPr>
        <w:t>Verzoek lid Van der Plas (BBB) over het overlijden na een aanhouding in Rotterdam </w:t>
      </w:r>
    </w:p>
    <w:p w:rsidRPr="00142580" w:rsidR="00886397" w:rsidP="00F46044" w:rsidRDefault="007A65D2" w14:paraId="5EBEB9A5" w14:textId="5C012C44">
      <w:r w:rsidRPr="00142580">
        <w:t>In reactie op het informatieverzoek van het lid Van der Plas (BBB) in de regeling van werkzaamheden op 16 september</w:t>
      </w:r>
      <w:r w:rsidRPr="00142580" w:rsidR="00E354D2">
        <w:t>,</w:t>
      </w:r>
      <w:r w:rsidRPr="00142580" w:rsidR="001556E9">
        <w:rPr>
          <w:rStyle w:val="Voetnootmarkering"/>
        </w:rPr>
        <w:footnoteReference w:id="14"/>
      </w:r>
      <w:r w:rsidRPr="00142580">
        <w:t xml:space="preserve"> </w:t>
      </w:r>
      <w:r w:rsidRPr="00142580" w:rsidR="00E354D2">
        <w:t>laat ik uw Kamer</w:t>
      </w:r>
      <w:r w:rsidRPr="00142580">
        <w:t xml:space="preserve"> weten dat ik niet kan ingaan op dit incident in het belang van het Rijksrechercheonderzoek, dat momenteel loopt onder leiding van het </w:t>
      </w:r>
      <w:r w:rsidRPr="00142580" w:rsidR="00A878D1">
        <w:t>OM.</w:t>
      </w:r>
      <w:r w:rsidRPr="00142580">
        <w:t xml:space="preserve"> De informatie die tot nu toe gedeeld kan worden, is verspreid door het OM. Daarvoor verwijs ik u naar </w:t>
      </w:r>
      <w:r w:rsidRPr="00142580" w:rsidR="00E354D2">
        <w:t xml:space="preserve">het </w:t>
      </w:r>
      <w:r w:rsidRPr="00142580">
        <w:t>persbericht.</w:t>
      </w:r>
      <w:r w:rsidRPr="00142580">
        <w:rPr>
          <w:rStyle w:val="Voetnootmarkering"/>
        </w:rPr>
        <w:footnoteReference w:id="15"/>
      </w:r>
      <w:r w:rsidRPr="00142580">
        <w:t xml:space="preserve"> </w:t>
      </w:r>
    </w:p>
    <w:p w:rsidRPr="00142580" w:rsidR="000C7E7E" w:rsidP="009D6842" w:rsidRDefault="000C7E7E" w14:paraId="3D2584A7" w14:textId="77777777"/>
    <w:p w:rsidRPr="00142580" w:rsidR="008D7DA6" w:rsidP="008D7DA6" w:rsidRDefault="008D7DA6" w14:paraId="3D286133" w14:textId="52D58250">
      <w:pPr>
        <w:rPr>
          <w:b/>
          <w:bCs/>
        </w:rPr>
      </w:pPr>
      <w:r w:rsidRPr="00142580">
        <w:rPr>
          <w:b/>
          <w:bCs/>
        </w:rPr>
        <w:t xml:space="preserve">Verzoek lid </w:t>
      </w:r>
      <w:proofErr w:type="spellStart"/>
      <w:r w:rsidRPr="00142580">
        <w:rPr>
          <w:b/>
          <w:bCs/>
        </w:rPr>
        <w:t>Grinwis</w:t>
      </w:r>
      <w:proofErr w:type="spellEnd"/>
      <w:r w:rsidRPr="00142580">
        <w:rPr>
          <w:b/>
          <w:bCs/>
        </w:rPr>
        <w:t xml:space="preserve"> (CU) </w:t>
      </w:r>
    </w:p>
    <w:p w:rsidRPr="00142580" w:rsidR="007773B9" w:rsidP="007773B9" w:rsidRDefault="007773B9" w14:paraId="4EFA4D2E" w14:textId="77777777">
      <w:r w:rsidRPr="00142580">
        <w:t>Afgelopen maand heb ik uw Kamer per brief geïnformeerd over het aangepast handelingskader van de korpschef voor het organiseren van externe bijeenkomsten. De politie treedt vanaf 2027 niet meer zelf op als (mede)organisator van religieuze en levensbeschouwelijke bijeenkomsten voor externen (zoals met Ramadan (</w:t>
      </w:r>
      <w:proofErr w:type="spellStart"/>
      <w:r w:rsidRPr="00142580">
        <w:t>iftar</w:t>
      </w:r>
      <w:proofErr w:type="spellEnd"/>
      <w:r w:rsidRPr="00142580">
        <w:t>), Kerst, of Chanoeka). Dit betekent dat de politie haar neutraliteit scherper vormgeeft. Een politieorganisatie kan haar werk alleen goed doen als zij in verbinding staat met de samenleving. Het blijft voor de politie daarom mogelijk deel te nemen aan externe bijeenkomsten, ook met een religieus karakter, die door externen worden georganiseerd. Hierbij worden geen religieuze uitingen gedaan tijdens hun dienst en in uniform, door zelf actief deel te nemen aan rituelen (zoals bidden, zingen, reciteren, andere rituelen) of door religieuze rituelen te begeleiden (zoals oproepen tot gebed, zingen, reciteren, andere rituelen). Binnen de politieorganisatie blijft er ruimte voor het organiseren van betekenisvolle momenten voor de eigen medewerkers. De korpschef biedt vanuit haar rol als werkgever binnen de politie organisatie ruimte voor betekenisvolle bijeenkomsten, ook met (deels) religieus karakter, binnen het gestelde handelingskader, zoals ook gebruikelijk binnen andere overheidsorganisaties.</w:t>
      </w:r>
    </w:p>
    <w:p w:rsidRPr="00142580" w:rsidR="00D9210E" w:rsidP="007773B9" w:rsidRDefault="00D9210E" w14:paraId="041FFF74" w14:textId="77777777"/>
    <w:p w:rsidRPr="00142580" w:rsidR="007773B9" w:rsidP="007773B9" w:rsidRDefault="007773B9" w14:paraId="736FC57C" w14:textId="72F54A0C">
      <w:r w:rsidRPr="00142580">
        <w:t xml:space="preserve">Maatschappelijke verbinding is een belangrijke randvoorwaarde voor goed en effectief politiewerk. Alle hierop gerichte activiteiten zijn ingebed in de structuur van de organisatie en geborgd in het begroting- en beheerplan van de politie. Het organiseren van dergelijke bijeenkomsten </w:t>
      </w:r>
      <w:r w:rsidRPr="00142580" w:rsidR="00DB2513">
        <w:t>was ter beoordeling aan</w:t>
      </w:r>
      <w:r w:rsidRPr="00142580">
        <w:t xml:space="preserve"> de afzonderlijke politie-eenheden overgelaten, naar gelang de wens en het draagvlak. De politie-eenheden </w:t>
      </w:r>
      <w:r w:rsidRPr="00142580" w:rsidR="00960BED">
        <w:t xml:space="preserve">hebben </w:t>
      </w:r>
      <w:r w:rsidRPr="00142580">
        <w:t xml:space="preserve">deze activiteiten (bijvoorbeeld </w:t>
      </w:r>
      <w:proofErr w:type="spellStart"/>
      <w:r w:rsidRPr="00142580">
        <w:t>iftars</w:t>
      </w:r>
      <w:proofErr w:type="spellEnd"/>
      <w:r w:rsidRPr="00142580">
        <w:t xml:space="preserve">) </w:t>
      </w:r>
      <w:r w:rsidRPr="00142580" w:rsidR="00960BED">
        <w:t xml:space="preserve">gefinancierd </w:t>
      </w:r>
      <w:r w:rsidRPr="00142580">
        <w:t>binnen de reguliere middelen en vanuit verschillende budgetten. Te denken valt aan het budget voor bondgenoten, GGP budget, individuele teambudgetten, budget voor programma’s zoals Politie voor Iedereen en het Netwerk Divers Vakmanschap (NDV). Er bestaan verschillen in de financiering van dergelijke activiteiten per organisatieniveau. Op eenheidsniveau w</w:t>
      </w:r>
      <w:r w:rsidRPr="00142580" w:rsidR="00DB2513">
        <w:t>e</w:t>
      </w:r>
      <w:r w:rsidRPr="00142580">
        <w:t xml:space="preserve">rden de kosten bijvoorbeeld betaald uit het budget van het NDV of het budget voor bondgenoten. De politie houdt geen landelijke registratie bij van afzonderlijke maatschappelijke bijeenkomsten, zoals </w:t>
      </w:r>
      <w:proofErr w:type="spellStart"/>
      <w:r w:rsidRPr="00142580">
        <w:t>iftars</w:t>
      </w:r>
      <w:proofErr w:type="spellEnd"/>
      <w:r w:rsidRPr="00142580">
        <w:t xml:space="preserve">. Hiervoor is ook geen geoormerkt budget vanuit de korpsleiding of mijn ministerie beschikbaar. De uitgaven voor maatschappelijke bijeenkomsten, al dan niet met een religieus karakter, is dan ook geen onderdeel van de jaarverantwoording. De </w:t>
      </w:r>
      <w:r w:rsidRPr="00142580" w:rsidR="00DB2513">
        <w:t xml:space="preserve">politie </w:t>
      </w:r>
      <w:r w:rsidRPr="00142580">
        <w:t xml:space="preserve">heeft mij laten weten dat </w:t>
      </w:r>
      <w:r w:rsidRPr="00142580" w:rsidR="00DB2513">
        <w:t>er</w:t>
      </w:r>
      <w:r w:rsidRPr="00142580">
        <w:t xml:space="preserve"> verschillende budgetten voor maatschappelijke bijeenkomsten binnen de politie-eenheden breed kunnen worden besteed.</w:t>
      </w:r>
    </w:p>
    <w:p w:rsidRPr="00142580" w:rsidR="00D9210E" w:rsidP="007773B9" w:rsidRDefault="00D9210E" w14:paraId="0859052C" w14:textId="77777777"/>
    <w:p w:rsidRPr="00142580" w:rsidR="007773B9" w:rsidP="007773B9" w:rsidRDefault="007773B9" w14:paraId="21F815D8" w14:textId="4ED9F115">
      <w:r w:rsidRPr="00142580">
        <w:t>In het artikel van nieuwrechts.nl, waar uw Kamer naar verwijst, wordt gerefereerd aan corresponde</w:t>
      </w:r>
      <w:r w:rsidRPr="00142580" w:rsidR="00DB2513">
        <w:t>n</w:t>
      </w:r>
      <w:r w:rsidRPr="00142580">
        <w:t xml:space="preserve">tie van 16 januari 2025 waarin staat opgenomen dat vanuit de sectorleiding </w:t>
      </w:r>
      <w:r w:rsidRPr="00142580" w:rsidR="00C748FD">
        <w:t xml:space="preserve">(binnen het district Utrecht) </w:t>
      </w:r>
      <w:r w:rsidRPr="00142580">
        <w:t xml:space="preserve">in de begroting per basisteam €3.500 gereserveerd was voor het organiseren van een </w:t>
      </w:r>
      <w:proofErr w:type="spellStart"/>
      <w:r w:rsidRPr="00142580">
        <w:t>iftar</w:t>
      </w:r>
      <w:proofErr w:type="spellEnd"/>
      <w:r w:rsidRPr="00142580">
        <w:t xml:space="preserve"> of andersoortige (</w:t>
      </w:r>
      <w:proofErr w:type="spellStart"/>
      <w:r w:rsidRPr="00142580">
        <w:t>geloofs</w:t>
      </w:r>
      <w:proofErr w:type="spellEnd"/>
      <w:r w:rsidRPr="00142580">
        <w:t>)bijeenkomst met bondgenoten. De politie heeft mij laten weten dat het budget voor bondgenoten, waaraan in de correspondentie wordt gerefereerd</w:t>
      </w:r>
      <w:r w:rsidRPr="00142580" w:rsidR="00C748FD">
        <w:t xml:space="preserve"> en zoals hierboven geduid</w:t>
      </w:r>
      <w:r w:rsidRPr="00142580">
        <w:t xml:space="preserve">, breed kan worden besteed. De wijze van besteding en precieze verdeling van deze gelden is aan de eenheden zelf om te bepalen. Het ging om een lokaal budget, niet om een landelijke reservering van de korpsleiding of mijn ministerie geoormerkt voor het organiseren van </w:t>
      </w:r>
      <w:proofErr w:type="spellStart"/>
      <w:r w:rsidRPr="00142580">
        <w:t>iftars</w:t>
      </w:r>
      <w:proofErr w:type="spellEnd"/>
      <w:r w:rsidRPr="00142580">
        <w:t xml:space="preserve">. Bovendien </w:t>
      </w:r>
      <w:r w:rsidRPr="00142580" w:rsidR="00D9210E">
        <w:t xml:space="preserve">was deze reservering ook bedoeld </w:t>
      </w:r>
      <w:r w:rsidRPr="00142580">
        <w:t>voor andere (</w:t>
      </w:r>
      <w:r w:rsidRPr="00142580" w:rsidR="00C748FD">
        <w:t xml:space="preserve">levensbeschouwelijke of </w:t>
      </w:r>
      <w:proofErr w:type="spellStart"/>
      <w:r w:rsidRPr="00142580">
        <w:t>geloofs</w:t>
      </w:r>
      <w:proofErr w:type="spellEnd"/>
      <w:r w:rsidRPr="00142580">
        <w:t>)bijeenkomsten.</w:t>
      </w:r>
    </w:p>
    <w:p w:rsidRPr="00142580" w:rsidR="00D9210E" w:rsidP="007773B9" w:rsidRDefault="00D9210E" w14:paraId="4E1B2096" w14:textId="77777777"/>
    <w:p w:rsidRPr="00142580" w:rsidR="007773B9" w:rsidP="007773B9" w:rsidRDefault="007773B9" w14:paraId="456AB33F" w14:textId="77777777">
      <w:r w:rsidRPr="00142580">
        <w:t>De korpschef en ik hechten beiden veel waarde aan de neutraliteit van de politie bij de taakuitvoering, daarom zal met het aangepast Handelingskader voor externe bijeenkomsten de neutraliteit scherper worden vormgegeven vanaf 2027.</w:t>
      </w:r>
    </w:p>
    <w:p w:rsidRPr="00142580" w:rsidR="007773B9" w:rsidP="007773B9" w:rsidRDefault="007773B9" w14:paraId="296B3F12" w14:textId="77777777"/>
    <w:p w:rsidRPr="00142580" w:rsidR="00E354D2" w:rsidP="009D6842" w:rsidRDefault="00E354D2" w14:paraId="44A74597" w14:textId="77777777"/>
    <w:tbl>
      <w:tblPr>
        <w:tblStyle w:val="Tabelzonderranden"/>
        <w:tblW w:w="3921" w:type="dxa"/>
        <w:tblInd w:w="0" w:type="dxa"/>
        <w:tblLayout w:type="fixed"/>
        <w:tblLook w:val="0740" w:firstRow="0" w:lastRow="1" w:firstColumn="0" w:lastColumn="1" w:noHBand="1" w:noVBand="1"/>
      </w:tblPr>
      <w:tblGrid>
        <w:gridCol w:w="3619"/>
        <w:gridCol w:w="302"/>
      </w:tblGrid>
      <w:tr w:rsidRPr="00142580" w:rsidR="007B1E3C" w:rsidTr="00E42960" w14:paraId="721AE377" w14:textId="77777777">
        <w:tc>
          <w:tcPr>
            <w:tcW w:w="3619" w:type="dxa"/>
          </w:tcPr>
          <w:p w:rsidRPr="00142580" w:rsidR="007B1E3C" w:rsidRDefault="00082B43" w14:paraId="4290A64C" w14:textId="77777777">
            <w:r w:rsidRPr="00142580">
              <w:t>De Minister van Justitie en Veiligheid,</w:t>
            </w:r>
          </w:p>
        </w:tc>
        <w:tc>
          <w:tcPr>
            <w:tcW w:w="302" w:type="dxa"/>
          </w:tcPr>
          <w:p w:rsidRPr="00142580" w:rsidR="007B1E3C" w:rsidRDefault="007B1E3C" w14:paraId="42487E1D" w14:textId="77777777"/>
        </w:tc>
      </w:tr>
      <w:tr w:rsidRPr="00636F02" w:rsidR="007B1E3C" w:rsidTr="00E42960" w14:paraId="75382406" w14:textId="77777777">
        <w:tc>
          <w:tcPr>
            <w:tcW w:w="3619" w:type="dxa"/>
          </w:tcPr>
          <w:p w:rsidR="00E42960" w:rsidRDefault="00E42960" w14:paraId="739EF6BF" w14:textId="77777777"/>
          <w:p w:rsidR="00E42960" w:rsidRDefault="00E42960" w14:paraId="51669CEA" w14:textId="77777777"/>
          <w:p w:rsidR="00E42960" w:rsidRDefault="00E42960" w14:paraId="26D17739" w14:textId="77777777"/>
          <w:p w:rsidR="00E42960" w:rsidRDefault="00E42960" w14:paraId="02B82196" w14:textId="77777777"/>
          <w:p w:rsidRPr="00636F02" w:rsidR="007B1E3C" w:rsidRDefault="00082B43" w14:paraId="5B7D3E9E" w14:textId="4CD7828C">
            <w:r w:rsidRPr="00142580">
              <w:t>D.M. van Weel</w:t>
            </w:r>
          </w:p>
        </w:tc>
        <w:tc>
          <w:tcPr>
            <w:tcW w:w="302" w:type="dxa"/>
          </w:tcPr>
          <w:p w:rsidRPr="00636F02" w:rsidR="007B1E3C" w:rsidRDefault="007B1E3C" w14:paraId="6ED82609" w14:textId="77777777"/>
        </w:tc>
      </w:tr>
    </w:tbl>
    <w:p w:rsidRPr="00DA2CBA" w:rsidR="007B1E3C" w:rsidP="00D8709F" w:rsidRDefault="007B1E3C" w14:paraId="7ED8473C" w14:textId="0F18BC5F">
      <w:pPr>
        <w:spacing w:line="240" w:lineRule="auto"/>
      </w:pPr>
    </w:p>
    <w:sectPr w:rsidRPr="00DA2CBA" w:rsidR="007B1E3C">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56245" w14:textId="77777777" w:rsidR="00A3299F" w:rsidRDefault="00A3299F">
      <w:pPr>
        <w:spacing w:line="240" w:lineRule="auto"/>
      </w:pPr>
      <w:r>
        <w:separator/>
      </w:r>
    </w:p>
  </w:endnote>
  <w:endnote w:type="continuationSeparator" w:id="0">
    <w:p w14:paraId="05255C6D" w14:textId="77777777" w:rsidR="00A3299F" w:rsidRDefault="00A329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78794" w14:textId="77777777" w:rsidR="00A26B38" w:rsidRDefault="00A26B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48897" w14:textId="77777777" w:rsidR="007B1E3C" w:rsidRDefault="007B1E3C">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F6A5B" w14:textId="77777777" w:rsidR="00A26B38" w:rsidRDefault="00A26B3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546E2" w14:textId="77777777" w:rsidR="00A3299F" w:rsidRDefault="00A3299F">
      <w:pPr>
        <w:pStyle w:val="Voetnoottekst"/>
      </w:pPr>
    </w:p>
  </w:footnote>
  <w:footnote w:type="continuationSeparator" w:id="0">
    <w:p w14:paraId="409BCC41" w14:textId="77777777" w:rsidR="00A3299F" w:rsidRDefault="00A3299F">
      <w:pPr>
        <w:pStyle w:val="Voetnoottekst"/>
      </w:pPr>
    </w:p>
  </w:footnote>
  <w:footnote w:id="1">
    <w:p w14:paraId="2DB0866F" w14:textId="77777777" w:rsidR="00076815" w:rsidRPr="00027A88" w:rsidRDefault="00076815" w:rsidP="00076815">
      <w:pPr>
        <w:pStyle w:val="Voetnoottekst"/>
        <w:rPr>
          <w:sz w:val="14"/>
          <w:szCs w:val="14"/>
        </w:rPr>
      </w:pPr>
      <w:r w:rsidRPr="00027A88">
        <w:rPr>
          <w:rStyle w:val="Voetnootmarkering"/>
          <w:sz w:val="14"/>
          <w:szCs w:val="14"/>
        </w:rPr>
        <w:footnoteRef/>
      </w:r>
      <w:r w:rsidRPr="00027A88">
        <w:rPr>
          <w:sz w:val="14"/>
          <w:szCs w:val="14"/>
        </w:rPr>
        <w:t xml:space="preserve"> In het coalitieakkoord stond € 512 miljoen maar is bijgesteld naar € 462 miljoen, omdat er </w:t>
      </w:r>
    </w:p>
    <w:p w14:paraId="68221F99" w14:textId="77777777" w:rsidR="00076815" w:rsidRPr="00027A88" w:rsidRDefault="00076815" w:rsidP="00076815">
      <w:pPr>
        <w:pStyle w:val="Voetnoottekst"/>
        <w:rPr>
          <w:sz w:val="14"/>
          <w:szCs w:val="14"/>
        </w:rPr>
      </w:pPr>
      <w:r w:rsidRPr="00027A88">
        <w:rPr>
          <w:sz w:val="14"/>
          <w:szCs w:val="14"/>
        </w:rPr>
        <w:t>€ 50 miljoen vanuit de envelop Nationale Veiligheid is overgegaan naar de AIVD.</w:t>
      </w:r>
    </w:p>
  </w:footnote>
  <w:footnote w:id="2">
    <w:p w14:paraId="1AB40F97" w14:textId="77777777" w:rsidR="00E354D2" w:rsidRPr="00027A88" w:rsidRDefault="00E354D2" w:rsidP="00E354D2">
      <w:pPr>
        <w:pStyle w:val="Voetnoottekst"/>
        <w:rPr>
          <w:sz w:val="14"/>
          <w:szCs w:val="14"/>
        </w:rPr>
      </w:pPr>
      <w:r w:rsidRPr="00027A88">
        <w:rPr>
          <w:rStyle w:val="Voetnootmarkering"/>
          <w:sz w:val="14"/>
          <w:szCs w:val="14"/>
        </w:rPr>
        <w:footnoteRef/>
      </w:r>
      <w:r w:rsidRPr="00027A88">
        <w:rPr>
          <w:sz w:val="14"/>
          <w:szCs w:val="14"/>
        </w:rPr>
        <w:t xml:space="preserve"> Kamerstukken II, 2025/26, 36800 VI, nr.142.</w:t>
      </w:r>
    </w:p>
  </w:footnote>
  <w:footnote w:id="3">
    <w:p w14:paraId="5C565744" w14:textId="77777777" w:rsidR="00076815" w:rsidRPr="00E10E64" w:rsidRDefault="00076815" w:rsidP="00076815">
      <w:pPr>
        <w:pStyle w:val="Voetnoottekst"/>
      </w:pPr>
      <w:r w:rsidRPr="00027A88">
        <w:rPr>
          <w:rStyle w:val="Voetnootmarkering"/>
          <w:sz w:val="14"/>
          <w:szCs w:val="14"/>
        </w:rPr>
        <w:footnoteRef/>
      </w:r>
      <w:r w:rsidRPr="00027A88">
        <w:rPr>
          <w:sz w:val="14"/>
          <w:szCs w:val="14"/>
        </w:rPr>
        <w:t xml:space="preserve"> Keteneffecten bedragen € 13,7 miljoen.</w:t>
      </w:r>
      <w:r w:rsidRPr="00E10E64">
        <w:t xml:space="preserve"> </w:t>
      </w:r>
    </w:p>
  </w:footnote>
  <w:footnote w:id="4">
    <w:p w14:paraId="775EB1D4" w14:textId="77777777" w:rsidR="00076815" w:rsidRPr="00027A88" w:rsidRDefault="00076815" w:rsidP="00076815">
      <w:pPr>
        <w:pStyle w:val="Voetnoottekst"/>
        <w:rPr>
          <w:sz w:val="14"/>
          <w:szCs w:val="14"/>
        </w:rPr>
      </w:pPr>
      <w:r w:rsidRPr="00027A88">
        <w:rPr>
          <w:rStyle w:val="Voetnootmarkering"/>
          <w:sz w:val="14"/>
          <w:szCs w:val="14"/>
        </w:rPr>
        <w:footnoteRef/>
      </w:r>
      <w:r w:rsidRPr="00027A88">
        <w:rPr>
          <w:sz w:val="14"/>
          <w:szCs w:val="14"/>
        </w:rPr>
        <w:t xml:space="preserve"> Hiernaast is voor boa’s buiten de politieorganisatie € 7,5 miljoen in 2027 vrijgemaakt voor </w:t>
      </w:r>
      <w:proofErr w:type="spellStart"/>
      <w:r w:rsidRPr="00027A88">
        <w:rPr>
          <w:sz w:val="14"/>
          <w:szCs w:val="14"/>
        </w:rPr>
        <w:t>bodycams</w:t>
      </w:r>
      <w:proofErr w:type="spellEnd"/>
      <w:r w:rsidRPr="00027A88">
        <w:rPr>
          <w:sz w:val="14"/>
          <w:szCs w:val="14"/>
        </w:rPr>
        <w:t xml:space="preserve">. </w:t>
      </w:r>
    </w:p>
  </w:footnote>
  <w:footnote w:id="5">
    <w:p w14:paraId="2A488440" w14:textId="567B27C9" w:rsidR="009B46A2" w:rsidRDefault="009B46A2">
      <w:pPr>
        <w:pStyle w:val="Voetnoottekst"/>
      </w:pPr>
      <w:r>
        <w:rPr>
          <w:rStyle w:val="Voetnootmarkering"/>
        </w:rPr>
        <w:footnoteRef/>
      </w:r>
      <w:r>
        <w:t xml:space="preserve"> Kamerstukken II, 2025-2026, 29 628, nr. 1345</w:t>
      </w:r>
    </w:p>
  </w:footnote>
  <w:footnote w:id="6">
    <w:p w14:paraId="36EC4126" w14:textId="77777777" w:rsidR="00F46044" w:rsidRPr="002C2F9C" w:rsidRDefault="00F46044" w:rsidP="00F46044">
      <w:pPr>
        <w:pStyle w:val="Voetnoottekst"/>
        <w:rPr>
          <w:sz w:val="14"/>
          <w:szCs w:val="14"/>
        </w:rPr>
      </w:pPr>
      <w:r w:rsidRPr="002C2F9C">
        <w:rPr>
          <w:rStyle w:val="Voetnootmarkering"/>
          <w:sz w:val="14"/>
          <w:szCs w:val="14"/>
        </w:rPr>
        <w:footnoteRef/>
      </w:r>
      <w:r w:rsidRPr="002C2F9C">
        <w:rPr>
          <w:sz w:val="14"/>
          <w:szCs w:val="14"/>
        </w:rPr>
        <w:t xml:space="preserve"> Van de disciplines politie, veiligheidsregio/brandweer, ambulancezorg en Defensie</w:t>
      </w:r>
    </w:p>
  </w:footnote>
  <w:footnote w:id="7">
    <w:p w14:paraId="208C15B0" w14:textId="77777777" w:rsidR="00F46044" w:rsidRDefault="00F46044" w:rsidP="00F46044">
      <w:pPr>
        <w:pStyle w:val="Voetnoottekst"/>
      </w:pPr>
      <w:r w:rsidRPr="002C2F9C">
        <w:rPr>
          <w:rStyle w:val="Voetnootmarkering"/>
          <w:sz w:val="14"/>
          <w:szCs w:val="14"/>
        </w:rPr>
        <w:footnoteRef/>
      </w:r>
      <w:r w:rsidRPr="002C2F9C">
        <w:rPr>
          <w:sz w:val="14"/>
          <w:szCs w:val="14"/>
        </w:rPr>
        <w:t xml:space="preserve"> </w:t>
      </w:r>
      <w:hyperlink r:id="rId1" w:history="1">
        <w:r w:rsidRPr="002C2F9C">
          <w:rPr>
            <w:rStyle w:val="Hyperlink"/>
            <w:sz w:val="14"/>
            <w:szCs w:val="14"/>
          </w:rPr>
          <w:t xml:space="preserve">Advies toekomstbestendigheid van </w:t>
        </w:r>
        <w:proofErr w:type="spellStart"/>
        <w:r w:rsidRPr="002C2F9C">
          <w:rPr>
            <w:rStyle w:val="Hyperlink"/>
            <w:sz w:val="14"/>
            <w:szCs w:val="14"/>
          </w:rPr>
          <w:t>missiekritische</w:t>
        </w:r>
        <w:proofErr w:type="spellEnd"/>
        <w:r w:rsidRPr="002C2F9C">
          <w:rPr>
            <w:rStyle w:val="Hyperlink"/>
            <w:sz w:val="14"/>
            <w:szCs w:val="14"/>
          </w:rPr>
          <w:t xml:space="preserve"> communicatiesystemen (NOOVA) | Adviescollege ICT-toetsing</w:t>
        </w:r>
      </w:hyperlink>
    </w:p>
  </w:footnote>
  <w:footnote w:id="8">
    <w:p w14:paraId="568BCE44" w14:textId="40D741C8" w:rsidR="00636F02" w:rsidRPr="00027A88" w:rsidRDefault="00636F02" w:rsidP="00636F02">
      <w:pPr>
        <w:pStyle w:val="Voetnoottekst"/>
        <w:rPr>
          <w:sz w:val="14"/>
          <w:szCs w:val="14"/>
        </w:rPr>
      </w:pPr>
      <w:r w:rsidRPr="00027A88">
        <w:rPr>
          <w:rStyle w:val="Voetnootmarkering"/>
          <w:sz w:val="14"/>
          <w:szCs w:val="14"/>
        </w:rPr>
        <w:footnoteRef/>
      </w:r>
      <w:r w:rsidRPr="00027A88">
        <w:rPr>
          <w:sz w:val="14"/>
          <w:szCs w:val="14"/>
        </w:rPr>
        <w:t xml:space="preserve"> Kamerstukken II, 2025-2026, 36 800 VI,</w:t>
      </w:r>
      <w:r w:rsidR="00E33E80" w:rsidRPr="00027A88">
        <w:rPr>
          <w:sz w:val="14"/>
          <w:szCs w:val="14"/>
        </w:rPr>
        <w:t xml:space="preserve"> </w:t>
      </w:r>
      <w:r w:rsidRPr="00027A88">
        <w:rPr>
          <w:sz w:val="14"/>
          <w:szCs w:val="14"/>
        </w:rPr>
        <w:t>nr. 53</w:t>
      </w:r>
    </w:p>
  </w:footnote>
  <w:footnote w:id="9">
    <w:p w14:paraId="4F2F1FE2" w14:textId="77777777" w:rsidR="003252A5" w:rsidRDefault="003252A5" w:rsidP="003252A5">
      <w:pPr>
        <w:pStyle w:val="Voetnoottekst"/>
      </w:pPr>
      <w:r w:rsidRPr="00210B63">
        <w:rPr>
          <w:rStyle w:val="Voetnootmarkering"/>
        </w:rPr>
        <w:footnoteRef/>
      </w:r>
      <w:r w:rsidRPr="00210B63">
        <w:t xml:space="preserve"> Kamerstukken II 2025/26, 29 279 nr. 1072</w:t>
      </w:r>
    </w:p>
  </w:footnote>
  <w:footnote w:id="10">
    <w:p w14:paraId="2D3E64F6" w14:textId="77777777" w:rsidR="00076815" w:rsidRPr="00B57CDC" w:rsidRDefault="00076815" w:rsidP="00076815">
      <w:pPr>
        <w:pStyle w:val="Voetnoottekst"/>
        <w:rPr>
          <w:sz w:val="14"/>
          <w:szCs w:val="14"/>
        </w:rPr>
      </w:pPr>
      <w:r w:rsidRPr="00B57CDC">
        <w:rPr>
          <w:rStyle w:val="Voetnootmarkering"/>
          <w:sz w:val="14"/>
          <w:szCs w:val="14"/>
        </w:rPr>
        <w:footnoteRef/>
      </w:r>
      <w:r w:rsidRPr="00B57CDC">
        <w:rPr>
          <w:sz w:val="14"/>
          <w:szCs w:val="14"/>
        </w:rPr>
        <w:t xml:space="preserve"> TZ202609-052</w:t>
      </w:r>
    </w:p>
  </w:footnote>
  <w:footnote w:id="11">
    <w:p w14:paraId="1AFBE49A" w14:textId="07714D80" w:rsidR="00DA2CBA" w:rsidRPr="00027A88" w:rsidRDefault="00DA2CBA" w:rsidP="00DA2CBA">
      <w:pPr>
        <w:pStyle w:val="Voetnoottekst"/>
        <w:rPr>
          <w:sz w:val="14"/>
          <w:szCs w:val="14"/>
        </w:rPr>
      </w:pPr>
      <w:r w:rsidRPr="00027A88">
        <w:rPr>
          <w:rStyle w:val="Voetnootmarkering"/>
          <w:sz w:val="14"/>
          <w:szCs w:val="14"/>
        </w:rPr>
        <w:footnoteRef/>
      </w:r>
      <w:r w:rsidRPr="00027A88">
        <w:rPr>
          <w:sz w:val="14"/>
          <w:szCs w:val="14"/>
        </w:rPr>
        <w:t xml:space="preserve"> </w:t>
      </w:r>
      <w:r w:rsidR="00A864AD" w:rsidRPr="00027A88">
        <w:rPr>
          <w:sz w:val="14"/>
          <w:szCs w:val="14"/>
        </w:rPr>
        <w:t>TZ202610-115</w:t>
      </w:r>
    </w:p>
  </w:footnote>
  <w:footnote w:id="12">
    <w:p w14:paraId="331C5F4C" w14:textId="1CC78D22" w:rsidR="00636F02" w:rsidRPr="007F27A2" w:rsidRDefault="00636F02">
      <w:pPr>
        <w:pStyle w:val="Voetnoottekst"/>
      </w:pPr>
      <w:r w:rsidRPr="00027A88">
        <w:rPr>
          <w:rStyle w:val="Voetnootmarkering"/>
          <w:sz w:val="14"/>
          <w:szCs w:val="14"/>
        </w:rPr>
        <w:footnoteRef/>
      </w:r>
      <w:r w:rsidRPr="00027A88">
        <w:rPr>
          <w:sz w:val="14"/>
          <w:szCs w:val="14"/>
        </w:rPr>
        <w:t xml:space="preserve"> </w:t>
      </w:r>
      <w:r w:rsidR="00A864AD" w:rsidRPr="00027A88">
        <w:rPr>
          <w:sz w:val="14"/>
          <w:szCs w:val="14"/>
        </w:rPr>
        <w:t>Kamerstukken II 2026/27, 36 662, nr. 6</w:t>
      </w:r>
    </w:p>
  </w:footnote>
  <w:footnote w:id="13">
    <w:p w14:paraId="10711EA5" w14:textId="77777777" w:rsidR="00F7210D" w:rsidRDefault="00F7210D" w:rsidP="00F7210D">
      <w:pPr>
        <w:pStyle w:val="Voetnoottekst"/>
      </w:pPr>
      <w:r>
        <w:rPr>
          <w:rStyle w:val="Voetnootmarkering"/>
        </w:rPr>
        <w:footnoteRef/>
      </w:r>
      <w:r>
        <w:t xml:space="preserve"> Kamerstukken II 2025/26, 29 628, nr. 1345, bijlage 6.</w:t>
      </w:r>
    </w:p>
  </w:footnote>
  <w:footnote w:id="14">
    <w:p w14:paraId="12ED1AA7" w14:textId="00A618D0" w:rsidR="001556E9" w:rsidRPr="002C2F9C" w:rsidRDefault="001556E9">
      <w:pPr>
        <w:pStyle w:val="Voetnoottekst"/>
        <w:rPr>
          <w:sz w:val="14"/>
          <w:szCs w:val="14"/>
        </w:rPr>
      </w:pPr>
      <w:r w:rsidRPr="002C2F9C">
        <w:rPr>
          <w:rStyle w:val="Voetnootmarkering"/>
          <w:sz w:val="14"/>
          <w:szCs w:val="14"/>
        </w:rPr>
        <w:footnoteRef/>
      </w:r>
      <w:r w:rsidRPr="002C2F9C">
        <w:rPr>
          <w:sz w:val="14"/>
          <w:szCs w:val="14"/>
        </w:rPr>
        <w:t xml:space="preserve"> Handelingen II 2026/27, nr. 2, Regeling van Werkzaamheden</w:t>
      </w:r>
    </w:p>
  </w:footnote>
  <w:footnote w:id="15">
    <w:p w14:paraId="3DAF26BF" w14:textId="77777777" w:rsidR="007A65D2" w:rsidRPr="002C2F9C" w:rsidRDefault="007A65D2" w:rsidP="007A65D2">
      <w:pPr>
        <w:pStyle w:val="Voetnoottekst"/>
        <w:rPr>
          <w:sz w:val="14"/>
          <w:szCs w:val="14"/>
        </w:rPr>
      </w:pPr>
      <w:r w:rsidRPr="002C2F9C">
        <w:rPr>
          <w:rStyle w:val="Voetnootmarkering"/>
          <w:sz w:val="14"/>
          <w:szCs w:val="14"/>
        </w:rPr>
        <w:footnoteRef/>
      </w:r>
      <w:r w:rsidRPr="002C2F9C">
        <w:rPr>
          <w:sz w:val="14"/>
          <w:szCs w:val="14"/>
        </w:rPr>
        <w:t xml:space="preserve"> </w:t>
      </w:r>
      <w:hyperlink r:id="rId2" w:history="1">
        <w:r w:rsidRPr="002C2F9C">
          <w:rPr>
            <w:rStyle w:val="Hyperlink"/>
            <w:sz w:val="14"/>
            <w:szCs w:val="14"/>
          </w:rPr>
          <w:t>Update onderzoek Rijksrecherche overleden man (51) na arrestatie Rotterdam | Openbaar Ministerie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C58AD" w14:textId="77777777" w:rsidR="00A26B38" w:rsidRDefault="00A26B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6500B" w14:textId="77777777" w:rsidR="007B1E3C" w:rsidRDefault="00082B43">
    <w:r>
      <w:rPr>
        <w:noProof/>
      </w:rPr>
      <mc:AlternateContent>
        <mc:Choice Requires="wps">
          <w:drawing>
            <wp:anchor distT="0" distB="0" distL="0" distR="0" simplePos="0" relativeHeight="251652608" behindDoc="0" locked="1" layoutInCell="1" allowOverlap="1" wp14:anchorId="13F48075" wp14:editId="25F0B7B6">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92ACC0B" w14:textId="77777777" w:rsidR="007B1E3C" w:rsidRDefault="00082B43">
                          <w:pPr>
                            <w:pStyle w:val="Referentiegegevensbold"/>
                          </w:pPr>
                          <w:r>
                            <w:t>Datum</w:t>
                          </w:r>
                        </w:p>
                        <w:p w14:paraId="09E2A5E1" w14:textId="26F3CF83" w:rsidR="007B1E3C" w:rsidRDefault="00A071B1">
                          <w:pPr>
                            <w:pStyle w:val="Referentiegegevens"/>
                          </w:pPr>
                          <w:r>
                            <w:t>2</w:t>
                          </w:r>
                          <w:r w:rsidR="00A54B8F">
                            <w:t>8 oktober 2026</w:t>
                          </w:r>
                        </w:p>
                        <w:p w14:paraId="57026115" w14:textId="77777777" w:rsidR="007B1E3C" w:rsidRDefault="007B1E3C">
                          <w:pPr>
                            <w:pStyle w:val="WitregelW1"/>
                          </w:pPr>
                        </w:p>
                        <w:p w14:paraId="11535340" w14:textId="77777777" w:rsidR="007B1E3C" w:rsidRDefault="00082B43">
                          <w:pPr>
                            <w:pStyle w:val="Referentiegegevensbold"/>
                          </w:pPr>
                          <w:r>
                            <w:t>Onze referentie</w:t>
                          </w:r>
                        </w:p>
                        <w:p w14:paraId="44AD71F3" w14:textId="29509D92" w:rsidR="007B1E3C" w:rsidRDefault="006A4A64">
                          <w:pPr>
                            <w:pStyle w:val="Referentiegegevens"/>
                          </w:pPr>
                          <w:r>
                            <w:t>8062172</w:t>
                          </w:r>
                        </w:p>
                      </w:txbxContent>
                    </wps:txbx>
                    <wps:bodyPr vert="horz" wrap="square" lIns="0" tIns="0" rIns="0" bIns="0" anchor="t" anchorCtr="0"/>
                  </wps:wsp>
                </a:graphicData>
              </a:graphic>
            </wp:anchor>
          </w:drawing>
        </mc:Choice>
        <mc:Fallback>
          <w:pict>
            <v:shapetype w14:anchorId="13F48075"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492ACC0B" w14:textId="77777777" w:rsidR="007B1E3C" w:rsidRDefault="00082B43">
                    <w:pPr>
                      <w:pStyle w:val="Referentiegegevensbold"/>
                    </w:pPr>
                    <w:r>
                      <w:t>Datum</w:t>
                    </w:r>
                  </w:p>
                  <w:p w14:paraId="09E2A5E1" w14:textId="26F3CF83" w:rsidR="007B1E3C" w:rsidRDefault="00A071B1">
                    <w:pPr>
                      <w:pStyle w:val="Referentiegegevens"/>
                    </w:pPr>
                    <w:r>
                      <w:t>2</w:t>
                    </w:r>
                    <w:r w:rsidR="00A54B8F">
                      <w:t>8 oktober 2026</w:t>
                    </w:r>
                  </w:p>
                  <w:p w14:paraId="57026115" w14:textId="77777777" w:rsidR="007B1E3C" w:rsidRDefault="007B1E3C">
                    <w:pPr>
                      <w:pStyle w:val="WitregelW1"/>
                    </w:pPr>
                  </w:p>
                  <w:p w14:paraId="11535340" w14:textId="77777777" w:rsidR="007B1E3C" w:rsidRDefault="00082B43">
                    <w:pPr>
                      <w:pStyle w:val="Referentiegegevensbold"/>
                    </w:pPr>
                    <w:r>
                      <w:t>Onze referentie</w:t>
                    </w:r>
                  </w:p>
                  <w:p w14:paraId="44AD71F3" w14:textId="29509D92" w:rsidR="007B1E3C" w:rsidRDefault="006A4A64">
                    <w:pPr>
                      <w:pStyle w:val="Referentiegegevens"/>
                    </w:pPr>
                    <w:r>
                      <w:t>8062172</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1EC4853B" wp14:editId="7437E02D">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15926796" w14:textId="77777777" w:rsidR="00697587" w:rsidRDefault="00697587"/>
                      </w:txbxContent>
                    </wps:txbx>
                    <wps:bodyPr vert="horz" wrap="square" lIns="0" tIns="0" rIns="0" bIns="0" anchor="t" anchorCtr="0"/>
                  </wps:wsp>
                </a:graphicData>
              </a:graphic>
            </wp:anchor>
          </w:drawing>
        </mc:Choice>
        <mc:Fallback>
          <w:pict>
            <v:shape w14:anchorId="1EC4853B"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15926796" w14:textId="77777777" w:rsidR="00697587" w:rsidRDefault="00697587"/>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1EA023F2" wp14:editId="008FCFAA">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2D283A9" w14:textId="77777777" w:rsidR="007B1E3C" w:rsidRDefault="00082B43">
                          <w:pPr>
                            <w:pStyle w:val="Referentiegegevens"/>
                          </w:pPr>
                          <w:r>
                            <w:t xml:space="preserve">Pagina </w:t>
                          </w:r>
                          <w:r>
                            <w:fldChar w:fldCharType="begin"/>
                          </w:r>
                          <w:r>
                            <w:instrText>PAGE</w:instrText>
                          </w:r>
                          <w:r>
                            <w:fldChar w:fldCharType="separate"/>
                          </w:r>
                          <w:r w:rsidR="00076815">
                            <w:rPr>
                              <w:noProof/>
                            </w:rPr>
                            <w:t>2</w:t>
                          </w:r>
                          <w:r>
                            <w:fldChar w:fldCharType="end"/>
                          </w:r>
                          <w:r>
                            <w:t xml:space="preserve"> van </w:t>
                          </w:r>
                          <w:r>
                            <w:fldChar w:fldCharType="begin"/>
                          </w:r>
                          <w:r>
                            <w:instrText>NUMPAGES</w:instrText>
                          </w:r>
                          <w:r>
                            <w:fldChar w:fldCharType="separate"/>
                          </w:r>
                          <w:r w:rsidR="00076815">
                            <w:rPr>
                              <w:noProof/>
                            </w:rPr>
                            <w:t>2</w:t>
                          </w:r>
                          <w:r>
                            <w:fldChar w:fldCharType="end"/>
                          </w:r>
                        </w:p>
                      </w:txbxContent>
                    </wps:txbx>
                    <wps:bodyPr vert="horz" wrap="square" lIns="0" tIns="0" rIns="0" bIns="0" anchor="t" anchorCtr="0"/>
                  </wps:wsp>
                </a:graphicData>
              </a:graphic>
            </wp:anchor>
          </w:drawing>
        </mc:Choice>
        <mc:Fallback>
          <w:pict>
            <v:shape w14:anchorId="1EA023F2"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12D283A9" w14:textId="77777777" w:rsidR="007B1E3C" w:rsidRDefault="00082B43">
                    <w:pPr>
                      <w:pStyle w:val="Referentiegegevens"/>
                    </w:pPr>
                    <w:r>
                      <w:t xml:space="preserve">Pagina </w:t>
                    </w:r>
                    <w:r>
                      <w:fldChar w:fldCharType="begin"/>
                    </w:r>
                    <w:r>
                      <w:instrText>PAGE</w:instrText>
                    </w:r>
                    <w:r>
                      <w:fldChar w:fldCharType="separate"/>
                    </w:r>
                    <w:r w:rsidR="00076815">
                      <w:rPr>
                        <w:noProof/>
                      </w:rPr>
                      <w:t>2</w:t>
                    </w:r>
                    <w:r>
                      <w:fldChar w:fldCharType="end"/>
                    </w:r>
                    <w:r>
                      <w:t xml:space="preserve"> van </w:t>
                    </w:r>
                    <w:r>
                      <w:fldChar w:fldCharType="begin"/>
                    </w:r>
                    <w:r>
                      <w:instrText>NUMPAGES</w:instrText>
                    </w:r>
                    <w:r>
                      <w:fldChar w:fldCharType="separate"/>
                    </w:r>
                    <w:r w:rsidR="00076815">
                      <w:rPr>
                        <w:noProof/>
                      </w:rPr>
                      <w:t>2</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4AC1C" w14:textId="77777777" w:rsidR="007B1E3C" w:rsidRDefault="00082B43">
    <w:pPr>
      <w:spacing w:after="6377" w:line="14" w:lineRule="exact"/>
    </w:pPr>
    <w:r>
      <w:rPr>
        <w:noProof/>
      </w:rPr>
      <mc:AlternateContent>
        <mc:Choice Requires="wps">
          <w:drawing>
            <wp:anchor distT="0" distB="0" distL="0" distR="0" simplePos="0" relativeHeight="251655680" behindDoc="0" locked="1" layoutInCell="1" allowOverlap="1" wp14:anchorId="281E4A95" wp14:editId="2D1FF4D9">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75437BF" w14:textId="77777777" w:rsidR="00E42960" w:rsidRDefault="00082B43">
                          <w:r>
                            <w:t>Aan de Voorzitter van de Tweede Kamer</w:t>
                          </w:r>
                        </w:p>
                        <w:p w14:paraId="395ED0C9" w14:textId="44EB49BE" w:rsidR="007B1E3C" w:rsidRDefault="00082B43">
                          <w:r>
                            <w:t>der Staten-Generaal</w:t>
                          </w:r>
                        </w:p>
                        <w:p w14:paraId="057C7B13" w14:textId="77777777" w:rsidR="007B1E3C" w:rsidRDefault="00082B43">
                          <w:r>
                            <w:t>Postbus 20018</w:t>
                          </w:r>
                        </w:p>
                        <w:p w14:paraId="138A4965" w14:textId="575C2DC3" w:rsidR="007B1E3C" w:rsidRDefault="00082B43">
                          <w:r>
                            <w:t>2500 EA</w:t>
                          </w:r>
                          <w:r w:rsidR="00E42960">
                            <w:t xml:space="preserve">  </w:t>
                          </w:r>
                          <w:r>
                            <w:t>DEN HAAG</w:t>
                          </w:r>
                        </w:p>
                      </w:txbxContent>
                    </wps:txbx>
                    <wps:bodyPr vert="horz" wrap="square" lIns="0" tIns="0" rIns="0" bIns="0" anchor="t" anchorCtr="0"/>
                  </wps:wsp>
                </a:graphicData>
              </a:graphic>
            </wp:anchor>
          </w:drawing>
        </mc:Choice>
        <mc:Fallback>
          <w:pict>
            <v:shapetype w14:anchorId="281E4A95"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075437BF" w14:textId="77777777" w:rsidR="00E42960" w:rsidRDefault="00082B43">
                    <w:r>
                      <w:t>Aan de Voorzitter van de Tweede Kamer</w:t>
                    </w:r>
                  </w:p>
                  <w:p w14:paraId="395ED0C9" w14:textId="44EB49BE" w:rsidR="007B1E3C" w:rsidRDefault="00082B43">
                    <w:r>
                      <w:t>der Staten-Generaal</w:t>
                    </w:r>
                  </w:p>
                  <w:p w14:paraId="057C7B13" w14:textId="77777777" w:rsidR="007B1E3C" w:rsidRDefault="00082B43">
                    <w:r>
                      <w:t>Postbus 20018</w:t>
                    </w:r>
                  </w:p>
                  <w:p w14:paraId="138A4965" w14:textId="575C2DC3" w:rsidR="007B1E3C" w:rsidRDefault="00082B43">
                    <w:r>
                      <w:t>2500 EA</w:t>
                    </w:r>
                    <w:r w:rsidR="00E42960">
                      <w:t xml:space="preserve">  </w:t>
                    </w:r>
                    <w:r>
                      <w:t>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3E00E915" wp14:editId="43FAAE52">
              <wp:simplePos x="1009015" y="3354704"/>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7B1E3C" w14:paraId="3E3021F7" w14:textId="77777777">
                            <w:trPr>
                              <w:trHeight w:val="240"/>
                            </w:trPr>
                            <w:tc>
                              <w:tcPr>
                                <w:tcW w:w="1140" w:type="dxa"/>
                              </w:tcPr>
                              <w:p w14:paraId="7B022296" w14:textId="77777777" w:rsidR="007B1E3C" w:rsidRDefault="00082B43">
                                <w:r>
                                  <w:t>Datum</w:t>
                                </w:r>
                              </w:p>
                            </w:tc>
                            <w:tc>
                              <w:tcPr>
                                <w:tcW w:w="5918" w:type="dxa"/>
                              </w:tcPr>
                              <w:p w14:paraId="1BF5C26A" w14:textId="281C8214" w:rsidR="007B1E3C" w:rsidRPr="006A4A64" w:rsidRDefault="006A4A64">
                                <w:pPr>
                                  <w:rPr>
                                    <w:highlight w:val="yellow"/>
                                  </w:rPr>
                                </w:pPr>
                                <w:r w:rsidRPr="00397E67">
                                  <w:t>28</w:t>
                                </w:r>
                                <w:r w:rsidR="00530CF9" w:rsidRPr="00397E67">
                                  <w:t xml:space="preserve"> oktober 2026</w:t>
                                </w:r>
                              </w:p>
                            </w:tc>
                          </w:tr>
                          <w:tr w:rsidR="007B1E3C" w14:paraId="2DD99C30" w14:textId="77777777">
                            <w:trPr>
                              <w:trHeight w:val="240"/>
                            </w:trPr>
                            <w:tc>
                              <w:tcPr>
                                <w:tcW w:w="1140" w:type="dxa"/>
                              </w:tcPr>
                              <w:p w14:paraId="5793E92E" w14:textId="77777777" w:rsidR="007B1E3C" w:rsidRDefault="00082B43">
                                <w:r>
                                  <w:t>Betreft</w:t>
                                </w:r>
                              </w:p>
                            </w:tc>
                            <w:tc>
                              <w:tcPr>
                                <w:tcW w:w="5918" w:type="dxa"/>
                              </w:tcPr>
                              <w:p w14:paraId="60656B7E" w14:textId="4EAAC217" w:rsidR="007B1E3C" w:rsidRDefault="00580613">
                                <w:r>
                                  <w:t>Kamerbrief t.b.v. Wetgevingsoverleg Artikel 31 Politie</w:t>
                                </w:r>
                              </w:p>
                            </w:tc>
                          </w:tr>
                        </w:tbl>
                        <w:p w14:paraId="1049A7FF" w14:textId="77777777" w:rsidR="00697587" w:rsidRDefault="00697587"/>
                      </w:txbxContent>
                    </wps:txbx>
                    <wps:bodyPr vert="horz" wrap="square" lIns="0" tIns="0" rIns="0" bIns="0" anchor="t" anchorCtr="0"/>
                  </wps:wsp>
                </a:graphicData>
              </a:graphic>
            </wp:anchor>
          </w:drawing>
        </mc:Choice>
        <mc:Fallback>
          <w:pict>
            <v:shape w14:anchorId="3E00E915" id="46feebd0-aa3c-11ea-a756-beb5f67e67be" o:spid="_x0000_s1030" type="#_x0000_t202" style="position:absolute;margin-left:79.45pt;margin-top:264.15pt;width:377pt;height:25.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Layout w:type="fixed"/>
                      <w:tblLook w:val="0740" w:firstRow="0" w:lastRow="1" w:firstColumn="0" w:lastColumn="1" w:noHBand="1" w:noVBand="1"/>
                    </w:tblPr>
                    <w:tblGrid>
                      <w:gridCol w:w="1140"/>
                      <w:gridCol w:w="5918"/>
                    </w:tblGrid>
                    <w:tr w:rsidR="007B1E3C" w14:paraId="3E3021F7" w14:textId="77777777">
                      <w:trPr>
                        <w:trHeight w:val="240"/>
                      </w:trPr>
                      <w:tc>
                        <w:tcPr>
                          <w:tcW w:w="1140" w:type="dxa"/>
                        </w:tcPr>
                        <w:p w14:paraId="7B022296" w14:textId="77777777" w:rsidR="007B1E3C" w:rsidRDefault="00082B43">
                          <w:r>
                            <w:t>Datum</w:t>
                          </w:r>
                        </w:p>
                      </w:tc>
                      <w:tc>
                        <w:tcPr>
                          <w:tcW w:w="5918" w:type="dxa"/>
                        </w:tcPr>
                        <w:p w14:paraId="1BF5C26A" w14:textId="281C8214" w:rsidR="007B1E3C" w:rsidRPr="006A4A64" w:rsidRDefault="006A4A64">
                          <w:pPr>
                            <w:rPr>
                              <w:highlight w:val="yellow"/>
                            </w:rPr>
                          </w:pPr>
                          <w:r w:rsidRPr="00397E67">
                            <w:t>28</w:t>
                          </w:r>
                          <w:r w:rsidR="00530CF9" w:rsidRPr="00397E67">
                            <w:t xml:space="preserve"> oktober 2026</w:t>
                          </w:r>
                        </w:p>
                      </w:tc>
                    </w:tr>
                    <w:tr w:rsidR="007B1E3C" w14:paraId="2DD99C30" w14:textId="77777777">
                      <w:trPr>
                        <w:trHeight w:val="240"/>
                      </w:trPr>
                      <w:tc>
                        <w:tcPr>
                          <w:tcW w:w="1140" w:type="dxa"/>
                        </w:tcPr>
                        <w:p w14:paraId="5793E92E" w14:textId="77777777" w:rsidR="007B1E3C" w:rsidRDefault="00082B43">
                          <w:r>
                            <w:t>Betreft</w:t>
                          </w:r>
                        </w:p>
                      </w:tc>
                      <w:tc>
                        <w:tcPr>
                          <w:tcW w:w="5918" w:type="dxa"/>
                        </w:tcPr>
                        <w:p w14:paraId="60656B7E" w14:textId="4EAAC217" w:rsidR="007B1E3C" w:rsidRDefault="00580613">
                          <w:r>
                            <w:t>Kamerbrief t.b.v. Wetgevingsoverleg Artikel 31 Politie</w:t>
                          </w:r>
                        </w:p>
                      </w:tc>
                    </w:tr>
                  </w:tbl>
                  <w:p w14:paraId="1049A7FF" w14:textId="77777777" w:rsidR="00697587" w:rsidRDefault="00697587"/>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02FE604D" wp14:editId="73C11BA6">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CE17CED" w14:textId="77777777" w:rsidR="007B1E3C" w:rsidRPr="00966041" w:rsidRDefault="00082B43">
                          <w:pPr>
                            <w:pStyle w:val="Referentiegegevens"/>
                            <w:rPr>
                              <w:lang w:val="de-DE"/>
                            </w:rPr>
                          </w:pPr>
                          <w:proofErr w:type="spellStart"/>
                          <w:r w:rsidRPr="00966041">
                            <w:rPr>
                              <w:lang w:val="de-DE"/>
                            </w:rPr>
                            <w:t>Turfmarkt</w:t>
                          </w:r>
                          <w:proofErr w:type="spellEnd"/>
                          <w:r w:rsidRPr="00966041">
                            <w:rPr>
                              <w:lang w:val="de-DE"/>
                            </w:rPr>
                            <w:t xml:space="preserve"> 147</w:t>
                          </w:r>
                        </w:p>
                        <w:p w14:paraId="01825EB4" w14:textId="44FB55C8" w:rsidR="007B1E3C" w:rsidRPr="00966041" w:rsidRDefault="00082B43">
                          <w:pPr>
                            <w:pStyle w:val="Referentiegegevens"/>
                            <w:rPr>
                              <w:lang w:val="de-DE"/>
                            </w:rPr>
                          </w:pPr>
                          <w:r w:rsidRPr="00966041">
                            <w:rPr>
                              <w:lang w:val="de-DE"/>
                            </w:rPr>
                            <w:t>2511 DP</w:t>
                          </w:r>
                          <w:r w:rsidR="00E33E80">
                            <w:rPr>
                              <w:lang w:val="de-DE"/>
                            </w:rPr>
                            <w:t xml:space="preserve"> </w:t>
                          </w:r>
                          <w:r w:rsidRPr="00966041">
                            <w:rPr>
                              <w:lang w:val="de-DE"/>
                            </w:rPr>
                            <w:t>Den Haag</w:t>
                          </w:r>
                        </w:p>
                        <w:p w14:paraId="0177C143" w14:textId="77777777" w:rsidR="007B1E3C" w:rsidRPr="00966041" w:rsidRDefault="00082B43">
                          <w:pPr>
                            <w:pStyle w:val="Referentiegegevens"/>
                            <w:rPr>
                              <w:lang w:val="de-DE"/>
                            </w:rPr>
                          </w:pPr>
                          <w:r w:rsidRPr="00966041">
                            <w:rPr>
                              <w:lang w:val="de-DE"/>
                            </w:rPr>
                            <w:t>Postbus 20301</w:t>
                          </w:r>
                        </w:p>
                        <w:p w14:paraId="6A3DDEB6" w14:textId="770ABFA4" w:rsidR="007B1E3C" w:rsidRPr="00966041" w:rsidRDefault="00082B43">
                          <w:pPr>
                            <w:pStyle w:val="Referentiegegevens"/>
                            <w:rPr>
                              <w:lang w:val="de-DE"/>
                            </w:rPr>
                          </w:pPr>
                          <w:r w:rsidRPr="00966041">
                            <w:rPr>
                              <w:lang w:val="de-DE"/>
                            </w:rPr>
                            <w:t>2500 EH</w:t>
                          </w:r>
                          <w:r w:rsidR="00E33E80">
                            <w:rPr>
                              <w:lang w:val="de-DE"/>
                            </w:rPr>
                            <w:t xml:space="preserve"> </w:t>
                          </w:r>
                          <w:r w:rsidRPr="00966041">
                            <w:rPr>
                              <w:lang w:val="de-DE"/>
                            </w:rPr>
                            <w:t>Den Haag</w:t>
                          </w:r>
                        </w:p>
                        <w:p w14:paraId="6295DA5F" w14:textId="77777777" w:rsidR="007B1E3C" w:rsidRPr="00966041" w:rsidRDefault="00082B43">
                          <w:pPr>
                            <w:pStyle w:val="Referentiegegevens"/>
                            <w:rPr>
                              <w:lang w:val="de-DE"/>
                            </w:rPr>
                          </w:pPr>
                          <w:r w:rsidRPr="00966041">
                            <w:rPr>
                              <w:lang w:val="de-DE"/>
                            </w:rPr>
                            <w:t>www.rijksoverheid.nl/jenv</w:t>
                          </w:r>
                        </w:p>
                        <w:p w14:paraId="29E74F78" w14:textId="77777777" w:rsidR="007B1E3C" w:rsidRPr="00966041" w:rsidRDefault="007B1E3C">
                          <w:pPr>
                            <w:pStyle w:val="WitregelW2"/>
                            <w:rPr>
                              <w:lang w:val="de-DE"/>
                            </w:rPr>
                          </w:pPr>
                        </w:p>
                        <w:p w14:paraId="29E08A15" w14:textId="77777777" w:rsidR="007B1E3C" w:rsidRDefault="00082B43">
                          <w:pPr>
                            <w:pStyle w:val="Referentiegegevensbold"/>
                          </w:pPr>
                          <w:r>
                            <w:t>Onze referentie</w:t>
                          </w:r>
                        </w:p>
                        <w:p w14:paraId="6BB7B89E" w14:textId="6E48A88B" w:rsidR="007B1E3C" w:rsidRDefault="006A4A64" w:rsidP="006A4A64">
                          <w:pPr>
                            <w:pStyle w:val="Referentiegegevens"/>
                          </w:pPr>
                          <w:r>
                            <w:t>8062172</w:t>
                          </w:r>
                        </w:p>
                        <w:p w14:paraId="3C4D470E" w14:textId="77777777" w:rsidR="006A4A64" w:rsidRPr="006A4A64" w:rsidRDefault="006A4A64" w:rsidP="006A4A64"/>
                        <w:p w14:paraId="0232823C" w14:textId="77777777" w:rsidR="007B1E3C" w:rsidRPr="00397E67" w:rsidRDefault="00082B43">
                          <w:pPr>
                            <w:pStyle w:val="Referentiegegevensbold"/>
                          </w:pPr>
                          <w:r w:rsidRPr="00397E67">
                            <w:t>Bijlage(n)</w:t>
                          </w:r>
                        </w:p>
                        <w:p w14:paraId="66BADC96" w14:textId="64E9CE81" w:rsidR="007B1E3C" w:rsidRDefault="00A26B38">
                          <w:pPr>
                            <w:pStyle w:val="Referentiegegevens"/>
                          </w:pPr>
                          <w:r>
                            <w:t>7</w:t>
                          </w:r>
                        </w:p>
                        <w:p w14:paraId="29AD4774" w14:textId="77777777" w:rsidR="007B1E3C" w:rsidRDefault="007B1E3C">
                          <w:pPr>
                            <w:pStyle w:val="WitregelW2"/>
                          </w:pPr>
                        </w:p>
                      </w:txbxContent>
                    </wps:txbx>
                    <wps:bodyPr vert="horz" wrap="square" lIns="0" tIns="0" rIns="0" bIns="0" anchor="t" anchorCtr="0"/>
                  </wps:wsp>
                </a:graphicData>
              </a:graphic>
            </wp:anchor>
          </w:drawing>
        </mc:Choice>
        <mc:Fallback>
          <w:pict>
            <v:shape w14:anchorId="02FE604D"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4CE17CED" w14:textId="77777777" w:rsidR="007B1E3C" w:rsidRPr="00966041" w:rsidRDefault="00082B43">
                    <w:pPr>
                      <w:pStyle w:val="Referentiegegevens"/>
                      <w:rPr>
                        <w:lang w:val="de-DE"/>
                      </w:rPr>
                    </w:pPr>
                    <w:proofErr w:type="spellStart"/>
                    <w:r w:rsidRPr="00966041">
                      <w:rPr>
                        <w:lang w:val="de-DE"/>
                      </w:rPr>
                      <w:t>Turfmarkt</w:t>
                    </w:r>
                    <w:proofErr w:type="spellEnd"/>
                    <w:r w:rsidRPr="00966041">
                      <w:rPr>
                        <w:lang w:val="de-DE"/>
                      </w:rPr>
                      <w:t xml:space="preserve"> 147</w:t>
                    </w:r>
                  </w:p>
                  <w:p w14:paraId="01825EB4" w14:textId="44FB55C8" w:rsidR="007B1E3C" w:rsidRPr="00966041" w:rsidRDefault="00082B43">
                    <w:pPr>
                      <w:pStyle w:val="Referentiegegevens"/>
                      <w:rPr>
                        <w:lang w:val="de-DE"/>
                      </w:rPr>
                    </w:pPr>
                    <w:r w:rsidRPr="00966041">
                      <w:rPr>
                        <w:lang w:val="de-DE"/>
                      </w:rPr>
                      <w:t>2511 DP</w:t>
                    </w:r>
                    <w:r w:rsidR="00E33E80">
                      <w:rPr>
                        <w:lang w:val="de-DE"/>
                      </w:rPr>
                      <w:t xml:space="preserve"> </w:t>
                    </w:r>
                    <w:r w:rsidRPr="00966041">
                      <w:rPr>
                        <w:lang w:val="de-DE"/>
                      </w:rPr>
                      <w:t>Den Haag</w:t>
                    </w:r>
                  </w:p>
                  <w:p w14:paraId="0177C143" w14:textId="77777777" w:rsidR="007B1E3C" w:rsidRPr="00966041" w:rsidRDefault="00082B43">
                    <w:pPr>
                      <w:pStyle w:val="Referentiegegevens"/>
                      <w:rPr>
                        <w:lang w:val="de-DE"/>
                      </w:rPr>
                    </w:pPr>
                    <w:r w:rsidRPr="00966041">
                      <w:rPr>
                        <w:lang w:val="de-DE"/>
                      </w:rPr>
                      <w:t>Postbus 20301</w:t>
                    </w:r>
                  </w:p>
                  <w:p w14:paraId="6A3DDEB6" w14:textId="770ABFA4" w:rsidR="007B1E3C" w:rsidRPr="00966041" w:rsidRDefault="00082B43">
                    <w:pPr>
                      <w:pStyle w:val="Referentiegegevens"/>
                      <w:rPr>
                        <w:lang w:val="de-DE"/>
                      </w:rPr>
                    </w:pPr>
                    <w:r w:rsidRPr="00966041">
                      <w:rPr>
                        <w:lang w:val="de-DE"/>
                      </w:rPr>
                      <w:t>2500 EH</w:t>
                    </w:r>
                    <w:r w:rsidR="00E33E80">
                      <w:rPr>
                        <w:lang w:val="de-DE"/>
                      </w:rPr>
                      <w:t xml:space="preserve"> </w:t>
                    </w:r>
                    <w:r w:rsidRPr="00966041">
                      <w:rPr>
                        <w:lang w:val="de-DE"/>
                      </w:rPr>
                      <w:t>Den Haag</w:t>
                    </w:r>
                  </w:p>
                  <w:p w14:paraId="6295DA5F" w14:textId="77777777" w:rsidR="007B1E3C" w:rsidRPr="00966041" w:rsidRDefault="00082B43">
                    <w:pPr>
                      <w:pStyle w:val="Referentiegegevens"/>
                      <w:rPr>
                        <w:lang w:val="de-DE"/>
                      </w:rPr>
                    </w:pPr>
                    <w:r w:rsidRPr="00966041">
                      <w:rPr>
                        <w:lang w:val="de-DE"/>
                      </w:rPr>
                      <w:t>www.rijksoverheid.nl/jenv</w:t>
                    </w:r>
                  </w:p>
                  <w:p w14:paraId="29E74F78" w14:textId="77777777" w:rsidR="007B1E3C" w:rsidRPr="00966041" w:rsidRDefault="007B1E3C">
                    <w:pPr>
                      <w:pStyle w:val="WitregelW2"/>
                      <w:rPr>
                        <w:lang w:val="de-DE"/>
                      </w:rPr>
                    </w:pPr>
                  </w:p>
                  <w:p w14:paraId="29E08A15" w14:textId="77777777" w:rsidR="007B1E3C" w:rsidRDefault="00082B43">
                    <w:pPr>
                      <w:pStyle w:val="Referentiegegevensbold"/>
                    </w:pPr>
                    <w:r>
                      <w:t>Onze referentie</w:t>
                    </w:r>
                  </w:p>
                  <w:p w14:paraId="6BB7B89E" w14:textId="6E48A88B" w:rsidR="007B1E3C" w:rsidRDefault="006A4A64" w:rsidP="006A4A64">
                    <w:pPr>
                      <w:pStyle w:val="Referentiegegevens"/>
                    </w:pPr>
                    <w:r>
                      <w:t>8062172</w:t>
                    </w:r>
                  </w:p>
                  <w:p w14:paraId="3C4D470E" w14:textId="77777777" w:rsidR="006A4A64" w:rsidRPr="006A4A64" w:rsidRDefault="006A4A64" w:rsidP="006A4A64"/>
                  <w:p w14:paraId="0232823C" w14:textId="77777777" w:rsidR="007B1E3C" w:rsidRPr="00397E67" w:rsidRDefault="00082B43">
                    <w:pPr>
                      <w:pStyle w:val="Referentiegegevensbold"/>
                    </w:pPr>
                    <w:r w:rsidRPr="00397E67">
                      <w:t>Bijlage(n)</w:t>
                    </w:r>
                  </w:p>
                  <w:p w14:paraId="66BADC96" w14:textId="64E9CE81" w:rsidR="007B1E3C" w:rsidRDefault="00A26B38">
                    <w:pPr>
                      <w:pStyle w:val="Referentiegegevens"/>
                    </w:pPr>
                    <w:r>
                      <w:t>7</w:t>
                    </w:r>
                  </w:p>
                  <w:p w14:paraId="29AD4774" w14:textId="77777777" w:rsidR="007B1E3C" w:rsidRDefault="007B1E3C">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524E998E" wp14:editId="2C65BCDF">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F599486" w14:textId="77777777" w:rsidR="00697587" w:rsidRDefault="00697587"/>
                      </w:txbxContent>
                    </wps:txbx>
                    <wps:bodyPr vert="horz" wrap="square" lIns="0" tIns="0" rIns="0" bIns="0" anchor="t" anchorCtr="0"/>
                  </wps:wsp>
                </a:graphicData>
              </a:graphic>
            </wp:anchor>
          </w:drawing>
        </mc:Choice>
        <mc:Fallback>
          <w:pict>
            <v:shape w14:anchorId="524E998E"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0F599486" w14:textId="77777777" w:rsidR="00697587" w:rsidRDefault="00697587"/>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560B7A25" wp14:editId="1159D40E">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2FF0144" w14:textId="77777777" w:rsidR="007B1E3C" w:rsidRDefault="00082B43">
                          <w:pPr>
                            <w:pStyle w:val="Referentiegegevens"/>
                          </w:pPr>
                          <w:r>
                            <w:t xml:space="preserve">Pagina </w:t>
                          </w:r>
                          <w:r>
                            <w:fldChar w:fldCharType="begin"/>
                          </w:r>
                          <w:r>
                            <w:instrText>PAGE</w:instrText>
                          </w:r>
                          <w:r>
                            <w:fldChar w:fldCharType="separate"/>
                          </w:r>
                          <w:r w:rsidR="00076815">
                            <w:rPr>
                              <w:noProof/>
                            </w:rPr>
                            <w:t>1</w:t>
                          </w:r>
                          <w:r>
                            <w:fldChar w:fldCharType="end"/>
                          </w:r>
                          <w:r>
                            <w:t xml:space="preserve"> van </w:t>
                          </w:r>
                          <w:r>
                            <w:fldChar w:fldCharType="begin"/>
                          </w:r>
                          <w:r>
                            <w:instrText>NUMPAGES</w:instrText>
                          </w:r>
                          <w:r>
                            <w:fldChar w:fldCharType="separate"/>
                          </w:r>
                          <w:r w:rsidR="00076815">
                            <w:rPr>
                              <w:noProof/>
                            </w:rPr>
                            <w:t>2</w:t>
                          </w:r>
                          <w:r>
                            <w:fldChar w:fldCharType="end"/>
                          </w:r>
                        </w:p>
                      </w:txbxContent>
                    </wps:txbx>
                    <wps:bodyPr vert="horz" wrap="square" lIns="0" tIns="0" rIns="0" bIns="0" anchor="t" anchorCtr="0"/>
                  </wps:wsp>
                </a:graphicData>
              </a:graphic>
            </wp:anchor>
          </w:drawing>
        </mc:Choice>
        <mc:Fallback>
          <w:pict>
            <v:shape w14:anchorId="560B7A25"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72FF0144" w14:textId="77777777" w:rsidR="007B1E3C" w:rsidRDefault="00082B43">
                    <w:pPr>
                      <w:pStyle w:val="Referentiegegevens"/>
                    </w:pPr>
                    <w:r>
                      <w:t xml:space="preserve">Pagina </w:t>
                    </w:r>
                    <w:r>
                      <w:fldChar w:fldCharType="begin"/>
                    </w:r>
                    <w:r>
                      <w:instrText>PAGE</w:instrText>
                    </w:r>
                    <w:r>
                      <w:fldChar w:fldCharType="separate"/>
                    </w:r>
                    <w:r w:rsidR="00076815">
                      <w:rPr>
                        <w:noProof/>
                      </w:rPr>
                      <w:t>1</w:t>
                    </w:r>
                    <w:r>
                      <w:fldChar w:fldCharType="end"/>
                    </w:r>
                    <w:r>
                      <w:t xml:space="preserve"> van </w:t>
                    </w:r>
                    <w:r>
                      <w:fldChar w:fldCharType="begin"/>
                    </w:r>
                    <w:r>
                      <w:instrText>NUMPAGES</w:instrText>
                    </w:r>
                    <w:r>
                      <w:fldChar w:fldCharType="separate"/>
                    </w:r>
                    <w:r w:rsidR="00076815">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3E28E52B" wp14:editId="41EC726C">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CD3FB85" w14:textId="77777777" w:rsidR="007B1E3C" w:rsidRDefault="00082B43">
                          <w:pPr>
                            <w:spacing w:line="240" w:lineRule="auto"/>
                          </w:pPr>
                          <w:r>
                            <w:rPr>
                              <w:noProof/>
                            </w:rPr>
                            <w:drawing>
                              <wp:inline distT="0" distB="0" distL="0" distR="0" wp14:anchorId="0A71EE70" wp14:editId="4FD4EBCB">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E28E52B"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2CD3FB85" w14:textId="77777777" w:rsidR="007B1E3C" w:rsidRDefault="00082B43">
                    <w:pPr>
                      <w:spacing w:line="240" w:lineRule="auto"/>
                    </w:pPr>
                    <w:r>
                      <w:rPr>
                        <w:noProof/>
                      </w:rPr>
                      <w:drawing>
                        <wp:inline distT="0" distB="0" distL="0" distR="0" wp14:anchorId="0A71EE70" wp14:editId="4FD4EBCB">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26EE5DDF" wp14:editId="2193F62D">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65FE545" w14:textId="77777777" w:rsidR="007B1E3C" w:rsidRDefault="00082B43">
                          <w:pPr>
                            <w:spacing w:line="240" w:lineRule="auto"/>
                          </w:pPr>
                          <w:r>
                            <w:rPr>
                              <w:noProof/>
                            </w:rPr>
                            <w:drawing>
                              <wp:inline distT="0" distB="0" distL="0" distR="0" wp14:anchorId="3666B1EC" wp14:editId="1CC48926">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6EE5DDF"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465FE545" w14:textId="77777777" w:rsidR="007B1E3C" w:rsidRDefault="00082B43">
                    <w:pPr>
                      <w:spacing w:line="240" w:lineRule="auto"/>
                    </w:pPr>
                    <w:r>
                      <w:rPr>
                        <w:noProof/>
                      </w:rPr>
                      <w:drawing>
                        <wp:inline distT="0" distB="0" distL="0" distR="0" wp14:anchorId="3666B1EC" wp14:editId="1CC48926">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4457DEBC" wp14:editId="7A08A996">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D5CA457" w14:textId="7338A6D9" w:rsidR="007B1E3C" w:rsidRDefault="00082B43">
                          <w:pPr>
                            <w:pStyle w:val="Referentiegegevens"/>
                          </w:pPr>
                          <w:r>
                            <w:t>&gt; Retouradres Postbus 20301 2500 EH</w:t>
                          </w:r>
                          <w:r w:rsidR="00E33E80">
                            <w:t xml:space="preserve"> </w:t>
                          </w:r>
                          <w:r>
                            <w:t>Den Haag</w:t>
                          </w:r>
                        </w:p>
                      </w:txbxContent>
                    </wps:txbx>
                    <wps:bodyPr vert="horz" wrap="square" lIns="0" tIns="0" rIns="0" bIns="0" anchor="t" anchorCtr="0"/>
                  </wps:wsp>
                </a:graphicData>
              </a:graphic>
            </wp:anchor>
          </w:drawing>
        </mc:Choice>
        <mc:Fallback>
          <w:pict>
            <v:shape w14:anchorId="4457DEBC"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4D5CA457" w14:textId="7338A6D9" w:rsidR="007B1E3C" w:rsidRDefault="00082B43">
                    <w:pPr>
                      <w:pStyle w:val="Referentiegegevens"/>
                    </w:pPr>
                    <w:r>
                      <w:t>&gt; Retouradres Postbus 20301 2500 EH</w:t>
                    </w:r>
                    <w:r w:rsidR="00E33E80">
                      <w:t xml:space="preserve"> </w:t>
                    </w:r>
                    <w:r>
                      <w:t>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70F3F5"/>
    <w:multiLevelType w:val="multilevel"/>
    <w:tmpl w:val="BD3D2124"/>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DE4C5776"/>
    <w:multiLevelType w:val="multilevel"/>
    <w:tmpl w:val="1E71FE93"/>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5B82DEF0"/>
    <w:multiLevelType w:val="multilevel"/>
    <w:tmpl w:val="C16A1EA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5C53CEEB"/>
    <w:multiLevelType w:val="multilevel"/>
    <w:tmpl w:val="3E38C841"/>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5F591CEE"/>
    <w:multiLevelType w:val="hybridMultilevel"/>
    <w:tmpl w:val="C12092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F122359"/>
    <w:multiLevelType w:val="multilevel"/>
    <w:tmpl w:val="817CE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037888">
    <w:abstractNumId w:val="2"/>
  </w:num>
  <w:num w:numId="2" w16cid:durableId="133179551">
    <w:abstractNumId w:val="0"/>
  </w:num>
  <w:num w:numId="3" w16cid:durableId="1441224696">
    <w:abstractNumId w:val="1"/>
  </w:num>
  <w:num w:numId="4" w16cid:durableId="1354455902">
    <w:abstractNumId w:val="3"/>
  </w:num>
  <w:num w:numId="5" w16cid:durableId="688719056">
    <w:abstractNumId w:val="4"/>
  </w:num>
  <w:num w:numId="6" w16cid:durableId="20704958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E3C"/>
    <w:rsid w:val="000052D4"/>
    <w:rsid w:val="00021E91"/>
    <w:rsid w:val="00022134"/>
    <w:rsid w:val="000262C1"/>
    <w:rsid w:val="00027A88"/>
    <w:rsid w:val="00033ACB"/>
    <w:rsid w:val="0003612D"/>
    <w:rsid w:val="000415C4"/>
    <w:rsid w:val="00052256"/>
    <w:rsid w:val="00062469"/>
    <w:rsid w:val="000724F0"/>
    <w:rsid w:val="00074581"/>
    <w:rsid w:val="00074F40"/>
    <w:rsid w:val="00075014"/>
    <w:rsid w:val="00076815"/>
    <w:rsid w:val="00076AC4"/>
    <w:rsid w:val="0008071F"/>
    <w:rsid w:val="00082B43"/>
    <w:rsid w:val="00086EFD"/>
    <w:rsid w:val="00091EAC"/>
    <w:rsid w:val="00095D50"/>
    <w:rsid w:val="000C6F1E"/>
    <w:rsid w:val="000C7E7E"/>
    <w:rsid w:val="000D2F58"/>
    <w:rsid w:val="000D44EA"/>
    <w:rsid w:val="000D4EF6"/>
    <w:rsid w:val="00101345"/>
    <w:rsid w:val="0011143B"/>
    <w:rsid w:val="00142580"/>
    <w:rsid w:val="0014325B"/>
    <w:rsid w:val="00144E44"/>
    <w:rsid w:val="00152201"/>
    <w:rsid w:val="001556E9"/>
    <w:rsid w:val="0016367B"/>
    <w:rsid w:val="001640D2"/>
    <w:rsid w:val="001735F1"/>
    <w:rsid w:val="00192D0D"/>
    <w:rsid w:val="00196005"/>
    <w:rsid w:val="001A319F"/>
    <w:rsid w:val="001C6AF2"/>
    <w:rsid w:val="001D6E99"/>
    <w:rsid w:val="001E17DD"/>
    <w:rsid w:val="001E4291"/>
    <w:rsid w:val="001F4E02"/>
    <w:rsid w:val="00200984"/>
    <w:rsid w:val="00201CD0"/>
    <w:rsid w:val="0020793B"/>
    <w:rsid w:val="00213ADC"/>
    <w:rsid w:val="0022081E"/>
    <w:rsid w:val="0022459E"/>
    <w:rsid w:val="00264201"/>
    <w:rsid w:val="002657A2"/>
    <w:rsid w:val="00266EFC"/>
    <w:rsid w:val="002741E0"/>
    <w:rsid w:val="002824E0"/>
    <w:rsid w:val="0028367B"/>
    <w:rsid w:val="0029072A"/>
    <w:rsid w:val="002A05BF"/>
    <w:rsid w:val="002A402D"/>
    <w:rsid w:val="002C1BEB"/>
    <w:rsid w:val="002C2F9C"/>
    <w:rsid w:val="002C33DF"/>
    <w:rsid w:val="002D763D"/>
    <w:rsid w:val="002E38E5"/>
    <w:rsid w:val="002E4D2F"/>
    <w:rsid w:val="002E5AAC"/>
    <w:rsid w:val="002F04D8"/>
    <w:rsid w:val="003128AB"/>
    <w:rsid w:val="003217A5"/>
    <w:rsid w:val="00321D76"/>
    <w:rsid w:val="003252A5"/>
    <w:rsid w:val="0033500B"/>
    <w:rsid w:val="0033709B"/>
    <w:rsid w:val="00343636"/>
    <w:rsid w:val="00351DFF"/>
    <w:rsid w:val="003525CA"/>
    <w:rsid w:val="00375626"/>
    <w:rsid w:val="00385C48"/>
    <w:rsid w:val="00386AA4"/>
    <w:rsid w:val="0039110F"/>
    <w:rsid w:val="00392331"/>
    <w:rsid w:val="00397E67"/>
    <w:rsid w:val="003A58CF"/>
    <w:rsid w:val="003A5AFC"/>
    <w:rsid w:val="003C22AE"/>
    <w:rsid w:val="003E55F8"/>
    <w:rsid w:val="003E783D"/>
    <w:rsid w:val="003F1BB3"/>
    <w:rsid w:val="003F5673"/>
    <w:rsid w:val="00412A7A"/>
    <w:rsid w:val="00424BF3"/>
    <w:rsid w:val="004258D0"/>
    <w:rsid w:val="00427F80"/>
    <w:rsid w:val="0043792E"/>
    <w:rsid w:val="00446BCD"/>
    <w:rsid w:val="00455EFA"/>
    <w:rsid w:val="00462AD7"/>
    <w:rsid w:val="00481046"/>
    <w:rsid w:val="004A127E"/>
    <w:rsid w:val="004A2AA3"/>
    <w:rsid w:val="004A3989"/>
    <w:rsid w:val="004B1583"/>
    <w:rsid w:val="004B248C"/>
    <w:rsid w:val="004C0AD0"/>
    <w:rsid w:val="004D01F7"/>
    <w:rsid w:val="004D1400"/>
    <w:rsid w:val="004E2BD2"/>
    <w:rsid w:val="004E3EC2"/>
    <w:rsid w:val="004E7AA9"/>
    <w:rsid w:val="004E7EC7"/>
    <w:rsid w:val="00506F1D"/>
    <w:rsid w:val="005110E5"/>
    <w:rsid w:val="0051221B"/>
    <w:rsid w:val="00513CE6"/>
    <w:rsid w:val="00515A8C"/>
    <w:rsid w:val="00523516"/>
    <w:rsid w:val="00530B29"/>
    <w:rsid w:val="00530CF9"/>
    <w:rsid w:val="00536B55"/>
    <w:rsid w:val="005401A1"/>
    <w:rsid w:val="00552759"/>
    <w:rsid w:val="00580613"/>
    <w:rsid w:val="00587F13"/>
    <w:rsid w:val="00594961"/>
    <w:rsid w:val="00594BC5"/>
    <w:rsid w:val="00595C14"/>
    <w:rsid w:val="005A53B2"/>
    <w:rsid w:val="005B67C1"/>
    <w:rsid w:val="005C28B1"/>
    <w:rsid w:val="005C30CF"/>
    <w:rsid w:val="005C61FF"/>
    <w:rsid w:val="005C6A13"/>
    <w:rsid w:val="005D5D38"/>
    <w:rsid w:val="005E43CE"/>
    <w:rsid w:val="005E7AF9"/>
    <w:rsid w:val="005F6E8B"/>
    <w:rsid w:val="006051E8"/>
    <w:rsid w:val="00605AD4"/>
    <w:rsid w:val="0060641B"/>
    <w:rsid w:val="006114FA"/>
    <w:rsid w:val="00625940"/>
    <w:rsid w:val="00626DBA"/>
    <w:rsid w:val="00627660"/>
    <w:rsid w:val="00636F02"/>
    <w:rsid w:val="0063783A"/>
    <w:rsid w:val="00647AA8"/>
    <w:rsid w:val="00652285"/>
    <w:rsid w:val="00654E35"/>
    <w:rsid w:val="00656701"/>
    <w:rsid w:val="00661BDD"/>
    <w:rsid w:val="0066383D"/>
    <w:rsid w:val="0067018E"/>
    <w:rsid w:val="0067679F"/>
    <w:rsid w:val="00681F00"/>
    <w:rsid w:val="00682048"/>
    <w:rsid w:val="00685ABF"/>
    <w:rsid w:val="00695488"/>
    <w:rsid w:val="00697587"/>
    <w:rsid w:val="006A4A64"/>
    <w:rsid w:val="006A6911"/>
    <w:rsid w:val="006B101D"/>
    <w:rsid w:val="006B1EEA"/>
    <w:rsid w:val="006B2520"/>
    <w:rsid w:val="006D513B"/>
    <w:rsid w:val="006E1B99"/>
    <w:rsid w:val="006E2219"/>
    <w:rsid w:val="006E4D8C"/>
    <w:rsid w:val="006F003F"/>
    <w:rsid w:val="007012F6"/>
    <w:rsid w:val="007147AB"/>
    <w:rsid w:val="00721B5F"/>
    <w:rsid w:val="00723DFA"/>
    <w:rsid w:val="0073262C"/>
    <w:rsid w:val="007337C3"/>
    <w:rsid w:val="00736A3C"/>
    <w:rsid w:val="00736B1D"/>
    <w:rsid w:val="00737BA9"/>
    <w:rsid w:val="00744739"/>
    <w:rsid w:val="0074706D"/>
    <w:rsid w:val="00750943"/>
    <w:rsid w:val="00750C07"/>
    <w:rsid w:val="00753161"/>
    <w:rsid w:val="0075341A"/>
    <w:rsid w:val="00753A93"/>
    <w:rsid w:val="00756FB0"/>
    <w:rsid w:val="00763576"/>
    <w:rsid w:val="007773B9"/>
    <w:rsid w:val="007A65D2"/>
    <w:rsid w:val="007B1E3C"/>
    <w:rsid w:val="007B55DD"/>
    <w:rsid w:val="007C5807"/>
    <w:rsid w:val="007D1750"/>
    <w:rsid w:val="007D5383"/>
    <w:rsid w:val="007D6A37"/>
    <w:rsid w:val="007E4D58"/>
    <w:rsid w:val="007E4EEF"/>
    <w:rsid w:val="007F27A2"/>
    <w:rsid w:val="007F3A35"/>
    <w:rsid w:val="008036CF"/>
    <w:rsid w:val="00803D3F"/>
    <w:rsid w:val="00810673"/>
    <w:rsid w:val="00811EFC"/>
    <w:rsid w:val="0081678B"/>
    <w:rsid w:val="00825F32"/>
    <w:rsid w:val="00851A68"/>
    <w:rsid w:val="0086118B"/>
    <w:rsid w:val="008651C8"/>
    <w:rsid w:val="00886397"/>
    <w:rsid w:val="00896E04"/>
    <w:rsid w:val="008A45E1"/>
    <w:rsid w:val="008B3A04"/>
    <w:rsid w:val="008B3B3A"/>
    <w:rsid w:val="008B6AA7"/>
    <w:rsid w:val="008C2421"/>
    <w:rsid w:val="008D3364"/>
    <w:rsid w:val="008D4BA6"/>
    <w:rsid w:val="008D6B82"/>
    <w:rsid w:val="008D73BC"/>
    <w:rsid w:val="008D7DA6"/>
    <w:rsid w:val="00913703"/>
    <w:rsid w:val="00913A72"/>
    <w:rsid w:val="00927B53"/>
    <w:rsid w:val="00931EE1"/>
    <w:rsid w:val="00932C8A"/>
    <w:rsid w:val="009346D3"/>
    <w:rsid w:val="009501C9"/>
    <w:rsid w:val="00960BED"/>
    <w:rsid w:val="0096335B"/>
    <w:rsid w:val="00966041"/>
    <w:rsid w:val="00966A7A"/>
    <w:rsid w:val="00980CEF"/>
    <w:rsid w:val="0098382D"/>
    <w:rsid w:val="00996B85"/>
    <w:rsid w:val="009A1216"/>
    <w:rsid w:val="009B35F7"/>
    <w:rsid w:val="009B46A2"/>
    <w:rsid w:val="009C1400"/>
    <w:rsid w:val="009C14D0"/>
    <w:rsid w:val="009D2558"/>
    <w:rsid w:val="009D2939"/>
    <w:rsid w:val="009D6842"/>
    <w:rsid w:val="009E4FB0"/>
    <w:rsid w:val="009E51A4"/>
    <w:rsid w:val="009F1B00"/>
    <w:rsid w:val="009F3DE0"/>
    <w:rsid w:val="00A06197"/>
    <w:rsid w:val="00A071B1"/>
    <w:rsid w:val="00A131E1"/>
    <w:rsid w:val="00A2264F"/>
    <w:rsid w:val="00A22E72"/>
    <w:rsid w:val="00A26B38"/>
    <w:rsid w:val="00A30B0D"/>
    <w:rsid w:val="00A3299F"/>
    <w:rsid w:val="00A36CAB"/>
    <w:rsid w:val="00A51AA5"/>
    <w:rsid w:val="00A54B8F"/>
    <w:rsid w:val="00A569DC"/>
    <w:rsid w:val="00A71D22"/>
    <w:rsid w:val="00A825DD"/>
    <w:rsid w:val="00A864AD"/>
    <w:rsid w:val="00A8780E"/>
    <w:rsid w:val="00A878D1"/>
    <w:rsid w:val="00A94543"/>
    <w:rsid w:val="00AC0E85"/>
    <w:rsid w:val="00AC3823"/>
    <w:rsid w:val="00AE3288"/>
    <w:rsid w:val="00AF2D6C"/>
    <w:rsid w:val="00AF739E"/>
    <w:rsid w:val="00B02B46"/>
    <w:rsid w:val="00B2125D"/>
    <w:rsid w:val="00B27284"/>
    <w:rsid w:val="00B33552"/>
    <w:rsid w:val="00B33B4B"/>
    <w:rsid w:val="00B36277"/>
    <w:rsid w:val="00B405DC"/>
    <w:rsid w:val="00B43A6D"/>
    <w:rsid w:val="00B57233"/>
    <w:rsid w:val="00B57CDC"/>
    <w:rsid w:val="00B6167B"/>
    <w:rsid w:val="00B83AA2"/>
    <w:rsid w:val="00B86753"/>
    <w:rsid w:val="00B91849"/>
    <w:rsid w:val="00BA3117"/>
    <w:rsid w:val="00BA6753"/>
    <w:rsid w:val="00BB1B1C"/>
    <w:rsid w:val="00BB27FA"/>
    <w:rsid w:val="00BB2D69"/>
    <w:rsid w:val="00BB3F71"/>
    <w:rsid w:val="00BD7544"/>
    <w:rsid w:val="00BE603D"/>
    <w:rsid w:val="00BF0488"/>
    <w:rsid w:val="00BF0940"/>
    <w:rsid w:val="00BF3B9E"/>
    <w:rsid w:val="00BF6DEB"/>
    <w:rsid w:val="00C04F33"/>
    <w:rsid w:val="00C17EFF"/>
    <w:rsid w:val="00C2389D"/>
    <w:rsid w:val="00C25898"/>
    <w:rsid w:val="00C26886"/>
    <w:rsid w:val="00C30531"/>
    <w:rsid w:val="00C40F6B"/>
    <w:rsid w:val="00C41F25"/>
    <w:rsid w:val="00C4656C"/>
    <w:rsid w:val="00C57D76"/>
    <w:rsid w:val="00C71CA7"/>
    <w:rsid w:val="00C748FD"/>
    <w:rsid w:val="00C8197C"/>
    <w:rsid w:val="00C905D9"/>
    <w:rsid w:val="00C95595"/>
    <w:rsid w:val="00CA620D"/>
    <w:rsid w:val="00CB4F97"/>
    <w:rsid w:val="00CC1691"/>
    <w:rsid w:val="00CD24FC"/>
    <w:rsid w:val="00CF361C"/>
    <w:rsid w:val="00CF4556"/>
    <w:rsid w:val="00CF5D19"/>
    <w:rsid w:val="00D112B2"/>
    <w:rsid w:val="00D2010D"/>
    <w:rsid w:val="00D221F5"/>
    <w:rsid w:val="00D23259"/>
    <w:rsid w:val="00D315D1"/>
    <w:rsid w:val="00D35F86"/>
    <w:rsid w:val="00D3636D"/>
    <w:rsid w:val="00D43CAF"/>
    <w:rsid w:val="00D476CD"/>
    <w:rsid w:val="00D5391B"/>
    <w:rsid w:val="00D54A88"/>
    <w:rsid w:val="00D70447"/>
    <w:rsid w:val="00D71095"/>
    <w:rsid w:val="00D80540"/>
    <w:rsid w:val="00D8709F"/>
    <w:rsid w:val="00D92026"/>
    <w:rsid w:val="00D9210E"/>
    <w:rsid w:val="00D97C75"/>
    <w:rsid w:val="00DA1328"/>
    <w:rsid w:val="00DA2CBA"/>
    <w:rsid w:val="00DA6F4C"/>
    <w:rsid w:val="00DB2513"/>
    <w:rsid w:val="00DB35DE"/>
    <w:rsid w:val="00DB3A9C"/>
    <w:rsid w:val="00DB55E5"/>
    <w:rsid w:val="00DD2F46"/>
    <w:rsid w:val="00DD3B10"/>
    <w:rsid w:val="00DD6BEE"/>
    <w:rsid w:val="00DE21BC"/>
    <w:rsid w:val="00DE2B71"/>
    <w:rsid w:val="00DF1F92"/>
    <w:rsid w:val="00DF3571"/>
    <w:rsid w:val="00DF6109"/>
    <w:rsid w:val="00E040E7"/>
    <w:rsid w:val="00E0648B"/>
    <w:rsid w:val="00E1113F"/>
    <w:rsid w:val="00E20A4A"/>
    <w:rsid w:val="00E33E80"/>
    <w:rsid w:val="00E354D2"/>
    <w:rsid w:val="00E42960"/>
    <w:rsid w:val="00E470E6"/>
    <w:rsid w:val="00E57CE9"/>
    <w:rsid w:val="00E6431E"/>
    <w:rsid w:val="00E9275B"/>
    <w:rsid w:val="00EA2910"/>
    <w:rsid w:val="00EB106F"/>
    <w:rsid w:val="00EC74A9"/>
    <w:rsid w:val="00ED7D91"/>
    <w:rsid w:val="00EF6A1B"/>
    <w:rsid w:val="00F03D17"/>
    <w:rsid w:val="00F24684"/>
    <w:rsid w:val="00F3265D"/>
    <w:rsid w:val="00F456D6"/>
    <w:rsid w:val="00F46044"/>
    <w:rsid w:val="00F47901"/>
    <w:rsid w:val="00F51293"/>
    <w:rsid w:val="00F63231"/>
    <w:rsid w:val="00F67A69"/>
    <w:rsid w:val="00F71870"/>
    <w:rsid w:val="00F7210D"/>
    <w:rsid w:val="00F8789A"/>
    <w:rsid w:val="00F9141D"/>
    <w:rsid w:val="00F91C53"/>
    <w:rsid w:val="00F95E06"/>
    <w:rsid w:val="00FB46BF"/>
    <w:rsid w:val="00FB78B3"/>
    <w:rsid w:val="00FF3100"/>
    <w:rsid w:val="00FF71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56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tabs>
        <w:tab w:val="num" w:pos="360"/>
      </w:tabs>
      <w:ind w:left="0" w:firstLine="0"/>
    </w:pPr>
  </w:style>
  <w:style w:type="paragraph" w:customStyle="1" w:styleId="Artikelstreepjeinspringen">
    <w:name w:val="Artikel streepje inspringen"/>
    <w:basedOn w:val="Standaard"/>
    <w:next w:val="Standaard"/>
    <w:pPr>
      <w:numPr>
        <w:ilvl w:val="4"/>
        <w:numId w:val="1"/>
      </w:numPr>
      <w:tabs>
        <w:tab w:val="num" w:pos="360"/>
      </w:tabs>
      <w:ind w:left="0" w:firstLine="0"/>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character" w:styleId="Voetnootmarkering">
    <w:name w:val="footnote reference"/>
    <w:basedOn w:val="Standaardalinea-lettertype"/>
    <w:uiPriority w:val="99"/>
    <w:semiHidden/>
    <w:unhideWhenUsed/>
    <w:rsid w:val="00076815"/>
    <w:rPr>
      <w:vertAlign w:val="superscript"/>
    </w:rPr>
  </w:style>
  <w:style w:type="paragraph" w:styleId="Geenafstand">
    <w:name w:val="No Spacing"/>
    <w:uiPriority w:val="1"/>
    <w:qFormat/>
    <w:rsid w:val="00076815"/>
    <w:pPr>
      <w:autoSpaceDN/>
      <w:textAlignment w:val="auto"/>
    </w:pPr>
    <w:rPr>
      <w:rFonts w:ascii="Verdana" w:eastAsiaTheme="minorHAnsi" w:hAnsi="Verdana" w:cstheme="minorBidi"/>
      <w:kern w:val="2"/>
      <w:sz w:val="18"/>
      <w:szCs w:val="22"/>
      <w:lang w:val="en-US" w:eastAsia="en-US"/>
      <w14:ligatures w14:val="standardContextual"/>
    </w:rPr>
  </w:style>
  <w:style w:type="character" w:customStyle="1" w:styleId="VoetnoottekstChar">
    <w:name w:val="Voetnoottekst Char"/>
    <w:basedOn w:val="Standaardalinea-lettertype"/>
    <w:link w:val="Voetnoottekst"/>
    <w:rsid w:val="00076815"/>
    <w:rPr>
      <w:rFonts w:ascii="Verdana" w:hAnsi="Verdana"/>
      <w:sz w:val="13"/>
      <w:szCs w:val="13"/>
    </w:rPr>
  </w:style>
  <w:style w:type="character" w:styleId="Verwijzingopmerking">
    <w:name w:val="annotation reference"/>
    <w:basedOn w:val="Standaardalinea-lettertype"/>
    <w:uiPriority w:val="99"/>
    <w:semiHidden/>
    <w:unhideWhenUsed/>
    <w:rsid w:val="00D8709F"/>
    <w:rPr>
      <w:sz w:val="16"/>
      <w:szCs w:val="16"/>
    </w:rPr>
  </w:style>
  <w:style w:type="paragraph" w:styleId="Tekstopmerking">
    <w:name w:val="annotation text"/>
    <w:basedOn w:val="Standaard"/>
    <w:link w:val="TekstopmerkingChar"/>
    <w:uiPriority w:val="99"/>
    <w:unhideWhenUsed/>
    <w:rsid w:val="00D8709F"/>
    <w:pPr>
      <w:spacing w:line="240" w:lineRule="auto"/>
    </w:pPr>
    <w:rPr>
      <w:sz w:val="20"/>
      <w:szCs w:val="20"/>
    </w:rPr>
  </w:style>
  <w:style w:type="character" w:customStyle="1" w:styleId="TekstopmerkingChar">
    <w:name w:val="Tekst opmerking Char"/>
    <w:basedOn w:val="Standaardalinea-lettertype"/>
    <w:link w:val="Tekstopmerking"/>
    <w:uiPriority w:val="99"/>
    <w:rsid w:val="00D8709F"/>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D8709F"/>
    <w:rPr>
      <w:b/>
      <w:bCs/>
    </w:rPr>
  </w:style>
  <w:style w:type="character" w:customStyle="1" w:styleId="OnderwerpvanopmerkingChar">
    <w:name w:val="Onderwerp van opmerking Char"/>
    <w:basedOn w:val="TekstopmerkingChar"/>
    <w:link w:val="Onderwerpvanopmerking"/>
    <w:uiPriority w:val="99"/>
    <w:semiHidden/>
    <w:rsid w:val="00D8709F"/>
    <w:rPr>
      <w:rFonts w:ascii="Verdana" w:hAnsi="Verdana"/>
      <w:b/>
      <w:bCs/>
      <w:color w:val="000000"/>
    </w:rPr>
  </w:style>
  <w:style w:type="paragraph" w:styleId="Revisie">
    <w:name w:val="Revision"/>
    <w:hidden/>
    <w:uiPriority w:val="99"/>
    <w:semiHidden/>
    <w:rsid w:val="00721B5F"/>
    <w:pPr>
      <w:autoSpaceDN/>
      <w:textAlignment w:val="auto"/>
    </w:pPr>
    <w:rPr>
      <w:rFonts w:ascii="Verdana" w:hAnsi="Verdana"/>
      <w:color w:val="000000"/>
      <w:sz w:val="18"/>
      <w:szCs w:val="18"/>
    </w:rPr>
  </w:style>
  <w:style w:type="character" w:styleId="Onopgelostemelding">
    <w:name w:val="Unresolved Mention"/>
    <w:basedOn w:val="Standaardalinea-lettertype"/>
    <w:uiPriority w:val="99"/>
    <w:semiHidden/>
    <w:unhideWhenUsed/>
    <w:rsid w:val="00B33552"/>
    <w:rPr>
      <w:color w:val="605E5C"/>
      <w:shd w:val="clear" w:color="auto" w:fill="E1DFDD"/>
    </w:rPr>
  </w:style>
  <w:style w:type="character" w:styleId="GevolgdeHyperlink">
    <w:name w:val="FollowedHyperlink"/>
    <w:basedOn w:val="Standaardalinea-lettertype"/>
    <w:uiPriority w:val="99"/>
    <w:semiHidden/>
    <w:unhideWhenUsed/>
    <w:rsid w:val="000415C4"/>
    <w:rPr>
      <w:color w:val="96607D" w:themeColor="followedHyperlink"/>
      <w:u w:val="single"/>
    </w:rPr>
  </w:style>
  <w:style w:type="paragraph" w:styleId="Koptekst">
    <w:name w:val="header"/>
    <w:basedOn w:val="Standaard"/>
    <w:link w:val="KoptekstChar"/>
    <w:uiPriority w:val="99"/>
    <w:unhideWhenUsed/>
    <w:rsid w:val="00636F0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36F02"/>
    <w:rPr>
      <w:rFonts w:ascii="Verdana" w:hAnsi="Verdana"/>
      <w:color w:val="000000"/>
      <w:sz w:val="18"/>
      <w:szCs w:val="18"/>
    </w:rPr>
  </w:style>
  <w:style w:type="paragraph" w:styleId="Voettekst">
    <w:name w:val="footer"/>
    <w:basedOn w:val="Standaard"/>
    <w:link w:val="VoettekstChar"/>
    <w:uiPriority w:val="99"/>
    <w:unhideWhenUsed/>
    <w:rsid w:val="00636F0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36F02"/>
    <w:rPr>
      <w:rFonts w:ascii="Verdana" w:hAnsi="Verdana"/>
      <w:color w:val="000000"/>
      <w:sz w:val="18"/>
      <w:szCs w:val="18"/>
    </w:rPr>
  </w:style>
  <w:style w:type="paragraph" w:styleId="Lijstalinea">
    <w:name w:val="List Paragraph"/>
    <w:basedOn w:val="Standaard"/>
    <w:uiPriority w:val="34"/>
    <w:semiHidden/>
    <w:rsid w:val="00FB46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 Target="webSettings0.xml" Id="rId20"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om.nl/actueel/nieuws/2026/09/18/update-onderzoek-rijksrecherche-overleden-man-51-na-arrestatie-rotterdam" TargetMode="External"/><Relationship Id="rId1" Type="http://schemas.openxmlformats.org/officeDocument/2006/relationships/hyperlink" Target="https://www.adviescollegeicttoetsing.nl/documenten/2023/10/09/advies-toekomstbestendigheid-van-missiekritische-communicatiesystemen-noova"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4684</ap:Words>
  <ap:Characters>25762</ap:Characters>
  <ap:DocSecurity>0</ap:DocSecurity>
  <ap:Lines>214</ap:Lines>
  <ap:Paragraphs>60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30386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2026-10-28T16:47:00.0000000Z</dcterms:created>
  <dcterms:modified xsi:type="dcterms:W3CDTF">2026-10-28T17:01:00.0000000Z</dcterms:modified>
  <dc:description>------------------------</dc:description>
  <dc:subject/>
  <keywords/>
  <version/>
  <category/>
</coreProperties>
</file>