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7E2F23" w:rsidR="007E2F23" w:rsidP="007E2F23" w:rsidRDefault="007E2F23" w14:paraId="783EF287" w14:textId="4E7787D8">
      <w:r w:rsidRPr="007E2F23">
        <w:t>Hierbij bied ik uw Kamer de tweede editie van de Staat van de wetgeving aan. Deze tweejaarlijkse beschouwing is ditmaal gewijd aan een urgent thema dat al als rode draad door de eerste editie liep: de groeiende complexiteit van wetgeving.</w:t>
      </w:r>
      <w:r w:rsidRPr="007E2F23">
        <w:rPr>
          <w:vertAlign w:val="superscript"/>
        </w:rPr>
        <w:footnoteReference w:id="1"/>
      </w:r>
    </w:p>
    <w:p w:rsidRPr="007E2F23" w:rsidR="007E2F23" w:rsidP="007E2F23" w:rsidRDefault="007E2F23" w14:paraId="21EB0B2C" w14:textId="77777777"/>
    <w:p w:rsidRPr="007E2F23" w:rsidR="007E2F23" w:rsidP="007E2F23" w:rsidRDefault="007E2F23" w14:paraId="511860A3" w14:textId="77777777">
      <w:r w:rsidRPr="007E2F23">
        <w:t>Complexe wetgeving raakt iedereen die ermee moet werken of ervan afhankelijk is: mensen en bedrijven die hun weg niet meer vinden in regels die juist voor hen zijn bedoeld, professionals die meer tijd kwijt zijn aan verantwoorden dan aan hun eigenlijke werk, en uitvoering, toezicht en rechtspraak, die moeten waarmaken wat de wetgever heeft bedacht. De last daarvan is bovendien ongelijk verdeeld: wie tijd, kennis, geld en hulp heeft, kan veel complexiteit aan – wie die mist, loopt vast. Recht dat mensen niet kunnen overzien, doet niet langer waarvoor het bestaat. Complexiteit is daarmee uiteindelijk een rechtsstatelijk probleem.</w:t>
      </w:r>
    </w:p>
    <w:p w:rsidRPr="007E2F23" w:rsidR="007E2F23" w:rsidP="007E2F23" w:rsidRDefault="007E2F23" w14:paraId="2F403C43" w14:textId="77777777"/>
    <w:p w:rsidRPr="007E2F23" w:rsidR="007E2F23" w:rsidP="007E2F23" w:rsidRDefault="007E2F23" w14:paraId="4E549128" w14:textId="501DAD89">
      <w:r w:rsidRPr="007E2F23">
        <w:t xml:space="preserve">Op tal van terreinen zet het kabinet daarom concrete stappen om beleid en wetgeving eenvoudiger te maken – van de Actieagenda Slagvaardige </w:t>
      </w:r>
      <w:r w:rsidR="00444910">
        <w:t>O</w:t>
      </w:r>
      <w:r w:rsidRPr="007E2F23">
        <w:t>verheid en de aanpak van regeldruk voor ondernemers tot operaties op specifieke terreinen zoals belastingen, toeslagen en sociale zekerheid, zorg, woningbouw en het aanbestedingsrecht.</w:t>
      </w:r>
      <w:r w:rsidRPr="007E2F23" w:rsidR="00B50B3C">
        <w:rPr>
          <w:vertAlign w:val="superscript"/>
        </w:rPr>
        <w:footnoteReference w:id="2"/>
      </w:r>
      <w:r w:rsidRPr="007E2F23">
        <w:t xml:space="preserve"> Met de jaarlijkse vereenvoudigingswet wordt gewerkt aan het realiseren van een eenvoudigere overheid voor inwoners en bedrijven op de korte termijn.</w:t>
      </w:r>
      <w:r w:rsidRPr="007E2F23" w:rsidR="00B50B3C">
        <w:rPr>
          <w:vertAlign w:val="superscript"/>
        </w:rPr>
        <w:footnoteReference w:id="3"/>
      </w:r>
    </w:p>
    <w:p w:rsidRPr="007E2F23" w:rsidR="007E2F23" w:rsidP="007E2F23" w:rsidRDefault="007E2F23" w14:paraId="1D519BED" w14:textId="77777777"/>
    <w:p w:rsidR="009C063A" w:rsidP="007E2F23" w:rsidRDefault="007E2F23" w14:paraId="15DA8142" w14:textId="6CA6AFBB">
      <w:r w:rsidRPr="007E2F23">
        <w:t xml:space="preserve">Met dit rapport beoogt het kabinet verdere voeding te geven aan de inspanningen om wetgeving structureel te vereenvoudigen. Het rapport bundelt de </w:t>
      </w:r>
      <w:r w:rsidR="0001442B">
        <w:t xml:space="preserve">beschikbare </w:t>
      </w:r>
      <w:r w:rsidRPr="007E2F23">
        <w:t xml:space="preserve">kennis over vereenvoudiging </w:t>
      </w:r>
      <w:r w:rsidR="0001442B">
        <w:t>van wetgeving</w:t>
      </w:r>
      <w:r w:rsidRPr="007E2F23">
        <w:t xml:space="preserve">. Eerdere operaties laten bijvoorbeeld zien hoe weerbarstig het is om succesvol en blijvend te vereenvoudigen. </w:t>
      </w:r>
      <w:r w:rsidRPr="007E2F23" w:rsidR="006863AA">
        <w:t xml:space="preserve">Het is werk dat om voortdurende aandacht vraagt – en om </w:t>
      </w:r>
      <w:r w:rsidRPr="00E57388" w:rsidR="006863AA">
        <w:t>keuzes</w:t>
      </w:r>
      <w:r w:rsidR="006863AA">
        <w:t>.</w:t>
      </w:r>
      <w:r w:rsidRPr="007E2F23" w:rsidR="006863AA">
        <w:t xml:space="preserve"> </w:t>
      </w:r>
      <w:r w:rsidRPr="0006389D" w:rsidR="006863AA">
        <w:t>W</w:t>
      </w:r>
      <w:r w:rsidR="006863AA">
        <w:t>illen</w:t>
      </w:r>
      <w:r w:rsidRPr="0006389D" w:rsidR="006863AA">
        <w:t xml:space="preserve"> we minder regels, stabielere regels</w:t>
      </w:r>
      <w:r w:rsidR="006863AA">
        <w:t xml:space="preserve"> of</w:t>
      </w:r>
      <w:r w:rsidRPr="0006389D" w:rsidR="006863AA">
        <w:t xml:space="preserve"> begrijpelijker regels? En voor wie moet</w:t>
      </w:r>
      <w:r w:rsidR="006863AA">
        <w:t>en regels</w:t>
      </w:r>
      <w:r w:rsidRPr="0006389D" w:rsidR="006863AA">
        <w:t xml:space="preserve"> eenvoudiger worden: voor </w:t>
      </w:r>
      <w:r w:rsidR="006863AA">
        <w:t xml:space="preserve">gewone </w:t>
      </w:r>
      <w:r w:rsidRPr="0006389D" w:rsidR="006863AA">
        <w:t>mensen, professionals, bedrijven of de overheid?</w:t>
      </w:r>
      <w:r w:rsidRPr="007E2F23">
        <w:t xml:space="preserve"> </w:t>
      </w:r>
    </w:p>
    <w:p w:rsidRPr="007E2F23" w:rsidR="007E2F23" w:rsidP="007E2F23" w:rsidRDefault="007E2F23" w14:paraId="5ED79841" w14:textId="126A5F66">
      <w:r w:rsidRPr="007E2F23">
        <w:t>Wie deze vragen overslaat, loopt het risico te blijven steken in generieke operaties waarvan de winst nauwelijks wordt gevoeld. Vandaar de ondertitel van dit rapport: vereenvoudiging vraagt om keuzes.</w:t>
      </w:r>
    </w:p>
    <w:p w:rsidRPr="007E2F23" w:rsidR="007E2F23" w:rsidP="007E2F23" w:rsidRDefault="007E2F23" w14:paraId="0FF8E88E" w14:textId="77777777"/>
    <w:p w:rsidRPr="007E2F23" w:rsidR="007E2F23" w:rsidP="007E2F23" w:rsidRDefault="007E2F23" w14:paraId="5AFE5B7D" w14:textId="219C73BA">
      <w:r w:rsidRPr="007E2F23">
        <w:t>Het blijft niet bij dit rapport</w:t>
      </w:r>
      <w:r w:rsidR="006863AA">
        <w:t>.</w:t>
      </w:r>
      <w:r w:rsidRPr="007E2F23" w:rsidR="006863AA">
        <w:t xml:space="preserve"> </w:t>
      </w:r>
      <w:r w:rsidRPr="006863AA" w:rsidR="006863AA">
        <w:t>Lessen over vereenvoudiging van wetgeving worden vanaf vandaag bijgehouden op de website van het Kenniscentrum voor beleid en regelgeving (</w:t>
      </w:r>
      <w:hyperlink w:history="1" r:id="rId9">
        <w:r w:rsidRPr="006863AA" w:rsidR="006863AA">
          <w:rPr>
            <w:rStyle w:val="Hyperlink"/>
          </w:rPr>
          <w:t>www.kcbr.nl/staat</w:t>
        </w:r>
      </w:hyperlink>
      <w:r w:rsidRPr="006863AA" w:rsidR="006863AA">
        <w:t>), met de bronnen en cijfers achter dit rapport, praktijkvoorbeelden van geslaagde en mislukte vereenvoudigingen en instrumenten om effectief te vereenvoudigen</w:t>
      </w:r>
      <w:r w:rsidR="00BB1B93">
        <w:t>.</w:t>
      </w:r>
    </w:p>
    <w:p w:rsidRPr="007E2F23" w:rsidR="007E2F23" w:rsidP="007E2F23" w:rsidRDefault="007E2F23" w14:paraId="6B08A452" w14:textId="77777777"/>
    <w:p w:rsidRPr="007E2F23" w:rsidR="007E2F23" w:rsidP="007E2F23" w:rsidRDefault="0001442B" w14:paraId="4594DCCB" w14:textId="17A72C24">
      <w:r>
        <w:t>Vereenvoudiging is niet het werk van één bewindspersoon of één kabinet. Het parlement, de hoge colleges van staat, uitvoeringsorganisaties, adviesorganen, medeoverheden, toezichthouders: iedereen in het openbaar bestuur heeft een deel van de sleutel tot vereenvoudiging in handen. Deze Staat van de wetgeving is bedoeld als ondersteuning van het gesprek over de vraag hoe we die sleutels bij elkaar brengen: welke vereenvoudiging verdient voorrang, wie staat daarvoor wat te doen, en hoe voorkomen we dat nieuwe complexiteit de behaalde winst weer tenietdoet.</w:t>
      </w:r>
    </w:p>
    <w:p w:rsidRPr="007E2F23" w:rsidR="007E2F23" w:rsidP="007E2F23" w:rsidRDefault="007E2F23" w14:paraId="7AE72D16" w14:textId="77777777"/>
    <w:p w:rsidRPr="007E2F23" w:rsidR="007E2F23" w:rsidP="007E2F23" w:rsidRDefault="0001442B" w14:paraId="11B9A0ED" w14:textId="1B30F507">
      <w:r>
        <w:t xml:space="preserve">Dat gesprek krijgt de komende maanden ook een fysiek vervolg, onder meer in een trialoog op de Dag van de Wetgeving. De inzichten uit deze gesprekken vormen de basis voor de Agenda wetgevingskwaliteit die het kabinet in </w:t>
      </w:r>
      <w:r w:rsidR="006863AA">
        <w:t xml:space="preserve">het voorjaar van </w:t>
      </w:r>
      <w:r>
        <w:t>2027 met uw Kamer zal delen.</w:t>
      </w:r>
      <w:r w:rsidRPr="007E2F23" w:rsidR="007E2F23">
        <w:t xml:space="preserve"> </w:t>
      </w:r>
      <w:r w:rsidRPr="006E564B" w:rsidR="006E564B">
        <w:t xml:space="preserve">Deze </w:t>
      </w:r>
      <w:r w:rsidR="006E564B">
        <w:t>A</w:t>
      </w:r>
      <w:r w:rsidRPr="006E564B" w:rsidR="006E564B">
        <w:t>genda biedt een overzicht van nieuwe acties om de kwaliteit van wetgeving te versterken en blikt terug op de uitvoering van eerdere acties.</w:t>
      </w:r>
    </w:p>
    <w:p w:rsidRPr="007E2F23" w:rsidR="007E2F23" w:rsidP="007E2F23" w:rsidRDefault="007E2F23" w14:paraId="195F685C" w14:textId="77777777"/>
    <w:p w:rsidRPr="007E2F23" w:rsidR="007E2F23" w:rsidP="007E2F23" w:rsidRDefault="007E2F23" w14:paraId="7C33571A" w14:textId="77777777">
      <w:r w:rsidRPr="007E2F23">
        <w:t>Vanzelfsprekend ben ik graag beschikbaar om met uw Kamer van gedachten te wisselen over het rapport en de vraag hoe het wetgevingskwaliteitsbeleid kan bijdragen aan vereenvoudiging die beklijft.</w:t>
      </w:r>
    </w:p>
    <w:p w:rsidRPr="007E2F23" w:rsidR="007E2F23" w:rsidP="007E2F23" w:rsidRDefault="007E2F23" w14:paraId="58A17DCD" w14:textId="77777777"/>
    <w:p w:rsidRPr="007E2F23" w:rsidR="007E2F23" w:rsidP="007E2F23" w:rsidRDefault="007E2F23" w14:paraId="4663F6F7" w14:textId="77777777"/>
    <w:p w:rsidR="00DC6CE8" w:rsidRDefault="00A93927" w14:paraId="54931EA0" w14:textId="7FBA9B92">
      <w:r>
        <w:t>De Staatssecretaris van Justitie en Veiligheid,</w:t>
      </w:r>
    </w:p>
    <w:p w:rsidR="00A93927" w:rsidRDefault="00A93927" w14:paraId="5662948C" w14:textId="77777777"/>
    <w:p w:rsidR="00A93927" w:rsidRDefault="00A93927" w14:paraId="02D5F9BB" w14:textId="77777777"/>
    <w:p w:rsidR="00A93927" w:rsidRDefault="00A93927" w14:paraId="7B6D43C2" w14:textId="77777777"/>
    <w:p w:rsidR="00A93927" w:rsidRDefault="00A93927" w14:paraId="6420A6DE" w14:textId="77777777"/>
    <w:p w:rsidR="00A93927" w:rsidRDefault="00A93927" w14:paraId="490E41F0" w14:textId="0A1C63ED">
      <w:r>
        <w:t>Claudia van Bruggen</w:t>
      </w:r>
    </w:p>
    <w:sectPr w:rsidR="00A93927">
      <w:headerReference w:type="default" r:id="rId10"/>
      <w:footerReference w:type="default" r:id="rId11"/>
      <w:headerReference w:type="first" r:id="rId12"/>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2601B" w14:textId="77777777" w:rsidR="004152E5" w:rsidRDefault="004152E5">
      <w:pPr>
        <w:spacing w:line="240" w:lineRule="auto"/>
      </w:pPr>
      <w:r>
        <w:separator/>
      </w:r>
    </w:p>
  </w:endnote>
  <w:endnote w:type="continuationSeparator" w:id="0">
    <w:p w14:paraId="4D2F8C8C" w14:textId="77777777" w:rsidR="004152E5" w:rsidRDefault="004152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BA0BA" w14:textId="77777777" w:rsidR="00141295" w:rsidRDefault="00141295">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FE78B" w14:textId="77777777" w:rsidR="004152E5" w:rsidRDefault="004152E5">
      <w:pPr>
        <w:pStyle w:val="Voetnoottekst"/>
      </w:pPr>
    </w:p>
  </w:footnote>
  <w:footnote w:type="continuationSeparator" w:id="0">
    <w:p w14:paraId="5FE0FD4C" w14:textId="77777777" w:rsidR="004152E5" w:rsidRDefault="004152E5">
      <w:pPr>
        <w:pStyle w:val="Voetnoottekst"/>
      </w:pPr>
    </w:p>
  </w:footnote>
  <w:footnote w:id="1">
    <w:p w14:paraId="660357B9" w14:textId="3DFB68E2" w:rsidR="007E2F23" w:rsidRPr="007E2F23" w:rsidRDefault="007E2F23" w:rsidP="007E2F23">
      <w:pPr>
        <w:pStyle w:val="Voetnoottekst"/>
      </w:pPr>
      <w:r w:rsidRPr="007E2F23">
        <w:rPr>
          <w:rStyle w:val="Voetnootmarkering"/>
        </w:rPr>
        <w:footnoteRef/>
      </w:r>
      <w:r w:rsidRPr="007E2F23">
        <w:t xml:space="preserve"> Zie voor de eerste editie (Staat van de wetgevingskwaliteit) Kamerstukken II 2024/25, 36 600-VI, nr. 27 en Kamerstukken I 2024/25, 31731, T.</w:t>
      </w:r>
    </w:p>
  </w:footnote>
  <w:footnote w:id="2">
    <w:p w14:paraId="05913C8C" w14:textId="77777777" w:rsidR="00B50B3C" w:rsidRPr="007E2F23" w:rsidRDefault="00B50B3C" w:rsidP="00B50B3C">
      <w:pPr>
        <w:pStyle w:val="Voetnoottekst"/>
      </w:pPr>
      <w:r w:rsidRPr="007E2F23">
        <w:rPr>
          <w:rStyle w:val="Voetnootmarkering"/>
        </w:rPr>
        <w:footnoteRef/>
      </w:r>
      <w:r w:rsidRPr="007E2F23">
        <w:t xml:space="preserve"> </w:t>
      </w:r>
      <w:r w:rsidRPr="00B85998">
        <w:t>Zie bijvoorbeeld Kamerstukken II 2025/26, 29 362, nr. 406 (Actieagenda Slagvaardige Overheid) en Kamerstukken II 2025/26, 29 515, nr. 501 (resultaten 500-regelsaanpak en vervolgaanpak regeldruk); Kamerstukken II 2025/26, 26 448, nr. 903 (verkenning vereenvoudiging Toeslagenwet),</w:t>
      </w:r>
      <w:r>
        <w:t xml:space="preserve"> </w:t>
      </w:r>
      <w:r w:rsidRPr="00B85998">
        <w:t xml:space="preserve">Kamerstukken II 2025/26, 36 708, nr. 105 (bouwstenen nieuwe </w:t>
      </w:r>
      <w:proofErr w:type="spellStart"/>
      <w:r w:rsidRPr="00B85998">
        <w:t>kindregeling</w:t>
      </w:r>
      <w:proofErr w:type="spellEnd"/>
      <w:r w:rsidRPr="00B85998">
        <w:t>), Kamerstukken II 2025/26, 36 708, nr. 106 (verkenning zeker en actueel toeslagenstelsel) en Kamerstukken II 2024/25, 26 448, nr. 849 (Routekaart Hervormingsagenda inkomensondersteuning); Kamerstukken II 2025/26, 29 515, nr. 499 (aanpak regeldruk in de zorg); Kamerstukken II 2025/26, 29 453, nr. 587 (vereenvoudiging verkoopregels woningcorporaties); en Kamerstukken II 2025/26, 26 485, nr. 461 (vereenvoudiging aanbestedingsregels).</w:t>
      </w:r>
    </w:p>
  </w:footnote>
  <w:footnote w:id="3">
    <w:p w14:paraId="7E2C2E41" w14:textId="77777777" w:rsidR="00B50B3C" w:rsidRPr="007E2F23" w:rsidRDefault="00B50B3C" w:rsidP="00B50B3C">
      <w:pPr>
        <w:pStyle w:val="Voetnoottekst"/>
      </w:pPr>
      <w:r w:rsidRPr="007E2F23">
        <w:rPr>
          <w:rStyle w:val="Voetnootmarkering"/>
        </w:rPr>
        <w:footnoteRef/>
      </w:r>
      <w:r w:rsidRPr="007E2F23">
        <w:t xml:space="preserve"> </w:t>
      </w:r>
      <w:r>
        <w:t xml:space="preserve">Kamerstukken II 2026/27, </w:t>
      </w:r>
      <w:r w:rsidRPr="006168A7">
        <w:t>29</w:t>
      </w:r>
      <w:r>
        <w:t> </w:t>
      </w:r>
      <w:r w:rsidRPr="006168A7">
        <w:t>362, nr. 40</w:t>
      </w:r>
      <w: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A425E" w14:textId="77777777" w:rsidR="00141295" w:rsidRDefault="00F867B6">
    <w:r>
      <w:rPr>
        <w:noProof/>
      </w:rPr>
      <mc:AlternateContent>
        <mc:Choice Requires="wps">
          <w:drawing>
            <wp:anchor distT="0" distB="0" distL="0" distR="0" simplePos="0" relativeHeight="251652096" behindDoc="0" locked="1" layoutInCell="1" allowOverlap="1" wp14:anchorId="1B9328D1" wp14:editId="7791A168">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xmlns:a="http://schemas.openxmlformats.org/drawingml/2006/main">
                <a:graphicData uri="http://schemas.microsoft.com/office/word/2010/wordprocessingShape">
                  <wps:wsp>
                    <wps:cNvSpPr txBox="1"/>
                    <wps:spPr>
                      <a:xfrm>
                        <a:off x="0" y="0"/>
                        <a:ext cx="4787900" cy="161290"/>
                      </a:xfrm>
                      <a:prstGeom prst="rect">
                        <a:avLst/>
                      </a:prstGeom>
                      <a:noFill/>
                    </wps:spPr>
                    <wps:txbx>
                      <w:txbxContent>
                        <w:p w14:paraId="1CECF432" w14:textId="77777777" w:rsidR="00AC1B2A" w:rsidRDefault="00AC1B2A"/>
                      </w:txbxContent>
                    </wps:txbx>
                    <wps:bodyPr vert="horz" wrap="square" lIns="0" tIns="0" rIns="0" bIns="0" anchor="t" anchorCtr="0"/>
                  </wps:wsp>
                </a:graphicData>
              </a:graphic>
            </wp:anchor>
          </w:drawing>
        </mc:Choice>
        <mc:Fallback>
          <w:pict>
            <v:shapetype w14:anchorId="1B9328D1" id="_x0000_t202" coordsize="21600,21600" o:spt="202" path="m,l,21600r21600,l21600,xe">
              <v:stroke joinstyle="miter"/>
              <v:path gradientshapeok="t" o:connecttype="rect"/>
            </v:shapetype>
            <v:shape id="46feee07-aa3c-11ea-a756-beb5f67e67be" o:spid="_x0000_s1026"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" filled="f" stroked="f">
              <v:textbox inset="0,0,0,0">
                <w:txbxContent>
                  <w:p w14:paraId="1CECF432" w14:textId="77777777" w:rsidR="00AC1B2A" w:rsidRDefault="00AC1B2A"/>
                </w:txbxContent>
              </v:textbox>
              <w10:wrap anchorx="page"/>
              <w10:anchorlock/>
            </v:shape>
          </w:pict>
        </mc:Fallback>
      </mc:AlternateContent>
    </w:r>
    <w:r>
      <w:rPr>
        <w:noProof/>
      </w:rPr>
      <mc:AlternateContent>
        <mc:Choice Requires="wps">
          <w:drawing>
            <wp:anchor distT="0" distB="0" distL="0" distR="0" simplePos="0" relativeHeight="251653120" behindDoc="0" locked="1" layoutInCell="1" allowOverlap="1" wp14:anchorId="28E9F790" wp14:editId="20A92FBA">
              <wp:simplePos x="0" y="0"/>
              <wp:positionH relativeFrom="page">
                <wp:posOffset>5921375</wp:posOffset>
              </wp:positionH>
              <wp:positionV relativeFrom="paragraph">
                <wp:posOffset>2384425</wp:posOffset>
              </wp:positionV>
              <wp:extent cx="1277620" cy="8009890"/>
              <wp:effectExtent l="0" t="0" r="0" b="0"/>
              <wp:wrapNone/>
              <wp:docPr id="2" name="46fef022-aa3c-11ea-a756-beb5f67e67be"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45071876" w14:textId="77777777" w:rsidR="00585E60" w:rsidRPr="00A93927" w:rsidRDefault="00585E60" w:rsidP="00585E60">
                          <w:pPr>
                            <w:spacing w:line="180" w:lineRule="exact"/>
                            <w:rPr>
                              <w:b/>
                              <w:bCs/>
                              <w:sz w:val="13"/>
                              <w:szCs w:val="13"/>
                            </w:rPr>
                          </w:pPr>
                          <w:r w:rsidRPr="00A93927">
                            <w:rPr>
                              <w:b/>
                              <w:bCs/>
                              <w:sz w:val="13"/>
                              <w:szCs w:val="13"/>
                            </w:rPr>
                            <w:t>Directie Wetgeving en Juridische Zaken</w:t>
                          </w:r>
                        </w:p>
                        <w:p w14:paraId="3C424D72" w14:textId="77777777" w:rsidR="00585E60" w:rsidRPr="00A93927" w:rsidRDefault="00585E60" w:rsidP="00585E60">
                          <w:pPr>
                            <w:spacing w:line="180" w:lineRule="exact"/>
                            <w:rPr>
                              <w:sz w:val="13"/>
                              <w:szCs w:val="13"/>
                            </w:rPr>
                          </w:pPr>
                          <w:r w:rsidRPr="00A93927">
                            <w:rPr>
                              <w:sz w:val="13"/>
                              <w:szCs w:val="13"/>
                            </w:rPr>
                            <w:t>Juridische Zaken en Wetgevingsbeleid</w:t>
                          </w:r>
                        </w:p>
                        <w:p w14:paraId="25A3105E" w14:textId="77777777" w:rsidR="00585E60" w:rsidRDefault="00585E60">
                          <w:pPr>
                            <w:pStyle w:val="Referentiegegevensbold"/>
                          </w:pPr>
                        </w:p>
                        <w:p w14:paraId="527E27E5" w14:textId="77777777" w:rsidR="00585E60" w:rsidRDefault="00585E60">
                          <w:pPr>
                            <w:pStyle w:val="Referentiegegevensbold"/>
                          </w:pPr>
                        </w:p>
                        <w:p w14:paraId="26E498BB" w14:textId="4CCD4B8A" w:rsidR="00141295" w:rsidRDefault="00F867B6">
                          <w:pPr>
                            <w:pStyle w:val="Referentiegegevensbold"/>
                          </w:pPr>
                          <w:r>
                            <w:t>Datum</w:t>
                          </w:r>
                        </w:p>
                        <w:p w14:paraId="2AC3F828" w14:textId="43938B91" w:rsidR="00141295" w:rsidRDefault="00851261">
                          <w:pPr>
                            <w:pStyle w:val="Referentiegegevens"/>
                          </w:pPr>
                          <w:r>
                            <w:fldChar w:fldCharType="begin"/>
                          </w:r>
                          <w:r>
                            <w:instrText xml:space="preserve"> DOCPROPERTY  "Datum"  \* MERGEFORMAT </w:instrText>
                          </w:r>
                          <w:r>
                            <w:fldChar w:fldCharType="separate"/>
                          </w:r>
                          <w:r w:rsidR="00F867B6">
                            <w:rPr>
                              <w:b/>
                              <w:bCs/>
                            </w:rPr>
                            <w:t>Fout! Onbekende naam voor documenteigenschap.</w:t>
                          </w:r>
                          <w:r>
                            <w:fldChar w:fldCharType="end"/>
                          </w:r>
                        </w:p>
                      </w:txbxContent>
                    </wps:txbx>
                    <wps:bodyPr vert="horz" wrap="square" lIns="0" tIns="0" rIns="0" bIns="0" anchor="t" anchorCtr="0"/>
                  </wps:wsp>
                </a:graphicData>
              </a:graphic>
            </wp:anchor>
          </w:drawing>
        </mc:Choice>
        <mc:Fallback>
          <w:pict>
            <v:shape w14:anchorId="28E9F790" id="46fef022-aa3c-11ea-a756-beb5f67e67be" o:spid="_x0000_s1027" type="#_x0000_t202" alt="Colofon" style="position:absolute;margin-left:466.25pt;margin-top:187.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" filled="f" stroked="f">
              <v:textbox inset="0,0,0,0">
                <w:txbxContent>
                  <w:p w14:paraId="45071876" w14:textId="77777777" w:rsidR="00585E60" w:rsidRPr="00A93927" w:rsidRDefault="00585E60" w:rsidP="00585E60">
                    <w:pPr>
                      <w:spacing w:line="180" w:lineRule="exact"/>
                      <w:rPr>
                        <w:b/>
                        <w:bCs/>
                        <w:sz w:val="13"/>
                        <w:szCs w:val="13"/>
                      </w:rPr>
                    </w:pPr>
                    <w:r w:rsidRPr="00A93927">
                      <w:rPr>
                        <w:b/>
                        <w:bCs/>
                        <w:sz w:val="13"/>
                        <w:szCs w:val="13"/>
                      </w:rPr>
                      <w:t>Directie Wetgeving en Juridische Zaken</w:t>
                    </w:r>
                  </w:p>
                  <w:p w14:paraId="3C424D72" w14:textId="77777777" w:rsidR="00585E60" w:rsidRPr="00A93927" w:rsidRDefault="00585E60" w:rsidP="00585E60">
                    <w:pPr>
                      <w:spacing w:line="180" w:lineRule="exact"/>
                      <w:rPr>
                        <w:sz w:val="13"/>
                        <w:szCs w:val="13"/>
                      </w:rPr>
                    </w:pPr>
                    <w:r w:rsidRPr="00A93927">
                      <w:rPr>
                        <w:sz w:val="13"/>
                        <w:szCs w:val="13"/>
                      </w:rPr>
                      <w:t>Juridische Zaken en Wetgevingsbeleid</w:t>
                    </w:r>
                  </w:p>
                  <w:p w14:paraId="25A3105E" w14:textId="77777777" w:rsidR="00585E60" w:rsidRDefault="00585E60">
                    <w:pPr>
                      <w:pStyle w:val="Referentiegegevensbold"/>
                    </w:pPr>
                  </w:p>
                  <w:p w14:paraId="527E27E5" w14:textId="77777777" w:rsidR="00585E60" w:rsidRDefault="00585E60">
                    <w:pPr>
                      <w:pStyle w:val="Referentiegegevensbold"/>
                    </w:pPr>
                  </w:p>
                  <w:p w14:paraId="26E498BB" w14:textId="4CCD4B8A" w:rsidR="00141295" w:rsidRDefault="00F867B6">
                    <w:pPr>
                      <w:pStyle w:val="Referentiegegevensbold"/>
                    </w:pPr>
                    <w:r>
                      <w:t>Datum</w:t>
                    </w:r>
                  </w:p>
                  <w:p w14:paraId="2AC3F828" w14:textId="43938B91" w:rsidR="00141295" w:rsidRDefault="00851261">
                    <w:pPr>
                      <w:pStyle w:val="Referentiegegevens"/>
                    </w:pPr>
                    <w:r>
                      <w:fldChar w:fldCharType="begin"/>
                    </w:r>
                    <w:r>
                      <w:instrText xml:space="preserve"> DOCPROPERTY  "Datum"  \* MERGEFORMAT </w:instrText>
                    </w:r>
                    <w:r>
                      <w:fldChar w:fldCharType="separate"/>
                    </w:r>
                    <w:r w:rsidR="00F867B6">
                      <w:rPr>
                        <w:b/>
                        <w:bCs/>
                      </w:rPr>
                      <w:t>Fout! Onbekende naam voor documenteigenschap.</w:t>
                    </w:r>
                    <w:r>
                      <w:fldChar w:fldCharType="end"/>
                    </w:r>
                  </w:p>
                </w:txbxContent>
              </v:textbox>
              <w10:wrap anchorx="page"/>
              <w10:anchorlock/>
            </v:shape>
          </w:pict>
        </mc:Fallback>
      </mc:AlternateContent>
    </w:r>
    <w:r>
      <w:rPr>
        <w:noProof/>
      </w:rPr>
      <mc:AlternateContent>
        <mc:Choice Requires="wps">
          <w:drawing>
            <wp:anchor distT="0" distB="0" distL="0" distR="0" simplePos="0" relativeHeight="251654144" behindDoc="0" locked="1" layoutInCell="1" allowOverlap="1" wp14:anchorId="32FCFC9F" wp14:editId="2E743A34">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01FFD77B" w14:textId="77777777" w:rsidR="00AC1B2A" w:rsidRDefault="00AC1B2A"/>
                      </w:txbxContent>
                    </wps:txbx>
                    <wps:bodyPr vert="horz" wrap="square" lIns="0" tIns="0" rIns="0" bIns="0" anchor="t" anchorCtr="0"/>
                  </wps:wsp>
                </a:graphicData>
              </a:graphic>
            </wp:anchor>
          </w:drawing>
        </mc:Choice>
        <mc:Fallback>
          <w:pict>
            <v:shape w14:anchorId="32FCFC9F" id="46fef0b8-aa3c-11ea-a756-beb5f67e67be" o:spid="_x0000_s1028"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" filled="f" stroked="f">
              <v:textbox inset="0,0,0,0">
                <w:txbxContent>
                  <w:p w14:paraId="01FFD77B" w14:textId="77777777" w:rsidR="00AC1B2A" w:rsidRDefault="00AC1B2A"/>
                </w:txbxContent>
              </v:textbox>
              <w10:wrap anchorx="page"/>
              <w10:anchorlock/>
            </v:shape>
          </w:pict>
        </mc:Fallback>
      </mc:AlternateContent>
    </w:r>
    <w:r>
      <w:rPr>
        <w:noProof/>
      </w:rPr>
      <mc:AlternateContent>
        <mc:Choice Requires="wps">
          <w:drawing>
            <wp:anchor distT="0" distB="0" distL="0" distR="0" simplePos="0" relativeHeight="251655168" behindDoc="0" locked="1" layoutInCell="1" allowOverlap="1" wp14:anchorId="3BE99995" wp14:editId="0BB5C7EB">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xmlns:a="http://schemas.openxmlformats.org/drawingml/2006/main">
                <a:graphicData uri="http://schemas.microsoft.com/office/word/2010/wordprocessingShape">
                  <wps:wsp>
                    <wps:cNvSpPr txBox="1"/>
                    <wps:spPr>
                      <a:xfrm>
                        <a:off x="0" y="0"/>
                        <a:ext cx="1285875" cy="161925"/>
                      </a:xfrm>
                      <a:prstGeom prst="rect">
                        <a:avLst/>
                      </a:prstGeom>
                      <a:noFill/>
                    </wps:spPr>
                    <wps:txbx>
                      <w:txbxContent>
                        <w:p w14:paraId="6E995BA1" w14:textId="0B02B672" w:rsidR="00141295" w:rsidRDefault="00F867B6">
                          <w:pPr>
                            <w:pStyle w:val="Referentiegegevens"/>
                          </w:pPr>
                          <w:r>
                            <w:t xml:space="preserve">Pagina </w:t>
                          </w:r>
                          <w:r>
                            <w:fldChar w:fldCharType="begin"/>
                          </w:r>
                          <w:r>
                            <w:instrText>PAGE</w:instrText>
                          </w:r>
                          <w:r>
                            <w:fldChar w:fldCharType="separate"/>
                          </w:r>
                          <w:r w:rsidR="007E2F23">
                            <w:rPr>
                              <w:noProof/>
                            </w:rPr>
                            <w:t>2</w:t>
                          </w:r>
                          <w:r>
                            <w:fldChar w:fldCharType="end"/>
                          </w:r>
                          <w:r>
                            <w:t xml:space="preserve"> van </w:t>
                          </w:r>
                          <w:r>
                            <w:fldChar w:fldCharType="begin"/>
                          </w:r>
                          <w:r>
                            <w:instrText>NUMPAGES</w:instrText>
                          </w:r>
                          <w:r>
                            <w:fldChar w:fldCharType="separate"/>
                          </w:r>
                          <w:r w:rsidR="007E2F23">
                            <w:rPr>
                              <w:noProof/>
                            </w:rPr>
                            <w:t>3</w:t>
                          </w:r>
                          <w:r>
                            <w:fldChar w:fldCharType="end"/>
                          </w:r>
                        </w:p>
                      </w:txbxContent>
                    </wps:txbx>
                    <wps:bodyPr vert="horz" wrap="square" lIns="0" tIns="0" rIns="0" bIns="0" anchor="t" anchorCtr="0"/>
                  </wps:wsp>
                </a:graphicData>
              </a:graphic>
            </wp:anchor>
          </w:drawing>
        </mc:Choice>
        <mc:Fallback>
          <w:pict>
            <v:shape w14:anchorId="3BE99995" id="46fef06f-aa3c-11ea-a756-beb5f67e67be" o:spid="_x0000_s1029"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" filled="f" stroked="f">
              <v:textbox inset="0,0,0,0">
                <w:txbxContent>
                  <w:p w14:paraId="6E995BA1" w14:textId="0B02B672" w:rsidR="00141295" w:rsidRDefault="00F867B6">
                    <w:pPr>
                      <w:pStyle w:val="Referentiegegevens"/>
                    </w:pPr>
                    <w:r>
                      <w:t xml:space="preserve">Pagina </w:t>
                    </w:r>
                    <w:r>
                      <w:fldChar w:fldCharType="begin"/>
                    </w:r>
                    <w:r>
                      <w:instrText>PAGE</w:instrText>
                    </w:r>
                    <w:r>
                      <w:fldChar w:fldCharType="separate"/>
                    </w:r>
                    <w:r w:rsidR="007E2F23">
                      <w:rPr>
                        <w:noProof/>
                      </w:rPr>
                      <w:t>2</w:t>
                    </w:r>
                    <w:r>
                      <w:fldChar w:fldCharType="end"/>
                    </w:r>
                    <w:r>
                      <w:t xml:space="preserve"> van </w:t>
                    </w:r>
                    <w:r>
                      <w:fldChar w:fldCharType="begin"/>
                    </w:r>
                    <w:r>
                      <w:instrText>NUMPAGES</w:instrText>
                    </w:r>
                    <w:r>
                      <w:fldChar w:fldCharType="separate"/>
                    </w:r>
                    <w:r w:rsidR="007E2F23">
                      <w:rPr>
                        <w:noProof/>
                      </w:rPr>
                      <w:t>3</w:t>
                    </w:r>
                    <w:r>
                      <w:fldChar w:fldCharType="end"/>
                    </w:r>
                  </w:p>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B10F9" w14:textId="77777777" w:rsidR="00141295" w:rsidRDefault="00F867B6">
    <w:pPr>
      <w:spacing w:after="6377" w:line="14" w:lineRule="exact"/>
    </w:pPr>
    <w:r>
      <w:rPr>
        <w:noProof/>
      </w:rPr>
      <mc:AlternateContent>
        <mc:Choice Requires="wps">
          <w:drawing>
            <wp:anchor distT="0" distB="0" distL="0" distR="0" simplePos="0" relativeHeight="251656192" behindDoc="0" locked="1" layoutInCell="1" allowOverlap="1" wp14:anchorId="57C32D3B" wp14:editId="75AB0660">
              <wp:simplePos x="3545840" y="0"/>
              <wp:positionH relativeFrom="page">
                <wp:posOffset>3545840</wp:posOffset>
              </wp:positionH>
              <wp:positionV relativeFrom="paragraph">
                <wp:posOffset>0</wp:posOffset>
              </wp:positionV>
              <wp:extent cx="467995" cy="1583055"/>
              <wp:effectExtent l="0" t="0" r="0" b="0"/>
              <wp:wrapNone/>
              <wp:docPr id="5" name="8cd303e7-05ab-474b-9412-44e5272a8f7f" descr="Container voor beeldmerk"/>
              <wp:cNvGraphicFramePr/>
              <a:graphic xmlns:a="http://schemas.openxmlformats.org/drawingml/2006/main">
                <a:graphicData uri="http://schemas.microsoft.com/office/word/2010/wordprocessingShape">
                  <wps:wsp>
                    <wps:cNvSpPr txBox="1"/>
                    <wps:spPr>
                      <a:xfrm>
                        <a:off x="0" y="0"/>
                        <a:ext cx="467995" cy="1583055"/>
                      </a:xfrm>
                      <a:prstGeom prst="rect">
                        <a:avLst/>
                      </a:prstGeom>
                      <a:noFill/>
                    </wps:spPr>
                    <wps:txbx>
                      <w:txbxContent>
                        <w:p w14:paraId="4B199299" w14:textId="77777777" w:rsidR="00141295" w:rsidRDefault="00F867B6">
                          <w:pPr>
                            <w:spacing w:line="240" w:lineRule="auto"/>
                          </w:pPr>
                          <w:r>
                            <w:rPr>
                              <w:noProof/>
                            </w:rPr>
                            <w:drawing>
                              <wp:inline distT="0" distB="0" distL="0" distR="0" wp14:anchorId="7AF90966" wp14:editId="3EEA918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57C32D3B" id="_x0000_t202" coordsize="21600,21600" o:spt="202" path="m,l,21600r21600,l21600,xe">
              <v:stroke joinstyle="miter"/>
              <v:path gradientshapeok="t" o:connecttype="rect"/>
            </v:shapetype>
            <v:shape id="8cd303e7-05ab-474b-9412-44e5272a8f7f" o:spid="_x0000_s1030" type="#_x0000_t202" alt="Container voor beeldmerk" style="position:absolute;margin-left:279.2pt;margin-top:0;width:36.85pt;height:124.65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" filled="f" stroked="f">
              <v:textbox inset="0,0,0,0">
                <w:txbxContent>
                  <w:p w14:paraId="4B199299" w14:textId="77777777" w:rsidR="00141295" w:rsidRDefault="00F867B6">
                    <w:pPr>
                      <w:spacing w:line="240" w:lineRule="auto"/>
                    </w:pPr>
                    <w:r>
                      <w:rPr>
                        <w:noProof/>
                      </w:rPr>
                      <w:drawing>
                        <wp:inline distT="0" distB="0" distL="0" distR="0" wp14:anchorId="7AF90966" wp14:editId="3EEA918E">
                          <wp:extent cx="467995" cy="1583865"/>
                          <wp:effectExtent l="0" t="0" r="0" b="0"/>
                          <wp:docPr id="6"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3D2077D4" wp14:editId="21A1C9AC">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0D80E287" w14:textId="77777777" w:rsidR="00141295" w:rsidRDefault="00F867B6">
                          <w:pPr>
                            <w:spacing w:line="240" w:lineRule="auto"/>
                          </w:pPr>
                          <w:r>
                            <w:rPr>
                              <w:noProof/>
                            </w:rPr>
                            <w:drawing>
                              <wp:inline distT="0" distB="0" distL="0" distR="0" wp14:anchorId="47DEC608" wp14:editId="48600BC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D2077D4" id="583cb846-a587-474e-9efc-17a024d629a0" o:spid="_x0000_s1031"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" filled="f" stroked="f">
              <v:textbox inset="0,0,0,0">
                <w:txbxContent>
                  <w:p w14:paraId="0D80E287" w14:textId="77777777" w:rsidR="00141295" w:rsidRDefault="00F867B6">
                    <w:pPr>
                      <w:spacing w:line="240" w:lineRule="auto"/>
                    </w:pPr>
                    <w:r>
                      <w:rPr>
                        <w:noProof/>
                      </w:rPr>
                      <w:drawing>
                        <wp:inline distT="0" distB="0" distL="0" distR="0" wp14:anchorId="47DEC608" wp14:editId="48600BC1">
                          <wp:extent cx="2339975" cy="1582834"/>
                          <wp:effectExtent l="0" t="0" r="0" b="0"/>
                          <wp:docPr id="8" name="Logotype" descr="Ministerie van Justitie en Veiligheid"/>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56C2942A" wp14:editId="01BAF072">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3B8A448E" w14:textId="77777777" w:rsidR="00141295" w:rsidRDefault="00F867B6">
                          <w:pPr>
                            <w:pStyle w:val="Referentiegegevens"/>
                          </w:pPr>
                          <w:r>
                            <w:t>&gt; Retouradres Postbus 20301 2500 EH  Den Haag</w:t>
                          </w:r>
                        </w:p>
                      </w:txbxContent>
                    </wps:txbx>
                    <wps:bodyPr vert="horz" wrap="square" lIns="0" tIns="0" rIns="0" bIns="0" anchor="t" anchorCtr="0"/>
                  </wps:wsp>
                </a:graphicData>
              </a:graphic>
            </wp:anchor>
          </w:drawing>
        </mc:Choice>
        <mc:Fallback>
          <w:pict>
            <v:shape w14:anchorId="56C2942A" id="f053fe88-db2b-430b-bcc5-fbb915a19314" o:spid="_x0000_s1032"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" filled="f" stroked="f">
              <v:textbox inset="0,0,0,0">
                <w:txbxContent>
                  <w:p w14:paraId="3B8A448E" w14:textId="77777777" w:rsidR="00141295" w:rsidRDefault="00F867B6">
                    <w:pPr>
                      <w:pStyle w:val="Referentiegegevens"/>
                    </w:pPr>
                    <w:r>
                      <w:t>&gt; Retouradres Postbus 20301 2500 EH  Den Haag</w:t>
                    </w:r>
                  </w:p>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7BA6E914" wp14:editId="4D488FCA">
              <wp:simplePos x="1007744" y="1954530"/>
              <wp:positionH relativeFrom="page">
                <wp:posOffset>1007744</wp:posOffset>
              </wp:positionH>
              <wp:positionV relativeFrom="paragraph">
                <wp:posOffset>1954530</wp:posOffset>
              </wp:positionV>
              <wp:extent cx="4787900" cy="1115695"/>
              <wp:effectExtent l="0" t="0" r="0" b="0"/>
              <wp:wrapNone/>
              <wp:docPr id="10" name="d302f2a1-bb28-4417-9701-e3b1450e5fb6" descr="Adresvak"/>
              <wp:cNvGraphicFramePr/>
              <a:graphic xmlns:a="http://schemas.openxmlformats.org/drawingml/2006/main">
                <a:graphicData uri="http://schemas.microsoft.com/office/word/2010/wordprocessingShape">
                  <wps:wsp>
                    <wps:cNvSpPr txBox="1"/>
                    <wps:spPr>
                      <a:xfrm>
                        <a:off x="0" y="0"/>
                        <a:ext cx="4787900" cy="1115695"/>
                      </a:xfrm>
                      <a:prstGeom prst="rect">
                        <a:avLst/>
                      </a:prstGeom>
                      <a:noFill/>
                    </wps:spPr>
                    <wps:txbx>
                      <w:txbxContent>
                        <w:p w14:paraId="6A2406AA" w14:textId="42AA7C6B" w:rsidR="00A93927" w:rsidRDefault="0099405E">
                          <w:r>
                            <w:t xml:space="preserve">Aan de </w:t>
                          </w:r>
                          <w:r w:rsidR="003A5381">
                            <w:t>V</w:t>
                          </w:r>
                          <w:r>
                            <w:t xml:space="preserve">oorzitter van de Tweede Kamer </w:t>
                          </w:r>
                        </w:p>
                        <w:p w14:paraId="6C959E78" w14:textId="0EF86414" w:rsidR="0099405E" w:rsidRDefault="0099405E">
                          <w:r>
                            <w:t>der Staten-Generaal</w:t>
                          </w:r>
                        </w:p>
                        <w:p w14:paraId="149D25C2" w14:textId="389FFC0F" w:rsidR="00141295" w:rsidRDefault="00F867B6">
                          <w:r>
                            <w:t>Postbus 20018</w:t>
                          </w:r>
                        </w:p>
                        <w:p w14:paraId="6BBE4962" w14:textId="77777777" w:rsidR="00141295" w:rsidRDefault="00F867B6">
                          <w:r>
                            <w:t>2500 EA  DEN HAAG</w:t>
                          </w:r>
                        </w:p>
                      </w:txbxContent>
                    </wps:txbx>
                    <wps:bodyPr vert="horz" wrap="square" lIns="0" tIns="0" rIns="0" bIns="0" anchor="t" anchorCtr="0"/>
                  </wps:wsp>
                </a:graphicData>
              </a:graphic>
            </wp:anchor>
          </w:drawing>
        </mc:Choice>
        <mc:Fallback>
          <w:pict>
            <v:shape w14:anchorId="7BA6E914" id="d302f2a1-bb28-4417-9701-e3b1450e5fb6" o:spid="_x0000_s1033" type="#_x0000_t202" alt="Adresvak" style="position:absolute;margin-left:79.35pt;margin-top:153.9pt;width:377pt;height:87.85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" filled="f" stroked="f">
              <v:textbox inset="0,0,0,0">
                <w:txbxContent>
                  <w:p w14:paraId="6A2406AA" w14:textId="42AA7C6B" w:rsidR="00A93927" w:rsidRDefault="0099405E">
                    <w:r>
                      <w:t xml:space="preserve">Aan de </w:t>
                    </w:r>
                    <w:r w:rsidR="003A5381">
                      <w:t>V</w:t>
                    </w:r>
                    <w:r>
                      <w:t xml:space="preserve">oorzitter van de Tweede Kamer </w:t>
                    </w:r>
                  </w:p>
                  <w:p w14:paraId="6C959E78" w14:textId="0EF86414" w:rsidR="0099405E" w:rsidRDefault="0099405E">
                    <w:r>
                      <w:t>der Staten-Generaal</w:t>
                    </w:r>
                  </w:p>
                  <w:p w14:paraId="149D25C2" w14:textId="389FFC0F" w:rsidR="00141295" w:rsidRDefault="00F867B6">
                    <w:r>
                      <w:t>Postbus 20018</w:t>
                    </w:r>
                  </w:p>
                  <w:p w14:paraId="6BBE4962" w14:textId="77777777" w:rsidR="00141295" w:rsidRDefault="00F867B6">
                    <w:r>
                      <w:t>2500 EA  DEN HAAG</w:t>
                    </w:r>
                  </w:p>
                </w:txbxContent>
              </v:textbox>
              <w10:wrap anchorx="page"/>
              <w10:anchorlock/>
            </v:shape>
          </w:pict>
        </mc:Fallback>
      </mc:AlternateContent>
    </w:r>
    <w:r>
      <w:rPr>
        <w:noProof/>
      </w:rPr>
      <mc:AlternateContent>
        <mc:Choice Requires="wps">
          <w:drawing>
            <wp:anchor distT="0" distB="0" distL="0" distR="0" simplePos="0" relativeHeight="251660288" behindDoc="0" locked="1" layoutInCell="1" allowOverlap="1" wp14:anchorId="73C11BF6" wp14:editId="525A9591">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wps:cNvSpPr txBox="1"/>
                    <wps:spPr>
                      <a:xfrm>
                        <a:off x="0" y="0"/>
                        <a:ext cx="4787900" cy="323850"/>
                      </a:xfrm>
                      <a:prstGeom prst="rect">
                        <a:avLst/>
                      </a:prstGeom>
                      <a:noFill/>
                    </wps:spPr>
                    <wps:txbx>
                      <w:txbxContent>
                        <w:tbl>
                          <w:tblPr>
                            <w:tblW w:w="0" w:type="auto"/>
                            <w:tblLayout w:type="fixed"/>
                            <w:tblLook w:val="0740" w:firstRow="0" w:lastRow="1" w:firstColumn="0" w:lastColumn="1" w:noHBand="1" w:noVBand="1"/>
                          </w:tblPr>
                          <w:tblGrid>
                            <w:gridCol w:w="1140"/>
                            <w:gridCol w:w="5918"/>
                          </w:tblGrid>
                          <w:tr w:rsidR="00141295" w14:paraId="35CD2C8C" w14:textId="77777777">
                            <w:trPr>
                              <w:trHeight w:val="240"/>
                            </w:trPr>
                            <w:tc>
                              <w:tcPr>
                                <w:tcW w:w="1140" w:type="dxa"/>
                              </w:tcPr>
                              <w:p w14:paraId="1875978F" w14:textId="77777777" w:rsidR="00141295" w:rsidRDefault="00F867B6">
                                <w:r>
                                  <w:t>Datum</w:t>
                                </w:r>
                              </w:p>
                            </w:tc>
                            <w:tc>
                              <w:tcPr>
                                <w:tcW w:w="5918" w:type="dxa"/>
                              </w:tcPr>
                              <w:p w14:paraId="72440052" w14:textId="072AF323" w:rsidR="00141295" w:rsidRDefault="00F867B6">
                                <w:r>
                                  <w:t>2</w:t>
                                </w:r>
                                <w:r w:rsidR="00AE0EF4">
                                  <w:t>9</w:t>
                                </w:r>
                                <w:r>
                                  <w:t xml:space="preserve"> oktober 2026</w:t>
                                </w:r>
                              </w:p>
                            </w:tc>
                          </w:tr>
                          <w:tr w:rsidR="00141295" w14:paraId="75BDD1A7" w14:textId="77777777">
                            <w:trPr>
                              <w:trHeight w:val="240"/>
                            </w:trPr>
                            <w:tc>
                              <w:tcPr>
                                <w:tcW w:w="1140" w:type="dxa"/>
                              </w:tcPr>
                              <w:p w14:paraId="1B32B9EC" w14:textId="77777777" w:rsidR="00141295" w:rsidRDefault="00F867B6">
                                <w:r>
                                  <w:t>Betreft</w:t>
                                </w:r>
                              </w:p>
                            </w:tc>
                            <w:tc>
                              <w:tcPr>
                                <w:tcW w:w="5918" w:type="dxa"/>
                              </w:tcPr>
                              <w:p w14:paraId="04135C05" w14:textId="1D2BBC8E" w:rsidR="00141295" w:rsidRDefault="00F867B6">
                                <w:r>
                                  <w:t>Staat van de wetgeving 2026</w:t>
                                </w:r>
                              </w:p>
                            </w:tc>
                          </w:tr>
                        </w:tbl>
                        <w:p w14:paraId="0E20E975" w14:textId="77777777" w:rsidR="00AC1B2A" w:rsidRDefault="00AC1B2A"/>
                      </w:txbxContent>
                    </wps:txbx>
                    <wps:bodyPr vert="horz" wrap="square" lIns="0" tIns="0" rIns="0" bIns="0" anchor="t" anchorCtr="0"/>
                  </wps:wsp>
                </a:graphicData>
              </a:graphic>
            </wp:anchor>
          </w:drawing>
        </mc:Choice>
        <mc:Fallback>
          <w:pict>
            <v:shape w14:anchorId="73C11BF6" id="1670fa0c-13cb-45ec-92be-ef1f34d237c5" o:spid="_x0000_s1034"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" filled="f" stroked="f">
              <v:textbox inset="0,0,0,0">
                <w:txbxContent>
                  <w:tbl>
                    <w:tblPr>
                      <w:tblW w:w="0" w:type="auto"/>
                      <w:tblLayout w:type="fixed"/>
                      <w:tblLook w:val="0740" w:firstRow="0" w:lastRow="1" w:firstColumn="0" w:lastColumn="1" w:noHBand="1" w:noVBand="1"/>
                    </w:tblPr>
                    <w:tblGrid>
                      <w:gridCol w:w="1140"/>
                      <w:gridCol w:w="5918"/>
                    </w:tblGrid>
                    <w:tr w:rsidR="00141295" w14:paraId="35CD2C8C" w14:textId="77777777">
                      <w:trPr>
                        <w:trHeight w:val="240"/>
                      </w:trPr>
                      <w:tc>
                        <w:tcPr>
                          <w:tcW w:w="1140" w:type="dxa"/>
                        </w:tcPr>
                        <w:p w14:paraId="1875978F" w14:textId="77777777" w:rsidR="00141295" w:rsidRDefault="00F867B6">
                          <w:r>
                            <w:t>Datum</w:t>
                          </w:r>
                        </w:p>
                      </w:tc>
                      <w:tc>
                        <w:tcPr>
                          <w:tcW w:w="5918" w:type="dxa"/>
                        </w:tcPr>
                        <w:p w14:paraId="72440052" w14:textId="072AF323" w:rsidR="00141295" w:rsidRDefault="00F867B6">
                          <w:r>
                            <w:t>2</w:t>
                          </w:r>
                          <w:r w:rsidR="00AE0EF4">
                            <w:t>9</w:t>
                          </w:r>
                          <w:r>
                            <w:t xml:space="preserve"> oktober 2026</w:t>
                          </w:r>
                        </w:p>
                      </w:tc>
                    </w:tr>
                    <w:tr w:rsidR="00141295" w14:paraId="75BDD1A7" w14:textId="77777777">
                      <w:trPr>
                        <w:trHeight w:val="240"/>
                      </w:trPr>
                      <w:tc>
                        <w:tcPr>
                          <w:tcW w:w="1140" w:type="dxa"/>
                        </w:tcPr>
                        <w:p w14:paraId="1B32B9EC" w14:textId="77777777" w:rsidR="00141295" w:rsidRDefault="00F867B6">
                          <w:r>
                            <w:t>Betreft</w:t>
                          </w:r>
                        </w:p>
                      </w:tc>
                      <w:tc>
                        <w:tcPr>
                          <w:tcW w:w="5918" w:type="dxa"/>
                        </w:tcPr>
                        <w:p w14:paraId="04135C05" w14:textId="1D2BBC8E" w:rsidR="00141295" w:rsidRDefault="00F867B6">
                          <w:r>
                            <w:t>Staat van de wetgeving 2026</w:t>
                          </w:r>
                        </w:p>
                      </w:tc>
                    </w:tr>
                  </w:tbl>
                  <w:p w14:paraId="0E20E975" w14:textId="77777777" w:rsidR="00AC1B2A" w:rsidRDefault="00AC1B2A"/>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7828B669" wp14:editId="4CEAD913">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xmlns:a="http://schemas.openxmlformats.org/drawingml/2006/main">
                <a:graphicData uri="http://schemas.microsoft.com/office/word/2010/wordprocessingShape">
                  <wps:wsp>
                    <wps:cNvSpPr txBox="1"/>
                    <wps:spPr>
                      <a:xfrm>
                        <a:off x="0" y="0"/>
                        <a:ext cx="1277620" cy="8009890"/>
                      </a:xfrm>
                      <a:prstGeom prst="rect">
                        <a:avLst/>
                      </a:prstGeom>
                      <a:noFill/>
                    </wps:spPr>
                    <wps:txbx>
                      <w:txbxContent>
                        <w:p w14:paraId="1789C8D7" w14:textId="77777777" w:rsidR="00A93927" w:rsidRPr="00A93927" w:rsidRDefault="00A93927" w:rsidP="00A93927">
                          <w:pPr>
                            <w:spacing w:line="180" w:lineRule="exact"/>
                            <w:rPr>
                              <w:b/>
                              <w:bCs/>
                              <w:sz w:val="13"/>
                              <w:szCs w:val="13"/>
                            </w:rPr>
                          </w:pPr>
                          <w:r w:rsidRPr="00A93927">
                            <w:rPr>
                              <w:b/>
                              <w:bCs/>
                              <w:sz w:val="13"/>
                              <w:szCs w:val="13"/>
                            </w:rPr>
                            <w:t>Directie Wetgeving en Juridische Zaken</w:t>
                          </w:r>
                        </w:p>
                        <w:p w14:paraId="1BEA9FCC" w14:textId="77777777" w:rsidR="00A93927" w:rsidRPr="00A93927" w:rsidRDefault="00A93927" w:rsidP="00A93927">
                          <w:pPr>
                            <w:spacing w:line="180" w:lineRule="exact"/>
                            <w:rPr>
                              <w:sz w:val="13"/>
                              <w:szCs w:val="13"/>
                            </w:rPr>
                          </w:pPr>
                          <w:r w:rsidRPr="00A93927">
                            <w:rPr>
                              <w:sz w:val="13"/>
                              <w:szCs w:val="13"/>
                            </w:rPr>
                            <w:t>Juridische Zaken en Wetgevingsbeleid</w:t>
                          </w:r>
                        </w:p>
                        <w:p w14:paraId="130117B9" w14:textId="77777777" w:rsidR="00A93927" w:rsidRPr="00A93927" w:rsidRDefault="00A93927" w:rsidP="00A93927">
                          <w:pPr>
                            <w:spacing w:line="90" w:lineRule="exact"/>
                            <w:rPr>
                              <w:sz w:val="9"/>
                              <w:szCs w:val="9"/>
                            </w:rPr>
                          </w:pPr>
                        </w:p>
                        <w:p w14:paraId="2BF7DA0B" w14:textId="77777777" w:rsidR="00A93927" w:rsidRPr="006168A7" w:rsidRDefault="00A93927" w:rsidP="00A93927">
                          <w:pPr>
                            <w:spacing w:line="180" w:lineRule="exact"/>
                            <w:rPr>
                              <w:sz w:val="13"/>
                              <w:szCs w:val="13"/>
                              <w:lang w:val="de-DE"/>
                            </w:rPr>
                          </w:pPr>
                          <w:proofErr w:type="spellStart"/>
                          <w:r w:rsidRPr="006168A7">
                            <w:rPr>
                              <w:sz w:val="13"/>
                              <w:szCs w:val="13"/>
                              <w:lang w:val="de-DE"/>
                            </w:rPr>
                            <w:t>Turfmarkt</w:t>
                          </w:r>
                          <w:proofErr w:type="spellEnd"/>
                          <w:r w:rsidRPr="006168A7">
                            <w:rPr>
                              <w:sz w:val="13"/>
                              <w:szCs w:val="13"/>
                              <w:lang w:val="de-DE"/>
                            </w:rPr>
                            <w:t xml:space="preserve"> 147</w:t>
                          </w:r>
                        </w:p>
                        <w:p w14:paraId="5E74968F" w14:textId="77777777" w:rsidR="00A93927" w:rsidRPr="00A93927" w:rsidRDefault="00A93927" w:rsidP="00A93927">
                          <w:pPr>
                            <w:spacing w:line="180" w:lineRule="exact"/>
                            <w:rPr>
                              <w:sz w:val="13"/>
                              <w:szCs w:val="13"/>
                              <w:lang w:val="de-DE"/>
                            </w:rPr>
                          </w:pPr>
                          <w:r w:rsidRPr="00A93927">
                            <w:rPr>
                              <w:sz w:val="13"/>
                              <w:szCs w:val="13"/>
                              <w:lang w:val="de-DE"/>
                            </w:rPr>
                            <w:t>2511 DP  Den Haag</w:t>
                          </w:r>
                        </w:p>
                        <w:p w14:paraId="39C0DF7D" w14:textId="77777777" w:rsidR="00A93927" w:rsidRPr="00A93927" w:rsidRDefault="00A93927" w:rsidP="00A93927">
                          <w:pPr>
                            <w:spacing w:line="180" w:lineRule="exact"/>
                            <w:rPr>
                              <w:sz w:val="13"/>
                              <w:szCs w:val="13"/>
                              <w:lang w:val="de-DE"/>
                            </w:rPr>
                          </w:pPr>
                          <w:r w:rsidRPr="00A93927">
                            <w:rPr>
                              <w:sz w:val="13"/>
                              <w:szCs w:val="13"/>
                              <w:lang w:val="de-DE"/>
                            </w:rPr>
                            <w:t>Postbus 20301</w:t>
                          </w:r>
                        </w:p>
                        <w:p w14:paraId="374A9BB2" w14:textId="77777777" w:rsidR="00A93927" w:rsidRPr="00A93927" w:rsidRDefault="00A93927" w:rsidP="00A93927">
                          <w:pPr>
                            <w:spacing w:line="180" w:lineRule="exact"/>
                            <w:rPr>
                              <w:sz w:val="13"/>
                              <w:szCs w:val="13"/>
                              <w:lang w:val="de-DE"/>
                            </w:rPr>
                          </w:pPr>
                          <w:r w:rsidRPr="00A93927">
                            <w:rPr>
                              <w:sz w:val="13"/>
                              <w:szCs w:val="13"/>
                              <w:lang w:val="de-DE"/>
                            </w:rPr>
                            <w:t>2500 EH  Den Haag</w:t>
                          </w:r>
                        </w:p>
                        <w:p w14:paraId="4443DAF9" w14:textId="77777777" w:rsidR="00A93927" w:rsidRPr="00A93927" w:rsidRDefault="00A93927" w:rsidP="00A93927">
                          <w:pPr>
                            <w:spacing w:line="180" w:lineRule="exact"/>
                            <w:rPr>
                              <w:sz w:val="13"/>
                              <w:szCs w:val="13"/>
                              <w:lang w:val="de-DE"/>
                            </w:rPr>
                          </w:pPr>
                          <w:r w:rsidRPr="00A93927">
                            <w:rPr>
                              <w:sz w:val="13"/>
                              <w:szCs w:val="13"/>
                              <w:lang w:val="de-DE"/>
                            </w:rPr>
                            <w:t>www.rijksoverheid.nl/jenv</w:t>
                          </w:r>
                        </w:p>
                        <w:p w14:paraId="649EE268" w14:textId="77777777" w:rsidR="006C0952" w:rsidRPr="0099405E" w:rsidRDefault="006C0952" w:rsidP="006C0952">
                          <w:pPr>
                            <w:rPr>
                              <w:lang w:val="de-DE"/>
                            </w:rPr>
                          </w:pPr>
                        </w:p>
                        <w:p w14:paraId="1B104D78" w14:textId="7AB739B5" w:rsidR="006C0952" w:rsidRPr="006168A7" w:rsidRDefault="006C0952" w:rsidP="006C0952">
                          <w:pPr>
                            <w:rPr>
                              <w:sz w:val="13"/>
                              <w:szCs w:val="13"/>
                              <w:lang w:val="de-DE"/>
                            </w:rPr>
                          </w:pPr>
                          <w:proofErr w:type="spellStart"/>
                          <w:r w:rsidRPr="006168A7">
                            <w:rPr>
                              <w:b/>
                              <w:bCs/>
                              <w:sz w:val="13"/>
                              <w:szCs w:val="13"/>
                              <w:lang w:val="de-DE"/>
                            </w:rPr>
                            <w:t>Onze</w:t>
                          </w:r>
                          <w:proofErr w:type="spellEnd"/>
                          <w:r w:rsidRPr="006168A7">
                            <w:rPr>
                              <w:b/>
                              <w:bCs/>
                              <w:sz w:val="13"/>
                              <w:szCs w:val="13"/>
                              <w:lang w:val="de-DE"/>
                            </w:rPr>
                            <w:t xml:space="preserve"> </w:t>
                          </w:r>
                          <w:proofErr w:type="spellStart"/>
                          <w:r w:rsidRPr="006168A7">
                            <w:rPr>
                              <w:b/>
                              <w:bCs/>
                              <w:sz w:val="13"/>
                              <w:szCs w:val="13"/>
                              <w:lang w:val="de-DE"/>
                            </w:rPr>
                            <w:t>referentie</w:t>
                          </w:r>
                          <w:proofErr w:type="spellEnd"/>
                        </w:p>
                        <w:p w14:paraId="1BF1AB6A" w14:textId="419D4584" w:rsidR="006C0952" w:rsidRDefault="006C0952" w:rsidP="006C0952">
                          <w:pPr>
                            <w:rPr>
                              <w:sz w:val="13"/>
                              <w:szCs w:val="13"/>
                            </w:rPr>
                          </w:pPr>
                          <w:r>
                            <w:rPr>
                              <w:sz w:val="13"/>
                              <w:szCs w:val="13"/>
                            </w:rPr>
                            <w:t>7979845</w:t>
                          </w:r>
                        </w:p>
                        <w:p w14:paraId="6EF09B43" w14:textId="77777777" w:rsidR="003A5381" w:rsidRDefault="003A5381" w:rsidP="006C0952">
                          <w:pPr>
                            <w:rPr>
                              <w:sz w:val="13"/>
                              <w:szCs w:val="13"/>
                            </w:rPr>
                          </w:pPr>
                        </w:p>
                        <w:p w14:paraId="3C94E670" w14:textId="552B6864" w:rsidR="003A5381" w:rsidRPr="003A5381" w:rsidRDefault="003A5381" w:rsidP="006C0952">
                          <w:pPr>
                            <w:rPr>
                              <w:b/>
                              <w:bCs/>
                              <w:sz w:val="13"/>
                              <w:szCs w:val="13"/>
                            </w:rPr>
                          </w:pPr>
                          <w:r w:rsidRPr="003A5381">
                            <w:rPr>
                              <w:b/>
                              <w:bCs/>
                              <w:sz w:val="13"/>
                              <w:szCs w:val="13"/>
                            </w:rPr>
                            <w:t>Bijlagen</w:t>
                          </w:r>
                        </w:p>
                        <w:p w14:paraId="2A28A6CA" w14:textId="7D5095C6" w:rsidR="003A5381" w:rsidRPr="006C0952" w:rsidRDefault="003A5381" w:rsidP="006C0952">
                          <w:pPr>
                            <w:rPr>
                              <w:sz w:val="13"/>
                              <w:szCs w:val="13"/>
                            </w:rPr>
                          </w:pPr>
                          <w:r>
                            <w:rPr>
                              <w:sz w:val="13"/>
                              <w:szCs w:val="13"/>
                            </w:rPr>
                            <w:t>1</w:t>
                          </w:r>
                        </w:p>
                      </w:txbxContent>
                    </wps:txbx>
                    <wps:bodyPr vert="horz" wrap="square" lIns="0" tIns="0" rIns="0" bIns="0" anchor="t" anchorCtr="0"/>
                  </wps:wsp>
                </a:graphicData>
              </a:graphic>
            </wp:anchor>
          </w:drawing>
        </mc:Choice>
        <mc:Fallback>
          <w:pict>
            <v:shape w14:anchorId="7828B669" id="aa29ef58-fa5a-4ef1-bc47-43f659f7c670" o:spid="_x0000_s1035"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" filled="f" stroked="f">
              <v:textbox inset="0,0,0,0">
                <w:txbxContent>
                  <w:p w14:paraId="1789C8D7" w14:textId="77777777" w:rsidR="00A93927" w:rsidRPr="00A93927" w:rsidRDefault="00A93927" w:rsidP="00A93927">
                    <w:pPr>
                      <w:spacing w:line="180" w:lineRule="exact"/>
                      <w:rPr>
                        <w:b/>
                        <w:bCs/>
                        <w:sz w:val="13"/>
                        <w:szCs w:val="13"/>
                      </w:rPr>
                    </w:pPr>
                    <w:r w:rsidRPr="00A93927">
                      <w:rPr>
                        <w:b/>
                        <w:bCs/>
                        <w:sz w:val="13"/>
                        <w:szCs w:val="13"/>
                      </w:rPr>
                      <w:t>Directie Wetgeving en Juridische Zaken</w:t>
                    </w:r>
                  </w:p>
                  <w:p w14:paraId="1BEA9FCC" w14:textId="77777777" w:rsidR="00A93927" w:rsidRPr="00A93927" w:rsidRDefault="00A93927" w:rsidP="00A93927">
                    <w:pPr>
                      <w:spacing w:line="180" w:lineRule="exact"/>
                      <w:rPr>
                        <w:sz w:val="13"/>
                        <w:szCs w:val="13"/>
                      </w:rPr>
                    </w:pPr>
                    <w:r w:rsidRPr="00A93927">
                      <w:rPr>
                        <w:sz w:val="13"/>
                        <w:szCs w:val="13"/>
                      </w:rPr>
                      <w:t>Juridische Zaken en Wetgevingsbeleid</w:t>
                    </w:r>
                  </w:p>
                  <w:p w14:paraId="130117B9" w14:textId="77777777" w:rsidR="00A93927" w:rsidRPr="00A93927" w:rsidRDefault="00A93927" w:rsidP="00A93927">
                    <w:pPr>
                      <w:spacing w:line="90" w:lineRule="exact"/>
                      <w:rPr>
                        <w:sz w:val="9"/>
                        <w:szCs w:val="9"/>
                      </w:rPr>
                    </w:pPr>
                  </w:p>
                  <w:p w14:paraId="2BF7DA0B" w14:textId="77777777" w:rsidR="00A93927" w:rsidRPr="006168A7" w:rsidRDefault="00A93927" w:rsidP="00A93927">
                    <w:pPr>
                      <w:spacing w:line="180" w:lineRule="exact"/>
                      <w:rPr>
                        <w:sz w:val="13"/>
                        <w:szCs w:val="13"/>
                        <w:lang w:val="de-DE"/>
                      </w:rPr>
                    </w:pPr>
                    <w:proofErr w:type="spellStart"/>
                    <w:r w:rsidRPr="006168A7">
                      <w:rPr>
                        <w:sz w:val="13"/>
                        <w:szCs w:val="13"/>
                        <w:lang w:val="de-DE"/>
                      </w:rPr>
                      <w:t>Turfmarkt</w:t>
                    </w:r>
                    <w:proofErr w:type="spellEnd"/>
                    <w:r w:rsidRPr="006168A7">
                      <w:rPr>
                        <w:sz w:val="13"/>
                        <w:szCs w:val="13"/>
                        <w:lang w:val="de-DE"/>
                      </w:rPr>
                      <w:t xml:space="preserve"> 147</w:t>
                    </w:r>
                  </w:p>
                  <w:p w14:paraId="5E74968F" w14:textId="77777777" w:rsidR="00A93927" w:rsidRPr="00A93927" w:rsidRDefault="00A93927" w:rsidP="00A93927">
                    <w:pPr>
                      <w:spacing w:line="180" w:lineRule="exact"/>
                      <w:rPr>
                        <w:sz w:val="13"/>
                        <w:szCs w:val="13"/>
                        <w:lang w:val="de-DE"/>
                      </w:rPr>
                    </w:pPr>
                    <w:r w:rsidRPr="00A93927">
                      <w:rPr>
                        <w:sz w:val="13"/>
                        <w:szCs w:val="13"/>
                        <w:lang w:val="de-DE"/>
                      </w:rPr>
                      <w:t>2511 DP  Den Haag</w:t>
                    </w:r>
                  </w:p>
                  <w:p w14:paraId="39C0DF7D" w14:textId="77777777" w:rsidR="00A93927" w:rsidRPr="00A93927" w:rsidRDefault="00A93927" w:rsidP="00A93927">
                    <w:pPr>
                      <w:spacing w:line="180" w:lineRule="exact"/>
                      <w:rPr>
                        <w:sz w:val="13"/>
                        <w:szCs w:val="13"/>
                        <w:lang w:val="de-DE"/>
                      </w:rPr>
                    </w:pPr>
                    <w:r w:rsidRPr="00A93927">
                      <w:rPr>
                        <w:sz w:val="13"/>
                        <w:szCs w:val="13"/>
                        <w:lang w:val="de-DE"/>
                      </w:rPr>
                      <w:t>Postbus 20301</w:t>
                    </w:r>
                  </w:p>
                  <w:p w14:paraId="374A9BB2" w14:textId="77777777" w:rsidR="00A93927" w:rsidRPr="00A93927" w:rsidRDefault="00A93927" w:rsidP="00A93927">
                    <w:pPr>
                      <w:spacing w:line="180" w:lineRule="exact"/>
                      <w:rPr>
                        <w:sz w:val="13"/>
                        <w:szCs w:val="13"/>
                        <w:lang w:val="de-DE"/>
                      </w:rPr>
                    </w:pPr>
                    <w:r w:rsidRPr="00A93927">
                      <w:rPr>
                        <w:sz w:val="13"/>
                        <w:szCs w:val="13"/>
                        <w:lang w:val="de-DE"/>
                      </w:rPr>
                      <w:t>2500 EH  Den Haag</w:t>
                    </w:r>
                  </w:p>
                  <w:p w14:paraId="4443DAF9" w14:textId="77777777" w:rsidR="00A93927" w:rsidRPr="00A93927" w:rsidRDefault="00A93927" w:rsidP="00A93927">
                    <w:pPr>
                      <w:spacing w:line="180" w:lineRule="exact"/>
                      <w:rPr>
                        <w:sz w:val="13"/>
                        <w:szCs w:val="13"/>
                        <w:lang w:val="de-DE"/>
                      </w:rPr>
                    </w:pPr>
                    <w:r w:rsidRPr="00A93927">
                      <w:rPr>
                        <w:sz w:val="13"/>
                        <w:szCs w:val="13"/>
                        <w:lang w:val="de-DE"/>
                      </w:rPr>
                      <w:t>www.rijksoverheid.nl/jenv</w:t>
                    </w:r>
                  </w:p>
                  <w:p w14:paraId="649EE268" w14:textId="77777777" w:rsidR="006C0952" w:rsidRPr="0099405E" w:rsidRDefault="006C0952" w:rsidP="006C0952">
                    <w:pPr>
                      <w:rPr>
                        <w:lang w:val="de-DE"/>
                      </w:rPr>
                    </w:pPr>
                  </w:p>
                  <w:p w14:paraId="1B104D78" w14:textId="7AB739B5" w:rsidR="006C0952" w:rsidRPr="006168A7" w:rsidRDefault="006C0952" w:rsidP="006C0952">
                    <w:pPr>
                      <w:rPr>
                        <w:sz w:val="13"/>
                        <w:szCs w:val="13"/>
                        <w:lang w:val="de-DE"/>
                      </w:rPr>
                    </w:pPr>
                    <w:proofErr w:type="spellStart"/>
                    <w:r w:rsidRPr="006168A7">
                      <w:rPr>
                        <w:b/>
                        <w:bCs/>
                        <w:sz w:val="13"/>
                        <w:szCs w:val="13"/>
                        <w:lang w:val="de-DE"/>
                      </w:rPr>
                      <w:t>Onze</w:t>
                    </w:r>
                    <w:proofErr w:type="spellEnd"/>
                    <w:r w:rsidRPr="006168A7">
                      <w:rPr>
                        <w:b/>
                        <w:bCs/>
                        <w:sz w:val="13"/>
                        <w:szCs w:val="13"/>
                        <w:lang w:val="de-DE"/>
                      </w:rPr>
                      <w:t xml:space="preserve"> </w:t>
                    </w:r>
                    <w:proofErr w:type="spellStart"/>
                    <w:r w:rsidRPr="006168A7">
                      <w:rPr>
                        <w:b/>
                        <w:bCs/>
                        <w:sz w:val="13"/>
                        <w:szCs w:val="13"/>
                        <w:lang w:val="de-DE"/>
                      </w:rPr>
                      <w:t>referentie</w:t>
                    </w:r>
                    <w:proofErr w:type="spellEnd"/>
                  </w:p>
                  <w:p w14:paraId="1BF1AB6A" w14:textId="419D4584" w:rsidR="006C0952" w:rsidRDefault="006C0952" w:rsidP="006C0952">
                    <w:pPr>
                      <w:rPr>
                        <w:sz w:val="13"/>
                        <w:szCs w:val="13"/>
                      </w:rPr>
                    </w:pPr>
                    <w:r>
                      <w:rPr>
                        <w:sz w:val="13"/>
                        <w:szCs w:val="13"/>
                      </w:rPr>
                      <w:t>7979845</w:t>
                    </w:r>
                  </w:p>
                  <w:p w14:paraId="6EF09B43" w14:textId="77777777" w:rsidR="003A5381" w:rsidRDefault="003A5381" w:rsidP="006C0952">
                    <w:pPr>
                      <w:rPr>
                        <w:sz w:val="13"/>
                        <w:szCs w:val="13"/>
                      </w:rPr>
                    </w:pPr>
                  </w:p>
                  <w:p w14:paraId="3C94E670" w14:textId="552B6864" w:rsidR="003A5381" w:rsidRPr="003A5381" w:rsidRDefault="003A5381" w:rsidP="006C0952">
                    <w:pPr>
                      <w:rPr>
                        <w:b/>
                        <w:bCs/>
                        <w:sz w:val="13"/>
                        <w:szCs w:val="13"/>
                      </w:rPr>
                    </w:pPr>
                    <w:r w:rsidRPr="003A5381">
                      <w:rPr>
                        <w:b/>
                        <w:bCs/>
                        <w:sz w:val="13"/>
                        <w:szCs w:val="13"/>
                      </w:rPr>
                      <w:t>Bijlagen</w:t>
                    </w:r>
                  </w:p>
                  <w:p w14:paraId="2A28A6CA" w14:textId="7D5095C6" w:rsidR="003A5381" w:rsidRPr="006C0952" w:rsidRDefault="003A5381" w:rsidP="006C0952">
                    <w:pPr>
                      <w:rPr>
                        <w:sz w:val="13"/>
                        <w:szCs w:val="13"/>
                      </w:rPr>
                    </w:pPr>
                    <w:r>
                      <w:rPr>
                        <w:sz w:val="13"/>
                        <w:szCs w:val="13"/>
                      </w:rPr>
                      <w:t>1</w:t>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68967C5A" wp14:editId="702D695A">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xmlns:a="http://schemas.openxmlformats.org/drawingml/2006/main">
                <a:graphicData uri="http://schemas.microsoft.com/office/word/2010/wordprocessingShape">
                  <wps:wsp>
                    <wps:cNvSpPr txBox="1"/>
                    <wps:spPr>
                      <a:xfrm>
                        <a:off x="0" y="0"/>
                        <a:ext cx="1285875" cy="161290"/>
                      </a:xfrm>
                      <a:prstGeom prst="rect">
                        <a:avLst/>
                      </a:prstGeom>
                      <a:noFill/>
                    </wps:spPr>
                    <wps:txbx>
                      <w:txbxContent>
                        <w:p w14:paraId="2D9E85C6" w14:textId="77777777" w:rsidR="00141295" w:rsidRDefault="00F867B6">
                          <w:pPr>
                            <w:pStyle w:val="Referentiegegevens"/>
                          </w:pPr>
                          <w:r>
                            <w:t xml:space="preserve">Pagina </w:t>
                          </w:r>
                          <w:r>
                            <w:fldChar w:fldCharType="begin"/>
                          </w:r>
                          <w:r>
                            <w:instrText>PAGE</w:instrText>
                          </w:r>
                          <w:r>
                            <w:fldChar w:fldCharType="separate"/>
                          </w:r>
                          <w:r w:rsidR="006C0952">
                            <w:rPr>
                              <w:noProof/>
                            </w:rPr>
                            <w:t>1</w:t>
                          </w:r>
                          <w:r>
                            <w:fldChar w:fldCharType="end"/>
                          </w:r>
                          <w:r>
                            <w:t xml:space="preserve"> van </w:t>
                          </w:r>
                          <w:r>
                            <w:fldChar w:fldCharType="begin"/>
                          </w:r>
                          <w:r>
                            <w:instrText>NUMPAGES</w:instrText>
                          </w:r>
                          <w:r>
                            <w:fldChar w:fldCharType="separate"/>
                          </w:r>
                          <w:r w:rsidR="006C0952">
                            <w:rPr>
                              <w:noProof/>
                            </w:rPr>
                            <w:t>1</w:t>
                          </w:r>
                          <w:r>
                            <w:fldChar w:fldCharType="end"/>
                          </w:r>
                        </w:p>
                      </w:txbxContent>
                    </wps:txbx>
                    <wps:bodyPr vert="horz" wrap="square" lIns="0" tIns="0" rIns="0" bIns="0" anchor="t" anchorCtr="0"/>
                  </wps:wsp>
                </a:graphicData>
              </a:graphic>
            </wp:anchor>
          </w:drawing>
        </mc:Choice>
        <mc:Fallback>
          <w:pict>
            <v:shape w14:anchorId="68967C5A" id="fc795519-edb4-40fa-b772-922592680a29" o:spid="_x0000_s1036"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" filled="f" stroked="f">
              <v:textbox inset="0,0,0,0">
                <w:txbxContent>
                  <w:p w14:paraId="2D9E85C6" w14:textId="77777777" w:rsidR="00141295" w:rsidRDefault="00F867B6">
                    <w:pPr>
                      <w:pStyle w:val="Referentiegegevens"/>
                    </w:pPr>
                    <w:r>
                      <w:t xml:space="preserve">Pagina </w:t>
                    </w:r>
                    <w:r>
                      <w:fldChar w:fldCharType="begin"/>
                    </w:r>
                    <w:r>
                      <w:instrText>PAGE</w:instrText>
                    </w:r>
                    <w:r>
                      <w:fldChar w:fldCharType="separate"/>
                    </w:r>
                    <w:r w:rsidR="006C0952">
                      <w:rPr>
                        <w:noProof/>
                      </w:rPr>
                      <w:t>1</w:t>
                    </w:r>
                    <w:r>
                      <w:fldChar w:fldCharType="end"/>
                    </w:r>
                    <w:r>
                      <w:t xml:space="preserve"> van </w:t>
                    </w:r>
                    <w:r>
                      <w:fldChar w:fldCharType="begin"/>
                    </w:r>
                    <w:r>
                      <w:instrText>NUMPAGES</w:instrText>
                    </w:r>
                    <w:r>
                      <w:fldChar w:fldCharType="separate"/>
                    </w:r>
                    <w:r w:rsidR="006C0952">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192F87AD" wp14:editId="4F74B391">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xmlns:a="http://schemas.openxmlformats.org/drawingml/2006/main">
                <a:graphicData uri="http://schemas.microsoft.com/office/word/2010/wordprocessingShape">
                  <wps:wsp>
                    <wps:cNvSpPr txBox="1"/>
                    <wps:spPr>
                      <a:xfrm>
                        <a:off x="0" y="0"/>
                        <a:ext cx="4787900" cy="161925"/>
                      </a:xfrm>
                      <a:prstGeom prst="rect">
                        <a:avLst/>
                      </a:prstGeom>
                      <a:noFill/>
                    </wps:spPr>
                    <wps:txbx>
                      <w:txbxContent>
                        <w:p w14:paraId="5C2AAA72" w14:textId="77777777" w:rsidR="00AC1B2A" w:rsidRDefault="00AC1B2A"/>
                      </w:txbxContent>
                    </wps:txbx>
                    <wps:bodyPr vert="horz" wrap="square" lIns="0" tIns="0" rIns="0" bIns="0" anchor="t" anchorCtr="0"/>
                  </wps:wsp>
                </a:graphicData>
              </a:graphic>
            </wp:anchor>
          </w:drawing>
        </mc:Choice>
        <mc:Fallback>
          <w:pict>
            <v:shape w14:anchorId="192F87AD" id="ea113d41-b39a-4e3b-9a6a-dce66e72abe4" o:spid="_x0000_s1037"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" filled="f" stroked="f">
              <v:textbox inset="0,0,0,0">
                <w:txbxContent>
                  <w:p w14:paraId="5C2AAA72" w14:textId="77777777" w:rsidR="00AC1B2A" w:rsidRDefault="00AC1B2A"/>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76BF08"/>
    <w:multiLevelType w:val="multilevel"/>
    <w:tmpl w:val="6064FE8E"/>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BE673E81"/>
    <w:multiLevelType w:val="multilevel"/>
    <w:tmpl w:val="62782795"/>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D6A8A177"/>
    <w:multiLevelType w:val="multilevel"/>
    <w:tmpl w:val="6A4EFECA"/>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 w15:restartNumberingAfterBreak="0">
    <w:nsid w:val="16E9B767"/>
    <w:multiLevelType w:val="multilevel"/>
    <w:tmpl w:val="3304EEF8"/>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num w:numId="1" w16cid:durableId="1803620901">
    <w:abstractNumId w:val="3"/>
  </w:num>
  <w:num w:numId="2" w16cid:durableId="1799644568">
    <w:abstractNumId w:val="2"/>
  </w:num>
  <w:num w:numId="3" w16cid:durableId="1096094816">
    <w:abstractNumId w:val="1"/>
  </w:num>
  <w:num w:numId="4" w16cid:durableId="1251426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proofState w:spelling="clean"/>
  <w:defaultTabStop w:val="708"/>
  <w:hyphenationZone w:val="425"/>
  <w:defaultTableStyle w:val="Standaardtabel"/>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1295"/>
    <w:rsid w:val="00012599"/>
    <w:rsid w:val="0001442B"/>
    <w:rsid w:val="00065E0D"/>
    <w:rsid w:val="0009049E"/>
    <w:rsid w:val="00104C95"/>
    <w:rsid w:val="001266F2"/>
    <w:rsid w:val="00141295"/>
    <w:rsid w:val="001B7016"/>
    <w:rsid w:val="00221134"/>
    <w:rsid w:val="002A464B"/>
    <w:rsid w:val="002C7A8F"/>
    <w:rsid w:val="002D5702"/>
    <w:rsid w:val="003A5381"/>
    <w:rsid w:val="003F1814"/>
    <w:rsid w:val="004152E5"/>
    <w:rsid w:val="00444910"/>
    <w:rsid w:val="004636AC"/>
    <w:rsid w:val="00585E60"/>
    <w:rsid w:val="005B2BD5"/>
    <w:rsid w:val="005C61B0"/>
    <w:rsid w:val="006168A7"/>
    <w:rsid w:val="006863AA"/>
    <w:rsid w:val="006C0952"/>
    <w:rsid w:val="006E564B"/>
    <w:rsid w:val="006F03A6"/>
    <w:rsid w:val="006F3522"/>
    <w:rsid w:val="00713317"/>
    <w:rsid w:val="0074497A"/>
    <w:rsid w:val="007545CF"/>
    <w:rsid w:val="00755C13"/>
    <w:rsid w:val="007D06B2"/>
    <w:rsid w:val="007E2F23"/>
    <w:rsid w:val="008018E0"/>
    <w:rsid w:val="00851261"/>
    <w:rsid w:val="008657AF"/>
    <w:rsid w:val="008C3CE8"/>
    <w:rsid w:val="008C6E5C"/>
    <w:rsid w:val="0090610C"/>
    <w:rsid w:val="00985FB6"/>
    <w:rsid w:val="0099405E"/>
    <w:rsid w:val="009C063A"/>
    <w:rsid w:val="009D7B09"/>
    <w:rsid w:val="00A4773F"/>
    <w:rsid w:val="00A61014"/>
    <w:rsid w:val="00A856E8"/>
    <w:rsid w:val="00A93927"/>
    <w:rsid w:val="00AB4898"/>
    <w:rsid w:val="00AC0379"/>
    <w:rsid w:val="00AC1B2A"/>
    <w:rsid w:val="00AE0EF4"/>
    <w:rsid w:val="00AE3E6D"/>
    <w:rsid w:val="00B50B3C"/>
    <w:rsid w:val="00B85998"/>
    <w:rsid w:val="00BA3FAB"/>
    <w:rsid w:val="00BB1B93"/>
    <w:rsid w:val="00BE46E3"/>
    <w:rsid w:val="00C46C62"/>
    <w:rsid w:val="00C72D9E"/>
    <w:rsid w:val="00CD3EAC"/>
    <w:rsid w:val="00CF166A"/>
    <w:rsid w:val="00D6657E"/>
    <w:rsid w:val="00DA531C"/>
    <w:rsid w:val="00DC6CE8"/>
    <w:rsid w:val="00E167EE"/>
    <w:rsid w:val="00EC2ADF"/>
    <w:rsid w:val="00ED0F7F"/>
    <w:rsid w:val="00EE620E"/>
    <w:rsid w:val="00EF7B6B"/>
    <w:rsid w:val="00F867B6"/>
    <w:rsid w:val="00FE412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05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Voetnoottekst">
    <w:name w:val="footnote text"/>
    <w:uiPriority w:val="99"/>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6C0952"/>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C0952"/>
    <w:rPr>
      <w:rFonts w:ascii="Verdana" w:hAnsi="Verdana"/>
      <w:color w:val="000000"/>
      <w:sz w:val="18"/>
      <w:szCs w:val="18"/>
    </w:rPr>
  </w:style>
  <w:style w:type="paragraph" w:styleId="Voettekst">
    <w:name w:val="footer"/>
    <w:basedOn w:val="Standaard"/>
    <w:link w:val="VoettekstChar"/>
    <w:uiPriority w:val="99"/>
    <w:unhideWhenUsed/>
    <w:rsid w:val="006C095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C0952"/>
    <w:rPr>
      <w:rFonts w:ascii="Verdana" w:hAnsi="Verdana"/>
      <w:color w:val="000000"/>
      <w:sz w:val="18"/>
      <w:szCs w:val="18"/>
    </w:rPr>
  </w:style>
  <w:style w:type="character" w:styleId="Onopgelostemelding">
    <w:name w:val="Unresolved Mention"/>
    <w:basedOn w:val="Standaardalinea-lettertype"/>
    <w:uiPriority w:val="99"/>
    <w:semiHidden/>
    <w:unhideWhenUsed/>
    <w:rsid w:val="006C0952"/>
    <w:rPr>
      <w:color w:val="605E5C"/>
      <w:shd w:val="clear" w:color="auto" w:fill="E1DFDD"/>
    </w:rPr>
  </w:style>
  <w:style w:type="character" w:styleId="Voetnootmarkering">
    <w:name w:val="footnote reference"/>
    <w:basedOn w:val="Standaardalinea-lettertype"/>
    <w:uiPriority w:val="99"/>
    <w:semiHidden/>
    <w:unhideWhenUsed/>
    <w:rsid w:val="007E2F23"/>
    <w:rPr>
      <w:vertAlign w:val="superscript"/>
    </w:rPr>
  </w:style>
  <w:style w:type="character" w:styleId="GevolgdeHyperlink">
    <w:name w:val="FollowedHyperlink"/>
    <w:basedOn w:val="Standaardalinea-lettertype"/>
    <w:uiPriority w:val="99"/>
    <w:semiHidden/>
    <w:unhideWhenUsed/>
    <w:rsid w:val="00444910"/>
    <w:rPr>
      <w:color w:val="96607D" w:themeColor="followedHyperlink"/>
      <w:u w:val="single"/>
    </w:rPr>
  </w:style>
  <w:style w:type="character" w:styleId="Verwijzingopmerking">
    <w:name w:val="annotation reference"/>
    <w:basedOn w:val="Standaardalinea-lettertype"/>
    <w:uiPriority w:val="99"/>
    <w:semiHidden/>
    <w:unhideWhenUsed/>
    <w:rsid w:val="00ED0F7F"/>
    <w:rPr>
      <w:sz w:val="16"/>
      <w:szCs w:val="16"/>
    </w:rPr>
  </w:style>
  <w:style w:type="paragraph" w:styleId="Tekstopmerking">
    <w:name w:val="annotation text"/>
    <w:basedOn w:val="Standaard"/>
    <w:link w:val="TekstopmerkingChar"/>
    <w:uiPriority w:val="99"/>
    <w:unhideWhenUsed/>
    <w:rsid w:val="00ED0F7F"/>
    <w:pPr>
      <w:spacing w:line="240" w:lineRule="auto"/>
    </w:pPr>
    <w:rPr>
      <w:sz w:val="20"/>
      <w:szCs w:val="20"/>
    </w:rPr>
  </w:style>
  <w:style w:type="character" w:customStyle="1" w:styleId="TekstopmerkingChar">
    <w:name w:val="Tekst opmerking Char"/>
    <w:basedOn w:val="Standaardalinea-lettertype"/>
    <w:link w:val="Tekstopmerking"/>
    <w:uiPriority w:val="99"/>
    <w:rsid w:val="00ED0F7F"/>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ED0F7F"/>
    <w:rPr>
      <w:b/>
      <w:bCs/>
    </w:rPr>
  </w:style>
  <w:style w:type="character" w:customStyle="1" w:styleId="OnderwerpvanopmerkingChar">
    <w:name w:val="Onderwerp van opmerking Char"/>
    <w:basedOn w:val="TekstopmerkingChar"/>
    <w:link w:val="Onderwerpvanopmerking"/>
    <w:uiPriority w:val="99"/>
    <w:semiHidden/>
    <w:rsid w:val="00ED0F7F"/>
    <w:rPr>
      <w:rFonts w:ascii="Verdana" w:hAnsi="Verdana"/>
      <w:b/>
      <w:bCs/>
      <w:color w:val="000000"/>
    </w:rPr>
  </w:style>
  <w:style w:type="paragraph" w:styleId="Revisie">
    <w:name w:val="Revision"/>
    <w:hidden/>
    <w:uiPriority w:val="99"/>
    <w:semiHidden/>
    <w:rsid w:val="006863AA"/>
    <w:pPr>
      <w:autoSpaceDN/>
      <w:textAlignment w:val="auto"/>
    </w:pPr>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076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2.xml" Id="rId12" /><Relationship Type="http://schemas.openxmlformats.org/officeDocument/2006/relationships/webSetting" Target="webSettings0.xml" Id="rId20"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header" Target="header1.xml" Id="rId10" /><Relationship Type="http://schemas.openxmlformats.org/officeDocument/2006/relationships/styles" Target="styles.xml" Id="rId4" /><Relationship Type="http://schemas.openxmlformats.org/officeDocument/2006/relationships/hyperlink" Target="http://www.kcbr.nl/staat" TargetMode="Externa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575</ap:Words>
  <ap:Characters>3168</ap:Characters>
  <ap:DocSecurity>0</ap:DocSecurity>
  <ap:Lines>26</ap:Lines>
  <ap:Paragraphs>7</ap:Paragraphs>
  <ap:ScaleCrop>false</ap:ScaleCrop>
  <ap:LinksUpToDate>false</ap:LinksUpToDate>
  <ap:CharactersWithSpaces>3736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2026-10-28T16:04:00.0000000Z</dcterms:created>
  <dcterms:modified xsi:type="dcterms:W3CDTF">2026-10-28T16:19:00.0000000Z</dcterms:modified>
  <dc:description>------------------------</dc:description>
  <dc:subject/>
  <keywords/>
  <version/>
  <category/>
</coreProperties>
</file>