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51BBE" w:rsidRDefault="00D62C73" w14:paraId="7243E0C3" w14:textId="77777777">
      <w:pPr>
        <w:framePr w:w="737" w:h="2493" w:wrap="none" w:hAnchor="page" w:vAnchor="page" w:x="5584" w:hRule="exact" w:anchorLock="1"/>
        <w:spacing w:line="240" w:lineRule="auto"/>
      </w:pPr>
      <w:r>
        <w:rPr>
          <w:noProof/>
        </w:rPr>
        <w:drawing>
          <wp:inline distT="0" distB="0" distL="0" distR="0" wp14:anchorId="34B15F22" wp14:editId="139B5CB1">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9"/>
                    <a:stretch>
                      <a:fillRect/>
                    </a:stretch>
                  </pic:blipFill>
                  <pic:spPr bwMode="auto">
                    <a:xfrm>
                      <a:off x="0" y="0"/>
                      <a:ext cx="467995" cy="1583865"/>
                    </a:xfrm>
                    <a:prstGeom prst="rect">
                      <a:avLst/>
                    </a:prstGeom>
                  </pic:spPr>
                </pic:pic>
              </a:graphicData>
            </a:graphic>
          </wp:inline>
        </w:drawing>
      </w:r>
    </w:p>
    <w:p w:rsidR="00B51BBE" w:rsidRDefault="00D62C73" w14:paraId="31128364" w14:textId="77777777">
      <w:pPr>
        <w:framePr w:w="3685" w:h="2494" w:wrap="none" w:hAnchor="page" w:vAnchor="page" w:x="6292" w:hRule="exact" w:anchorLock="1"/>
        <w:spacing w:line="240" w:lineRule="auto"/>
      </w:pPr>
      <w:r>
        <w:rPr>
          <w:noProof/>
        </w:rPr>
        <w:drawing>
          <wp:inline distT="0" distB="0" distL="0" distR="0" wp14:anchorId="4A3FB4C3" wp14:editId="09067B1A">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0"/>
                    <a:stretch>
                      <a:fillRect/>
                    </a:stretch>
                  </pic:blipFill>
                  <pic:spPr bwMode="auto">
                    <a:xfrm>
                      <a:off x="0" y="0"/>
                      <a:ext cx="2339975" cy="1582834"/>
                    </a:xfrm>
                    <a:prstGeom prst="rect">
                      <a:avLst/>
                    </a:prstGeom>
                  </pic:spPr>
                </pic:pic>
              </a:graphicData>
            </a:graphic>
          </wp:inline>
        </w:drawing>
      </w:r>
    </w:p>
    <w:p w:rsidR="00B51BBE" w:rsidRDefault="00D62C73" w14:paraId="2E475232" w14:textId="77777777">
      <w:pPr>
        <w:pStyle w:val="Referentiegegevens"/>
        <w:framePr w:w="7540" w:h="255" w:wrap="none" w:hAnchor="page" w:vAnchor="page" w:x="1592" w:y="2709" w:hRule="exact" w:anchorLock="1"/>
      </w:pPr>
      <w:r>
        <w:t>&gt; Retouradres Postbus 20301 2500 EH  Den Haag</w:t>
      </w:r>
    </w:p>
    <w:p w:rsidR="00A732CB" w:rsidRDefault="00A732CB" w14:paraId="103686DE" w14:textId="77777777">
      <w:pPr>
        <w:framePr w:w="7540" w:h="1757" w:wrap="none" w:hAnchor="page" w:vAnchor="page" w:x="1587" w:y="3078" w:hRule="exact" w:anchorLock="1"/>
      </w:pPr>
      <w:r>
        <w:t xml:space="preserve">Aan de Voorzitter van de </w:t>
      </w:r>
      <w:r w:rsidR="00D62C73">
        <w:t>Tweede Kamer</w:t>
      </w:r>
    </w:p>
    <w:p w:rsidR="00B51BBE" w:rsidRDefault="00D62C73" w14:paraId="01290ADB" w14:textId="16E09C29">
      <w:pPr>
        <w:framePr w:w="7540" w:h="1757" w:wrap="none" w:hAnchor="page" w:vAnchor="page" w:x="1587" w:y="3078" w:hRule="exact" w:anchorLock="1"/>
      </w:pPr>
      <w:r>
        <w:t>der Staten-Generaal</w:t>
      </w:r>
    </w:p>
    <w:p w:rsidR="00B51BBE" w:rsidRDefault="00D62C73" w14:paraId="1E921A00" w14:textId="77777777">
      <w:pPr>
        <w:framePr w:w="7540" w:h="1757" w:wrap="none" w:hAnchor="page" w:vAnchor="page" w:x="1587" w:y="3078" w:hRule="exact" w:anchorLock="1"/>
      </w:pPr>
      <w:r>
        <w:t>Postbus 20018</w:t>
      </w:r>
    </w:p>
    <w:p w:rsidR="00B51BBE" w:rsidRDefault="00D62C73" w14:paraId="65FC2C71" w14:textId="77777777">
      <w:pPr>
        <w:framePr w:w="7540" w:h="1757" w:wrap="none" w:hAnchor="page" w:vAnchor="page" w:x="1587" w:y="3078" w:hRule="exact" w:anchorLock="1"/>
      </w:pPr>
      <w:r>
        <w:t>2500 EA  DEN HAAG</w:t>
      </w:r>
    </w:p>
    <w:p w:rsidR="00B51BBE" w:rsidRDefault="00D62C73" w14:paraId="1641EA78" w14:textId="77777777">
      <w:pPr>
        <w:pStyle w:val="Referentiegegevensbold"/>
        <w:framePr w:w="2012" w:h="12614" w:wrap="none" w:hAnchor="page" w:vAnchor="page" w:x="9325" w:y="3095" w:hRule="exact" w:anchorLock="1"/>
      </w:pPr>
      <w:r>
        <w:t>Cluster secretaris-generaal</w:t>
      </w:r>
    </w:p>
    <w:p w:rsidR="00B51BBE" w:rsidRDefault="00D62C73" w14:paraId="79CCBFAD" w14:textId="77777777">
      <w:pPr>
        <w:pStyle w:val="Referentiegegevens"/>
        <w:framePr w:w="2012" w:h="12614" w:wrap="none" w:hAnchor="page" w:vAnchor="page" w:x="9325" w:y="3095" w:hRule="exact" w:anchorLock="1"/>
      </w:pPr>
      <w:r>
        <w:t>Directie Bestuursondersteuning</w:t>
      </w:r>
    </w:p>
    <w:p w:rsidR="00B51BBE" w:rsidRDefault="00D62C73" w14:paraId="3EE257FE" w14:textId="77777777">
      <w:pPr>
        <w:pStyle w:val="Referentiegegevens"/>
        <w:framePr w:w="2012" w:h="12614" w:wrap="none" w:hAnchor="page" w:vAnchor="page" w:x="9325" w:y="3095" w:hRule="exact" w:anchorLock="1"/>
      </w:pPr>
      <w:r>
        <w:t>Afdeling Advies en Stukkenstroom</w:t>
      </w:r>
    </w:p>
    <w:p w:rsidR="00B51BBE" w:rsidRDefault="00B51BBE" w14:paraId="0C5686C4" w14:textId="77777777">
      <w:pPr>
        <w:pStyle w:val="WitregelW1"/>
        <w:framePr w:w="2012" w:h="12614" w:wrap="none" w:hAnchor="page" w:vAnchor="page" w:x="9325" w:y="3095" w:hRule="exact" w:anchorLock="1"/>
      </w:pPr>
    </w:p>
    <w:p w:rsidRPr="00154867" w:rsidR="00B51BBE" w:rsidRDefault="00D62C73" w14:paraId="6E7CB85C" w14:textId="77777777">
      <w:pPr>
        <w:pStyle w:val="Referentiegegevens"/>
        <w:framePr w:w="2012" w:h="12614" w:wrap="none" w:hAnchor="page" w:vAnchor="page" w:x="9325" w:y="3095" w:hRule="exact" w:anchorLock="1"/>
        <w:rPr>
          <w:lang w:val="de-DE"/>
        </w:rPr>
      </w:pPr>
      <w:proofErr w:type="spellStart"/>
      <w:r w:rsidRPr="00154867">
        <w:rPr>
          <w:lang w:val="de-DE"/>
        </w:rPr>
        <w:t>Turfmarkt</w:t>
      </w:r>
      <w:proofErr w:type="spellEnd"/>
      <w:r w:rsidRPr="00154867">
        <w:rPr>
          <w:lang w:val="de-DE"/>
        </w:rPr>
        <w:t xml:space="preserve"> 147</w:t>
      </w:r>
    </w:p>
    <w:p w:rsidRPr="00154867" w:rsidR="00B51BBE" w:rsidRDefault="00D62C73" w14:paraId="41B9933D" w14:textId="77777777">
      <w:pPr>
        <w:pStyle w:val="Referentiegegevens"/>
        <w:framePr w:w="2012" w:h="12614" w:wrap="none" w:hAnchor="page" w:vAnchor="page" w:x="9325" w:y="3095" w:hRule="exact" w:anchorLock="1"/>
        <w:rPr>
          <w:lang w:val="de-DE"/>
        </w:rPr>
      </w:pPr>
      <w:r w:rsidRPr="00154867">
        <w:rPr>
          <w:lang w:val="de-DE"/>
        </w:rPr>
        <w:t>2511 DP  Den Haag</w:t>
      </w:r>
    </w:p>
    <w:p w:rsidRPr="00154867" w:rsidR="00B51BBE" w:rsidRDefault="00D62C73" w14:paraId="075261B5" w14:textId="77777777">
      <w:pPr>
        <w:pStyle w:val="Referentiegegevens"/>
        <w:framePr w:w="2012" w:h="12614" w:wrap="none" w:hAnchor="page" w:vAnchor="page" w:x="9325" w:y="3095" w:hRule="exact" w:anchorLock="1"/>
        <w:rPr>
          <w:lang w:val="de-DE"/>
        </w:rPr>
      </w:pPr>
      <w:r w:rsidRPr="00154867">
        <w:rPr>
          <w:lang w:val="de-DE"/>
        </w:rPr>
        <w:t>Postbus 20301</w:t>
      </w:r>
    </w:p>
    <w:p w:rsidRPr="00154867" w:rsidR="00B51BBE" w:rsidRDefault="00D62C73" w14:paraId="7E7B085C" w14:textId="77777777">
      <w:pPr>
        <w:pStyle w:val="Referentiegegevens"/>
        <w:framePr w:w="2012" w:h="12614" w:wrap="none" w:hAnchor="page" w:vAnchor="page" w:x="9325" w:y="3095" w:hRule="exact" w:anchorLock="1"/>
        <w:rPr>
          <w:lang w:val="de-DE"/>
        </w:rPr>
      </w:pPr>
      <w:r w:rsidRPr="00154867">
        <w:rPr>
          <w:lang w:val="de-DE"/>
        </w:rPr>
        <w:t>2500 EH  Den Haag</w:t>
      </w:r>
    </w:p>
    <w:p w:rsidRPr="00154867" w:rsidR="00B51BBE" w:rsidRDefault="00D62C73" w14:paraId="50FCA6AF" w14:textId="77777777">
      <w:pPr>
        <w:pStyle w:val="Referentiegegevens"/>
        <w:framePr w:w="2012" w:h="12614" w:wrap="none" w:hAnchor="page" w:vAnchor="page" w:x="9325" w:y="3095" w:hRule="exact" w:anchorLock="1"/>
        <w:rPr>
          <w:lang w:val="de-DE"/>
        </w:rPr>
      </w:pPr>
      <w:r w:rsidRPr="00154867">
        <w:rPr>
          <w:lang w:val="de-DE"/>
        </w:rPr>
        <w:t>www.rijksoverheid.nl/jenv</w:t>
      </w:r>
    </w:p>
    <w:p w:rsidRPr="00154867" w:rsidR="00B51BBE" w:rsidRDefault="00B51BBE" w14:paraId="198A23F5" w14:textId="77777777">
      <w:pPr>
        <w:pStyle w:val="WitregelW2"/>
        <w:framePr w:w="2012" w:h="12614" w:wrap="none" w:hAnchor="page" w:vAnchor="page" w:x="9325" w:y="3095" w:hRule="exact" w:anchorLock="1"/>
        <w:rPr>
          <w:lang w:val="de-DE"/>
        </w:rPr>
      </w:pPr>
    </w:p>
    <w:p w:rsidR="00B51BBE" w:rsidRDefault="00D62C73" w14:paraId="63922466" w14:textId="77777777">
      <w:pPr>
        <w:pStyle w:val="Referentiegegevensbold"/>
        <w:framePr w:w="2012" w:h="12614" w:wrap="none" w:hAnchor="page" w:vAnchor="page" w:x="9325" w:y="3095" w:hRule="exact" w:anchorLock="1"/>
      </w:pPr>
      <w:r>
        <w:t>Onze referentie</w:t>
      </w:r>
    </w:p>
    <w:p w:rsidR="00B51BBE" w:rsidRDefault="00A732CB" w14:paraId="788B584F" w14:textId="5EA19D27">
      <w:pPr>
        <w:pStyle w:val="Referentiegegevens"/>
        <w:framePr w:w="2012" w:h="12614" w:wrap="none" w:hAnchor="page" w:vAnchor="page" w:x="9325" w:y="3095" w:hRule="exact" w:anchorLock="1"/>
      </w:pPr>
      <w:r>
        <w:t>8144831</w:t>
      </w:r>
    </w:p>
    <w:p w:rsidR="00B51BBE" w:rsidRDefault="00B51BBE" w14:paraId="14C7C730" w14:textId="77777777">
      <w:pPr>
        <w:pStyle w:val="WitregelW1"/>
        <w:framePr w:w="2012" w:h="12614" w:wrap="none" w:hAnchor="page" w:vAnchor="page" w:x="9325" w:y="3095" w:hRule="exact" w:anchorLock="1"/>
      </w:pPr>
    </w:p>
    <w:p w:rsidR="00B51BBE" w:rsidRDefault="00A732CB" w14:paraId="4F3132E9" w14:textId="71BCF963">
      <w:pPr>
        <w:pStyle w:val="Referentiegegevensbold"/>
        <w:framePr w:w="2012" w:h="12614" w:wrap="none" w:hAnchor="page" w:vAnchor="page" w:x="9325" w:y="3095" w:hRule="exact" w:anchorLock="1"/>
      </w:pPr>
      <w:r>
        <w:t>Bijlagen</w:t>
      </w:r>
    </w:p>
    <w:p w:rsidRPr="00A732CB" w:rsidR="00B51BBE" w:rsidP="00A732CB" w:rsidRDefault="00A732CB" w14:paraId="2D7AF082" w14:textId="025430CC">
      <w:pPr>
        <w:framePr w:w="2012" w:h="12614" w:wrap="none" w:hAnchor="page" w:vAnchor="page" w:x="9325" w:y="3095" w:hRule="exact" w:anchorLock="1"/>
        <w:rPr>
          <w:sz w:val="13"/>
          <w:szCs w:val="13"/>
        </w:rPr>
      </w:pPr>
      <w:r w:rsidRPr="00A732CB">
        <w:rPr>
          <w:sz w:val="13"/>
          <w:szCs w:val="13"/>
        </w:rPr>
        <w:t>2</w:t>
      </w:r>
    </w:p>
    <w:p w:rsidR="00B51BBE" w:rsidRDefault="00D62C73" w14:paraId="65D2126E" w14:textId="0FBD656E">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rsidR="001E1CEB">
        <w:rPr>
          <w:noProof/>
        </w:rPr>
        <w:t>1</w:t>
      </w:r>
      <w:r>
        <w:fldChar w:fldCharType="end"/>
      </w:r>
      <w:r>
        <w:t xml:space="preserve"> van </w:t>
      </w:r>
      <w:r>
        <w:fldChar w:fldCharType="begin"/>
      </w:r>
      <w:r>
        <w:instrText xml:space="preserve"> NUMPAGES </w:instrText>
      </w:r>
      <w:r>
        <w:fldChar w:fldCharType="separate"/>
      </w:r>
      <w:r w:rsidR="001E1CEB">
        <w:rPr>
          <w:noProof/>
        </w:rPr>
        <w:t>1</w:t>
      </w:r>
      <w:r>
        <w:fldChar w:fldCharType="end"/>
      </w:r>
    </w:p>
    <w:tbl>
      <w:tblPr>
        <w:tblpPr w:leftFromText="141" w:rightFromText="141" w:vertAnchor="text" w:horzAnchor="margin" w:tblpY="-1125"/>
        <w:tblW w:w="7508" w:type="dxa"/>
        <w:tblLayout w:type="fixed"/>
        <w:tblLook w:val="0740" w:firstRow="0" w:lastRow="1" w:firstColumn="0" w:lastColumn="1" w:noHBand="1" w:noVBand="1"/>
      </w:tblPr>
      <w:tblGrid>
        <w:gridCol w:w="1161"/>
        <w:gridCol w:w="6347"/>
      </w:tblGrid>
      <w:tr w:rsidRPr="00D62C73" w:rsidR="00154867" w:rsidTr="00A732CB" w14:paraId="07ACE4EE" w14:textId="77777777">
        <w:trPr>
          <w:trHeight w:val="264"/>
        </w:trPr>
        <w:tc>
          <w:tcPr>
            <w:tcW w:w="1161" w:type="dxa"/>
          </w:tcPr>
          <w:p w:rsidRPr="00D62C73" w:rsidR="00154867" w:rsidP="00154867" w:rsidRDefault="00154867" w14:paraId="06DBF828" w14:textId="77777777">
            <w:r w:rsidRPr="00D62C73">
              <w:t>Datum</w:t>
            </w:r>
          </w:p>
        </w:tc>
        <w:tc>
          <w:tcPr>
            <w:tcW w:w="6347" w:type="dxa"/>
          </w:tcPr>
          <w:p w:rsidRPr="00D62C73" w:rsidR="00154867" w:rsidP="00154867" w:rsidRDefault="00154867" w14:paraId="3FCBC763" w14:textId="77777777">
            <w:fldSimple w:instr=" DOCPROPERTY  &quot;Datum&quot;  \* MERGEFORMAT ">
              <w:r w:rsidRPr="00D62C73">
                <w:t>2</w:t>
              </w:r>
              <w:r>
                <w:t>8</w:t>
              </w:r>
              <w:r w:rsidRPr="00D62C73">
                <w:t xml:space="preserve"> oktober 2026</w:t>
              </w:r>
            </w:fldSimple>
          </w:p>
        </w:tc>
      </w:tr>
      <w:tr w:rsidRPr="00D62C73" w:rsidR="00154867" w:rsidTr="00A732CB" w14:paraId="3D3D966B" w14:textId="77777777">
        <w:trPr>
          <w:trHeight w:val="264"/>
        </w:trPr>
        <w:tc>
          <w:tcPr>
            <w:tcW w:w="1161" w:type="dxa"/>
          </w:tcPr>
          <w:p w:rsidRPr="00D62C73" w:rsidR="00154867" w:rsidP="00154867" w:rsidRDefault="00154867" w14:paraId="0ED72846" w14:textId="77777777">
            <w:r w:rsidRPr="00D62C73">
              <w:t>Betreft</w:t>
            </w:r>
          </w:p>
        </w:tc>
        <w:tc>
          <w:tcPr>
            <w:tcW w:w="6347" w:type="dxa"/>
          </w:tcPr>
          <w:p w:rsidRPr="00D62C73" w:rsidR="00154867" w:rsidP="00154867" w:rsidRDefault="00154867" w14:paraId="6F30C68A" w14:textId="77777777">
            <w:r>
              <w:t>Feitelijke Vragen Begroting JenV tbv WGO begrotingsonderdeel Politie</w:t>
            </w:r>
          </w:p>
        </w:tc>
      </w:tr>
    </w:tbl>
    <w:p w:rsidRPr="00D62C73" w:rsidR="00D62C73" w:rsidP="00D62C73" w:rsidRDefault="00D62C73" w14:paraId="1050E6DC" w14:textId="441766C5">
      <w:r w:rsidRPr="00D62C73">
        <w:t xml:space="preserve">Hierbij </w:t>
      </w:r>
      <w:r w:rsidR="00154867">
        <w:t>ontvangt</w:t>
      </w:r>
      <w:r w:rsidRPr="00D62C73">
        <w:t xml:space="preserve"> uw Kamer de antwoorden op de vragen die door de vaste commissie voor Justitie en Veiligheid zijn gesteld over de vaststelling van de begrotingsstaten van het ministerie van Justitie en Veiligheid (VI) voor het jaar 2027. Het betreffen alleen de antwoorden die relevant zijn in voorbereiding op het wetgevingsoverleg begrotingsonderdeel artikel 31 politie van 2 november aanstaande. </w:t>
      </w:r>
      <w:r>
        <w:t xml:space="preserve">De resterende antwoorden op de door u gestelde vragen volgen voorafgaand aan de begrotingsbehandeling. </w:t>
      </w:r>
    </w:p>
    <w:p w:rsidR="00B51BBE" w:rsidRDefault="00B51BBE" w14:paraId="4719FD19" w14:textId="77777777"/>
    <w:p w:rsidR="00B51BBE" w:rsidRDefault="00B51BBE" w14:paraId="4B0F7A94"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B51BBE" w:rsidTr="00A732CB" w14:paraId="6F30E235" w14:textId="77777777">
        <w:tc>
          <w:tcPr>
            <w:tcW w:w="3619" w:type="dxa"/>
          </w:tcPr>
          <w:p w:rsidR="00B51BBE" w:rsidRDefault="00D62C73" w14:paraId="2BDE5915" w14:textId="77777777">
            <w:r>
              <w:t>De Minister van Justitie en Veiligheid,</w:t>
            </w:r>
          </w:p>
        </w:tc>
        <w:tc>
          <w:tcPr>
            <w:tcW w:w="302" w:type="dxa"/>
          </w:tcPr>
          <w:p w:rsidR="00B51BBE" w:rsidRDefault="00B51BBE" w14:paraId="0C0C41E4" w14:textId="77777777"/>
        </w:tc>
        <w:tc>
          <w:tcPr>
            <w:tcW w:w="3620" w:type="dxa"/>
          </w:tcPr>
          <w:p w:rsidR="00B51BBE" w:rsidRDefault="00B51BBE" w14:paraId="4D487157" w14:textId="77777777"/>
        </w:tc>
      </w:tr>
      <w:tr w:rsidR="00B51BBE" w:rsidTr="00A732CB" w14:paraId="2E052DC2" w14:textId="77777777">
        <w:tc>
          <w:tcPr>
            <w:tcW w:w="3619" w:type="dxa"/>
          </w:tcPr>
          <w:p w:rsidR="00A732CB" w:rsidRDefault="00A732CB" w14:paraId="02902CEF" w14:textId="77777777"/>
          <w:p w:rsidR="00A732CB" w:rsidRDefault="00A732CB" w14:paraId="764F8388" w14:textId="77777777"/>
          <w:p w:rsidR="00A732CB" w:rsidRDefault="00A732CB" w14:paraId="409E411C" w14:textId="77777777"/>
          <w:p w:rsidR="00A732CB" w:rsidRDefault="00A732CB" w14:paraId="0605EF24" w14:textId="77777777"/>
          <w:p w:rsidR="00B51BBE" w:rsidRDefault="00D62C73" w14:paraId="69D91BB2" w14:textId="6375FE00">
            <w:r>
              <w:t>D.M. van Weel</w:t>
            </w:r>
          </w:p>
        </w:tc>
        <w:tc>
          <w:tcPr>
            <w:tcW w:w="302" w:type="dxa"/>
          </w:tcPr>
          <w:p w:rsidR="00B51BBE" w:rsidRDefault="00B51BBE" w14:paraId="490858BA" w14:textId="77777777"/>
        </w:tc>
        <w:tc>
          <w:tcPr>
            <w:tcW w:w="3620" w:type="dxa"/>
          </w:tcPr>
          <w:p w:rsidR="00B51BBE" w:rsidRDefault="00B51BBE" w14:paraId="6040B8FA" w14:textId="77777777"/>
        </w:tc>
      </w:tr>
    </w:tbl>
    <w:p w:rsidR="00D62C73" w:rsidRDefault="00D62C73" w14:paraId="17B92446" w14:textId="77777777"/>
    <w:sectPr w:rsidR="00D62C73">
      <w:headerReference w:type="default" r:id="rId11"/>
      <w:footerReference w:type="default" r:id="rId12"/>
      <w:headerReference w:type="first" r:id="rId13"/>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4973B" w14:textId="77777777" w:rsidR="007927A9" w:rsidRDefault="007927A9">
      <w:pPr>
        <w:spacing w:line="240" w:lineRule="auto"/>
      </w:pPr>
      <w:r>
        <w:separator/>
      </w:r>
    </w:p>
  </w:endnote>
  <w:endnote w:type="continuationSeparator" w:id="0">
    <w:p w14:paraId="23A544F8" w14:textId="77777777" w:rsidR="007927A9" w:rsidRDefault="007927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83D6" w14:textId="77777777" w:rsidR="00B51BBE" w:rsidRDefault="00B51BBE">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04DD6" w14:textId="77777777" w:rsidR="007927A9" w:rsidRDefault="007927A9">
      <w:pPr>
        <w:pStyle w:val="Voetnoottekst"/>
      </w:pPr>
    </w:p>
  </w:footnote>
  <w:footnote w:type="continuationSeparator" w:id="0">
    <w:p w14:paraId="30C7D04E" w14:textId="77777777" w:rsidR="007927A9" w:rsidRDefault="007927A9">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0F76" w14:textId="77777777" w:rsidR="00B51BBE" w:rsidRDefault="00D62C73">
    <w:r>
      <w:rPr>
        <w:noProof/>
      </w:rPr>
      <mc:AlternateContent>
        <mc:Choice Requires="wps">
          <w:drawing>
            <wp:anchor distT="0" distB="0" distL="0" distR="0" simplePos="0" relativeHeight="251656192" behindDoc="0" locked="1" layoutInCell="1" allowOverlap="1" wp14:anchorId="635D09F5" wp14:editId="0353E043">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DCC2B20" w14:textId="77777777" w:rsidR="00D62C73" w:rsidRDefault="00D62C73"/>
                      </w:txbxContent>
                    </wps:txbx>
                    <wps:bodyPr vert="horz" wrap="square" lIns="0" tIns="0" rIns="0" bIns="0" anchor="t" anchorCtr="0"/>
                  </wps:wsp>
                </a:graphicData>
              </a:graphic>
            </wp:anchor>
          </w:drawing>
        </mc:Choice>
        <mc:Fallback>
          <w:pict>
            <v:shapetype w14:anchorId="635D09F5"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3DCC2B20" w14:textId="77777777" w:rsidR="00D62C73" w:rsidRDefault="00D62C73"/>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3CF1F2A" wp14:editId="7BEB6A45">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254FA75" w14:textId="77777777" w:rsidR="00B51BBE" w:rsidRDefault="00D62C73">
                          <w:pPr>
                            <w:pStyle w:val="Referentiegegevensbold"/>
                          </w:pPr>
                          <w:r>
                            <w:t>Cluster secretaris-generaal</w:t>
                          </w:r>
                        </w:p>
                        <w:p w14:paraId="71193BFC" w14:textId="77777777" w:rsidR="00B51BBE" w:rsidRDefault="00D62C73">
                          <w:pPr>
                            <w:pStyle w:val="Referentiegegevens"/>
                          </w:pPr>
                          <w:r>
                            <w:t>Directie Bestuursondersteuning</w:t>
                          </w:r>
                        </w:p>
                        <w:p w14:paraId="701F1872" w14:textId="77777777" w:rsidR="00B51BBE" w:rsidRDefault="00D62C73">
                          <w:pPr>
                            <w:pStyle w:val="Referentiegegevens"/>
                          </w:pPr>
                          <w:r>
                            <w:t>Afdeling Advies en Stukkenstroom</w:t>
                          </w:r>
                        </w:p>
                        <w:p w14:paraId="73F9CED0" w14:textId="77777777" w:rsidR="00B51BBE" w:rsidRDefault="00B51BBE">
                          <w:pPr>
                            <w:pStyle w:val="WitregelW2"/>
                          </w:pPr>
                        </w:p>
                        <w:p w14:paraId="517FF613" w14:textId="77777777" w:rsidR="00B51BBE" w:rsidRDefault="00D62C73">
                          <w:pPr>
                            <w:pStyle w:val="Referentiegegevensbold"/>
                          </w:pPr>
                          <w:r>
                            <w:t>Datum</w:t>
                          </w:r>
                        </w:p>
                        <w:p w14:paraId="35102220" w14:textId="69D4FAEA" w:rsidR="00B51BBE" w:rsidRDefault="00D62C73">
                          <w:pPr>
                            <w:pStyle w:val="Referentiegegevens"/>
                          </w:pPr>
                          <w:r>
                            <w:fldChar w:fldCharType="begin"/>
                          </w:r>
                          <w:r>
                            <w:instrText xml:space="preserve"> DOCPROPERTY  "Datum"  \* MERGEFORMAT </w:instrText>
                          </w:r>
                          <w:r>
                            <w:fldChar w:fldCharType="separate"/>
                          </w:r>
                          <w:r w:rsidR="001E1CEB">
                            <w:rPr>
                              <w:b/>
                              <w:bCs/>
                            </w:rPr>
                            <w:t>Fout! Onbekende naam voor documenteigenschap.</w:t>
                          </w:r>
                          <w:r>
                            <w:fldChar w:fldCharType="end"/>
                          </w:r>
                        </w:p>
                        <w:p w14:paraId="46F9FCB1" w14:textId="77777777" w:rsidR="00B51BBE" w:rsidRDefault="00B51BBE">
                          <w:pPr>
                            <w:pStyle w:val="WitregelW1"/>
                          </w:pPr>
                        </w:p>
                        <w:p w14:paraId="7F5FEEAF" w14:textId="77777777" w:rsidR="00B51BBE" w:rsidRDefault="00D62C73">
                          <w:pPr>
                            <w:pStyle w:val="Referentiegegevensbold"/>
                          </w:pPr>
                          <w:r>
                            <w:t>Onze referentie</w:t>
                          </w:r>
                        </w:p>
                        <w:p w14:paraId="1E54AE5B" w14:textId="77777777" w:rsidR="00B51BBE" w:rsidRDefault="00D62C73">
                          <w:pPr>
                            <w:pStyle w:val="Referentiegegevens"/>
                          </w:pPr>
                          <w:r>
                            <w:t>x</w:t>
                          </w:r>
                        </w:p>
                      </w:txbxContent>
                    </wps:txbx>
                    <wps:bodyPr vert="horz" wrap="square" lIns="0" tIns="0" rIns="0" bIns="0" anchor="t" anchorCtr="0"/>
                  </wps:wsp>
                </a:graphicData>
              </a:graphic>
            </wp:anchor>
          </w:drawing>
        </mc:Choice>
        <mc:Fallback>
          <w:pict>
            <v:shape w14:anchorId="43CF1F2A" id="46fef022-aa3c-11ea-a756-beb5f67e67be" o:spid="_x0000_s1027" type="#_x0000_t202" alt="Colofon" style="position:absolute;margin-left:466.25pt;margin-top:154.75pt;width:100.6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254FA75" w14:textId="77777777" w:rsidR="00B51BBE" w:rsidRDefault="00D62C73">
                    <w:pPr>
                      <w:pStyle w:val="Referentiegegevensbold"/>
                    </w:pPr>
                    <w:r>
                      <w:t>Cluster secretaris-generaal</w:t>
                    </w:r>
                  </w:p>
                  <w:p w14:paraId="71193BFC" w14:textId="77777777" w:rsidR="00B51BBE" w:rsidRDefault="00D62C73">
                    <w:pPr>
                      <w:pStyle w:val="Referentiegegevens"/>
                    </w:pPr>
                    <w:r>
                      <w:t>Directie Bestuursondersteuning</w:t>
                    </w:r>
                  </w:p>
                  <w:p w14:paraId="701F1872" w14:textId="77777777" w:rsidR="00B51BBE" w:rsidRDefault="00D62C73">
                    <w:pPr>
                      <w:pStyle w:val="Referentiegegevens"/>
                    </w:pPr>
                    <w:r>
                      <w:t>Afdeling Advies en Stukkenstroom</w:t>
                    </w:r>
                  </w:p>
                  <w:p w14:paraId="73F9CED0" w14:textId="77777777" w:rsidR="00B51BBE" w:rsidRDefault="00B51BBE">
                    <w:pPr>
                      <w:pStyle w:val="WitregelW2"/>
                    </w:pPr>
                  </w:p>
                  <w:p w14:paraId="517FF613" w14:textId="77777777" w:rsidR="00B51BBE" w:rsidRDefault="00D62C73">
                    <w:pPr>
                      <w:pStyle w:val="Referentiegegevensbold"/>
                    </w:pPr>
                    <w:r>
                      <w:t>Datum</w:t>
                    </w:r>
                  </w:p>
                  <w:p w14:paraId="35102220" w14:textId="69D4FAEA" w:rsidR="00B51BBE" w:rsidRDefault="00D62C73">
                    <w:pPr>
                      <w:pStyle w:val="Referentiegegevens"/>
                    </w:pPr>
                    <w:r>
                      <w:fldChar w:fldCharType="begin"/>
                    </w:r>
                    <w:r>
                      <w:instrText xml:space="preserve"> DOCPROPERTY  "Datum"  \* MERGEFORMAT </w:instrText>
                    </w:r>
                    <w:r>
                      <w:fldChar w:fldCharType="separate"/>
                    </w:r>
                    <w:r w:rsidR="001E1CEB">
                      <w:rPr>
                        <w:b/>
                        <w:bCs/>
                      </w:rPr>
                      <w:t>Fout! Onbekende naam voor documenteigenschap.</w:t>
                    </w:r>
                    <w:r>
                      <w:fldChar w:fldCharType="end"/>
                    </w:r>
                  </w:p>
                  <w:p w14:paraId="46F9FCB1" w14:textId="77777777" w:rsidR="00B51BBE" w:rsidRDefault="00B51BBE">
                    <w:pPr>
                      <w:pStyle w:val="WitregelW1"/>
                    </w:pPr>
                  </w:p>
                  <w:p w14:paraId="7F5FEEAF" w14:textId="77777777" w:rsidR="00B51BBE" w:rsidRDefault="00D62C73">
                    <w:pPr>
                      <w:pStyle w:val="Referentiegegevensbold"/>
                    </w:pPr>
                    <w:r>
                      <w:t>Onze referentie</w:t>
                    </w:r>
                  </w:p>
                  <w:p w14:paraId="1E54AE5B" w14:textId="77777777" w:rsidR="00B51BBE" w:rsidRDefault="00D62C73">
                    <w:pPr>
                      <w:pStyle w:val="Referentiegegevens"/>
                    </w:pPr>
                    <w:r>
                      <w:t>x</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1158CC02" wp14:editId="169734C8">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5579F34" w14:textId="77777777" w:rsidR="00D62C73" w:rsidRDefault="00D62C73"/>
                      </w:txbxContent>
                    </wps:txbx>
                    <wps:bodyPr vert="horz" wrap="square" lIns="0" tIns="0" rIns="0" bIns="0" anchor="t" anchorCtr="0"/>
                  </wps:wsp>
                </a:graphicData>
              </a:graphic>
            </wp:anchor>
          </w:drawing>
        </mc:Choice>
        <mc:Fallback>
          <w:pict>
            <v:shape w14:anchorId="1158CC02" id="46fef0b8-aa3c-11ea-a756-beb5f67e67be" o:spid="_x0000_s1028" type="#_x0000_t202" alt="Voettekst" style="position:absolute;margin-left:79.35pt;margin-top:802.7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5579F34" w14:textId="77777777" w:rsidR="00D62C73" w:rsidRDefault="00D62C73"/>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1D09E25" wp14:editId="7B4FC1D6">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CA0E526" w14:textId="77777777" w:rsidR="00B51BBE" w:rsidRDefault="00D62C73">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1D09E25" id="46fef06f-aa3c-11ea-a756-beb5f67e67be" o:spid="_x0000_s1029" type="#_x0000_t202" alt="Paginanummering" style="position:absolute;margin-left:466.25pt;margin-top:802.75pt;width:101.25pt;height:12.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7CA0E526" w14:textId="77777777" w:rsidR="00B51BBE" w:rsidRDefault="00D62C73">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058B" w14:textId="77777777" w:rsidR="00B51BBE" w:rsidRDefault="00B51BBE">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1E736C"/>
    <w:multiLevelType w:val="multilevel"/>
    <w:tmpl w:val="189F1AE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D666D095"/>
    <w:multiLevelType w:val="multilevel"/>
    <w:tmpl w:val="E399215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E3DC3C2B"/>
    <w:multiLevelType w:val="multilevel"/>
    <w:tmpl w:val="07AB007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1DB34F86"/>
    <w:multiLevelType w:val="multilevel"/>
    <w:tmpl w:val="94869D9E"/>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447049944">
    <w:abstractNumId w:val="1"/>
  </w:num>
  <w:num w:numId="2" w16cid:durableId="1893272687">
    <w:abstractNumId w:val="0"/>
  </w:num>
  <w:num w:numId="3" w16cid:durableId="2095121629">
    <w:abstractNumId w:val="2"/>
  </w:num>
  <w:num w:numId="4" w16cid:durableId="16539482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BE"/>
    <w:rsid w:val="000A6F62"/>
    <w:rsid w:val="000B1073"/>
    <w:rsid w:val="00100239"/>
    <w:rsid w:val="00154867"/>
    <w:rsid w:val="001E1CEB"/>
    <w:rsid w:val="00513CE6"/>
    <w:rsid w:val="007927A9"/>
    <w:rsid w:val="00A732CB"/>
    <w:rsid w:val="00B51BBE"/>
    <w:rsid w:val="00C25898"/>
    <w:rsid w:val="00D62C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D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nl-NL"/>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lang w:bidi="ar-SA"/>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lang w:bidi="ar-SA"/>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5486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4867"/>
    <w:rPr>
      <w:rFonts w:ascii="Verdana" w:hAnsi="Verdana"/>
      <w:color w:val="000000"/>
      <w:sz w:val="18"/>
      <w:szCs w:val="18"/>
    </w:rPr>
  </w:style>
  <w:style w:type="paragraph" w:styleId="Voettekst">
    <w:name w:val="footer"/>
    <w:basedOn w:val="Standaard"/>
    <w:link w:val="VoettekstChar"/>
    <w:uiPriority w:val="99"/>
    <w:unhideWhenUsed/>
    <w:rsid w:val="0015486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4867"/>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webSetting" Target="webSettings0.xml" Id="rId17"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170</ap:Words>
  <ap:Characters>939</ap:Characters>
  <ap:DocSecurity>0</ap:DocSecurity>
  <ap:Lines>7</ap:Lines>
  <ap:Paragraphs>2</ap:Paragraphs>
  <ap:ScaleCrop>false</ap:ScaleCrop>
  <ap:LinksUpToDate>false</ap:LinksUpToDate>
  <ap:CharactersWithSpaces>1107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2026-10-28T16:18:00.0000000Z</dcterms:created>
  <dcterms:modified xsi:type="dcterms:W3CDTF">2026-10-28T16:19:00.0000000Z</dcterms:modified>
  <dc:description>------------------------</dc:description>
  <dc:subject/>
  <keywords/>
  <version/>
  <category/>
</coreProperties>
</file>