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1F39" w:rsidR="002C4BE8" w:rsidP="00B470C2" w:rsidRDefault="00B470C2" w14:paraId="55DF801F" w14:textId="6FFBA2C0">
      <w:pPr>
        <w:autoSpaceDE w:val="0"/>
        <w:autoSpaceDN w:val="0"/>
        <w:adjustRightInd w:val="0"/>
        <w:spacing w:before="0" w:after="0"/>
        <w:ind w:left="1416" w:hanging="1416"/>
        <w:rPr>
          <w:rFonts w:ascii="Verdana" w:hAnsi="Verdana"/>
          <w:b/>
        </w:rPr>
      </w:pPr>
      <w:r w:rsidRPr="00DF1F39">
        <w:rPr>
          <w:rFonts w:ascii="Verdana" w:hAnsi="Verdana"/>
          <w:b/>
        </w:rPr>
        <w:t xml:space="preserve">37020 </w:t>
      </w:r>
      <w:r w:rsidRPr="00DF1F39">
        <w:rPr>
          <w:rFonts w:ascii="Verdana" w:hAnsi="Verdana"/>
        </w:rPr>
        <w:tab/>
      </w:r>
      <w:r w:rsidRPr="00DF1F39">
        <w:rPr>
          <w:rFonts w:ascii="Verdana" w:hAnsi="Verdana"/>
          <w:b/>
        </w:rPr>
        <w:t>Vaststelling</w:t>
      </w:r>
      <w:r w:rsidRPr="00DF1F39" w:rsidR="001856D0">
        <w:rPr>
          <w:rFonts w:ascii="Verdana" w:hAnsi="Verdana"/>
          <w:b/>
        </w:rPr>
        <w:t xml:space="preserve"> van de begrotingsstaten van het Ministerie van </w:t>
      </w:r>
      <w:r w:rsidRPr="00DF1F39">
        <w:rPr>
          <w:rFonts w:ascii="Verdana" w:hAnsi="Verdana"/>
          <w:b/>
        </w:rPr>
        <w:t>Economische Zaken en Klimaat (XIII) voor het jaar 2027</w:t>
      </w:r>
    </w:p>
    <w:p w:rsidRPr="00DF1F39" w:rsidR="00322085" w:rsidRDefault="00322085" w14:paraId="1DC2976E" w14:textId="77777777">
      <w:pPr>
        <w:autoSpaceDE w:val="0"/>
        <w:autoSpaceDN w:val="0"/>
        <w:adjustRightInd w:val="0"/>
        <w:spacing w:before="0" w:after="0"/>
        <w:ind w:left="1416" w:hanging="1371"/>
        <w:rPr>
          <w:rFonts w:ascii="Verdana" w:hAnsi="Verdana"/>
          <w:b/>
        </w:rPr>
      </w:pPr>
    </w:p>
    <w:p w:rsidRPr="00DF1F39" w:rsidR="00322085" w:rsidP="452D2980" w:rsidRDefault="00B470C2" w14:paraId="65DF0743" w14:textId="7F30178A">
      <w:pPr>
        <w:autoSpaceDE w:val="0"/>
        <w:autoSpaceDN w:val="0"/>
        <w:adjustRightInd w:val="0"/>
        <w:spacing w:before="0" w:after="0"/>
        <w:ind w:left="696" w:firstLine="720"/>
        <w:rPr>
          <w:rFonts w:ascii="Verdana" w:hAnsi="Verdana"/>
          <w:b/>
        </w:rPr>
      </w:pPr>
      <w:r w:rsidRPr="00DF1F39">
        <w:rPr>
          <w:rFonts w:ascii="Verdana" w:hAnsi="Verdana"/>
          <w:b/>
        </w:rPr>
        <w:t>Vaststelling van de begrotingsstaten van Justitie en</w:t>
      </w:r>
      <w:r w:rsidRPr="00DF1F39" w:rsidR="00281657">
        <w:rPr>
          <w:rFonts w:ascii="Verdana" w:hAnsi="Verdana"/>
          <w:b/>
        </w:rPr>
        <w:t xml:space="preserve"> </w:t>
      </w:r>
      <w:r w:rsidRPr="00DF1F39" w:rsidR="00281657">
        <w:rPr>
          <w:rFonts w:ascii="Verdana" w:hAnsi="Verdana"/>
          <w:b/>
        </w:rPr>
        <w:tab/>
      </w:r>
      <w:r w:rsidRPr="00DF1F39" w:rsidR="00281657">
        <w:rPr>
          <w:rFonts w:ascii="Verdana" w:hAnsi="Verdana"/>
          <w:b/>
        </w:rPr>
        <w:tab/>
        <w:t xml:space="preserve"> </w:t>
      </w:r>
      <w:r w:rsidRPr="00DF1F39" w:rsidR="00281657">
        <w:rPr>
          <w:rFonts w:ascii="Verdana" w:hAnsi="Verdana"/>
          <w:b/>
        </w:rPr>
        <w:tab/>
      </w:r>
      <w:r w:rsidRPr="00DF1F39">
        <w:rPr>
          <w:rFonts w:ascii="Verdana" w:hAnsi="Verdana"/>
          <w:b/>
        </w:rPr>
        <w:t xml:space="preserve">Veiligheid (VI) voor het jaar 2027 </w:t>
      </w:r>
    </w:p>
    <w:p w:rsidRPr="00DF1F39" w:rsidR="00B470C2" w:rsidP="00322085" w:rsidRDefault="00B470C2" w14:paraId="03A59B3E" w14:textId="77777777">
      <w:pPr>
        <w:autoSpaceDE w:val="0"/>
        <w:autoSpaceDN w:val="0"/>
        <w:adjustRightInd w:val="0"/>
        <w:spacing w:before="0" w:after="0"/>
        <w:ind w:left="1416" w:hanging="1371"/>
        <w:rPr>
          <w:rFonts w:ascii="Verdana" w:hAnsi="Verdana"/>
          <w:b/>
        </w:rPr>
      </w:pPr>
    </w:p>
    <w:p w:rsidRPr="00DF1F39" w:rsidR="00B470C2" w:rsidP="2855741F" w:rsidRDefault="00B470C2" w14:paraId="4E0D09E1" w14:textId="25436BD2">
      <w:pPr>
        <w:autoSpaceDE w:val="0"/>
        <w:autoSpaceDN w:val="0"/>
        <w:adjustRightInd w:val="0"/>
        <w:spacing w:before="0" w:after="0"/>
        <w:ind w:left="1416"/>
        <w:rPr>
          <w:rFonts w:ascii="Verdana" w:hAnsi="Verdana"/>
          <w:b/>
        </w:rPr>
      </w:pPr>
      <w:r w:rsidRPr="00DF1F39">
        <w:rPr>
          <w:rFonts w:ascii="Verdana" w:hAnsi="Verdana"/>
          <w:b/>
        </w:rPr>
        <w:t>Vaststelling van de begrotingsstaten van Binnenlandse Zaken en Koninkrijksrelaties (VII)</w:t>
      </w:r>
      <w:r w:rsidRPr="00DF1F39" w:rsidR="0AB9E52F">
        <w:rPr>
          <w:rFonts w:ascii="Verdana" w:hAnsi="Verdana"/>
          <w:b/>
        </w:rPr>
        <w:t xml:space="preserve"> voor het jaar 2027</w:t>
      </w:r>
    </w:p>
    <w:p w:rsidRPr="00DF1F39" w:rsidR="00DC1284" w:rsidP="00DC1284" w:rsidRDefault="00DC1284" w14:paraId="378491F8" w14:textId="77777777">
      <w:pPr>
        <w:autoSpaceDE w:val="0"/>
        <w:autoSpaceDN w:val="0"/>
        <w:adjustRightInd w:val="0"/>
        <w:spacing w:before="0" w:after="0"/>
        <w:ind w:left="1416" w:hanging="1416"/>
        <w:rPr>
          <w:rFonts w:ascii="Verdana" w:hAnsi="Verdana"/>
          <w:b/>
          <w:sz w:val="23"/>
          <w:szCs w:val="23"/>
        </w:rPr>
      </w:pPr>
    </w:p>
    <w:p w:rsidRPr="00DF1F39" w:rsidR="002C4BE8" w:rsidRDefault="001856D0" w14:paraId="7B96E832" w14:textId="77777777">
      <w:pPr>
        <w:rPr>
          <w:rFonts w:ascii="Verdana" w:hAnsi="Verdana"/>
          <w:b/>
        </w:rPr>
      </w:pPr>
      <w:r w:rsidRPr="00DF1F39">
        <w:rPr>
          <w:rFonts w:ascii="Verdana" w:hAnsi="Verdana"/>
          <w:b/>
        </w:rPr>
        <w:t xml:space="preserve">nr. </w:t>
      </w:r>
      <w:r w:rsidRPr="00DF1F39">
        <w:rPr>
          <w:rFonts w:ascii="Verdana" w:hAnsi="Verdana"/>
          <w:b/>
        </w:rPr>
        <w:tab/>
      </w:r>
      <w:r w:rsidRPr="00DF1F39">
        <w:rPr>
          <w:rFonts w:ascii="Verdana" w:hAnsi="Verdana"/>
          <w:b/>
        </w:rPr>
        <w:tab/>
        <w:t>Lijst van vragen en antwoorden</w:t>
      </w:r>
    </w:p>
    <w:p w:rsidRPr="00DF1F39" w:rsidR="002C4BE8" w:rsidRDefault="001856D0" w14:paraId="6756B415" w14:textId="77777777">
      <w:pPr>
        <w:rPr>
          <w:rFonts w:ascii="Verdana" w:hAnsi="Verdana"/>
        </w:rPr>
      </w:pPr>
      <w:r w:rsidRPr="00DF1F39">
        <w:rPr>
          <w:rFonts w:ascii="Verdana" w:hAnsi="Verdana"/>
        </w:rPr>
        <w:tab/>
      </w:r>
      <w:r w:rsidRPr="00DF1F39">
        <w:rPr>
          <w:rFonts w:ascii="Verdana" w:hAnsi="Verdana"/>
        </w:rPr>
        <w:tab/>
      </w:r>
    </w:p>
    <w:p w:rsidRPr="00DF1F39" w:rsidR="002C4BE8" w:rsidRDefault="001856D0" w14:paraId="04477574" w14:textId="77777777">
      <w:pPr>
        <w:ind w:left="702" w:firstLine="708"/>
        <w:rPr>
          <w:rFonts w:ascii="Verdana" w:hAnsi="Verdana"/>
          <w:i/>
        </w:rPr>
      </w:pPr>
      <w:r w:rsidRPr="00DF1F39">
        <w:rPr>
          <w:rFonts w:ascii="Verdana" w:hAnsi="Verdana"/>
        </w:rPr>
        <w:t xml:space="preserve">Vastgesteld </w:t>
      </w:r>
      <w:r w:rsidRPr="00DF1F39">
        <w:rPr>
          <w:rFonts w:ascii="Verdana" w:hAnsi="Verdana"/>
          <w:i/>
        </w:rPr>
        <w:t>(wordt door griffie ingevuld als antwoorden er zijn)</w:t>
      </w:r>
    </w:p>
    <w:p w:rsidRPr="00DF1F39" w:rsidR="002C4BE8" w:rsidRDefault="001856D0" w14:paraId="4471A53A" w14:textId="21DCCA75">
      <w:pPr>
        <w:ind w:left="1410"/>
        <w:rPr>
          <w:rFonts w:ascii="Verdana" w:hAnsi="Verdana"/>
        </w:rPr>
      </w:pPr>
      <w:r w:rsidRPr="00DF1F39">
        <w:rPr>
          <w:rFonts w:ascii="Verdana" w:hAnsi="Verdana"/>
        </w:rPr>
        <w:t xml:space="preserve">De vaste commissie voor </w:t>
      </w:r>
      <w:r w:rsidRPr="00DF1F39" w:rsidR="00322085">
        <w:rPr>
          <w:rFonts w:ascii="Verdana" w:hAnsi="Verdana"/>
        </w:rPr>
        <w:t>Digitale Zaken</w:t>
      </w:r>
      <w:r w:rsidRPr="00DF1F39">
        <w:rPr>
          <w:rFonts w:ascii="Verdana" w:hAnsi="Verdana"/>
        </w:rPr>
        <w:t xml:space="preserve"> heeft een aantal vragen voorgelegd aan de </w:t>
      </w:r>
      <w:r w:rsidRPr="00DF1F39" w:rsidR="00322085">
        <w:rPr>
          <w:rFonts w:ascii="Verdana" w:hAnsi="Verdana"/>
        </w:rPr>
        <w:t xml:space="preserve">bewindspersonen van </w:t>
      </w:r>
      <w:r w:rsidRPr="00DF1F39" w:rsidR="00B470C2">
        <w:rPr>
          <w:rFonts w:ascii="Verdana" w:hAnsi="Verdana"/>
        </w:rPr>
        <w:t xml:space="preserve">Economische Zaken en Klimaat, </w:t>
      </w:r>
      <w:r w:rsidRPr="00DF1F39" w:rsidR="00322085">
        <w:rPr>
          <w:rFonts w:ascii="Verdana" w:hAnsi="Verdana"/>
        </w:rPr>
        <w:t>Binnenlandse Zaken en Koninkrijksrelaties en Justitie en Veiligheid</w:t>
      </w:r>
      <w:r w:rsidRPr="00DF1F39">
        <w:rPr>
          <w:rFonts w:ascii="Verdana" w:hAnsi="Verdana"/>
        </w:rPr>
        <w:t xml:space="preserve"> over</w:t>
      </w:r>
      <w:r w:rsidRPr="00DF1F39" w:rsidR="00322085">
        <w:rPr>
          <w:rFonts w:ascii="Verdana" w:hAnsi="Verdana"/>
        </w:rPr>
        <w:t xml:space="preserve"> de </w:t>
      </w:r>
      <w:r w:rsidRPr="00DF1F39" w:rsidR="00B470C2">
        <w:rPr>
          <w:rFonts w:ascii="Verdana" w:hAnsi="Verdana"/>
          <w:b/>
        </w:rPr>
        <w:t>Vaststelling</w:t>
      </w:r>
      <w:r w:rsidRPr="00DF1F39">
        <w:rPr>
          <w:rFonts w:ascii="Verdana" w:hAnsi="Verdana"/>
          <w:b/>
        </w:rPr>
        <w:t xml:space="preserve"> van de begrotingsstaten van het Ministerie van </w:t>
      </w:r>
      <w:r w:rsidRPr="00DF1F39" w:rsidR="00B470C2">
        <w:rPr>
          <w:rFonts w:ascii="Verdana" w:hAnsi="Verdana"/>
          <w:b/>
        </w:rPr>
        <w:t xml:space="preserve">Economische Zaken en Klimaat (XIII) voor het jaar 2027 (37020, nr. XIII), </w:t>
      </w:r>
      <w:r w:rsidRPr="00DF1F39" w:rsidR="00B470C2">
        <w:rPr>
          <w:rFonts w:ascii="Verdana" w:hAnsi="Verdana"/>
          <w:bCs/>
        </w:rPr>
        <w:t>de</w:t>
      </w:r>
      <w:r w:rsidRPr="00DF1F39" w:rsidR="00B470C2">
        <w:rPr>
          <w:rFonts w:ascii="Verdana" w:hAnsi="Verdana"/>
          <w:b/>
        </w:rPr>
        <w:t xml:space="preserve"> Vaststelling van de begrotingsstaten van Justitie en Veiligheid (VI) voor het jaar 2027 (37020, nr. VI), </w:t>
      </w:r>
      <w:r w:rsidRPr="00DF1F39" w:rsidR="00B470C2">
        <w:rPr>
          <w:rFonts w:ascii="Verdana" w:hAnsi="Verdana"/>
          <w:bCs/>
        </w:rPr>
        <w:t>en de</w:t>
      </w:r>
      <w:r w:rsidRPr="00DF1F39" w:rsidR="00B470C2">
        <w:rPr>
          <w:rFonts w:ascii="Verdana" w:hAnsi="Verdana"/>
          <w:b/>
        </w:rPr>
        <w:t xml:space="preserve"> Vaststelling van de begrotingsstaten van </w:t>
      </w:r>
      <w:r w:rsidRPr="00DF1F39">
        <w:rPr>
          <w:rFonts w:ascii="Verdana" w:hAnsi="Verdana"/>
          <w:b/>
        </w:rPr>
        <w:t>Binnenlandse Zaken en Koninkrijksrelaties (VII) voor het jaar 202</w:t>
      </w:r>
      <w:r w:rsidRPr="00DF1F39" w:rsidR="00B470C2">
        <w:rPr>
          <w:rFonts w:ascii="Verdana" w:hAnsi="Verdana"/>
          <w:b/>
        </w:rPr>
        <w:t>7</w:t>
      </w:r>
      <w:r w:rsidRPr="00DF1F39">
        <w:rPr>
          <w:rFonts w:ascii="Verdana" w:hAnsi="Verdana"/>
          <w:bCs/>
        </w:rPr>
        <w:t xml:space="preserve"> </w:t>
      </w:r>
      <w:r w:rsidRPr="00DF1F39" w:rsidR="00B470C2">
        <w:rPr>
          <w:rFonts w:ascii="Verdana" w:hAnsi="Verdana"/>
          <w:bCs/>
        </w:rPr>
        <w:t>(37020, nr. VII),</w:t>
      </w:r>
      <w:r w:rsidRPr="00DF1F39" w:rsidR="00322085">
        <w:rPr>
          <w:rFonts w:ascii="Verdana" w:hAnsi="Verdana"/>
          <w:bCs/>
        </w:rPr>
        <w:t xml:space="preserve"> voor zover het onderwerpen betreft die zien op digitalisering</w:t>
      </w:r>
      <w:r w:rsidRPr="00DF1F39" w:rsidR="005B4DFE">
        <w:rPr>
          <w:rFonts w:ascii="Verdana" w:hAnsi="Verdana"/>
          <w:bCs/>
        </w:rPr>
        <w:t>.</w:t>
      </w:r>
    </w:p>
    <w:p w:rsidRPr="00DF1F39" w:rsidR="002C4BE8" w:rsidRDefault="002C4BE8" w14:paraId="56DC83DA" w14:textId="70EDE73E">
      <w:pPr>
        <w:ind w:left="1410"/>
        <w:rPr>
          <w:rFonts w:ascii="Verdana" w:hAnsi="Verdana"/>
        </w:rPr>
      </w:pPr>
    </w:p>
    <w:p w:rsidRPr="00DF1F39" w:rsidR="002C4BE8" w:rsidRDefault="002C4BE8" w14:paraId="64BB1D9B" w14:textId="77777777">
      <w:pPr>
        <w:spacing w:before="0" w:after="0"/>
        <w:rPr>
          <w:rFonts w:ascii="Verdana" w:hAnsi="Verdana"/>
        </w:rPr>
      </w:pPr>
    </w:p>
    <w:p w:rsidRPr="00DF1F39" w:rsidR="002C4BE8" w:rsidRDefault="001856D0" w14:paraId="796BB439" w14:textId="77777777">
      <w:pPr>
        <w:spacing w:before="0" w:after="0"/>
        <w:ind w:left="703" w:firstLine="709"/>
        <w:rPr>
          <w:rFonts w:ascii="Verdana" w:hAnsi="Verdana"/>
        </w:rPr>
      </w:pPr>
      <w:r w:rsidRPr="00DF1F39">
        <w:rPr>
          <w:rFonts w:ascii="Verdana" w:hAnsi="Verdana"/>
        </w:rPr>
        <w:t xml:space="preserve">Voorzitter van de commissie, </w:t>
      </w:r>
    </w:p>
    <w:p w:rsidRPr="00DF1F39" w:rsidR="002C4BE8" w:rsidP="23D1A520" w:rsidRDefault="005B4DFE" w14:paraId="33EDE4A5" w14:textId="3D75DD04">
      <w:pPr>
        <w:spacing w:before="0" w:after="0"/>
        <w:ind w:left="1440"/>
        <w:rPr>
          <w:rFonts w:ascii="Verdana" w:hAnsi="Verdana"/>
        </w:rPr>
      </w:pPr>
      <w:r w:rsidRPr="00DF1F39">
        <w:rPr>
          <w:rFonts w:ascii="Verdana" w:hAnsi="Verdana"/>
        </w:rPr>
        <w:t>Dekker</w:t>
      </w:r>
    </w:p>
    <w:p w:rsidRPr="00DF1F39" w:rsidR="002C4BE8" w:rsidRDefault="001856D0" w14:paraId="4869642F" w14:textId="77777777">
      <w:pPr>
        <w:spacing w:before="0" w:after="0"/>
        <w:rPr>
          <w:rFonts w:ascii="Verdana" w:hAnsi="Verdana"/>
        </w:rPr>
      </w:pPr>
      <w:r w:rsidRPr="00DF1F39">
        <w:rPr>
          <w:rFonts w:ascii="Verdana" w:hAnsi="Verdana"/>
        </w:rPr>
        <w:tab/>
      </w:r>
      <w:r w:rsidRPr="00DF1F39">
        <w:rPr>
          <w:rFonts w:ascii="Verdana" w:hAnsi="Verdana"/>
        </w:rPr>
        <w:tab/>
      </w:r>
    </w:p>
    <w:p w:rsidRPr="00DF1F39" w:rsidR="002C4BE8" w:rsidP="23D1A520" w:rsidRDefault="00651941" w14:paraId="0E353B8A" w14:textId="13FA71DE">
      <w:pPr>
        <w:spacing w:before="0" w:after="0"/>
        <w:ind w:left="1440"/>
        <w:rPr>
          <w:rFonts w:ascii="Verdana" w:hAnsi="Verdana"/>
        </w:rPr>
      </w:pPr>
      <w:r w:rsidRPr="00DF1F39">
        <w:rPr>
          <w:rFonts w:ascii="Verdana" w:hAnsi="Verdana"/>
        </w:rPr>
        <w:t>Adjunct- g</w:t>
      </w:r>
      <w:r w:rsidRPr="00DF1F39" w:rsidR="001856D0">
        <w:rPr>
          <w:rFonts w:ascii="Verdana" w:hAnsi="Verdana"/>
        </w:rPr>
        <w:t>riffier van de commissie,</w:t>
      </w:r>
    </w:p>
    <w:p w:rsidRPr="00DF1F39" w:rsidR="002C4BE8" w:rsidP="23D1A520" w:rsidRDefault="005B4DFE" w14:paraId="2B39D628" w14:textId="439B2955">
      <w:pPr>
        <w:spacing w:before="0" w:after="0"/>
        <w:ind w:left="1440"/>
        <w:rPr>
          <w:rFonts w:ascii="Verdana" w:hAnsi="Verdana"/>
        </w:rPr>
      </w:pPr>
      <w:proofErr w:type="spellStart"/>
      <w:r w:rsidRPr="00DF1F39">
        <w:rPr>
          <w:rFonts w:ascii="Verdana" w:hAnsi="Verdana"/>
        </w:rPr>
        <w:t>Terberg</w:t>
      </w:r>
      <w:proofErr w:type="spellEnd"/>
      <w:r w:rsidRPr="00DF1F39" w:rsidR="00281657">
        <w:rPr>
          <w:rFonts w:ascii="Verdana" w:hAnsi="Verdana"/>
        </w:rPr>
        <w:br/>
      </w:r>
    </w:p>
    <w:p w:rsidRPr="00DF1F39" w:rsidR="005B4DFE" w:rsidRDefault="005B4DFE" w14:paraId="6825C7ED" w14:textId="77777777">
      <w:pPr>
        <w:spacing w:before="0" w:after="0"/>
        <w:rPr>
          <w:rFonts w:ascii="Verdana" w:hAnsi="Verdana"/>
        </w:rPr>
      </w:pPr>
    </w:p>
    <w:p w:rsidRPr="00DF1F39" w:rsidR="00320CE0" w:rsidRDefault="005B4DFE" w14:paraId="63C46BEF" w14:textId="77777777">
      <w:pPr>
        <w:rPr>
          <w:rFonts w:ascii="Verdana" w:hAnsi="Verdana"/>
          <w:b/>
          <w:bCs/>
        </w:rPr>
      </w:pPr>
      <w:r w:rsidRPr="00DF1F39">
        <w:rPr>
          <w:rFonts w:ascii="Verdana" w:hAnsi="Verdana"/>
          <w:b/>
          <w:bCs/>
        </w:rPr>
        <w:t xml:space="preserve">Vragen inzake </w:t>
      </w:r>
      <w:r w:rsidRPr="00DF1F39" w:rsidR="00B470C2">
        <w:rPr>
          <w:rFonts w:ascii="Verdana" w:hAnsi="Verdana"/>
          <w:b/>
          <w:bCs/>
        </w:rPr>
        <w:t>Vaststelling</w:t>
      </w:r>
      <w:r w:rsidRPr="00DF1F39">
        <w:rPr>
          <w:rFonts w:ascii="Verdana" w:hAnsi="Verdana"/>
          <w:b/>
          <w:bCs/>
        </w:rPr>
        <w:t xml:space="preserve"> van de begrotingsstaten van het Ministerie van </w:t>
      </w:r>
      <w:r w:rsidRPr="00DF1F39" w:rsidR="00B470C2">
        <w:rPr>
          <w:rFonts w:ascii="Verdana" w:hAnsi="Verdana"/>
          <w:b/>
          <w:bCs/>
        </w:rPr>
        <w:t>Economische Zaken en Klimaat</w:t>
      </w:r>
      <w:r w:rsidRPr="00DF1F39" w:rsidR="00DC1284">
        <w:rPr>
          <w:rFonts w:ascii="Verdana" w:hAnsi="Verdana"/>
          <w:b/>
          <w:bCs/>
        </w:rPr>
        <w:t xml:space="preserve"> (EZK)</w:t>
      </w:r>
      <w:r w:rsidRPr="00DF1F39" w:rsidR="00B470C2">
        <w:rPr>
          <w:rFonts w:ascii="Verdana" w:hAnsi="Verdana"/>
          <w:b/>
          <w:bCs/>
        </w:rPr>
        <w:t xml:space="preserve"> (XIII) voor het jaar 2027 </w:t>
      </w:r>
    </w:p>
    <w:p w:rsidRPr="00DF1F39" w:rsidR="00320CE0" w:rsidRDefault="00320CE0" w14:paraId="6318E6FD" w14:textId="77777777">
      <w:pPr>
        <w:rPr>
          <w:rFonts w:ascii="Verdana" w:hAnsi="Verdana"/>
          <w:b/>
          <w:bCs/>
        </w:rPr>
      </w:pPr>
    </w:p>
    <w:p w:rsidRPr="00DF1F39" w:rsidR="002F7C40" w:rsidRDefault="00281657" w14:paraId="586BCDBC" w14:textId="72A82F4B">
      <w:pPr>
        <w:rPr>
          <w:rFonts w:ascii="Verdana" w:hAnsi="Verdana"/>
          <w:b/>
          <w:bCs/>
        </w:rPr>
      </w:pPr>
      <w:r w:rsidRPr="00DF1F39">
        <w:rPr>
          <w:rFonts w:ascii="Verdana" w:hAnsi="Verdana"/>
        </w:rPr>
        <w:t xml:space="preserve">De vragen die betrekking hebben op de begrotingsstaten van het </w:t>
      </w:r>
      <w:r w:rsidR="00DF1F39">
        <w:rPr>
          <w:rFonts w:ascii="Verdana" w:hAnsi="Verdana"/>
        </w:rPr>
        <w:t>m</w:t>
      </w:r>
      <w:r w:rsidRPr="00DF1F39">
        <w:rPr>
          <w:rFonts w:ascii="Verdana" w:hAnsi="Verdana"/>
        </w:rPr>
        <w:t xml:space="preserve">inisterie van Economische Zaken en Klimaat (EZK) zullen door de </w:t>
      </w:r>
      <w:r w:rsidRPr="00DF1F39" w:rsidR="002B23CA">
        <w:rPr>
          <w:rFonts w:ascii="Verdana" w:hAnsi="Verdana"/>
        </w:rPr>
        <w:t>s</w:t>
      </w:r>
      <w:r w:rsidRPr="00DF1F39">
        <w:rPr>
          <w:rFonts w:ascii="Verdana" w:hAnsi="Verdana"/>
        </w:rPr>
        <w:t xml:space="preserve">taatssecretaris </w:t>
      </w:r>
      <w:r w:rsidRPr="00DF1F39" w:rsidR="00044BFE">
        <w:rPr>
          <w:rFonts w:ascii="Verdana" w:hAnsi="Verdana"/>
        </w:rPr>
        <w:t>Digitale Economie en Soevereiniteit</w:t>
      </w:r>
      <w:r w:rsidRPr="00DF1F39">
        <w:rPr>
          <w:rFonts w:ascii="Verdana" w:hAnsi="Verdana"/>
        </w:rPr>
        <w:t xml:space="preserve"> worden beantwoord.</w:t>
      </w:r>
      <w:r w:rsidRPr="00DF1F39">
        <w:rPr>
          <w:rFonts w:ascii="Verdana" w:hAnsi="Verdana"/>
        </w:rPr>
        <w:br/>
      </w:r>
    </w:p>
    <w:p w:rsidRPr="00DF1F39" w:rsidR="005B4DFE" w:rsidRDefault="005B4DFE" w14:paraId="09275F37" w14:textId="6A002B1F">
      <w:pPr>
        <w:rPr>
          <w:rFonts w:ascii="Verdana" w:hAnsi="Verdana"/>
          <w:b/>
          <w:bCs/>
        </w:rPr>
      </w:pPr>
      <w:r w:rsidRPr="00DF1F39">
        <w:rPr>
          <w:rFonts w:ascii="Verdana" w:hAnsi="Verdana"/>
          <w:b/>
          <w:bCs/>
        </w:rPr>
        <w:t xml:space="preserve">Vragen inzake </w:t>
      </w:r>
      <w:r w:rsidRPr="00DF1F39" w:rsidR="00B470C2">
        <w:rPr>
          <w:rFonts w:ascii="Verdana" w:hAnsi="Verdana"/>
          <w:b/>
          <w:bCs/>
        </w:rPr>
        <w:t xml:space="preserve">Vastelling van de begrotingsstaten van het </w:t>
      </w:r>
      <w:r w:rsidRPr="00DF1F39">
        <w:rPr>
          <w:rFonts w:ascii="Verdana" w:hAnsi="Verdana"/>
          <w:b/>
          <w:bCs/>
        </w:rPr>
        <w:t xml:space="preserve">Ministerie van Justitie en Veiligheid </w:t>
      </w:r>
      <w:r w:rsidRPr="00DF1F39" w:rsidR="00DC1284">
        <w:rPr>
          <w:rFonts w:ascii="Verdana" w:hAnsi="Verdana"/>
          <w:b/>
          <w:bCs/>
        </w:rPr>
        <w:t xml:space="preserve">(JenV) </w:t>
      </w:r>
      <w:r w:rsidRPr="00DF1F39" w:rsidR="00B470C2">
        <w:rPr>
          <w:rFonts w:ascii="Verdana" w:hAnsi="Verdana"/>
          <w:b/>
          <w:bCs/>
        </w:rPr>
        <w:t>(VI) voor het jaar 2027</w:t>
      </w:r>
      <w:r w:rsidRPr="00DF1F39" w:rsidR="00281657">
        <w:rPr>
          <w:rFonts w:ascii="Verdana" w:hAnsi="Verdana"/>
          <w:b/>
          <w:bCs/>
        </w:rPr>
        <w:br/>
      </w:r>
    </w:p>
    <w:tbl>
      <w:tblPr>
        <w:tblW w:w="7104" w:type="dxa"/>
        <w:tblInd w:w="70" w:type="dxa"/>
        <w:tblCellMar>
          <w:top w:w="85" w:type="dxa"/>
          <w:left w:w="70" w:type="dxa"/>
          <w:right w:w="70" w:type="dxa"/>
        </w:tblCellMar>
        <w:tblLook w:val="04A0" w:firstRow="1" w:lastRow="0" w:firstColumn="1" w:lastColumn="0" w:noHBand="0" w:noVBand="1"/>
      </w:tblPr>
      <w:tblGrid>
        <w:gridCol w:w="395"/>
        <w:gridCol w:w="6709"/>
      </w:tblGrid>
      <w:tr w:rsidRPr="00DF1F39" w:rsidR="00281657" w:rsidTr="00281657" w14:paraId="6FE42831" w14:textId="77777777">
        <w:trPr>
          <w:trHeight w:val="20"/>
        </w:trPr>
        <w:tc>
          <w:tcPr>
            <w:tcW w:w="395" w:type="dxa"/>
            <w:tcBorders>
              <w:top w:val="nil"/>
              <w:left w:val="nil"/>
              <w:bottom w:val="nil"/>
              <w:right w:val="nil"/>
            </w:tcBorders>
            <w:noWrap/>
          </w:tcPr>
          <w:p w:rsidRPr="00DF1F39" w:rsidR="00281657" w:rsidP="004C6F99" w:rsidRDefault="00281657" w14:paraId="2068CF7B" w14:textId="6B842C65">
            <w:pPr>
              <w:spacing w:before="0" w:after="0"/>
              <w:rPr>
                <w:rFonts w:ascii="Verdana" w:hAnsi="Verdana"/>
              </w:rPr>
            </w:pPr>
            <w:r w:rsidRPr="00DF1F39">
              <w:rPr>
                <w:rFonts w:ascii="Verdana" w:hAnsi="Verdana"/>
              </w:rPr>
              <w:t>1</w:t>
            </w:r>
          </w:p>
        </w:tc>
        <w:tc>
          <w:tcPr>
            <w:tcW w:w="6709" w:type="dxa"/>
            <w:tcBorders>
              <w:top w:val="nil"/>
              <w:left w:val="nil"/>
              <w:bottom w:val="nil"/>
              <w:right w:val="nil"/>
            </w:tcBorders>
          </w:tcPr>
          <w:p w:rsidRPr="00DF1F39" w:rsidR="00281657" w:rsidP="004C6F99" w:rsidRDefault="00281657" w14:paraId="03A753B4" w14:textId="77777777">
            <w:pPr>
              <w:spacing w:before="0" w:after="0"/>
              <w:rPr>
                <w:rFonts w:ascii="Verdana" w:hAnsi="Verdana"/>
                <w:b/>
                <w:bCs/>
                <w:i/>
                <w:iCs/>
              </w:rPr>
            </w:pPr>
            <w:r w:rsidRPr="00DF1F39">
              <w:rPr>
                <w:rFonts w:ascii="Verdana" w:hAnsi="Verdana"/>
                <w:b/>
                <w:bCs/>
                <w:i/>
                <w:iCs/>
              </w:rPr>
              <w:t>Welke personele capaciteit en afhandelcapaciteit zijn bij de Autoriteit Persoonsgegevens voorzien binnen de budgetten voor 2027–2031, uitgesplitst naar bestaande en voorziene wettelijke taken, met de bijbehorende ramingen van instroom, doorlooptijden en werkvoorraad (artikel 32.3)?</w:t>
            </w:r>
          </w:p>
          <w:p w:rsidRPr="00DF1F39" w:rsidR="00281657" w:rsidP="003B7D4E" w:rsidRDefault="00281657" w14:paraId="4EF01665" w14:textId="6B980578">
            <w:pPr>
              <w:rPr>
                <w:rFonts w:ascii="Verdana" w:hAnsi="Verdana"/>
              </w:rPr>
            </w:pPr>
            <w:r w:rsidRPr="00DF1F39">
              <w:rPr>
                <w:rFonts w:ascii="Verdana" w:hAnsi="Verdana"/>
              </w:rPr>
              <w:br/>
              <w:t>Antwoord:</w:t>
            </w:r>
          </w:p>
          <w:p w:rsidRPr="00DF1F39" w:rsidR="00281657" w:rsidP="00281657" w:rsidRDefault="00281657" w14:paraId="6FEC6019" w14:textId="3D65E96A">
            <w:pPr>
              <w:rPr>
                <w:rFonts w:ascii="Verdana" w:hAnsi="Verdana"/>
              </w:rPr>
            </w:pPr>
            <w:r w:rsidRPr="00DF1F39">
              <w:rPr>
                <w:rFonts w:ascii="Verdana" w:hAnsi="Verdana"/>
              </w:rPr>
              <w:t xml:space="preserve">Voor de beantwoording van deze vraag is de AP om input gevraagd. </w:t>
            </w:r>
            <w:r w:rsidRPr="00DF1F39" w:rsidR="00B83DE4">
              <w:rPr>
                <w:rFonts w:ascii="Verdana" w:hAnsi="Verdana"/>
              </w:rPr>
              <w:t xml:space="preserve">In reactie hierop heeft de AP laten weten dat </w:t>
            </w:r>
            <w:r w:rsidRPr="00DF1F39">
              <w:rPr>
                <w:rFonts w:ascii="Verdana" w:hAnsi="Verdana"/>
              </w:rPr>
              <w:t xml:space="preserve">cijfers over de personele capaciteit, afhandelcapaciteit en overige </w:t>
            </w:r>
            <w:r w:rsidRPr="00DF1F39">
              <w:rPr>
                <w:rFonts w:ascii="Verdana" w:hAnsi="Verdana"/>
              </w:rPr>
              <w:lastRenderedPageBreak/>
              <w:t xml:space="preserve">relevante cijfers van en over de AP </w:t>
            </w:r>
            <w:r w:rsidRPr="00DF1F39" w:rsidR="00B83DE4">
              <w:rPr>
                <w:rFonts w:ascii="Verdana" w:hAnsi="Verdana"/>
              </w:rPr>
              <w:t xml:space="preserve">zijn opgenomen in </w:t>
            </w:r>
            <w:r w:rsidRPr="00DF1F39">
              <w:rPr>
                <w:rFonts w:ascii="Verdana" w:hAnsi="Verdana"/>
              </w:rPr>
              <w:t>hun gepubliceerde Jaarplan 2026</w:t>
            </w:r>
            <w:r w:rsidRPr="00DF1F39" w:rsidR="00EC06E1">
              <w:rPr>
                <w:rStyle w:val="Voetnootmarkering"/>
                <w:rFonts w:ascii="Verdana" w:hAnsi="Verdana"/>
              </w:rPr>
              <w:footnoteReference w:id="1"/>
            </w:r>
            <w:r w:rsidRPr="00DF1F39">
              <w:rPr>
                <w:rFonts w:ascii="Verdana" w:hAnsi="Verdana"/>
              </w:rPr>
              <w:t xml:space="preserve"> en Jaarverslag 2025</w:t>
            </w:r>
            <w:r w:rsidRPr="00DF1F39" w:rsidR="00EC06E1">
              <w:rPr>
                <w:rStyle w:val="Voetnootmarkering"/>
                <w:rFonts w:ascii="Verdana" w:hAnsi="Verdana"/>
              </w:rPr>
              <w:footnoteReference w:id="2"/>
            </w:r>
            <w:r w:rsidRPr="00DF1F39">
              <w:rPr>
                <w:rFonts w:ascii="Verdana" w:hAnsi="Verdana"/>
              </w:rPr>
              <w:t xml:space="preserve">. </w:t>
            </w:r>
            <w:r w:rsidRPr="00DF1F39">
              <w:rPr>
                <w:rFonts w:ascii="Verdana" w:hAnsi="Verdana"/>
              </w:rPr>
              <w:br/>
            </w:r>
          </w:p>
        </w:tc>
      </w:tr>
      <w:tr w:rsidRPr="00DF1F39" w:rsidR="00281657" w:rsidTr="00281657" w14:paraId="0D566D4E" w14:textId="77777777">
        <w:trPr>
          <w:trHeight w:val="20"/>
        </w:trPr>
        <w:tc>
          <w:tcPr>
            <w:tcW w:w="395" w:type="dxa"/>
            <w:tcBorders>
              <w:top w:val="nil"/>
              <w:left w:val="nil"/>
              <w:bottom w:val="nil"/>
              <w:right w:val="nil"/>
            </w:tcBorders>
            <w:noWrap/>
            <w:hideMark/>
          </w:tcPr>
          <w:p w:rsidRPr="00DF1F39" w:rsidR="00281657" w:rsidP="004C6F99" w:rsidRDefault="00281657" w14:paraId="1DC6D74F" w14:textId="70DC1538">
            <w:pPr>
              <w:spacing w:before="0" w:after="0"/>
              <w:rPr>
                <w:rFonts w:ascii="Verdana" w:hAnsi="Verdana"/>
              </w:rPr>
            </w:pPr>
            <w:r w:rsidRPr="00DF1F39">
              <w:rPr>
                <w:rFonts w:ascii="Verdana" w:hAnsi="Verdana"/>
              </w:rPr>
              <w:lastRenderedPageBreak/>
              <w:t>2</w:t>
            </w:r>
          </w:p>
        </w:tc>
        <w:tc>
          <w:tcPr>
            <w:tcW w:w="6709" w:type="dxa"/>
            <w:tcBorders>
              <w:top w:val="nil"/>
              <w:left w:val="nil"/>
              <w:bottom w:val="nil"/>
              <w:right w:val="nil"/>
            </w:tcBorders>
            <w:hideMark/>
          </w:tcPr>
          <w:p w:rsidRPr="00DF1F39" w:rsidR="00281657" w:rsidP="004C6F99" w:rsidRDefault="00281657" w14:paraId="587560AB" w14:textId="0E476D4B">
            <w:pPr>
              <w:spacing w:before="0" w:after="0"/>
              <w:rPr>
                <w:rFonts w:ascii="Verdana" w:hAnsi="Verdana"/>
                <w:b/>
                <w:bCs/>
                <w:i/>
                <w:iCs/>
              </w:rPr>
            </w:pPr>
            <w:r w:rsidRPr="00DF1F39">
              <w:rPr>
                <w:rFonts w:ascii="Verdana" w:hAnsi="Verdana"/>
                <w:b/>
                <w:bCs/>
                <w:i/>
                <w:iCs/>
              </w:rPr>
              <w:t>Kunt u toelichten waar het aanvullende budget voor het ICT-plan van het Openbaar Ministerie concreet aan wordt besteed en in hoeverre hiermee het tekort in het ICT-plan volledig wordt gedekt?</w:t>
            </w:r>
            <w:r w:rsidRPr="00DF1F39">
              <w:rPr>
                <w:rFonts w:ascii="Verdana" w:hAnsi="Verdana"/>
                <w:b/>
                <w:bCs/>
                <w:i/>
                <w:iCs/>
              </w:rPr>
              <w:br/>
            </w:r>
          </w:p>
          <w:p w:rsidRPr="00DF1F39" w:rsidR="00281657" w:rsidP="003B7D4E" w:rsidRDefault="00281657" w14:paraId="1032F757" w14:textId="77777777">
            <w:pPr>
              <w:rPr>
                <w:rFonts w:ascii="Verdana" w:hAnsi="Verdana"/>
              </w:rPr>
            </w:pPr>
            <w:r w:rsidRPr="00DF1F39">
              <w:rPr>
                <w:rFonts w:ascii="Verdana" w:hAnsi="Verdana"/>
              </w:rPr>
              <w:t>Antwoord:</w:t>
            </w:r>
          </w:p>
          <w:p w:rsidRPr="00DF1F39" w:rsidR="00281657" w:rsidP="003B7D4E" w:rsidRDefault="00281657" w14:paraId="703EBCB3" w14:textId="4FD3ECDF">
            <w:pPr>
              <w:rPr>
                <w:rFonts w:ascii="Verdana" w:hAnsi="Verdana"/>
              </w:rPr>
            </w:pPr>
            <w:r w:rsidRPr="00DF1F39">
              <w:rPr>
                <w:rFonts w:ascii="Verdana" w:hAnsi="Verdana"/>
              </w:rPr>
              <w:t>Het OM ontvangt vanaf 2027 structureel € 50 miljoen extra om een grote inhaalslag op de ICT uit te voeren. Het OM stelt momenteel een plan op waarin wordt uitgewerkt waaraan de middelen worden besteed. Er wordt een onafhankelijke reviewboard ingesteld om de voortgang op de ontwikkeling van de ICT te monitoren. De adviezen van de reviewboard en de reactie van het OM zal het OM elk jaar via het jaarbericht toelichten. Ik zal uw Kamer deze jaarberichten zoals gebruikelijk met mijn reactie toezenden, zodat u kennis neemt van de voortgang van de ICT-ontwikkeling en besteding van de extra middelen.</w:t>
            </w:r>
          </w:p>
        </w:tc>
      </w:tr>
      <w:tr w:rsidRPr="00DF1F39" w:rsidR="00281657" w:rsidTr="00281657" w14:paraId="2FD1ED39" w14:textId="77777777">
        <w:trPr>
          <w:trHeight w:val="20"/>
        </w:trPr>
        <w:tc>
          <w:tcPr>
            <w:tcW w:w="395" w:type="dxa"/>
            <w:tcBorders>
              <w:top w:val="nil"/>
              <w:left w:val="nil"/>
              <w:bottom w:val="nil"/>
              <w:right w:val="nil"/>
            </w:tcBorders>
            <w:noWrap/>
            <w:hideMark/>
          </w:tcPr>
          <w:p w:rsidRPr="00DF1F39" w:rsidR="00281657" w:rsidP="004C6F99" w:rsidRDefault="00281657" w14:paraId="47ABFC49" w14:textId="611848AC">
            <w:pPr>
              <w:spacing w:before="0" w:after="0"/>
              <w:rPr>
                <w:rFonts w:ascii="Verdana" w:hAnsi="Verdana"/>
              </w:rPr>
            </w:pPr>
            <w:r w:rsidRPr="00DF1F39">
              <w:rPr>
                <w:rFonts w:ascii="Verdana" w:hAnsi="Verdana"/>
              </w:rPr>
              <w:t>3</w:t>
            </w:r>
          </w:p>
        </w:tc>
        <w:tc>
          <w:tcPr>
            <w:tcW w:w="6709" w:type="dxa"/>
            <w:tcBorders>
              <w:top w:val="nil"/>
              <w:left w:val="nil"/>
              <w:bottom w:val="nil"/>
              <w:right w:val="nil"/>
            </w:tcBorders>
            <w:hideMark/>
          </w:tcPr>
          <w:p w:rsidRPr="00DF1F39" w:rsidR="00281657" w:rsidP="004C6F99" w:rsidRDefault="00281657" w14:paraId="46C740E1" w14:textId="77777777">
            <w:pPr>
              <w:spacing w:before="0" w:after="0"/>
              <w:rPr>
                <w:rFonts w:ascii="Verdana" w:hAnsi="Verdana"/>
                <w:b/>
                <w:bCs/>
                <w:i/>
                <w:iCs/>
              </w:rPr>
            </w:pPr>
            <w:r w:rsidRPr="00DF1F39">
              <w:rPr>
                <w:rFonts w:ascii="Verdana" w:hAnsi="Verdana"/>
                <w:b/>
                <w:bCs/>
                <w:i/>
                <w:iCs/>
              </w:rPr>
              <w:t>Kunt u nader toelichten welke noodzakelijke investeringen worden gedaan vanuit de middelen voor ‘Diverse ICT-problematiek’? In hoeverre zijn hiermee de benodigde middelen beschikbaar om de ICT en informatievoorziening daadwerkelijk op orde te brengen? Welke resterende financiële opgave is er nog?</w:t>
            </w:r>
          </w:p>
          <w:p w:rsidRPr="00DF1F39" w:rsidR="00281657" w:rsidP="005538A8" w:rsidRDefault="00281657" w14:paraId="0DC4DED1" w14:textId="54A4A5B5">
            <w:pPr>
              <w:rPr>
                <w:rFonts w:ascii="Verdana" w:hAnsi="Verdana"/>
              </w:rPr>
            </w:pPr>
            <w:r w:rsidRPr="00DF1F39">
              <w:rPr>
                <w:rFonts w:ascii="Verdana" w:hAnsi="Verdana"/>
              </w:rPr>
              <w:br/>
              <w:t>Antwoord:</w:t>
            </w:r>
          </w:p>
          <w:p w:rsidRPr="00DF1F39" w:rsidR="00281657" w:rsidP="005538A8" w:rsidRDefault="00281657" w14:paraId="5BCE45F7" w14:textId="51856991">
            <w:pPr>
              <w:rPr>
                <w:rFonts w:ascii="Verdana" w:hAnsi="Verdana"/>
              </w:rPr>
            </w:pPr>
            <w:r w:rsidRPr="00DF1F39">
              <w:rPr>
                <w:rFonts w:ascii="Verdana" w:hAnsi="Verdana"/>
              </w:rPr>
              <w:t>Het ministerie heeft voor de komende jaren geld vrijgemaakt voor problematiek op het gebied van ICT/IV (informatievoorziening) en voor EU-regelgeving. De middelen worden aangewend voor het uitfaseren van oude (</w:t>
            </w:r>
            <w:proofErr w:type="spellStart"/>
            <w:r w:rsidRPr="00DF1F39">
              <w:rPr>
                <w:rFonts w:ascii="Verdana" w:hAnsi="Verdana"/>
              </w:rPr>
              <w:t>legacy</w:t>
            </w:r>
            <w:proofErr w:type="spellEnd"/>
            <w:r w:rsidRPr="00DF1F39">
              <w:rPr>
                <w:rFonts w:ascii="Verdana" w:hAnsi="Verdana"/>
              </w:rPr>
              <w:t xml:space="preserve">) systemen, de vernieuwing van verouderde IT-infrastructuur en implementatie van </w:t>
            </w:r>
            <w:proofErr w:type="spellStart"/>
            <w:r w:rsidRPr="00DF1F39">
              <w:rPr>
                <w:rFonts w:ascii="Verdana" w:hAnsi="Verdana"/>
              </w:rPr>
              <w:t>logging</w:t>
            </w:r>
            <w:proofErr w:type="spellEnd"/>
            <w:r w:rsidRPr="00DF1F39">
              <w:rPr>
                <w:rFonts w:ascii="Verdana" w:hAnsi="Verdana"/>
              </w:rPr>
              <w:t xml:space="preserve"> en monitoring. De vernieuwing en vervanging van verouderde IT zal de komende jaren de nodige aandacht vragen en geprioriteerd worden waar dat nodig is.</w:t>
            </w:r>
            <w:r w:rsidRPr="00DF1F39">
              <w:rPr>
                <w:rFonts w:ascii="Verdana" w:hAnsi="Verdana"/>
              </w:rPr>
              <w:br/>
            </w:r>
          </w:p>
          <w:p w:rsidRPr="00DF1F39" w:rsidR="00281657" w:rsidP="004C6F99" w:rsidRDefault="00281657" w14:paraId="2BFA6A24" w14:textId="0D88D786">
            <w:pPr>
              <w:spacing w:before="0" w:after="0"/>
              <w:rPr>
                <w:rFonts w:ascii="Verdana" w:hAnsi="Verdana"/>
              </w:rPr>
            </w:pPr>
          </w:p>
        </w:tc>
      </w:tr>
      <w:tr w:rsidRPr="00DF1F39" w:rsidR="00281657" w:rsidTr="00281657" w14:paraId="7DDDD430" w14:textId="77777777">
        <w:trPr>
          <w:trHeight w:val="20"/>
        </w:trPr>
        <w:tc>
          <w:tcPr>
            <w:tcW w:w="395" w:type="dxa"/>
            <w:tcBorders>
              <w:top w:val="nil"/>
              <w:left w:val="nil"/>
              <w:bottom w:val="nil"/>
              <w:right w:val="nil"/>
            </w:tcBorders>
            <w:noWrap/>
            <w:hideMark/>
          </w:tcPr>
          <w:p w:rsidRPr="00DF1F39" w:rsidR="00281657" w:rsidP="004C6F99" w:rsidRDefault="00281657" w14:paraId="2386777B" w14:textId="17DFE9E2">
            <w:pPr>
              <w:spacing w:before="0" w:after="0"/>
              <w:rPr>
                <w:rFonts w:ascii="Verdana" w:hAnsi="Verdana"/>
              </w:rPr>
            </w:pPr>
            <w:r w:rsidRPr="00DF1F39">
              <w:rPr>
                <w:rFonts w:ascii="Verdana" w:hAnsi="Verdana"/>
              </w:rPr>
              <w:t>4</w:t>
            </w:r>
          </w:p>
        </w:tc>
        <w:tc>
          <w:tcPr>
            <w:tcW w:w="6709" w:type="dxa"/>
            <w:tcBorders>
              <w:top w:val="nil"/>
              <w:left w:val="nil"/>
              <w:bottom w:val="nil"/>
              <w:right w:val="nil"/>
            </w:tcBorders>
            <w:hideMark/>
          </w:tcPr>
          <w:p w:rsidRPr="00DF1F39" w:rsidR="00281657" w:rsidP="004C6F99" w:rsidRDefault="00281657" w14:paraId="57D1A8A6" w14:textId="77777777">
            <w:pPr>
              <w:spacing w:before="0" w:after="0"/>
              <w:rPr>
                <w:rFonts w:ascii="Verdana" w:hAnsi="Verdana"/>
                <w:b/>
                <w:bCs/>
                <w:i/>
                <w:iCs/>
              </w:rPr>
            </w:pPr>
            <w:r w:rsidRPr="00DF1F39">
              <w:rPr>
                <w:rFonts w:ascii="Verdana" w:hAnsi="Verdana"/>
                <w:b/>
                <w:bCs/>
                <w:i/>
                <w:iCs/>
              </w:rPr>
              <w:t>Kunt u de €28,4 miljoen die in 2027 door verschillende departementen wordt overgeheveld voor de uitvoering van de Computer Security Incident Response Team (CSIRT) taken uitsplitsen naar departement?</w:t>
            </w:r>
          </w:p>
          <w:p w:rsidRPr="00DF1F39" w:rsidR="00281657" w:rsidP="00605274" w:rsidRDefault="00686C45" w14:paraId="50546A78" w14:textId="43BCC33E">
            <w:pPr>
              <w:rPr>
                <w:rFonts w:ascii="Verdana" w:hAnsi="Verdana"/>
              </w:rPr>
            </w:pPr>
            <w:r w:rsidRPr="00DF1F39">
              <w:rPr>
                <w:rFonts w:ascii="Verdana" w:hAnsi="Verdana"/>
              </w:rPr>
              <w:br/>
            </w:r>
            <w:r w:rsidRPr="00DF1F39" w:rsidR="00281657">
              <w:rPr>
                <w:rFonts w:ascii="Verdana" w:hAnsi="Verdana"/>
              </w:rPr>
              <w:t>Antwoord:</w:t>
            </w:r>
          </w:p>
          <w:p w:rsidRPr="00DF1F39" w:rsidR="00281657" w:rsidP="00605274" w:rsidRDefault="00281657" w14:paraId="213FC6F1" w14:textId="4C5ABEBE">
            <w:pPr>
              <w:rPr>
                <w:rFonts w:ascii="Verdana" w:hAnsi="Verdana"/>
              </w:rPr>
            </w:pPr>
            <w:r w:rsidRPr="00DF1F39">
              <w:rPr>
                <w:rFonts w:ascii="Verdana" w:hAnsi="Verdana"/>
              </w:rPr>
              <w:t>De verdeling van middelen voor uitvoering van de sectorale Computer Security Incident Response Team (CSIRT) taken door het NCSC zijn als volgt:</w:t>
            </w:r>
          </w:p>
          <w:p w:rsidRPr="00DF1F39" w:rsidR="00281657" w:rsidP="00605274" w:rsidRDefault="00281657" w14:paraId="26BFCED7" w14:textId="77777777">
            <w:pPr>
              <w:rPr>
                <w:rFonts w:ascii="Verdana" w:hAnsi="Verdana"/>
              </w:rPr>
            </w:pPr>
            <w:r w:rsidRPr="00DF1F39">
              <w:rPr>
                <w:rFonts w:ascii="Verdana" w:hAnsi="Verdana"/>
              </w:rPr>
              <w:t>Budgettaire effecten 2027:</w:t>
            </w:r>
          </w:p>
          <w:p w:rsidRPr="00DF1F39" w:rsidR="00281657" w:rsidP="00605274" w:rsidRDefault="00281657" w14:paraId="7B3C276C" w14:textId="77777777">
            <w:pPr>
              <w:pStyle w:val="Lijstalinea"/>
              <w:numPr>
                <w:ilvl w:val="0"/>
                <w:numId w:val="2"/>
              </w:numPr>
              <w:rPr>
                <w:rFonts w:ascii="Verdana" w:hAnsi="Verdana"/>
              </w:rPr>
            </w:pPr>
            <w:r w:rsidRPr="00DF1F39">
              <w:rPr>
                <w:rFonts w:ascii="Verdana" w:hAnsi="Verdana"/>
              </w:rPr>
              <w:t xml:space="preserve">Waarvan door het ministerie van Klimaat en Groene Groei: €6,901 mln. Dit bedrag is zowel voor de uitvoering van de </w:t>
            </w:r>
            <w:r w:rsidRPr="00DF1F39">
              <w:rPr>
                <w:rFonts w:ascii="Verdana" w:hAnsi="Verdana"/>
              </w:rPr>
              <w:lastRenderedPageBreak/>
              <w:t>sectorale CSIRT-taken als voor de uitvoering van de NETCODE/NCSS.</w:t>
            </w:r>
          </w:p>
          <w:p w:rsidRPr="00DF1F39" w:rsidR="00281657" w:rsidP="00605274" w:rsidRDefault="00281657" w14:paraId="276EC5EE" w14:textId="416282AE">
            <w:pPr>
              <w:pStyle w:val="Lijstalinea"/>
              <w:numPr>
                <w:ilvl w:val="0"/>
                <w:numId w:val="2"/>
              </w:numPr>
              <w:rPr>
                <w:rFonts w:ascii="Verdana" w:hAnsi="Verdana"/>
              </w:rPr>
            </w:pPr>
            <w:r w:rsidRPr="00DF1F39">
              <w:rPr>
                <w:rFonts w:ascii="Verdana" w:hAnsi="Verdana"/>
              </w:rPr>
              <w:t>Waarvan door het ministerie van Economische Zaken: €9,4 mln.</w:t>
            </w:r>
          </w:p>
          <w:p w:rsidRPr="00DF1F39" w:rsidR="00281657" w:rsidP="00605274" w:rsidRDefault="00281657" w14:paraId="5FABFB4C" w14:textId="77777777">
            <w:pPr>
              <w:pStyle w:val="Lijstalinea"/>
              <w:numPr>
                <w:ilvl w:val="0"/>
                <w:numId w:val="2"/>
              </w:numPr>
              <w:rPr>
                <w:rFonts w:ascii="Verdana" w:hAnsi="Verdana"/>
              </w:rPr>
            </w:pPr>
            <w:r w:rsidRPr="00DF1F39">
              <w:rPr>
                <w:rFonts w:ascii="Verdana" w:hAnsi="Verdana"/>
              </w:rPr>
              <w:t>Waarvan door het ministerie van Infrastructuur en Waterstaat: €6,3 mln.</w:t>
            </w:r>
          </w:p>
          <w:p w:rsidRPr="00DF1F39" w:rsidR="00281657" w:rsidP="00605274" w:rsidRDefault="00281657" w14:paraId="63D48985" w14:textId="77777777">
            <w:pPr>
              <w:pStyle w:val="Lijstalinea"/>
              <w:numPr>
                <w:ilvl w:val="0"/>
                <w:numId w:val="2"/>
              </w:numPr>
              <w:rPr>
                <w:rFonts w:ascii="Verdana" w:hAnsi="Verdana"/>
              </w:rPr>
            </w:pPr>
            <w:r w:rsidRPr="00DF1F39">
              <w:rPr>
                <w:rFonts w:ascii="Verdana" w:hAnsi="Verdana"/>
              </w:rPr>
              <w:t>Waarvan door het ministerie van Binnenlandse Zaken en Koninkrijksrelaties: €1 mln.</w:t>
            </w:r>
          </w:p>
          <w:p w:rsidRPr="00DF1F39" w:rsidR="00281657" w:rsidP="00605274" w:rsidRDefault="00281657" w14:paraId="6BAC9745" w14:textId="77777777">
            <w:pPr>
              <w:pStyle w:val="Lijstalinea"/>
              <w:numPr>
                <w:ilvl w:val="0"/>
                <w:numId w:val="2"/>
              </w:numPr>
              <w:rPr>
                <w:rFonts w:ascii="Verdana" w:hAnsi="Verdana"/>
              </w:rPr>
            </w:pPr>
            <w:r w:rsidRPr="00DF1F39">
              <w:rPr>
                <w:rFonts w:ascii="Verdana" w:hAnsi="Verdana"/>
              </w:rPr>
              <w:t>Waarvan door het ministerie van Landbouw, Visserij, Voedselzekerheid en Natuur: €3,4 mln.</w:t>
            </w:r>
          </w:p>
          <w:p w:rsidRPr="00DF1F39" w:rsidR="00281657" w:rsidP="00605274" w:rsidRDefault="00281657" w14:paraId="573417BE" w14:textId="77777777">
            <w:pPr>
              <w:pStyle w:val="Lijstalinea"/>
              <w:numPr>
                <w:ilvl w:val="0"/>
                <w:numId w:val="2"/>
              </w:numPr>
              <w:rPr>
                <w:rFonts w:ascii="Verdana" w:hAnsi="Verdana"/>
              </w:rPr>
            </w:pPr>
            <w:r w:rsidRPr="00DF1F39">
              <w:rPr>
                <w:rFonts w:ascii="Verdana" w:hAnsi="Verdana"/>
              </w:rPr>
              <w:t>Waarvan door het ministerie van Financiën: €1,4 mln.</w:t>
            </w:r>
          </w:p>
          <w:p w:rsidRPr="00DF1F39" w:rsidR="00281657" w:rsidP="00605274" w:rsidRDefault="00281657" w14:paraId="047FC099" w14:textId="5E2B6CD5">
            <w:pPr>
              <w:rPr>
                <w:rFonts w:ascii="Verdana" w:hAnsi="Verdana"/>
              </w:rPr>
            </w:pPr>
            <w:r w:rsidRPr="00DF1F39">
              <w:rPr>
                <w:rFonts w:ascii="Verdana" w:hAnsi="Verdana"/>
              </w:rPr>
              <w:t>Deze verdeling in bijdragen vanuit de verschillende vakdepartementen is tot stand gekomen via een verdeelsleutel waarbij rekening wordt gehouden met het aantal sectoren en aantal entiteiten daarbinnen, waarvoor het betreffende vakdepartement verantwoordelijk is.</w:t>
            </w:r>
            <w:r w:rsidRPr="00DF1F39">
              <w:rPr>
                <w:rFonts w:ascii="Verdana" w:hAnsi="Verdana"/>
              </w:rPr>
              <w:br/>
            </w:r>
          </w:p>
          <w:p w:rsidRPr="00DF1F39" w:rsidR="00281657" w:rsidP="004C6F99" w:rsidRDefault="00281657" w14:paraId="78A26001" w14:textId="73C9889B">
            <w:pPr>
              <w:spacing w:before="0" w:after="0"/>
              <w:rPr>
                <w:rFonts w:ascii="Verdana" w:hAnsi="Verdana"/>
              </w:rPr>
            </w:pPr>
          </w:p>
        </w:tc>
      </w:tr>
      <w:tr w:rsidRPr="00DF1F39" w:rsidR="00281657" w:rsidTr="00281657" w14:paraId="66A0A1E2" w14:textId="77777777">
        <w:trPr>
          <w:trHeight w:val="20"/>
        </w:trPr>
        <w:tc>
          <w:tcPr>
            <w:tcW w:w="395" w:type="dxa"/>
            <w:tcBorders>
              <w:top w:val="nil"/>
              <w:left w:val="nil"/>
              <w:bottom w:val="nil"/>
              <w:right w:val="nil"/>
            </w:tcBorders>
            <w:noWrap/>
            <w:hideMark/>
          </w:tcPr>
          <w:p w:rsidRPr="00DF1F39" w:rsidR="00281657" w:rsidP="004C6F99" w:rsidRDefault="00281657" w14:paraId="42223E68" w14:textId="4C073F2D">
            <w:pPr>
              <w:spacing w:before="0" w:after="0"/>
              <w:rPr>
                <w:rFonts w:ascii="Verdana" w:hAnsi="Verdana"/>
              </w:rPr>
            </w:pPr>
            <w:r w:rsidRPr="00DF1F39">
              <w:rPr>
                <w:rFonts w:ascii="Verdana" w:hAnsi="Verdana"/>
              </w:rPr>
              <w:lastRenderedPageBreak/>
              <w:t>5</w:t>
            </w:r>
          </w:p>
        </w:tc>
        <w:tc>
          <w:tcPr>
            <w:tcW w:w="6709" w:type="dxa"/>
            <w:tcBorders>
              <w:top w:val="nil"/>
              <w:left w:val="nil"/>
              <w:bottom w:val="nil"/>
              <w:right w:val="nil"/>
            </w:tcBorders>
            <w:hideMark/>
          </w:tcPr>
          <w:p w:rsidRPr="00DF1F39" w:rsidR="00281657" w:rsidP="004C6F99" w:rsidRDefault="00281657" w14:paraId="7E1FDA26" w14:textId="77777777">
            <w:pPr>
              <w:spacing w:before="0" w:after="0"/>
              <w:rPr>
                <w:rFonts w:ascii="Verdana" w:hAnsi="Verdana"/>
                <w:b/>
                <w:bCs/>
                <w:i/>
                <w:iCs/>
              </w:rPr>
            </w:pPr>
            <w:r w:rsidRPr="00DF1F39">
              <w:rPr>
                <w:rFonts w:ascii="Verdana" w:hAnsi="Verdana"/>
                <w:b/>
                <w:bCs/>
                <w:i/>
                <w:iCs/>
              </w:rPr>
              <w:t>Wordt bij de vervanging van Leonardo toegewerkt naar één gezamenlijke Enterprise Resource Planning (ERP) oplossing voor de Rijksoverheid, in plaats van een afzonderlijke oplossing voor JenV?</w:t>
            </w:r>
          </w:p>
          <w:p w:rsidRPr="00DF1F39" w:rsidR="00281657" w:rsidP="003B7D4E" w:rsidRDefault="00281657" w14:paraId="39FCEC76" w14:textId="77777777">
            <w:pPr>
              <w:rPr>
                <w:rFonts w:ascii="Verdana" w:hAnsi="Verdana"/>
              </w:rPr>
            </w:pPr>
            <w:r w:rsidRPr="00DF1F39">
              <w:rPr>
                <w:rFonts w:ascii="Verdana" w:hAnsi="Verdana"/>
              </w:rPr>
              <w:br/>
              <w:t>Antwoord:</w:t>
            </w:r>
          </w:p>
          <w:p w:rsidRPr="00DF1F39" w:rsidR="00281657" w:rsidP="003B7D4E" w:rsidRDefault="00281657" w14:paraId="36C0F71F" w14:textId="1D137212">
            <w:pPr>
              <w:rPr>
                <w:rFonts w:ascii="Verdana" w:hAnsi="Verdana"/>
              </w:rPr>
            </w:pPr>
            <w:r w:rsidRPr="00DF1F39">
              <w:rPr>
                <w:rFonts w:ascii="Verdana" w:hAnsi="Verdana"/>
              </w:rPr>
              <w:t xml:space="preserve">Het antwoord op deze vraag is momenteel in onderzoek.  Op termijn zal het Leonardo applicatielandschap (ERP oplossing van Oracle) moeten worden vervangen omdat het support op de on </w:t>
            </w:r>
            <w:proofErr w:type="spellStart"/>
            <w:r w:rsidRPr="00DF1F39">
              <w:rPr>
                <w:rFonts w:ascii="Verdana" w:hAnsi="Verdana"/>
              </w:rPr>
              <w:t>premise</w:t>
            </w:r>
            <w:proofErr w:type="spellEnd"/>
            <w:r w:rsidRPr="00DF1F39">
              <w:rPr>
                <w:rFonts w:ascii="Verdana" w:hAnsi="Verdana"/>
              </w:rPr>
              <w:t xml:space="preserve"> oplossing stopt. JenV start in samenspraak met onder andere het ministerie van Financiën, EZK-LVVN, de belastingdienst een onderzoek naar de mogelijke scenario’s. Voor JenV is van belang de uitwerking van de verschillende scenario’s goed te wegen. De uitwerking van de mogelijke scenario’s wordt getoetst aan de hand van de </w:t>
            </w:r>
            <w:proofErr w:type="spellStart"/>
            <w:r w:rsidRPr="00DF1F39">
              <w:rPr>
                <w:rFonts w:ascii="Verdana" w:hAnsi="Verdana"/>
              </w:rPr>
              <w:t>rijksbrede</w:t>
            </w:r>
            <w:proofErr w:type="spellEnd"/>
            <w:r w:rsidRPr="00DF1F39">
              <w:rPr>
                <w:rFonts w:ascii="Verdana" w:hAnsi="Verdana"/>
              </w:rPr>
              <w:t xml:space="preserve"> kaderstelling op het gebied van</w:t>
            </w:r>
            <w:r w:rsidRPr="00DF1F39" w:rsidR="00E92752">
              <w:rPr>
                <w:rFonts w:ascii="Verdana" w:hAnsi="Verdana"/>
              </w:rPr>
              <w:t xml:space="preserve"> o.a.</w:t>
            </w:r>
            <w:r w:rsidRPr="00DF1F39">
              <w:rPr>
                <w:rFonts w:ascii="Verdana" w:hAnsi="Verdana"/>
              </w:rPr>
              <w:t xml:space="preserve"> data soevereiniteit, digitale autonomie, </w:t>
            </w:r>
            <w:proofErr w:type="spellStart"/>
            <w:r w:rsidRPr="00DF1F39">
              <w:rPr>
                <w:rFonts w:ascii="Verdana" w:hAnsi="Verdana"/>
              </w:rPr>
              <w:t>vendor</w:t>
            </w:r>
            <w:proofErr w:type="spellEnd"/>
            <w:r w:rsidRPr="00DF1F39">
              <w:rPr>
                <w:rFonts w:ascii="Verdana" w:hAnsi="Verdana"/>
              </w:rPr>
              <w:t xml:space="preserve"> </w:t>
            </w:r>
            <w:proofErr w:type="spellStart"/>
            <w:r w:rsidRPr="00DF1F39">
              <w:rPr>
                <w:rFonts w:ascii="Verdana" w:hAnsi="Verdana"/>
              </w:rPr>
              <w:t>lock</w:t>
            </w:r>
            <w:proofErr w:type="spellEnd"/>
            <w:r w:rsidRPr="00DF1F39">
              <w:rPr>
                <w:rFonts w:ascii="Verdana" w:hAnsi="Verdana"/>
              </w:rPr>
              <w:t>-in, exitstrategie en besluitvorming zal in samenspraak plaatsvinden met de verschillende stakeholders.</w:t>
            </w:r>
            <w:r w:rsidRPr="00DF1F39">
              <w:rPr>
                <w:rFonts w:ascii="Verdana" w:hAnsi="Verdana"/>
              </w:rPr>
              <w:br/>
            </w:r>
          </w:p>
        </w:tc>
      </w:tr>
      <w:tr w:rsidRPr="00DF1F39" w:rsidR="00281657" w:rsidTr="00281657" w14:paraId="0A58EA2E" w14:textId="77777777">
        <w:trPr>
          <w:trHeight w:val="20"/>
        </w:trPr>
        <w:tc>
          <w:tcPr>
            <w:tcW w:w="395" w:type="dxa"/>
            <w:tcBorders>
              <w:top w:val="nil"/>
              <w:left w:val="nil"/>
              <w:bottom w:val="nil"/>
              <w:right w:val="nil"/>
            </w:tcBorders>
            <w:noWrap/>
            <w:hideMark/>
          </w:tcPr>
          <w:p w:rsidRPr="00DF1F39" w:rsidR="00281657" w:rsidP="004C6F99" w:rsidRDefault="00281657" w14:paraId="3B6F5755" w14:textId="651B3BF0">
            <w:pPr>
              <w:spacing w:before="0" w:after="0"/>
              <w:rPr>
                <w:rFonts w:ascii="Verdana" w:hAnsi="Verdana"/>
              </w:rPr>
            </w:pPr>
            <w:r w:rsidRPr="00DF1F39">
              <w:rPr>
                <w:rFonts w:ascii="Verdana" w:hAnsi="Verdana"/>
              </w:rPr>
              <w:t>6</w:t>
            </w:r>
          </w:p>
        </w:tc>
        <w:tc>
          <w:tcPr>
            <w:tcW w:w="6709" w:type="dxa"/>
            <w:tcBorders>
              <w:top w:val="nil"/>
              <w:left w:val="nil"/>
              <w:bottom w:val="nil"/>
              <w:right w:val="nil"/>
            </w:tcBorders>
            <w:hideMark/>
          </w:tcPr>
          <w:p w:rsidRPr="00DF1F39" w:rsidR="00281657" w:rsidP="004C6F99" w:rsidRDefault="00281657" w14:paraId="14C47F02" w14:textId="77777777">
            <w:pPr>
              <w:spacing w:before="0" w:after="0"/>
              <w:rPr>
                <w:rFonts w:ascii="Verdana" w:hAnsi="Verdana"/>
                <w:b/>
                <w:bCs/>
                <w:i/>
                <w:iCs/>
              </w:rPr>
            </w:pPr>
            <w:r w:rsidRPr="00DF1F39">
              <w:rPr>
                <w:rFonts w:ascii="Verdana" w:hAnsi="Verdana"/>
                <w:b/>
                <w:bCs/>
                <w:i/>
                <w:iCs/>
              </w:rPr>
              <w:t xml:space="preserve">Waarom bezuinigt het kabinet op de Autoriteit Persoonsgegevens, gezien de zwaarte van toezicht en handhaving voor digitale- en </w:t>
            </w:r>
            <w:proofErr w:type="spellStart"/>
            <w:r w:rsidRPr="00DF1F39">
              <w:rPr>
                <w:rFonts w:ascii="Verdana" w:hAnsi="Verdana"/>
                <w:b/>
                <w:bCs/>
                <w:i/>
                <w:iCs/>
              </w:rPr>
              <w:t>privacygerelateerde</w:t>
            </w:r>
            <w:proofErr w:type="spellEnd"/>
            <w:r w:rsidRPr="00DF1F39">
              <w:rPr>
                <w:rFonts w:ascii="Verdana" w:hAnsi="Verdana"/>
                <w:b/>
                <w:bCs/>
                <w:i/>
                <w:iCs/>
              </w:rPr>
              <w:t xml:space="preserve"> wetgeving alleen maar toe zal nemen?</w:t>
            </w:r>
          </w:p>
          <w:p w:rsidRPr="00DF1F39" w:rsidR="00281657" w:rsidP="003B7D4E" w:rsidRDefault="00281657" w14:paraId="25C9F0C5" w14:textId="4F2669F1">
            <w:pPr>
              <w:spacing w:after="0"/>
              <w:rPr>
                <w:rFonts w:ascii="Verdana" w:hAnsi="Verdana"/>
              </w:rPr>
            </w:pPr>
            <w:r w:rsidRPr="00DF1F39">
              <w:rPr>
                <w:rFonts w:ascii="Verdana" w:hAnsi="Verdana"/>
              </w:rPr>
              <w:br/>
              <w:t>Antwoord:</w:t>
            </w:r>
          </w:p>
          <w:p w:rsidRPr="00DF1F39" w:rsidR="00281657" w:rsidP="003B7D4E" w:rsidRDefault="00281657" w14:paraId="10C53836" w14:textId="0BC01E37">
            <w:pPr>
              <w:spacing w:after="0"/>
              <w:rPr>
                <w:rFonts w:ascii="Verdana" w:hAnsi="Verdana"/>
              </w:rPr>
            </w:pPr>
            <w:r w:rsidRPr="00DF1F39">
              <w:rPr>
                <w:rFonts w:ascii="Verdana" w:hAnsi="Verdana"/>
              </w:rPr>
              <w:t xml:space="preserve">In het coalitieakkoord is een efficiencytaakstelling doorgevoerd met als doel de apparaatsuitgaven </w:t>
            </w:r>
            <w:r w:rsidRPr="00DF1F39" w:rsidR="00D6231A">
              <w:rPr>
                <w:rFonts w:ascii="Verdana" w:hAnsi="Verdana"/>
              </w:rPr>
              <w:t xml:space="preserve">van de Rijksdienst </w:t>
            </w:r>
            <w:r w:rsidRPr="00DF1F39">
              <w:rPr>
                <w:rFonts w:ascii="Verdana" w:hAnsi="Verdana"/>
              </w:rPr>
              <w:t xml:space="preserve">structureel te verminderen. Aanvullend op de efficiencytaakstelling op de rijksoverheid wordt een additionele taakstelling doorgevoerd in het kader van de vernieuwing van de rijksdienst en een slagvaardige overheid. De overwegingen achter deze taakstelling zijn in het regeerakkoord uiteengezet. </w:t>
            </w:r>
            <w:r w:rsidRPr="00DF1F39" w:rsidR="00F22E85">
              <w:rPr>
                <w:rFonts w:ascii="Verdana" w:hAnsi="Verdana"/>
              </w:rPr>
              <w:t xml:space="preserve">De Autoriteit Persoonsgegevens (AP) is niet van deze taakstellingen uitgezonderd. </w:t>
            </w:r>
            <w:r w:rsidRPr="00DF1F39">
              <w:rPr>
                <w:rFonts w:ascii="Verdana" w:hAnsi="Verdana"/>
              </w:rPr>
              <w:t xml:space="preserve">Dat er meer digitale </w:t>
            </w:r>
            <w:r w:rsidRPr="00DF1F39" w:rsidR="001F614C">
              <w:rPr>
                <w:rFonts w:ascii="Verdana" w:hAnsi="Verdana"/>
              </w:rPr>
              <w:t>of</w:t>
            </w:r>
            <w:r w:rsidRPr="00DF1F39">
              <w:rPr>
                <w:rFonts w:ascii="Verdana" w:hAnsi="Verdana"/>
              </w:rPr>
              <w:t xml:space="preserve"> </w:t>
            </w:r>
            <w:proofErr w:type="spellStart"/>
            <w:r w:rsidRPr="00DF1F39">
              <w:rPr>
                <w:rFonts w:ascii="Verdana" w:hAnsi="Verdana"/>
              </w:rPr>
              <w:t>privacygerelateerde</w:t>
            </w:r>
            <w:proofErr w:type="spellEnd"/>
            <w:r w:rsidRPr="00DF1F39">
              <w:rPr>
                <w:rFonts w:ascii="Verdana" w:hAnsi="Verdana"/>
              </w:rPr>
              <w:t xml:space="preserve"> wetgeving komt, of meer verwerkingen van persoonsgegevens door nieuwe digitale mogelijkheden, wil niet automatisch zeggen dat ook het toezicht moet worden uitgebreid.</w:t>
            </w:r>
            <w:r w:rsidRPr="00DF1F39" w:rsidR="00F22E85">
              <w:rPr>
                <w:rFonts w:ascii="Verdana" w:hAnsi="Verdana"/>
              </w:rPr>
              <w:t xml:space="preserve"> Voor 2027 heeft </w:t>
            </w:r>
            <w:r w:rsidRPr="00DF1F39" w:rsidR="00F22E85">
              <w:rPr>
                <w:rFonts w:ascii="Verdana" w:hAnsi="Verdana"/>
              </w:rPr>
              <w:lastRenderedPageBreak/>
              <w:t>alleen de eerstgenoemde taakstelling nog effect op het budget van de AP, namelijk een verlaging met 307 duizend euro.</w:t>
            </w:r>
          </w:p>
          <w:p w:rsidRPr="00DF1F39" w:rsidR="00CE3033" w:rsidP="003B7D4E" w:rsidRDefault="00CE3033" w14:paraId="397637DD" w14:textId="7CB779D6">
            <w:pPr>
              <w:spacing w:after="0"/>
              <w:rPr>
                <w:rFonts w:ascii="Verdana" w:hAnsi="Verdana"/>
              </w:rPr>
            </w:pPr>
          </w:p>
        </w:tc>
      </w:tr>
      <w:tr w:rsidRPr="00DF1F39" w:rsidR="00281657" w:rsidTr="00281657" w14:paraId="03681CB8" w14:textId="77777777">
        <w:trPr>
          <w:trHeight w:val="20"/>
        </w:trPr>
        <w:tc>
          <w:tcPr>
            <w:tcW w:w="395" w:type="dxa"/>
            <w:tcBorders>
              <w:top w:val="nil"/>
              <w:left w:val="nil"/>
              <w:bottom w:val="nil"/>
              <w:right w:val="nil"/>
            </w:tcBorders>
            <w:noWrap/>
            <w:hideMark/>
          </w:tcPr>
          <w:p w:rsidRPr="00DF1F39" w:rsidR="00281657" w:rsidP="004C6F99" w:rsidRDefault="00281657" w14:paraId="101C8AC1" w14:textId="3DA05421">
            <w:pPr>
              <w:spacing w:before="0" w:after="0"/>
              <w:rPr>
                <w:rFonts w:ascii="Verdana" w:hAnsi="Verdana"/>
              </w:rPr>
            </w:pPr>
            <w:r w:rsidRPr="00DF1F39">
              <w:rPr>
                <w:rFonts w:ascii="Verdana" w:hAnsi="Verdana"/>
              </w:rPr>
              <w:lastRenderedPageBreak/>
              <w:t>7</w:t>
            </w:r>
          </w:p>
        </w:tc>
        <w:tc>
          <w:tcPr>
            <w:tcW w:w="6709" w:type="dxa"/>
            <w:tcBorders>
              <w:top w:val="nil"/>
              <w:left w:val="nil"/>
              <w:bottom w:val="nil"/>
              <w:right w:val="nil"/>
            </w:tcBorders>
            <w:hideMark/>
          </w:tcPr>
          <w:p w:rsidRPr="00DF1F39" w:rsidR="00281657" w:rsidP="008F0AD1" w:rsidRDefault="00281657" w14:paraId="6E091CD4" w14:textId="315D961C">
            <w:pPr>
              <w:spacing w:after="0"/>
              <w:rPr>
                <w:rFonts w:ascii="Verdana" w:hAnsi="Verdana"/>
                <w:b/>
                <w:bCs/>
                <w:i/>
                <w:iCs/>
              </w:rPr>
            </w:pPr>
            <w:r w:rsidRPr="00DF1F39">
              <w:rPr>
                <w:rFonts w:ascii="Verdana" w:hAnsi="Verdana"/>
                <w:b/>
                <w:bCs/>
                <w:i/>
                <w:iCs/>
              </w:rPr>
              <w:t>Kan onderbouwd worden dat de afname in budget voor de Autoriteit Persoonsgegevens niet zal leiden tot het afschalen van (de kwaliteit van) haar toezicht en handhaving?</w:t>
            </w:r>
            <w:r w:rsidRPr="00DF1F39">
              <w:rPr>
                <w:rFonts w:ascii="Verdana" w:hAnsi="Verdana"/>
                <w:b/>
                <w:bCs/>
                <w:i/>
                <w:iCs/>
              </w:rPr>
              <w:br/>
            </w:r>
          </w:p>
          <w:p w:rsidRPr="00DF1F39" w:rsidR="00281657" w:rsidP="008F0AD1" w:rsidRDefault="00281657" w14:paraId="23A2A340" w14:textId="77777777">
            <w:pPr>
              <w:spacing w:after="0"/>
              <w:rPr>
                <w:rFonts w:ascii="Verdana" w:hAnsi="Verdana"/>
              </w:rPr>
            </w:pPr>
            <w:r w:rsidRPr="00DF1F39">
              <w:rPr>
                <w:rFonts w:ascii="Verdana" w:hAnsi="Verdana"/>
              </w:rPr>
              <w:t>Antwoord:</w:t>
            </w:r>
          </w:p>
          <w:p w:rsidRPr="00DF1F39" w:rsidR="00281657" w:rsidP="00D2691E" w:rsidRDefault="00D2691E" w14:paraId="603A7F89" w14:textId="0D5A92A2">
            <w:pPr>
              <w:spacing w:after="0"/>
              <w:rPr>
                <w:rFonts w:ascii="Verdana" w:hAnsi="Verdana"/>
              </w:rPr>
            </w:pPr>
            <w:r w:rsidRPr="00DF1F39">
              <w:rPr>
                <w:rFonts w:ascii="Verdana" w:hAnsi="Verdana"/>
              </w:rPr>
              <w:t xml:space="preserve">De Autoriteit Persoonsgegevens is gevraagd de invulling van de taakstellingen uit te werken. Op basis van deze uitwerking zal blijken wat de consequenties zijn. </w:t>
            </w:r>
            <w:r w:rsidRPr="00DF1F39" w:rsidR="00281657">
              <w:rPr>
                <w:rFonts w:ascii="Verdana" w:hAnsi="Verdana"/>
              </w:rPr>
              <w:t xml:space="preserve">Er kan niet zonder meer worden gesteld dat </w:t>
            </w:r>
            <w:r w:rsidRPr="00DF1F39" w:rsidR="001A2441">
              <w:rPr>
                <w:rFonts w:ascii="Verdana" w:hAnsi="Verdana"/>
              </w:rPr>
              <w:t xml:space="preserve">door een afname in budget </w:t>
            </w:r>
            <w:r w:rsidRPr="00DF1F39" w:rsidR="00281657">
              <w:rPr>
                <w:rFonts w:ascii="Verdana" w:hAnsi="Verdana"/>
              </w:rPr>
              <w:t>(de kwaliteit van) het toezicht en de handhaving zal worden</w:t>
            </w:r>
            <w:r w:rsidRPr="00DF1F39" w:rsidR="001A2441">
              <w:rPr>
                <w:rFonts w:ascii="Verdana" w:hAnsi="Verdana"/>
              </w:rPr>
              <w:t xml:space="preserve"> verminderd</w:t>
            </w:r>
            <w:r w:rsidRPr="00DF1F39" w:rsidR="00281657">
              <w:rPr>
                <w:rFonts w:ascii="Verdana" w:hAnsi="Verdana"/>
              </w:rPr>
              <w:t xml:space="preserve">. Het regeerakkoord beoogt immers om tot een grotere efficiëntie en effectiviteit in het toezicht te komen. </w:t>
            </w:r>
            <w:r w:rsidRPr="00DF1F39" w:rsidR="00281657">
              <w:rPr>
                <w:rFonts w:ascii="Verdana" w:hAnsi="Verdana"/>
              </w:rPr>
              <w:br/>
            </w:r>
          </w:p>
          <w:p w:rsidRPr="00DF1F39" w:rsidR="00281657" w:rsidP="004C6F99" w:rsidRDefault="00281657" w14:paraId="3203CFC0" w14:textId="3F3B8236">
            <w:pPr>
              <w:spacing w:before="0" w:after="0"/>
              <w:rPr>
                <w:rFonts w:ascii="Verdana" w:hAnsi="Verdana"/>
              </w:rPr>
            </w:pPr>
          </w:p>
        </w:tc>
      </w:tr>
      <w:tr w:rsidRPr="00DF1F39" w:rsidR="00281657" w:rsidTr="00281657" w14:paraId="4480D3EF" w14:textId="77777777">
        <w:trPr>
          <w:trHeight w:val="20"/>
        </w:trPr>
        <w:tc>
          <w:tcPr>
            <w:tcW w:w="395" w:type="dxa"/>
            <w:tcBorders>
              <w:top w:val="nil"/>
              <w:left w:val="nil"/>
              <w:bottom w:val="nil"/>
              <w:right w:val="nil"/>
            </w:tcBorders>
            <w:noWrap/>
            <w:hideMark/>
          </w:tcPr>
          <w:p w:rsidRPr="00DF1F39" w:rsidR="00281657" w:rsidP="004C6F99" w:rsidRDefault="00281657" w14:paraId="4C22771D" w14:textId="7F6C638D">
            <w:pPr>
              <w:spacing w:before="0" w:after="0"/>
              <w:rPr>
                <w:rFonts w:ascii="Verdana" w:hAnsi="Verdana"/>
              </w:rPr>
            </w:pPr>
            <w:r w:rsidRPr="00DF1F39">
              <w:rPr>
                <w:rFonts w:ascii="Verdana" w:hAnsi="Verdana"/>
              </w:rPr>
              <w:t>8</w:t>
            </w:r>
          </w:p>
        </w:tc>
        <w:tc>
          <w:tcPr>
            <w:tcW w:w="6709" w:type="dxa"/>
            <w:tcBorders>
              <w:top w:val="nil"/>
              <w:left w:val="nil"/>
              <w:bottom w:val="nil"/>
              <w:right w:val="nil"/>
            </w:tcBorders>
            <w:hideMark/>
          </w:tcPr>
          <w:p w:rsidRPr="00DF1F39" w:rsidR="00281657" w:rsidP="008F0AD1" w:rsidRDefault="00281657" w14:paraId="37410193" w14:textId="77777777">
            <w:pPr>
              <w:spacing w:after="0"/>
              <w:rPr>
                <w:rFonts w:ascii="Verdana" w:hAnsi="Verdana"/>
                <w:b/>
                <w:bCs/>
                <w:i/>
                <w:iCs/>
              </w:rPr>
            </w:pPr>
            <w:r w:rsidRPr="00DF1F39">
              <w:rPr>
                <w:rFonts w:ascii="Verdana" w:hAnsi="Verdana"/>
                <w:b/>
                <w:bCs/>
                <w:i/>
                <w:iCs/>
              </w:rPr>
              <w:t>Hoe kan de afname van het budget voor de Autoriteit Persoonsgegevens gerijmd worden met de aanbeveling uit het enquêterapport ‘Blind voor mens en recht’ (Kamerstuk 35867, nr. 6), omarmd door de Kamer, om het jaarbudget van de toezichthouder juist te verhogen?</w:t>
            </w:r>
          </w:p>
          <w:p w:rsidRPr="00DF1F39" w:rsidR="00281657" w:rsidP="008F0AD1" w:rsidRDefault="00281657" w14:paraId="7D8B26A4" w14:textId="2FECCA45">
            <w:pPr>
              <w:spacing w:after="0"/>
              <w:rPr>
                <w:rFonts w:ascii="Verdana" w:hAnsi="Verdana"/>
              </w:rPr>
            </w:pPr>
            <w:r w:rsidRPr="00DF1F39">
              <w:rPr>
                <w:rFonts w:ascii="Verdana" w:hAnsi="Verdana"/>
              </w:rPr>
              <w:br/>
              <w:t>Antwoord:</w:t>
            </w:r>
          </w:p>
          <w:p w:rsidRPr="00DF1F39" w:rsidR="00281657" w:rsidP="008F0AD1" w:rsidRDefault="00281657" w14:paraId="7B16249D" w14:textId="1C04C1CA">
            <w:pPr>
              <w:spacing w:after="0"/>
              <w:rPr>
                <w:rFonts w:ascii="Verdana" w:hAnsi="Verdana"/>
              </w:rPr>
            </w:pPr>
            <w:r w:rsidRPr="00DF1F39">
              <w:rPr>
                <w:rFonts w:ascii="Verdana" w:hAnsi="Verdana"/>
              </w:rPr>
              <w:t>De parlementaire enquêtecommissie Fraudebeleid en Dienstverlening deed in haar eindrapport de aanbeveling om het jaarbudget van de Autoriteit Persoonsgegevens structureel te verhogen naar € 100 miljoen. Het toenmalige kabinet heeft in zijn reactie op het rapport aangegeven dat het bestaande budget van € 49 miljoen euro voldoende is. Dit kabinet volgt deze lijn en meent dat de Autoriteit Persoonsgegevens, evenals de Rijksdienst in het algemeen, kan verbeteren qua efficiëntie en effectiviteit.</w:t>
            </w:r>
          </w:p>
          <w:p w:rsidRPr="00DF1F39" w:rsidR="00281657" w:rsidP="008F0AD1" w:rsidRDefault="00281657" w14:paraId="0775F1BF" w14:textId="77777777">
            <w:pPr>
              <w:spacing w:after="0"/>
              <w:rPr>
                <w:rFonts w:ascii="Verdana" w:hAnsi="Verdana"/>
              </w:rPr>
            </w:pPr>
          </w:p>
          <w:p w:rsidRPr="00DF1F39" w:rsidR="00281657" w:rsidP="004C6F99" w:rsidRDefault="00281657" w14:paraId="61407D2F" w14:textId="1B8784FC">
            <w:pPr>
              <w:spacing w:before="0" w:after="0"/>
              <w:rPr>
                <w:rFonts w:ascii="Verdana" w:hAnsi="Verdana"/>
              </w:rPr>
            </w:pPr>
          </w:p>
        </w:tc>
      </w:tr>
      <w:tr w:rsidRPr="00DF1F39" w:rsidR="00281657" w:rsidTr="00281657" w14:paraId="2A7D55D5" w14:textId="77777777">
        <w:trPr>
          <w:trHeight w:val="20"/>
        </w:trPr>
        <w:tc>
          <w:tcPr>
            <w:tcW w:w="395" w:type="dxa"/>
            <w:tcBorders>
              <w:top w:val="nil"/>
              <w:left w:val="nil"/>
              <w:bottom w:val="nil"/>
              <w:right w:val="nil"/>
            </w:tcBorders>
            <w:noWrap/>
            <w:hideMark/>
          </w:tcPr>
          <w:p w:rsidRPr="00DF1F39" w:rsidR="00281657" w:rsidP="004C6F99" w:rsidRDefault="00281657" w14:paraId="1D4F5483" w14:textId="7291C242">
            <w:pPr>
              <w:spacing w:before="0" w:after="0"/>
              <w:rPr>
                <w:rFonts w:ascii="Verdana" w:hAnsi="Verdana"/>
              </w:rPr>
            </w:pPr>
            <w:r w:rsidRPr="00DF1F39">
              <w:rPr>
                <w:rFonts w:ascii="Verdana" w:hAnsi="Verdana"/>
              </w:rPr>
              <w:t>9</w:t>
            </w:r>
          </w:p>
        </w:tc>
        <w:tc>
          <w:tcPr>
            <w:tcW w:w="6709" w:type="dxa"/>
            <w:tcBorders>
              <w:top w:val="nil"/>
              <w:left w:val="nil"/>
              <w:bottom w:val="nil"/>
              <w:right w:val="nil"/>
            </w:tcBorders>
            <w:hideMark/>
          </w:tcPr>
          <w:p w:rsidRPr="00DF1F39" w:rsidR="00281657" w:rsidP="003B7D4E" w:rsidRDefault="00281657" w14:paraId="663973F6" w14:textId="77777777">
            <w:pPr>
              <w:spacing w:before="0" w:after="0"/>
              <w:rPr>
                <w:rFonts w:ascii="Verdana" w:hAnsi="Verdana"/>
                <w:b/>
                <w:bCs/>
                <w:i/>
                <w:iCs/>
              </w:rPr>
            </w:pPr>
            <w:r w:rsidRPr="00DF1F39">
              <w:rPr>
                <w:rFonts w:ascii="Verdana" w:hAnsi="Verdana"/>
                <w:b/>
                <w:bCs/>
                <w:i/>
                <w:iCs/>
              </w:rPr>
              <w:t>In de begroting staat dat grote wijzigingen aan het applicatielandschap van Justid, bijvoorbeeld vanwege end-of-life of wetswijzigingen, buiten het reguliere beheer vallen en hiervoor telkens incidentele financiering moet worden gevonden. Hoeveel applicaties van Justid zijn momenteel end-of-life of bereiken dit naar verwachting de komende vijf jaar?</w:t>
            </w:r>
          </w:p>
          <w:p w:rsidRPr="00DF1F39" w:rsidR="00281657" w:rsidP="003B7D4E" w:rsidRDefault="00281657" w14:paraId="57E8E582" w14:textId="77777777">
            <w:pPr>
              <w:spacing w:before="0" w:after="0"/>
              <w:rPr>
                <w:rFonts w:ascii="Verdana" w:hAnsi="Verdana"/>
                <w:b/>
                <w:bCs/>
                <w:i/>
                <w:iCs/>
              </w:rPr>
            </w:pPr>
          </w:p>
          <w:p w:rsidRPr="00DF1F39" w:rsidR="00281657" w:rsidP="003B7D4E" w:rsidRDefault="00281657" w14:paraId="7A9BB10A" w14:textId="77777777">
            <w:pPr>
              <w:rPr>
                <w:rFonts w:ascii="Verdana" w:hAnsi="Verdana"/>
              </w:rPr>
            </w:pPr>
            <w:r w:rsidRPr="00DF1F39">
              <w:rPr>
                <w:rFonts w:ascii="Verdana" w:hAnsi="Verdana"/>
              </w:rPr>
              <w:t>Antwoord:</w:t>
            </w:r>
          </w:p>
          <w:p w:rsidRPr="00DF1F39" w:rsidR="00281657" w:rsidP="003B7D4E" w:rsidRDefault="00281657" w14:paraId="18ABBA0F" w14:textId="6487F514">
            <w:pPr>
              <w:rPr>
                <w:rFonts w:ascii="Verdana" w:hAnsi="Verdana"/>
              </w:rPr>
            </w:pPr>
            <w:r w:rsidRPr="00DF1F39">
              <w:rPr>
                <w:rFonts w:ascii="Verdana" w:hAnsi="Verdana"/>
              </w:rPr>
              <w:t xml:space="preserve">Bij </w:t>
            </w:r>
            <w:r w:rsidRPr="00DF1F39" w:rsidR="00AF0F76">
              <w:rPr>
                <w:rFonts w:ascii="Verdana" w:hAnsi="Verdana"/>
              </w:rPr>
              <w:t>vier</w:t>
            </w:r>
            <w:r w:rsidRPr="00DF1F39">
              <w:rPr>
                <w:rFonts w:ascii="Verdana" w:hAnsi="Verdana"/>
              </w:rPr>
              <w:t xml:space="preserve"> applicaties is er sprake van een end-of-life situatie gerelateerd aan de technologie en/of leverancier. Daarnaast is op dit moment voor circa een tiental applicaties groot onderhoud noodzakelijk</w:t>
            </w:r>
            <w:r w:rsidRPr="00DF1F39" w:rsidR="00CE3033">
              <w:rPr>
                <w:rFonts w:ascii="Verdana" w:hAnsi="Verdana"/>
              </w:rPr>
              <w:t>.</w:t>
            </w:r>
          </w:p>
          <w:p w:rsidRPr="00DF1F39" w:rsidR="00320CE0" w:rsidP="003B7D4E" w:rsidRDefault="00320CE0" w14:paraId="5E0056D2" w14:textId="77777777">
            <w:pPr>
              <w:rPr>
                <w:rFonts w:ascii="Verdana" w:hAnsi="Verdana"/>
              </w:rPr>
            </w:pPr>
          </w:p>
          <w:p w:rsidRPr="00DF1F39" w:rsidR="002B23CA" w:rsidP="003B7D4E" w:rsidRDefault="002B23CA" w14:paraId="3D94C6EC" w14:textId="77777777">
            <w:pPr>
              <w:rPr>
                <w:rFonts w:ascii="Verdana" w:hAnsi="Verdana"/>
              </w:rPr>
            </w:pPr>
          </w:p>
          <w:p w:rsidRPr="00DF1F39" w:rsidR="002B23CA" w:rsidP="003B7D4E" w:rsidRDefault="002B23CA" w14:paraId="0D4FCFC5" w14:textId="77777777">
            <w:pPr>
              <w:rPr>
                <w:rFonts w:ascii="Verdana" w:hAnsi="Verdana"/>
              </w:rPr>
            </w:pPr>
          </w:p>
          <w:p w:rsidRPr="00DF1F39" w:rsidR="002B23CA" w:rsidP="003B7D4E" w:rsidRDefault="002B23CA" w14:paraId="0CB4068E" w14:textId="77777777">
            <w:pPr>
              <w:rPr>
                <w:rFonts w:ascii="Verdana" w:hAnsi="Verdana"/>
              </w:rPr>
            </w:pPr>
          </w:p>
          <w:p w:rsidRPr="00DF1F39" w:rsidR="002B23CA" w:rsidP="003B7D4E" w:rsidRDefault="002B23CA" w14:paraId="5B8D3236" w14:textId="77777777">
            <w:pPr>
              <w:rPr>
                <w:rFonts w:ascii="Verdana" w:hAnsi="Verdana"/>
              </w:rPr>
            </w:pPr>
          </w:p>
          <w:p w:rsidRPr="00DF1F39" w:rsidR="00281657" w:rsidP="003B7D4E" w:rsidRDefault="00281657" w14:paraId="0769F385" w14:textId="5AE0BC11">
            <w:pPr>
              <w:rPr>
                <w:rFonts w:ascii="Verdana" w:hAnsi="Verdana"/>
              </w:rPr>
            </w:pPr>
          </w:p>
        </w:tc>
      </w:tr>
      <w:tr w:rsidRPr="00DF1F39" w:rsidR="00281657" w:rsidTr="00281657" w14:paraId="65449ADE" w14:textId="77777777">
        <w:trPr>
          <w:trHeight w:val="20"/>
        </w:trPr>
        <w:tc>
          <w:tcPr>
            <w:tcW w:w="395" w:type="dxa"/>
            <w:tcBorders>
              <w:top w:val="nil"/>
              <w:left w:val="nil"/>
              <w:bottom w:val="nil"/>
              <w:right w:val="nil"/>
            </w:tcBorders>
            <w:noWrap/>
            <w:hideMark/>
          </w:tcPr>
          <w:p w:rsidRPr="00DF1F39" w:rsidR="00281657" w:rsidP="004C6F99" w:rsidRDefault="00281657" w14:paraId="2552A7B8" w14:textId="27EA90D2">
            <w:pPr>
              <w:spacing w:before="0" w:after="0"/>
              <w:rPr>
                <w:rFonts w:ascii="Verdana" w:hAnsi="Verdana"/>
              </w:rPr>
            </w:pPr>
            <w:r w:rsidRPr="00DF1F39">
              <w:rPr>
                <w:rFonts w:ascii="Verdana" w:hAnsi="Verdana"/>
              </w:rPr>
              <w:lastRenderedPageBreak/>
              <w:t>10</w:t>
            </w:r>
          </w:p>
        </w:tc>
        <w:tc>
          <w:tcPr>
            <w:tcW w:w="6709" w:type="dxa"/>
            <w:tcBorders>
              <w:top w:val="nil"/>
              <w:left w:val="nil"/>
              <w:bottom w:val="nil"/>
              <w:right w:val="nil"/>
            </w:tcBorders>
            <w:noWrap/>
            <w:hideMark/>
          </w:tcPr>
          <w:p w:rsidRPr="00DF1F39" w:rsidR="00281657" w:rsidP="004C6F99" w:rsidRDefault="00281657" w14:paraId="24551E31" w14:textId="77777777">
            <w:pPr>
              <w:spacing w:before="0" w:after="0"/>
              <w:rPr>
                <w:rFonts w:ascii="Verdana" w:hAnsi="Verdana"/>
                <w:b/>
                <w:bCs/>
                <w:i/>
                <w:iCs/>
              </w:rPr>
            </w:pPr>
            <w:r w:rsidRPr="00DF1F39">
              <w:rPr>
                <w:rFonts w:ascii="Verdana" w:hAnsi="Verdana"/>
                <w:b/>
                <w:bCs/>
                <w:i/>
                <w:iCs/>
              </w:rPr>
              <w:t xml:space="preserve">Waarom bezuinigt het kabinet op de subsidie voor </w:t>
            </w:r>
            <w:proofErr w:type="spellStart"/>
            <w:r w:rsidRPr="00DF1F39">
              <w:rPr>
                <w:rFonts w:ascii="Verdana" w:hAnsi="Verdana"/>
                <w:b/>
                <w:bCs/>
                <w:i/>
                <w:iCs/>
              </w:rPr>
              <w:t>Offlimits</w:t>
            </w:r>
            <w:proofErr w:type="spellEnd"/>
            <w:r w:rsidRPr="00DF1F39">
              <w:rPr>
                <w:rFonts w:ascii="Verdana" w:hAnsi="Verdana"/>
                <w:b/>
                <w:bCs/>
                <w:i/>
                <w:iCs/>
              </w:rPr>
              <w:t>?</w:t>
            </w:r>
          </w:p>
          <w:p w:rsidRPr="00DF1F39" w:rsidR="00281657" w:rsidP="003B7D4E" w:rsidRDefault="00281657" w14:paraId="03E8EB60" w14:textId="77777777">
            <w:pPr>
              <w:rPr>
                <w:rFonts w:ascii="Verdana" w:hAnsi="Verdana"/>
              </w:rPr>
            </w:pPr>
          </w:p>
          <w:p w:rsidRPr="00DF1F39" w:rsidR="00281657" w:rsidP="003B7D4E" w:rsidRDefault="00281657" w14:paraId="133F7EA5" w14:textId="05EA2DBA">
            <w:pPr>
              <w:rPr>
                <w:rFonts w:ascii="Verdana" w:hAnsi="Verdana"/>
              </w:rPr>
            </w:pPr>
            <w:r w:rsidRPr="00DF1F39">
              <w:rPr>
                <w:rFonts w:ascii="Verdana" w:hAnsi="Verdana"/>
              </w:rPr>
              <w:t>Antwoord:</w:t>
            </w:r>
          </w:p>
          <w:p w:rsidRPr="00DF1F39" w:rsidR="00320CE0" w:rsidP="003B7D4E" w:rsidRDefault="00281657" w14:paraId="4777C3E2" w14:textId="77777777">
            <w:pPr>
              <w:rPr>
                <w:rFonts w:ascii="Verdana" w:hAnsi="Verdana"/>
              </w:rPr>
            </w:pPr>
            <w:r w:rsidRPr="00DF1F39">
              <w:rPr>
                <w:rFonts w:ascii="Verdana" w:hAnsi="Verdana"/>
              </w:rPr>
              <w:t xml:space="preserve">Het door het kabinet-Schoof ingestelde, en door het huidige kabinet gehandhaafde besluit om te bezuinigen op de uitgaven van de Rijksoverheid raakt ook de subsidies die mijn ministerie verstrekt. De subsidie aan </w:t>
            </w:r>
            <w:proofErr w:type="spellStart"/>
            <w:r w:rsidRPr="00DF1F39">
              <w:rPr>
                <w:rFonts w:ascii="Verdana" w:hAnsi="Verdana"/>
              </w:rPr>
              <w:t>Offlimits</w:t>
            </w:r>
            <w:proofErr w:type="spellEnd"/>
            <w:r w:rsidRPr="00DF1F39">
              <w:rPr>
                <w:rFonts w:ascii="Verdana" w:hAnsi="Verdana"/>
              </w:rPr>
              <w:t xml:space="preserve"> is hier één van. Deze bezuiniging op subsidies geldt in principe voor alle organisaties die subsidie van mijn ministerie ontvangen, ongeacht de doelen van deze organisaties, en de aard en omvang van de problematiek die zij trachten tegen te gaan.</w:t>
            </w:r>
          </w:p>
          <w:p w:rsidRPr="00DF1F39" w:rsidR="00D9087B" w:rsidP="003B7D4E" w:rsidRDefault="00D9087B" w14:paraId="6A1CF450" w14:textId="77777777">
            <w:pPr>
              <w:rPr>
                <w:rFonts w:ascii="Verdana" w:hAnsi="Verdana"/>
              </w:rPr>
            </w:pPr>
          </w:p>
          <w:p w:rsidRPr="00DF1F39" w:rsidR="00281657" w:rsidP="003B7D4E" w:rsidRDefault="00281657" w14:paraId="6EF9016D" w14:textId="734CE3A7">
            <w:pPr>
              <w:rPr>
                <w:rFonts w:ascii="Verdana" w:hAnsi="Verdana"/>
              </w:rPr>
            </w:pPr>
          </w:p>
        </w:tc>
      </w:tr>
      <w:tr w:rsidRPr="00DF1F39" w:rsidR="00281657" w:rsidTr="00281657" w14:paraId="0F1C791F" w14:textId="77777777">
        <w:trPr>
          <w:trHeight w:val="20"/>
        </w:trPr>
        <w:tc>
          <w:tcPr>
            <w:tcW w:w="395" w:type="dxa"/>
            <w:tcBorders>
              <w:top w:val="nil"/>
              <w:left w:val="nil"/>
              <w:bottom w:val="nil"/>
              <w:right w:val="nil"/>
            </w:tcBorders>
            <w:noWrap/>
          </w:tcPr>
          <w:p w:rsidRPr="00DF1F39" w:rsidR="00281657" w:rsidP="004C6F99" w:rsidRDefault="00281657" w14:paraId="13F61703" w14:textId="257BC630">
            <w:pPr>
              <w:spacing w:before="0" w:after="0"/>
              <w:rPr>
                <w:rFonts w:ascii="Verdana" w:hAnsi="Verdana"/>
              </w:rPr>
            </w:pPr>
            <w:r w:rsidRPr="00DF1F39">
              <w:rPr>
                <w:rFonts w:ascii="Verdana" w:hAnsi="Verdana"/>
              </w:rPr>
              <w:t>11</w:t>
            </w:r>
          </w:p>
        </w:tc>
        <w:tc>
          <w:tcPr>
            <w:tcW w:w="6709" w:type="dxa"/>
            <w:tcBorders>
              <w:top w:val="nil"/>
              <w:left w:val="nil"/>
              <w:bottom w:val="nil"/>
              <w:right w:val="nil"/>
            </w:tcBorders>
            <w:hideMark/>
          </w:tcPr>
          <w:p w:rsidRPr="00DF1F39" w:rsidR="00281657" w:rsidP="004C6F99" w:rsidRDefault="00281657" w14:paraId="620DDA09" w14:textId="77777777">
            <w:pPr>
              <w:spacing w:before="0" w:after="0"/>
              <w:rPr>
                <w:rFonts w:ascii="Verdana" w:hAnsi="Verdana"/>
                <w:b/>
                <w:bCs/>
                <w:i/>
                <w:iCs/>
              </w:rPr>
            </w:pPr>
            <w:r w:rsidRPr="00DF1F39">
              <w:rPr>
                <w:rFonts w:ascii="Verdana" w:hAnsi="Verdana"/>
                <w:b/>
                <w:bCs/>
                <w:i/>
                <w:iCs/>
              </w:rPr>
              <w:t xml:space="preserve">Kan de bezuiniging op </w:t>
            </w:r>
            <w:proofErr w:type="spellStart"/>
            <w:r w:rsidRPr="00DF1F39">
              <w:rPr>
                <w:rFonts w:ascii="Verdana" w:hAnsi="Verdana"/>
                <w:b/>
                <w:bCs/>
                <w:i/>
                <w:iCs/>
              </w:rPr>
              <w:t>Offlimits</w:t>
            </w:r>
            <w:proofErr w:type="spellEnd"/>
            <w:r w:rsidRPr="00DF1F39">
              <w:rPr>
                <w:rFonts w:ascii="Verdana" w:hAnsi="Verdana"/>
                <w:b/>
                <w:bCs/>
                <w:i/>
                <w:iCs/>
              </w:rPr>
              <w:t xml:space="preserve"> verklaard worden, gezien het stijgend aantal meldingen?</w:t>
            </w:r>
          </w:p>
          <w:p w:rsidRPr="00DF1F39" w:rsidR="00281657" w:rsidP="003B7D4E" w:rsidRDefault="00281657" w14:paraId="2BDD141B" w14:textId="77777777">
            <w:pPr>
              <w:rPr>
                <w:rFonts w:ascii="Verdana" w:hAnsi="Verdana"/>
              </w:rPr>
            </w:pPr>
          </w:p>
          <w:p w:rsidRPr="00DF1F39" w:rsidR="00281657" w:rsidP="003B7D4E" w:rsidRDefault="00281657" w14:paraId="744E462C" w14:textId="79E6F1F4">
            <w:pPr>
              <w:rPr>
                <w:rFonts w:ascii="Verdana" w:hAnsi="Verdana"/>
              </w:rPr>
            </w:pPr>
            <w:r w:rsidRPr="00DF1F39">
              <w:rPr>
                <w:rFonts w:ascii="Verdana" w:hAnsi="Verdana"/>
              </w:rPr>
              <w:t>Antwoord:</w:t>
            </w:r>
          </w:p>
          <w:p w:rsidRPr="00DF1F39" w:rsidR="00281657" w:rsidP="003B7D4E" w:rsidRDefault="00281657" w14:paraId="7410D6A5" w14:textId="13F9CC34">
            <w:pPr>
              <w:rPr>
                <w:rFonts w:ascii="Verdana" w:hAnsi="Verdana"/>
              </w:rPr>
            </w:pPr>
            <w:r w:rsidRPr="00DF1F39">
              <w:rPr>
                <w:rFonts w:ascii="Verdana" w:hAnsi="Verdana"/>
              </w:rPr>
              <w:t xml:space="preserve">Ja. De bezuiniging op </w:t>
            </w:r>
            <w:proofErr w:type="spellStart"/>
            <w:r w:rsidRPr="00DF1F39">
              <w:rPr>
                <w:rFonts w:ascii="Verdana" w:hAnsi="Verdana"/>
              </w:rPr>
              <w:t>Offlimits</w:t>
            </w:r>
            <w:proofErr w:type="spellEnd"/>
            <w:r w:rsidRPr="00DF1F39">
              <w:rPr>
                <w:rFonts w:ascii="Verdana" w:hAnsi="Verdana"/>
              </w:rPr>
              <w:t xml:space="preserve"> vloeit voort uit de door het kabinet-Schoof ingestelde, en door het huidige kabinet gehandhaafde bezuiniging op de uitgaven van de Rijksoverheid. Tegelijkertijd neemt het aantal meldingen en hulpvragen bij </w:t>
            </w:r>
            <w:proofErr w:type="spellStart"/>
            <w:r w:rsidRPr="00DF1F39">
              <w:rPr>
                <w:rFonts w:ascii="Verdana" w:hAnsi="Verdana"/>
              </w:rPr>
              <w:t>Offlimits</w:t>
            </w:r>
            <w:proofErr w:type="spellEnd"/>
            <w:r w:rsidRPr="00DF1F39">
              <w:rPr>
                <w:rFonts w:ascii="Verdana" w:hAnsi="Verdana"/>
              </w:rPr>
              <w:t xml:space="preserve"> al geruime tijd toe en zet die groei naar verwachting door. Dit staat op gespannen voet met elkaar. Daarom heb ik de voorgenomen bezuiniging in 2025 en 2026 gecompenseerd. Samen met </w:t>
            </w:r>
            <w:proofErr w:type="spellStart"/>
            <w:r w:rsidRPr="00DF1F39">
              <w:rPr>
                <w:rFonts w:ascii="Verdana" w:hAnsi="Verdana"/>
              </w:rPr>
              <w:t>Offlimits</w:t>
            </w:r>
            <w:proofErr w:type="spellEnd"/>
            <w:r w:rsidRPr="00DF1F39">
              <w:rPr>
                <w:rFonts w:ascii="Verdana" w:hAnsi="Verdana"/>
              </w:rPr>
              <w:t xml:space="preserve"> wordt bezien hoe in de toekomst met de dalende beschikbare middelen en het stijgend aantal meldingen kan worden omgegaan.</w:t>
            </w:r>
          </w:p>
          <w:p w:rsidRPr="00DF1F39" w:rsidR="00281657" w:rsidP="003B7D4E" w:rsidRDefault="00281657" w14:paraId="39EF63C1" w14:textId="77777777">
            <w:pPr>
              <w:rPr>
                <w:rFonts w:ascii="Verdana" w:hAnsi="Verdana"/>
              </w:rPr>
            </w:pPr>
          </w:p>
          <w:p w:rsidRPr="00DF1F39" w:rsidR="00281657" w:rsidP="004C6F99" w:rsidRDefault="00281657" w14:paraId="62DD7D4B" w14:textId="77777777">
            <w:pPr>
              <w:spacing w:before="0" w:after="0"/>
              <w:rPr>
                <w:rFonts w:ascii="Verdana" w:hAnsi="Verdana"/>
              </w:rPr>
            </w:pPr>
          </w:p>
        </w:tc>
      </w:tr>
    </w:tbl>
    <w:p w:rsidR="00DF1F39" w:rsidRDefault="00DF1F39" w14:paraId="1C8DFD3B" w14:textId="77777777">
      <w:pPr>
        <w:rPr>
          <w:rFonts w:ascii="Verdana" w:hAnsi="Verdana"/>
          <w:b/>
          <w:bCs/>
        </w:rPr>
      </w:pPr>
    </w:p>
    <w:p w:rsidRPr="00DF1F39" w:rsidR="00DC1284" w:rsidRDefault="00B470C2" w14:paraId="6F505781" w14:textId="0DCA14D6">
      <w:pPr>
        <w:rPr>
          <w:rFonts w:ascii="Verdana" w:hAnsi="Verdana"/>
          <w:b/>
          <w:bCs/>
        </w:rPr>
      </w:pPr>
      <w:r w:rsidRPr="00DF1F39">
        <w:rPr>
          <w:rFonts w:ascii="Verdana" w:hAnsi="Verdana"/>
          <w:b/>
          <w:bCs/>
        </w:rPr>
        <w:t>Vragen inzake Vaststelling van de begrotingsstaten van het Ministerie van Binnenlandse Zaken en Koninkrijksrelaties</w:t>
      </w:r>
      <w:r w:rsidRPr="00DF1F39" w:rsidR="00DC1284">
        <w:rPr>
          <w:rFonts w:ascii="Verdana" w:hAnsi="Verdana"/>
          <w:b/>
          <w:bCs/>
        </w:rPr>
        <w:t xml:space="preserve"> (BZK)</w:t>
      </w:r>
      <w:r w:rsidRPr="00DF1F39">
        <w:rPr>
          <w:rFonts w:ascii="Verdana" w:hAnsi="Verdana"/>
          <w:b/>
          <w:bCs/>
        </w:rPr>
        <w:t xml:space="preserve"> (VII) voor het jaar 2027 </w:t>
      </w:r>
    </w:p>
    <w:p w:rsidRPr="00DF1F39" w:rsidR="00320CE0" w:rsidRDefault="00320CE0" w14:paraId="3200F532" w14:textId="77777777">
      <w:pPr>
        <w:rPr>
          <w:rFonts w:ascii="Verdana" w:hAnsi="Verdana"/>
        </w:rPr>
      </w:pPr>
    </w:p>
    <w:p w:rsidRPr="00DF1F39" w:rsidR="002F7C40" w:rsidRDefault="00281657" w14:paraId="0295D9E0" w14:textId="5CE9BB7A">
      <w:pPr>
        <w:rPr>
          <w:rFonts w:ascii="Verdana" w:hAnsi="Verdana"/>
        </w:rPr>
      </w:pPr>
      <w:r w:rsidRPr="00DF1F39">
        <w:rPr>
          <w:rFonts w:ascii="Verdana" w:hAnsi="Verdana"/>
        </w:rPr>
        <w:t xml:space="preserve">De vragen die betrekking hebben op de begrotingsstaten van het </w:t>
      </w:r>
      <w:r w:rsidR="00DF1F39">
        <w:rPr>
          <w:rFonts w:ascii="Verdana" w:hAnsi="Verdana"/>
        </w:rPr>
        <w:t>m</w:t>
      </w:r>
      <w:r w:rsidRPr="00DF1F39">
        <w:rPr>
          <w:rFonts w:ascii="Verdana" w:hAnsi="Verdana"/>
        </w:rPr>
        <w:t xml:space="preserve">inisterie van Binnenlandse Zaken en Koninkrijksrelaties (BZK) zullen door de </w:t>
      </w:r>
      <w:r w:rsidR="00DF1F39">
        <w:rPr>
          <w:rFonts w:ascii="Verdana" w:hAnsi="Verdana"/>
        </w:rPr>
        <w:t>m</w:t>
      </w:r>
      <w:r w:rsidRPr="00DF1F39">
        <w:rPr>
          <w:rFonts w:ascii="Verdana" w:hAnsi="Verdana"/>
        </w:rPr>
        <w:t>inister van BZK worden beantwoord.</w:t>
      </w:r>
      <w:r w:rsidRPr="00DF1F39">
        <w:rPr>
          <w:rFonts w:ascii="Verdana" w:hAnsi="Verdana"/>
        </w:rPr>
        <w:br/>
      </w:r>
    </w:p>
    <w:p w:rsidRPr="00DF1F39" w:rsidR="00320CE0" w:rsidRDefault="00320CE0" w14:paraId="50BEA630" w14:textId="77777777">
      <w:pPr>
        <w:rPr>
          <w:rFonts w:ascii="Verdana" w:hAnsi="Verdana"/>
        </w:rPr>
      </w:pPr>
    </w:p>
    <w:p w:rsidRPr="00DF1F39" w:rsidR="00320CE0" w:rsidP="00281657" w:rsidRDefault="00DC1284" w14:paraId="4D22E65C" w14:textId="77777777">
      <w:pPr>
        <w:rPr>
          <w:rFonts w:ascii="Verdana" w:hAnsi="Verdana"/>
          <w:b/>
          <w:bCs/>
        </w:rPr>
      </w:pPr>
      <w:r w:rsidRPr="00DF1F39">
        <w:rPr>
          <w:rFonts w:ascii="Verdana" w:hAnsi="Verdana"/>
          <w:b/>
          <w:bCs/>
        </w:rPr>
        <w:t>Overige/ overkoepelende vragen die betrekking hebben op meerdere ontwerpbegrotingen (37020-VII), (37020-XIII), (37020-VI)</w:t>
      </w:r>
    </w:p>
    <w:p w:rsidRPr="00DF1F39" w:rsidR="00320CE0" w:rsidP="00281657" w:rsidRDefault="00320CE0" w14:paraId="69A79CD4" w14:textId="77777777">
      <w:pPr>
        <w:rPr>
          <w:rFonts w:ascii="Verdana" w:hAnsi="Verdana"/>
        </w:rPr>
      </w:pPr>
    </w:p>
    <w:p w:rsidRPr="00320CE0" w:rsidR="002F7C40" w:rsidP="00281657" w:rsidRDefault="00281657" w14:paraId="0F29C136" w14:textId="77A65C42">
      <w:pPr>
        <w:rPr>
          <w:rFonts w:ascii="Verdana" w:hAnsi="Verdana"/>
          <w:b/>
          <w:bCs/>
        </w:rPr>
      </w:pPr>
      <w:r w:rsidRPr="00DF1F39">
        <w:rPr>
          <w:rFonts w:ascii="Verdana" w:hAnsi="Verdana"/>
        </w:rPr>
        <w:t xml:space="preserve">De vragen die betrekking hebben op bovenstaande begrotingsstaten worden door de </w:t>
      </w:r>
      <w:r w:rsidR="00DF1F39">
        <w:rPr>
          <w:rFonts w:ascii="Verdana" w:hAnsi="Verdana"/>
        </w:rPr>
        <w:t>s</w:t>
      </w:r>
      <w:r w:rsidRPr="00DF1F39">
        <w:rPr>
          <w:rFonts w:ascii="Verdana" w:hAnsi="Verdana"/>
        </w:rPr>
        <w:t xml:space="preserve">taatssecretaris </w:t>
      </w:r>
      <w:r w:rsidR="00DF1F39">
        <w:rPr>
          <w:rFonts w:ascii="Verdana" w:hAnsi="Verdana"/>
        </w:rPr>
        <w:t>Digitale Economie en Soevereiniteit</w:t>
      </w:r>
      <w:r w:rsidRPr="00DF1F39">
        <w:rPr>
          <w:rFonts w:ascii="Verdana" w:hAnsi="Verdana"/>
        </w:rPr>
        <w:t xml:space="preserve"> beantwoord in afstemming met BZK en JenV.</w:t>
      </w:r>
    </w:p>
    <w:sectPr w:rsidRPr="00320CE0" w:rsidR="002F7C40" w:rsidSect="00B915EC">
      <w:footerReference w:type="default" r:id="rId8"/>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BF123" w14:textId="77777777" w:rsidR="005D6FD0" w:rsidRDefault="005D6FD0">
      <w:pPr>
        <w:spacing w:before="0" w:after="0"/>
      </w:pPr>
      <w:r>
        <w:separator/>
      </w:r>
    </w:p>
  </w:endnote>
  <w:endnote w:type="continuationSeparator" w:id="0">
    <w:p w14:paraId="1F4CEC42" w14:textId="77777777" w:rsidR="005D6FD0" w:rsidRDefault="005D6FD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C040" w14:textId="32C9243B" w:rsidR="002C4BE8" w:rsidRDefault="001856D0">
    <w:pPr>
      <w:pStyle w:val="Voettekst"/>
    </w:pP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EBB10" w14:textId="77777777" w:rsidR="005D6FD0" w:rsidRDefault="005D6FD0">
      <w:pPr>
        <w:spacing w:before="0" w:after="0"/>
      </w:pPr>
      <w:r>
        <w:separator/>
      </w:r>
    </w:p>
  </w:footnote>
  <w:footnote w:type="continuationSeparator" w:id="0">
    <w:p w14:paraId="30090169" w14:textId="77777777" w:rsidR="005D6FD0" w:rsidRDefault="005D6FD0">
      <w:pPr>
        <w:spacing w:before="0" w:after="0"/>
      </w:pPr>
      <w:r>
        <w:continuationSeparator/>
      </w:r>
    </w:p>
  </w:footnote>
  <w:footnote w:id="1">
    <w:p w14:paraId="4C20F210" w14:textId="2E8FA237" w:rsidR="00EC06E1" w:rsidRDefault="00EC06E1">
      <w:pPr>
        <w:pStyle w:val="Voetnoottekst"/>
      </w:pPr>
      <w:r>
        <w:rPr>
          <w:rStyle w:val="Voetnootmarkering"/>
        </w:rPr>
        <w:footnoteRef/>
      </w:r>
      <w:r>
        <w:t xml:space="preserve"> </w:t>
      </w:r>
      <w:hyperlink r:id="rId1" w:history="1">
        <w:r w:rsidRPr="00EC06E1">
          <w:rPr>
            <w:rStyle w:val="Hyperlink"/>
            <w:rFonts w:ascii="Verdana" w:hAnsi="Verdana"/>
            <w:sz w:val="18"/>
            <w:szCs w:val="18"/>
          </w:rPr>
          <w:t>AP jaarplan 2026 | Autoriteit Persoonsgegevens</w:t>
        </w:r>
      </w:hyperlink>
    </w:p>
  </w:footnote>
  <w:footnote w:id="2">
    <w:p w14:paraId="217B221E" w14:textId="20A23A35" w:rsidR="00EC06E1" w:rsidRPr="00EC06E1" w:rsidRDefault="00EC06E1">
      <w:pPr>
        <w:pStyle w:val="Voetnoottekst"/>
        <w:rPr>
          <w:rFonts w:ascii="Verdana" w:hAnsi="Verdana"/>
          <w:sz w:val="18"/>
          <w:szCs w:val="18"/>
        </w:rPr>
      </w:pPr>
      <w:r w:rsidRPr="00EC06E1">
        <w:rPr>
          <w:rStyle w:val="Voetnootmarkering"/>
          <w:rFonts w:ascii="Verdana" w:hAnsi="Verdana"/>
          <w:sz w:val="18"/>
          <w:szCs w:val="18"/>
        </w:rPr>
        <w:footnoteRef/>
      </w:r>
      <w:r w:rsidRPr="00EC06E1">
        <w:rPr>
          <w:rFonts w:ascii="Verdana" w:hAnsi="Verdana"/>
          <w:sz w:val="18"/>
          <w:szCs w:val="18"/>
        </w:rPr>
        <w:t xml:space="preserve"> </w:t>
      </w:r>
      <w:hyperlink r:id="rId2" w:history="1">
        <w:r w:rsidRPr="00EC06E1">
          <w:rPr>
            <w:rStyle w:val="Hyperlink"/>
            <w:rFonts w:ascii="Verdana" w:hAnsi="Verdana"/>
            <w:sz w:val="18"/>
            <w:szCs w:val="18"/>
          </w:rPr>
          <w:t>AP jaarverslag 2025 | Autoriteit Persoonsgegevens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72C0B"/>
    <w:multiLevelType w:val="hybridMultilevel"/>
    <w:tmpl w:val="98707C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53DF650C"/>
    <w:multiLevelType w:val="hybridMultilevel"/>
    <w:tmpl w:val="9DB4702E"/>
    <w:lvl w:ilvl="0" w:tplc="F4A039C4">
      <w:numFmt w:val="bullet"/>
      <w:lvlText w:val="-"/>
      <w:lvlJc w:val="left"/>
      <w:pPr>
        <w:ind w:left="1080" w:hanging="360"/>
      </w:pPr>
      <w:rPr>
        <w:rFonts w:ascii="Verdana" w:eastAsia="Aptos" w:hAnsi="Verdana" w:cs="Aptos"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num w:numId="1" w16cid:durableId="861632144">
    <w:abstractNumId w:val="1"/>
  </w:num>
  <w:num w:numId="2" w16cid:durableId="913393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01861"/>
    <w:rsid w:val="00006B52"/>
    <w:rsid w:val="000107E0"/>
    <w:rsid w:val="00016ED8"/>
    <w:rsid w:val="0002391B"/>
    <w:rsid w:val="00023E16"/>
    <w:rsid w:val="000358BC"/>
    <w:rsid w:val="00042CC6"/>
    <w:rsid w:val="00044BFE"/>
    <w:rsid w:val="0005096F"/>
    <w:rsid w:val="0005105F"/>
    <w:rsid w:val="00066ABE"/>
    <w:rsid w:val="00066B7A"/>
    <w:rsid w:val="00087C44"/>
    <w:rsid w:val="000916BE"/>
    <w:rsid w:val="00092F29"/>
    <w:rsid w:val="00095AC1"/>
    <w:rsid w:val="000A359B"/>
    <w:rsid w:val="000B0E7A"/>
    <w:rsid w:val="000B4BF7"/>
    <w:rsid w:val="000C56E3"/>
    <w:rsid w:val="000C73C0"/>
    <w:rsid w:val="000C7F62"/>
    <w:rsid w:val="000D18AB"/>
    <w:rsid w:val="000D473F"/>
    <w:rsid w:val="000D5E4D"/>
    <w:rsid w:val="000D73D9"/>
    <w:rsid w:val="000E0142"/>
    <w:rsid w:val="000E37CB"/>
    <w:rsid w:val="000E79C6"/>
    <w:rsid w:val="000F4512"/>
    <w:rsid w:val="00103226"/>
    <w:rsid w:val="0011033E"/>
    <w:rsid w:val="001115C3"/>
    <w:rsid w:val="00112090"/>
    <w:rsid w:val="00116217"/>
    <w:rsid w:val="00117F3C"/>
    <w:rsid w:val="00126CAF"/>
    <w:rsid w:val="001315FA"/>
    <w:rsid w:val="00134563"/>
    <w:rsid w:val="00136599"/>
    <w:rsid w:val="001409AB"/>
    <w:rsid w:val="00143006"/>
    <w:rsid w:val="00145DB3"/>
    <w:rsid w:val="001476E8"/>
    <w:rsid w:val="00152B3C"/>
    <w:rsid w:val="00182985"/>
    <w:rsid w:val="00182DFC"/>
    <w:rsid w:val="00183F64"/>
    <w:rsid w:val="00184A58"/>
    <w:rsid w:val="001856D0"/>
    <w:rsid w:val="0018763C"/>
    <w:rsid w:val="0019216D"/>
    <w:rsid w:val="001938C6"/>
    <w:rsid w:val="00195F30"/>
    <w:rsid w:val="001A2441"/>
    <w:rsid w:val="001A47AF"/>
    <w:rsid w:val="001A56AB"/>
    <w:rsid w:val="001A58DA"/>
    <w:rsid w:val="001A601F"/>
    <w:rsid w:val="001B04CA"/>
    <w:rsid w:val="001B4723"/>
    <w:rsid w:val="001C3FF4"/>
    <w:rsid w:val="001E571A"/>
    <w:rsid w:val="001F0C64"/>
    <w:rsid w:val="001F447A"/>
    <w:rsid w:val="001F614C"/>
    <w:rsid w:val="001F6FCE"/>
    <w:rsid w:val="002019F4"/>
    <w:rsid w:val="00202DD7"/>
    <w:rsid w:val="00204043"/>
    <w:rsid w:val="00213C26"/>
    <w:rsid w:val="0022173C"/>
    <w:rsid w:val="00226744"/>
    <w:rsid w:val="00243761"/>
    <w:rsid w:val="0025304B"/>
    <w:rsid w:val="002553A7"/>
    <w:rsid w:val="00255AA3"/>
    <w:rsid w:val="00261D0C"/>
    <w:rsid w:val="002631D1"/>
    <w:rsid w:val="002634FA"/>
    <w:rsid w:val="00270A05"/>
    <w:rsid w:val="00270ABD"/>
    <w:rsid w:val="00270F9B"/>
    <w:rsid w:val="0027314E"/>
    <w:rsid w:val="00274341"/>
    <w:rsid w:val="0027719A"/>
    <w:rsid w:val="00277B82"/>
    <w:rsid w:val="00281657"/>
    <w:rsid w:val="002875DA"/>
    <w:rsid w:val="002908F3"/>
    <w:rsid w:val="002929B3"/>
    <w:rsid w:val="00294BBA"/>
    <w:rsid w:val="00295698"/>
    <w:rsid w:val="002A0785"/>
    <w:rsid w:val="002A3FA6"/>
    <w:rsid w:val="002A4EFC"/>
    <w:rsid w:val="002B23CA"/>
    <w:rsid w:val="002B6837"/>
    <w:rsid w:val="002B7042"/>
    <w:rsid w:val="002C4500"/>
    <w:rsid w:val="002C479B"/>
    <w:rsid w:val="002C4BE8"/>
    <w:rsid w:val="002D2C93"/>
    <w:rsid w:val="002D3867"/>
    <w:rsid w:val="002D68C2"/>
    <w:rsid w:val="002E1725"/>
    <w:rsid w:val="002E4632"/>
    <w:rsid w:val="002F7C40"/>
    <w:rsid w:val="00311E1A"/>
    <w:rsid w:val="003156F3"/>
    <w:rsid w:val="00320482"/>
    <w:rsid w:val="00320CE0"/>
    <w:rsid w:val="00322085"/>
    <w:rsid w:val="00324EE2"/>
    <w:rsid w:val="0033109C"/>
    <w:rsid w:val="00346CEE"/>
    <w:rsid w:val="00354A27"/>
    <w:rsid w:val="003652FF"/>
    <w:rsid w:val="003750CD"/>
    <w:rsid w:val="003952EF"/>
    <w:rsid w:val="003B5F3E"/>
    <w:rsid w:val="003B7D4E"/>
    <w:rsid w:val="003D23F1"/>
    <w:rsid w:val="003D44DD"/>
    <w:rsid w:val="003D564F"/>
    <w:rsid w:val="003E3C12"/>
    <w:rsid w:val="003E519F"/>
    <w:rsid w:val="003E61DB"/>
    <w:rsid w:val="003E6AD1"/>
    <w:rsid w:val="003F3A40"/>
    <w:rsid w:val="003F593B"/>
    <w:rsid w:val="00411302"/>
    <w:rsid w:val="004124B8"/>
    <w:rsid w:val="00414348"/>
    <w:rsid w:val="00424F3A"/>
    <w:rsid w:val="004262D6"/>
    <w:rsid w:val="00431132"/>
    <w:rsid w:val="00434E82"/>
    <w:rsid w:val="004355B9"/>
    <w:rsid w:val="00442834"/>
    <w:rsid w:val="0044780B"/>
    <w:rsid w:val="004509F4"/>
    <w:rsid w:val="00451560"/>
    <w:rsid w:val="00453971"/>
    <w:rsid w:val="00456F96"/>
    <w:rsid w:val="00456FA9"/>
    <w:rsid w:val="00460969"/>
    <w:rsid w:val="0047010C"/>
    <w:rsid w:val="00473E7A"/>
    <w:rsid w:val="004759C8"/>
    <w:rsid w:val="004760D9"/>
    <w:rsid w:val="00486F31"/>
    <w:rsid w:val="00491B56"/>
    <w:rsid w:val="00491EF7"/>
    <w:rsid w:val="00492EDC"/>
    <w:rsid w:val="00494412"/>
    <w:rsid w:val="004978C8"/>
    <w:rsid w:val="004A31B8"/>
    <w:rsid w:val="004A38F4"/>
    <w:rsid w:val="004A3D01"/>
    <w:rsid w:val="004A3DFF"/>
    <w:rsid w:val="004A49BB"/>
    <w:rsid w:val="004A5570"/>
    <w:rsid w:val="004A6AA1"/>
    <w:rsid w:val="004A6B31"/>
    <w:rsid w:val="004A6ECA"/>
    <w:rsid w:val="004A7200"/>
    <w:rsid w:val="004A778C"/>
    <w:rsid w:val="004C21A0"/>
    <w:rsid w:val="004C2D0A"/>
    <w:rsid w:val="004C2E78"/>
    <w:rsid w:val="004C6F99"/>
    <w:rsid w:val="004D0BE5"/>
    <w:rsid w:val="004D6319"/>
    <w:rsid w:val="004D75CB"/>
    <w:rsid w:val="004E13BD"/>
    <w:rsid w:val="004E261A"/>
    <w:rsid w:val="004E26EF"/>
    <w:rsid w:val="004F5333"/>
    <w:rsid w:val="004F6786"/>
    <w:rsid w:val="004F7F4C"/>
    <w:rsid w:val="00500BB0"/>
    <w:rsid w:val="00514413"/>
    <w:rsid w:val="00516487"/>
    <w:rsid w:val="005178D4"/>
    <w:rsid w:val="00522395"/>
    <w:rsid w:val="00525275"/>
    <w:rsid w:val="00530640"/>
    <w:rsid w:val="00533193"/>
    <w:rsid w:val="00533FBA"/>
    <w:rsid w:val="00535E9E"/>
    <w:rsid w:val="00541851"/>
    <w:rsid w:val="00542B36"/>
    <w:rsid w:val="00542D29"/>
    <w:rsid w:val="00550AB4"/>
    <w:rsid w:val="005538A8"/>
    <w:rsid w:val="00553C03"/>
    <w:rsid w:val="005543A7"/>
    <w:rsid w:val="00556625"/>
    <w:rsid w:val="00562B30"/>
    <w:rsid w:val="00562D83"/>
    <w:rsid w:val="00565D75"/>
    <w:rsid w:val="00574FD9"/>
    <w:rsid w:val="005836CC"/>
    <w:rsid w:val="00590173"/>
    <w:rsid w:val="00591EE2"/>
    <w:rsid w:val="00594FE8"/>
    <w:rsid w:val="005A36D0"/>
    <w:rsid w:val="005A5631"/>
    <w:rsid w:val="005A69C0"/>
    <w:rsid w:val="005A7B17"/>
    <w:rsid w:val="005B09D4"/>
    <w:rsid w:val="005B237B"/>
    <w:rsid w:val="005B23BA"/>
    <w:rsid w:val="005B2AA8"/>
    <w:rsid w:val="005B4DFE"/>
    <w:rsid w:val="005C24F2"/>
    <w:rsid w:val="005C27BE"/>
    <w:rsid w:val="005C5339"/>
    <w:rsid w:val="005D1FDC"/>
    <w:rsid w:val="005D41C1"/>
    <w:rsid w:val="005D4DEA"/>
    <w:rsid w:val="005D5267"/>
    <w:rsid w:val="005D6FD0"/>
    <w:rsid w:val="005E4DD2"/>
    <w:rsid w:val="005F123B"/>
    <w:rsid w:val="005F2492"/>
    <w:rsid w:val="005F5626"/>
    <w:rsid w:val="0060019D"/>
    <w:rsid w:val="00603B30"/>
    <w:rsid w:val="00605274"/>
    <w:rsid w:val="00606E56"/>
    <w:rsid w:val="00611757"/>
    <w:rsid w:val="006155E6"/>
    <w:rsid w:val="00622723"/>
    <w:rsid w:val="006269ED"/>
    <w:rsid w:val="00635ECE"/>
    <w:rsid w:val="00651941"/>
    <w:rsid w:val="00653D0F"/>
    <w:rsid w:val="0065705E"/>
    <w:rsid w:val="0065794D"/>
    <w:rsid w:val="006608D5"/>
    <w:rsid w:val="00665603"/>
    <w:rsid w:val="00667824"/>
    <w:rsid w:val="00674A76"/>
    <w:rsid w:val="00675669"/>
    <w:rsid w:val="00677768"/>
    <w:rsid w:val="00686C45"/>
    <w:rsid w:val="00692017"/>
    <w:rsid w:val="00693D2A"/>
    <w:rsid w:val="006B2379"/>
    <w:rsid w:val="006B45A6"/>
    <w:rsid w:val="006C0D32"/>
    <w:rsid w:val="006C7567"/>
    <w:rsid w:val="006D7DD7"/>
    <w:rsid w:val="006E4C53"/>
    <w:rsid w:val="006F201F"/>
    <w:rsid w:val="006F2E2D"/>
    <w:rsid w:val="006F3B8D"/>
    <w:rsid w:val="006F6B92"/>
    <w:rsid w:val="007007B0"/>
    <w:rsid w:val="0070558B"/>
    <w:rsid w:val="007139A2"/>
    <w:rsid w:val="007178C9"/>
    <w:rsid w:val="0072564D"/>
    <w:rsid w:val="007345AC"/>
    <w:rsid w:val="00740169"/>
    <w:rsid w:val="00760596"/>
    <w:rsid w:val="007635A2"/>
    <w:rsid w:val="00770065"/>
    <w:rsid w:val="0077099B"/>
    <w:rsid w:val="007712C0"/>
    <w:rsid w:val="0077300A"/>
    <w:rsid w:val="00781D3B"/>
    <w:rsid w:val="00782079"/>
    <w:rsid w:val="00785B6A"/>
    <w:rsid w:val="007878EB"/>
    <w:rsid w:val="007A3F60"/>
    <w:rsid w:val="007A50AF"/>
    <w:rsid w:val="007B027C"/>
    <w:rsid w:val="007C266B"/>
    <w:rsid w:val="007D07C2"/>
    <w:rsid w:val="007D3691"/>
    <w:rsid w:val="007F1DED"/>
    <w:rsid w:val="007F2EAA"/>
    <w:rsid w:val="007F48ED"/>
    <w:rsid w:val="007F50D1"/>
    <w:rsid w:val="00812A3C"/>
    <w:rsid w:val="008216F7"/>
    <w:rsid w:val="00835576"/>
    <w:rsid w:val="008417C1"/>
    <w:rsid w:val="008417F8"/>
    <w:rsid w:val="0084243A"/>
    <w:rsid w:val="00844244"/>
    <w:rsid w:val="00846B4D"/>
    <w:rsid w:val="00850F6D"/>
    <w:rsid w:val="0085412C"/>
    <w:rsid w:val="008642BB"/>
    <w:rsid w:val="008740E1"/>
    <w:rsid w:val="00876C83"/>
    <w:rsid w:val="00877421"/>
    <w:rsid w:val="00885C78"/>
    <w:rsid w:val="00894624"/>
    <w:rsid w:val="00895F27"/>
    <w:rsid w:val="008B403B"/>
    <w:rsid w:val="008B5CD7"/>
    <w:rsid w:val="008C019B"/>
    <w:rsid w:val="008C3683"/>
    <w:rsid w:val="008C66BC"/>
    <w:rsid w:val="008D43AE"/>
    <w:rsid w:val="008E028C"/>
    <w:rsid w:val="008E5610"/>
    <w:rsid w:val="008E61E1"/>
    <w:rsid w:val="008E64CD"/>
    <w:rsid w:val="008F0AD1"/>
    <w:rsid w:val="008F5F12"/>
    <w:rsid w:val="00903FB5"/>
    <w:rsid w:val="00913293"/>
    <w:rsid w:val="00920113"/>
    <w:rsid w:val="00925607"/>
    <w:rsid w:val="00925F81"/>
    <w:rsid w:val="0093029C"/>
    <w:rsid w:val="00946AF8"/>
    <w:rsid w:val="00950153"/>
    <w:rsid w:val="009527E7"/>
    <w:rsid w:val="00957DC3"/>
    <w:rsid w:val="0096197C"/>
    <w:rsid w:val="00962D30"/>
    <w:rsid w:val="009658E9"/>
    <w:rsid w:val="00971E53"/>
    <w:rsid w:val="009A0C2E"/>
    <w:rsid w:val="009A2864"/>
    <w:rsid w:val="009A308B"/>
    <w:rsid w:val="009B08EA"/>
    <w:rsid w:val="009C687D"/>
    <w:rsid w:val="009D2019"/>
    <w:rsid w:val="009D36D8"/>
    <w:rsid w:val="009D6BD2"/>
    <w:rsid w:val="009E6A66"/>
    <w:rsid w:val="009E7C75"/>
    <w:rsid w:val="009F10C0"/>
    <w:rsid w:val="00A05170"/>
    <w:rsid w:val="00A06EF7"/>
    <w:rsid w:val="00A17B43"/>
    <w:rsid w:val="00A26434"/>
    <w:rsid w:val="00A312BF"/>
    <w:rsid w:val="00A315A4"/>
    <w:rsid w:val="00A42C85"/>
    <w:rsid w:val="00A548F0"/>
    <w:rsid w:val="00A57830"/>
    <w:rsid w:val="00A62A6D"/>
    <w:rsid w:val="00A7323C"/>
    <w:rsid w:val="00A74D7D"/>
    <w:rsid w:val="00A77C3E"/>
    <w:rsid w:val="00A93D2A"/>
    <w:rsid w:val="00A9568B"/>
    <w:rsid w:val="00AA369E"/>
    <w:rsid w:val="00AA5617"/>
    <w:rsid w:val="00AA751A"/>
    <w:rsid w:val="00AB3B66"/>
    <w:rsid w:val="00AD04B9"/>
    <w:rsid w:val="00AD45AF"/>
    <w:rsid w:val="00AE3BE2"/>
    <w:rsid w:val="00AF0F76"/>
    <w:rsid w:val="00AF1C85"/>
    <w:rsid w:val="00AF2F8C"/>
    <w:rsid w:val="00AF7130"/>
    <w:rsid w:val="00B04FC9"/>
    <w:rsid w:val="00B07D59"/>
    <w:rsid w:val="00B17DFA"/>
    <w:rsid w:val="00B2143E"/>
    <w:rsid w:val="00B239CF"/>
    <w:rsid w:val="00B258C2"/>
    <w:rsid w:val="00B26230"/>
    <w:rsid w:val="00B33484"/>
    <w:rsid w:val="00B3435C"/>
    <w:rsid w:val="00B378BF"/>
    <w:rsid w:val="00B40AAA"/>
    <w:rsid w:val="00B430DB"/>
    <w:rsid w:val="00B46F1F"/>
    <w:rsid w:val="00B470C2"/>
    <w:rsid w:val="00B50F92"/>
    <w:rsid w:val="00B56DDC"/>
    <w:rsid w:val="00B62115"/>
    <w:rsid w:val="00B62439"/>
    <w:rsid w:val="00B626B6"/>
    <w:rsid w:val="00B62B30"/>
    <w:rsid w:val="00B64C3F"/>
    <w:rsid w:val="00B673FB"/>
    <w:rsid w:val="00B716ED"/>
    <w:rsid w:val="00B7464C"/>
    <w:rsid w:val="00B74A57"/>
    <w:rsid w:val="00B81606"/>
    <w:rsid w:val="00B839B0"/>
    <w:rsid w:val="00B83DE4"/>
    <w:rsid w:val="00B85B86"/>
    <w:rsid w:val="00B915EC"/>
    <w:rsid w:val="00BA334B"/>
    <w:rsid w:val="00BA66DD"/>
    <w:rsid w:val="00BB50C0"/>
    <w:rsid w:val="00BC2F05"/>
    <w:rsid w:val="00BD1B01"/>
    <w:rsid w:val="00BD5222"/>
    <w:rsid w:val="00BE09A4"/>
    <w:rsid w:val="00BF3A18"/>
    <w:rsid w:val="00BF433F"/>
    <w:rsid w:val="00C141D3"/>
    <w:rsid w:val="00C16378"/>
    <w:rsid w:val="00C16898"/>
    <w:rsid w:val="00C16AF5"/>
    <w:rsid w:val="00C21617"/>
    <w:rsid w:val="00C21C11"/>
    <w:rsid w:val="00C22308"/>
    <w:rsid w:val="00C23AC0"/>
    <w:rsid w:val="00C358D9"/>
    <w:rsid w:val="00C472D8"/>
    <w:rsid w:val="00C47960"/>
    <w:rsid w:val="00C62785"/>
    <w:rsid w:val="00C67065"/>
    <w:rsid w:val="00C67C7B"/>
    <w:rsid w:val="00C9222A"/>
    <w:rsid w:val="00C9277C"/>
    <w:rsid w:val="00C975D2"/>
    <w:rsid w:val="00CA2F4E"/>
    <w:rsid w:val="00CA599A"/>
    <w:rsid w:val="00CB059C"/>
    <w:rsid w:val="00CB14BB"/>
    <w:rsid w:val="00CB14D8"/>
    <w:rsid w:val="00CC34AB"/>
    <w:rsid w:val="00CD1DF5"/>
    <w:rsid w:val="00CD583B"/>
    <w:rsid w:val="00CD59B0"/>
    <w:rsid w:val="00CE3033"/>
    <w:rsid w:val="00CF2BCD"/>
    <w:rsid w:val="00CF38F6"/>
    <w:rsid w:val="00CF5CCB"/>
    <w:rsid w:val="00CF5DD6"/>
    <w:rsid w:val="00D00B57"/>
    <w:rsid w:val="00D01486"/>
    <w:rsid w:val="00D01F24"/>
    <w:rsid w:val="00D11D40"/>
    <w:rsid w:val="00D1380A"/>
    <w:rsid w:val="00D2691E"/>
    <w:rsid w:val="00D2752E"/>
    <w:rsid w:val="00D31E3A"/>
    <w:rsid w:val="00D332B4"/>
    <w:rsid w:val="00D3584E"/>
    <w:rsid w:val="00D527C9"/>
    <w:rsid w:val="00D53000"/>
    <w:rsid w:val="00D6231A"/>
    <w:rsid w:val="00D749E9"/>
    <w:rsid w:val="00D9087B"/>
    <w:rsid w:val="00DA03C0"/>
    <w:rsid w:val="00DA55B2"/>
    <w:rsid w:val="00DA59A4"/>
    <w:rsid w:val="00DB1649"/>
    <w:rsid w:val="00DB22CD"/>
    <w:rsid w:val="00DB6349"/>
    <w:rsid w:val="00DB7F66"/>
    <w:rsid w:val="00DC1284"/>
    <w:rsid w:val="00DC26D2"/>
    <w:rsid w:val="00DC3E5E"/>
    <w:rsid w:val="00DC57AA"/>
    <w:rsid w:val="00DC5D0F"/>
    <w:rsid w:val="00DD2DBA"/>
    <w:rsid w:val="00DD78DE"/>
    <w:rsid w:val="00DE2A22"/>
    <w:rsid w:val="00DE4836"/>
    <w:rsid w:val="00DF1332"/>
    <w:rsid w:val="00DF1F39"/>
    <w:rsid w:val="00DF2CB4"/>
    <w:rsid w:val="00DF78DC"/>
    <w:rsid w:val="00E00892"/>
    <w:rsid w:val="00E00F4D"/>
    <w:rsid w:val="00E05603"/>
    <w:rsid w:val="00E0776D"/>
    <w:rsid w:val="00E25EAA"/>
    <w:rsid w:val="00E30431"/>
    <w:rsid w:val="00E3387A"/>
    <w:rsid w:val="00E445D6"/>
    <w:rsid w:val="00E4591B"/>
    <w:rsid w:val="00E53599"/>
    <w:rsid w:val="00E55FCC"/>
    <w:rsid w:val="00E56FD8"/>
    <w:rsid w:val="00E6018B"/>
    <w:rsid w:val="00E6269D"/>
    <w:rsid w:val="00E63EC5"/>
    <w:rsid w:val="00E64280"/>
    <w:rsid w:val="00E653BF"/>
    <w:rsid w:val="00E67D77"/>
    <w:rsid w:val="00E70310"/>
    <w:rsid w:val="00E7153D"/>
    <w:rsid w:val="00E75C6F"/>
    <w:rsid w:val="00E83211"/>
    <w:rsid w:val="00E92752"/>
    <w:rsid w:val="00EA1044"/>
    <w:rsid w:val="00EA3719"/>
    <w:rsid w:val="00EB17FC"/>
    <w:rsid w:val="00EC06E1"/>
    <w:rsid w:val="00EC4105"/>
    <w:rsid w:val="00EC57F5"/>
    <w:rsid w:val="00EC7EB0"/>
    <w:rsid w:val="00ED4D86"/>
    <w:rsid w:val="00ED6F44"/>
    <w:rsid w:val="00EF5DA0"/>
    <w:rsid w:val="00EF6605"/>
    <w:rsid w:val="00EF787F"/>
    <w:rsid w:val="00F0377E"/>
    <w:rsid w:val="00F0401A"/>
    <w:rsid w:val="00F044DB"/>
    <w:rsid w:val="00F04AF5"/>
    <w:rsid w:val="00F13092"/>
    <w:rsid w:val="00F14833"/>
    <w:rsid w:val="00F22E85"/>
    <w:rsid w:val="00F23408"/>
    <w:rsid w:val="00F30C27"/>
    <w:rsid w:val="00F32EB2"/>
    <w:rsid w:val="00F37FD4"/>
    <w:rsid w:val="00F42D3F"/>
    <w:rsid w:val="00F4322A"/>
    <w:rsid w:val="00F54362"/>
    <w:rsid w:val="00F606DE"/>
    <w:rsid w:val="00F6230A"/>
    <w:rsid w:val="00F643B5"/>
    <w:rsid w:val="00F6568E"/>
    <w:rsid w:val="00F66CEC"/>
    <w:rsid w:val="00F722D3"/>
    <w:rsid w:val="00F803CC"/>
    <w:rsid w:val="00F84557"/>
    <w:rsid w:val="00F91593"/>
    <w:rsid w:val="00F94077"/>
    <w:rsid w:val="00F95C8C"/>
    <w:rsid w:val="00FA3F58"/>
    <w:rsid w:val="00FB1E33"/>
    <w:rsid w:val="00FC7BAE"/>
    <w:rsid w:val="00FD0F18"/>
    <w:rsid w:val="00FD22C3"/>
    <w:rsid w:val="00FD2CAB"/>
    <w:rsid w:val="00FD509B"/>
    <w:rsid w:val="00FE5848"/>
    <w:rsid w:val="00FE5C69"/>
    <w:rsid w:val="00FE63E1"/>
    <w:rsid w:val="00FF0E01"/>
    <w:rsid w:val="00FF6E1B"/>
    <w:rsid w:val="01936968"/>
    <w:rsid w:val="02EF9877"/>
    <w:rsid w:val="03888912"/>
    <w:rsid w:val="03BDE954"/>
    <w:rsid w:val="0435E9EF"/>
    <w:rsid w:val="068CC376"/>
    <w:rsid w:val="07585B85"/>
    <w:rsid w:val="078B6BD5"/>
    <w:rsid w:val="0AB9E52F"/>
    <w:rsid w:val="0B61681F"/>
    <w:rsid w:val="0BDF788F"/>
    <w:rsid w:val="0D3CC495"/>
    <w:rsid w:val="0D533641"/>
    <w:rsid w:val="0EA5410B"/>
    <w:rsid w:val="0ED61545"/>
    <w:rsid w:val="0F43CCE1"/>
    <w:rsid w:val="100E8AC2"/>
    <w:rsid w:val="1022D67B"/>
    <w:rsid w:val="1075B4F1"/>
    <w:rsid w:val="10B2B15B"/>
    <w:rsid w:val="10FD3AAD"/>
    <w:rsid w:val="112E171B"/>
    <w:rsid w:val="11E65DFA"/>
    <w:rsid w:val="12226A01"/>
    <w:rsid w:val="1261D327"/>
    <w:rsid w:val="1539E4AF"/>
    <w:rsid w:val="1592B6CD"/>
    <w:rsid w:val="15EAA855"/>
    <w:rsid w:val="163D4593"/>
    <w:rsid w:val="16AE2ED7"/>
    <w:rsid w:val="172631C1"/>
    <w:rsid w:val="187DA022"/>
    <w:rsid w:val="193A4CEF"/>
    <w:rsid w:val="1AE97E68"/>
    <w:rsid w:val="1B79FDFF"/>
    <w:rsid w:val="1B822893"/>
    <w:rsid w:val="1E2AA0CB"/>
    <w:rsid w:val="1E4D0A14"/>
    <w:rsid w:val="1F225491"/>
    <w:rsid w:val="20B523FF"/>
    <w:rsid w:val="210DC66C"/>
    <w:rsid w:val="2205EB42"/>
    <w:rsid w:val="22AA8C04"/>
    <w:rsid w:val="23D1A520"/>
    <w:rsid w:val="254F7DD8"/>
    <w:rsid w:val="27D054D6"/>
    <w:rsid w:val="28126270"/>
    <w:rsid w:val="2855741F"/>
    <w:rsid w:val="2999958B"/>
    <w:rsid w:val="29C736D1"/>
    <w:rsid w:val="2A80A473"/>
    <w:rsid w:val="2C68D8E7"/>
    <w:rsid w:val="2DD2EF06"/>
    <w:rsid w:val="2F1F69BF"/>
    <w:rsid w:val="31491870"/>
    <w:rsid w:val="32897673"/>
    <w:rsid w:val="33BC3852"/>
    <w:rsid w:val="3471D7AE"/>
    <w:rsid w:val="35B7A972"/>
    <w:rsid w:val="35B989E0"/>
    <w:rsid w:val="35F1CA91"/>
    <w:rsid w:val="3643D0D1"/>
    <w:rsid w:val="36457089"/>
    <w:rsid w:val="377A8F4B"/>
    <w:rsid w:val="38936B08"/>
    <w:rsid w:val="38A3F9D8"/>
    <w:rsid w:val="39CFFC24"/>
    <w:rsid w:val="3A4E817D"/>
    <w:rsid w:val="3AB04695"/>
    <w:rsid w:val="3B171B3D"/>
    <w:rsid w:val="3CE20843"/>
    <w:rsid w:val="3FD3594B"/>
    <w:rsid w:val="409AA4C3"/>
    <w:rsid w:val="40EF06D3"/>
    <w:rsid w:val="4138E01F"/>
    <w:rsid w:val="414CB462"/>
    <w:rsid w:val="434075A3"/>
    <w:rsid w:val="441B3F85"/>
    <w:rsid w:val="452D2980"/>
    <w:rsid w:val="4654A5B2"/>
    <w:rsid w:val="465A4669"/>
    <w:rsid w:val="4AC8B2EE"/>
    <w:rsid w:val="4C3038BE"/>
    <w:rsid w:val="4CC7B0ED"/>
    <w:rsid w:val="4D61C00F"/>
    <w:rsid w:val="5078B9FD"/>
    <w:rsid w:val="51BDD0DD"/>
    <w:rsid w:val="52A78187"/>
    <w:rsid w:val="53F06B34"/>
    <w:rsid w:val="540D8F45"/>
    <w:rsid w:val="567ABE76"/>
    <w:rsid w:val="56CCC8E2"/>
    <w:rsid w:val="56E3820D"/>
    <w:rsid w:val="58AA2DEF"/>
    <w:rsid w:val="58CD1251"/>
    <w:rsid w:val="58D4F43B"/>
    <w:rsid w:val="5BFC0804"/>
    <w:rsid w:val="5E5B0956"/>
    <w:rsid w:val="5FC7F65C"/>
    <w:rsid w:val="5FD6FE5D"/>
    <w:rsid w:val="604CE557"/>
    <w:rsid w:val="607ADD10"/>
    <w:rsid w:val="621314F9"/>
    <w:rsid w:val="62331B51"/>
    <w:rsid w:val="67319F44"/>
    <w:rsid w:val="682DD0E3"/>
    <w:rsid w:val="689DE54A"/>
    <w:rsid w:val="69EC9E5E"/>
    <w:rsid w:val="6A53D2DB"/>
    <w:rsid w:val="6A9531C0"/>
    <w:rsid w:val="6DA48135"/>
    <w:rsid w:val="6E2B9234"/>
    <w:rsid w:val="6E4B2CC2"/>
    <w:rsid w:val="6EFD9DB2"/>
    <w:rsid w:val="702E3CA7"/>
    <w:rsid w:val="70CA31E6"/>
    <w:rsid w:val="70F55616"/>
    <w:rsid w:val="71D1C482"/>
    <w:rsid w:val="721EB3F1"/>
    <w:rsid w:val="72B1A16E"/>
    <w:rsid w:val="73BE5D10"/>
    <w:rsid w:val="73BF8090"/>
    <w:rsid w:val="753A55B5"/>
    <w:rsid w:val="75DB7D1C"/>
    <w:rsid w:val="76897AA5"/>
    <w:rsid w:val="7858BD70"/>
    <w:rsid w:val="78829803"/>
    <w:rsid w:val="7991EA84"/>
    <w:rsid w:val="79E8DF30"/>
    <w:rsid w:val="7BF374E8"/>
    <w:rsid w:val="7C6A83FC"/>
    <w:rsid w:val="7E0F3690"/>
    <w:rsid w:val="7E2AF6C7"/>
    <w:rsid w:val="7EB42448"/>
    <w:rsid w:val="7EF24ABD"/>
    <w:rsid w:val="7F7961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FAF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Voetnoottekst">
    <w:name w:val="footnote text"/>
    <w:basedOn w:val="Standaard"/>
    <w:link w:val="VoetnoottekstChar"/>
    <w:uiPriority w:val="99"/>
    <w:semiHidden/>
    <w:unhideWhenUsed/>
    <w:rsid w:val="00195F30"/>
    <w:pPr>
      <w:spacing w:after="0"/>
    </w:pPr>
  </w:style>
  <w:style w:type="character" w:customStyle="1" w:styleId="VoetnoottekstChar">
    <w:name w:val="Voetnoottekst Char"/>
    <w:basedOn w:val="Standaardalinea-lettertype"/>
    <w:link w:val="Voetnoottekst"/>
    <w:uiPriority w:val="99"/>
    <w:semiHidden/>
    <w:rsid w:val="00195F30"/>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8B403B"/>
    <w:rPr>
      <w:vertAlign w:val="superscript"/>
    </w:rPr>
  </w:style>
  <w:style w:type="character" w:styleId="Verwijzingopmerking">
    <w:name w:val="annotation reference"/>
    <w:basedOn w:val="Standaardalinea-lettertype"/>
    <w:uiPriority w:val="99"/>
    <w:semiHidden/>
    <w:unhideWhenUsed/>
    <w:rsid w:val="00E6269D"/>
    <w:rPr>
      <w:sz w:val="16"/>
      <w:szCs w:val="16"/>
    </w:rPr>
  </w:style>
  <w:style w:type="paragraph" w:styleId="Tekstopmerking">
    <w:name w:val="annotation text"/>
    <w:basedOn w:val="Standaard"/>
    <w:link w:val="TekstopmerkingChar"/>
    <w:uiPriority w:val="99"/>
    <w:unhideWhenUsed/>
    <w:rsid w:val="00E6269D"/>
  </w:style>
  <w:style w:type="character" w:customStyle="1" w:styleId="TekstopmerkingChar">
    <w:name w:val="Tekst opmerking Char"/>
    <w:basedOn w:val="Standaardalinea-lettertype"/>
    <w:link w:val="Tekstopmerking"/>
    <w:uiPriority w:val="99"/>
    <w:rsid w:val="00E6269D"/>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E6269D"/>
    <w:rPr>
      <w:b/>
      <w:bCs/>
    </w:rPr>
  </w:style>
  <w:style w:type="character" w:customStyle="1" w:styleId="OnderwerpvanopmerkingChar">
    <w:name w:val="Onderwerp van opmerking Char"/>
    <w:basedOn w:val="TekstopmerkingChar"/>
    <w:link w:val="Onderwerpvanopmerking"/>
    <w:uiPriority w:val="99"/>
    <w:semiHidden/>
    <w:rsid w:val="00E6269D"/>
    <w:rPr>
      <w:rFonts w:ascii="Times New Roman" w:eastAsia="Times New Roman" w:hAnsi="Times New Roman" w:cs="Times New Roman"/>
      <w:b/>
      <w:bCs/>
      <w:sz w:val="20"/>
      <w:szCs w:val="20"/>
      <w:lang w:val="nl-NL" w:eastAsia="nl-NL"/>
    </w:rPr>
  </w:style>
  <w:style w:type="paragraph" w:styleId="Lijstalinea">
    <w:name w:val="List Paragraph"/>
    <w:basedOn w:val="Standaard"/>
    <w:uiPriority w:val="34"/>
    <w:qFormat/>
    <w:rsid w:val="00605274"/>
    <w:pPr>
      <w:ind w:left="720"/>
      <w:contextualSpacing/>
    </w:pPr>
  </w:style>
  <w:style w:type="character" w:styleId="Hyperlink">
    <w:name w:val="Hyperlink"/>
    <w:basedOn w:val="Standaardalinea-lettertype"/>
    <w:uiPriority w:val="99"/>
    <w:unhideWhenUsed/>
    <w:rsid w:val="00EC06E1"/>
    <w:rPr>
      <w:color w:val="0000FF" w:themeColor="hyperlink"/>
      <w:u w:val="single"/>
    </w:rPr>
  </w:style>
  <w:style w:type="character" w:styleId="Onopgelostemelding">
    <w:name w:val="Unresolved Mention"/>
    <w:basedOn w:val="Standaardalinea-lettertype"/>
    <w:uiPriority w:val="99"/>
    <w:semiHidden/>
    <w:unhideWhenUsed/>
    <w:rsid w:val="00EC06E1"/>
    <w:rPr>
      <w:color w:val="605E5C"/>
      <w:shd w:val="clear" w:color="auto" w:fill="E1DFDD"/>
    </w:rPr>
  </w:style>
  <w:style w:type="character" w:styleId="GevolgdeHyperlink">
    <w:name w:val="FollowedHyperlink"/>
    <w:basedOn w:val="Standaardalinea-lettertype"/>
    <w:uiPriority w:val="99"/>
    <w:semiHidden/>
    <w:unhideWhenUsed/>
    <w:rsid w:val="001F614C"/>
    <w:rPr>
      <w:color w:val="800080" w:themeColor="followedHyperlink"/>
      <w:u w:val="single"/>
    </w:rPr>
  </w:style>
  <w:style w:type="paragraph" w:styleId="Revisie">
    <w:name w:val="Revision"/>
    <w:hidden/>
    <w:uiPriority w:val="99"/>
    <w:semiHidden/>
    <w:rsid w:val="00D2691E"/>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autoriteitpersoonsgegevens.nl/documenten/ap-jaarverslag-2025" TargetMode="External"/><Relationship Id="rId1" Type="http://schemas.openxmlformats.org/officeDocument/2006/relationships/hyperlink" Target="https://www.autoriteitpersoonsgegevens.nl/documenten/ap-jaarplan-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1650</ap:Words>
  <ap:Characters>9077</ap:Characters>
  <ap:DocSecurity>0</ap:DocSecurity>
  <ap:Lines>75</ap:Lines>
  <ap:Paragraphs>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10706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2026-10-28T14:29:00.0000000Z</dcterms:created>
  <dcterms:modified xsi:type="dcterms:W3CDTF">2026-10-28T14:29:00.0000000Z</dcterms:modified>
  <dc:description>------------------------</dc:description>
  <dc:subject/>
  <dc:title/>
  <keywords/>
  <version/>
  <category/>
</coreProperties>
</file>