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2026Z23255</w:t>
        <w:br/>
      </w:r>
      <w:proofErr w:type="spellEnd"/>
    </w:p>
    <w:p>
      <w:pPr>
        <w:pStyle w:val="Normal"/>
        <w:rPr>
          <w:b w:val="1"/>
          <w:bCs w:val="1"/>
        </w:rPr>
      </w:pPr>
      <w:r w:rsidR="250AE766">
        <w:rPr>
          <w:b w:val="0"/>
          <w:bCs w:val="0"/>
        </w:rPr>
        <w:t>(ingezonden 28 October 2026)</w:t>
        <w:br/>
      </w:r>
    </w:p>
    <w:p>
      <w:r>
        <w:t xml:space="preserve">Vragen van de leden Stoffer en Diederik van Dijk (beiden SGP) aan de minister van Buitenlandse Zaken over het bericht dat tientallen Ethiopische christenen gedood zijn </w:t>
      </w:r>
      <w:r>
        <w:br/>
      </w:r>
    </w:p>
    <w:p>
      <w:pPr>
        <w:pStyle w:val="ListParagraph"/>
        <w:numPr>
          <w:ilvl w:val="0"/>
          <w:numId w:val="100523490"/>
        </w:numPr>
        <w:ind w:left="360"/>
      </w:pPr>
      <w:r>
        <w:t xml:space="preserve">Bent u bekend met het artikel uit het Reformatorisch Dagblad (27 oktober) waarin gesteld wordt dat 60 christenen omgebracht zijn bij twee aanvallen in de regio Oromia?[1]</w:t>
      </w:r>
      <w:r>
        <w:br/>
      </w:r>
    </w:p>
    <w:p>
      <w:pPr>
        <w:pStyle w:val="ListParagraph"/>
        <w:numPr>
          <w:ilvl w:val="0"/>
          <w:numId w:val="100523490"/>
        </w:numPr>
        <w:ind w:left="360"/>
      </w:pPr>
      <w:r>
        <w:t xml:space="preserve">Kunt u op basis van eigen diplomatieke informatie of internationale bronnen beoordelen of het Oromo Bevrijdingsleger (OLA), of een daaraan gelieerde (lokale) rebellengroep, verantwoordelijk is voor deze aanslagen?</w:t>
      </w:r>
      <w:r>
        <w:br/>
      </w:r>
    </w:p>
    <w:p>
      <w:pPr>
        <w:pStyle w:val="ListParagraph"/>
        <w:numPr>
          <w:ilvl w:val="0"/>
          <w:numId w:val="100523490"/>
        </w:numPr>
        <w:ind w:left="360"/>
      </w:pPr>
      <w:r>
        <w:t xml:space="preserve">Kunt u het verband duiden tussen deze aanvallen en de eerdere aanslagen in Arsi, waaronder in oktober en november vorig jaar?</w:t>
      </w:r>
      <w:r>
        <w:br/>
      </w:r>
    </w:p>
    <w:p>
      <w:pPr>
        <w:pStyle w:val="ListParagraph"/>
        <w:numPr>
          <w:ilvl w:val="0"/>
          <w:numId w:val="100523490"/>
        </w:numPr>
        <w:ind w:left="360"/>
      </w:pPr>
      <w:r>
        <w:t xml:space="preserve">Hoe beoordeelt u in algemene zin het gevaar dat uitgaat van de combinatie van ‘Oromo-nationalisme met een vorm van moslimfundamentalisme’, waarnaar verwezen wordt in het </w:t>
      </w:r>
      <w:r>
        <w:rPr>
          <w:i w:val="1"/>
          <w:iCs w:val="1"/>
        </w:rPr>
        <w:t xml:space="preserve">Algemeen ambtsbericht Ethiopië</w:t>
      </w:r>
      <w:r>
        <w:rPr/>
        <w:t xml:space="preserve">?[2] Zijn er aanwijzingen dat ook bij recente aanslagen sprake was van een dergelijke samenhang?</w:t>
      </w:r>
      <w:r>
        <w:br/>
      </w:r>
    </w:p>
    <w:p>
      <w:pPr>
        <w:pStyle w:val="ListParagraph"/>
        <w:numPr>
          <w:ilvl w:val="0"/>
          <w:numId w:val="100523490"/>
        </w:numPr>
        <w:ind w:left="360"/>
      </w:pPr>
      <w:r>
        <w:t xml:space="preserve">Kunt u aangeven welke boodschap de Nederlandse ambassadeur overbrengt, of al heeft overgebracht, aan de nationale regering in Addis Abeba en de regionale regering van Oromia? Hoe heeft Nederland zijn medeleven geuit en hoe krijgt het contact met de Ethiopisch-Orthodoxe Tewahedo Kerk vorm?   </w:t>
      </w:r>
      <w:r>
        <w:br/>
      </w:r>
    </w:p>
    <w:p>
      <w:pPr>
        <w:pStyle w:val="ListParagraph"/>
        <w:numPr>
          <w:ilvl w:val="0"/>
          <w:numId w:val="100523490"/>
        </w:numPr>
        <w:ind w:left="360"/>
      </w:pPr>
      <w:r>
        <w:t xml:space="preserve">Geven de recente aanslagen aanleiding om de eerdere terughoudendheid ten aanzien van gerichte EU-sancties, zoals verwoord in de beantwoording van de schriftelijke vragen van het lid Kahraman, te heroverwegen?[3] Zo nee, waarom niet? Welke aanvullende informatie of bewijsvoering acht u nodig om te komen tot gerichte sancties tegen de verantwoordelijken, waaronder mogelijk het Oromo Bevrijdingsleger?</w:t>
      </w:r>
      <w:r>
        <w:br/>
      </w:r>
    </w:p>
    <w:p>
      <w:pPr>
        <w:pStyle w:val="ListParagraph"/>
        <w:numPr>
          <w:ilvl w:val="0"/>
          <w:numId w:val="100523490"/>
        </w:numPr>
        <w:ind w:left="360"/>
      </w:pPr>
      <w:r>
        <w:t xml:space="preserve">Heeft de Mensenrechtenambassadeur het aangekondigde bezoek aan Ethiopië inmiddels gebracht?[4] Zo ja, welke concrete afspraken of toezeggingen zijn daarbij gemaakt die bijdragen aan de bescherming van (Orthodoxe) christenen in de regio Oromia? Zo nee, wanneer wordt dit bezoek alsnog voorzien?</w:t>
      </w:r>
      <w:r>
        <w:br/>
      </w:r>
    </w:p>
    <w:p>
      <w:r>
        <w:t xml:space="preserve"> </w:t>
      </w:r>
      <w:r>
        <w:br/>
      </w:r>
    </w:p>
    <w:p>
      <w:r>
        <w:t xml:space="preserve">[1] Reformatorisch Dagblad. (2026, 27 oktober). </w:t>
      </w:r>
      <w:r>
        <w:rPr>
          <w:i w:val="1"/>
          <w:iCs w:val="1"/>
        </w:rPr>
        <w:t xml:space="preserve">Tientallen christenen gedood in Ethiopië</w:t>
      </w:r>
      <w:r>
        <w:rPr/>
        <w:t xml:space="preserve">. </w:t>
      </w:r>
      <w:r>
        <w:br/>
      </w:r>
    </w:p>
    <w:p>
      <w:r>
        <w:t xml:space="preserve">www.rd.nl/artikel/tientallen-christenen-gedood-in-ethiopie</w:t>
      </w:r>
      <w:r>
        <w:br/>
      </w:r>
    </w:p>
    <w:p>
      <w:r>
        <w:t xml:space="preserve">[2] Ministerie van Buitenlandse Zaken (2026, 20 augustus). </w:t>
      </w:r>
      <w:r>
        <w:rPr>
          <w:i w:val="1"/>
          <w:iCs w:val="1"/>
        </w:rPr>
        <w:t xml:space="preserve">Algemeen ambtsbericht Ethiopië (augustus 2026).</w:t>
      </w:r>
      <w:r>
        <w:rPr/>
        <w:t xml:space="preserve"> Open overheid. </w:t>
      </w:r>
      <w:r>
        <w:br/>
      </w:r>
    </w:p>
    <w:p>
      <w:r>
        <w:t xml:space="preserve">[3] Aanhangsel Handelingen II 2025/26, nr. 553, Antwoord van de minister van Buitenlandse Zaken op vragen van het lid Kahraman over de moordpartijen op orthodoxe christenen in Ethiopië. Kamervragen (Aanhangsel) 2025-2026, nr. 553 | Overheid.nl &gt; Officiële bekendmakingen</w:t>
      </w:r>
      <w:r>
        <w:br/>
      </w:r>
    </w:p>
    <w:p>
      <w:r>
        <w:t xml:space="preserve">[4] Idem, zie antwoord vraag 10.</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4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470">
    <w:abstractNumId w:val="1005234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