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C3085" w:rsidR="00106206" w:rsidP="00106206" w:rsidRDefault="00106206" w14:paraId="4DC5F094" w14:textId="77777777">
      <w:r w:rsidRPr="00FC3085">
        <w:t>De Koninklijke Marechaussee (</w:t>
      </w:r>
      <w:proofErr w:type="spellStart"/>
      <w:r w:rsidRPr="00FC3085">
        <w:t>KMar</w:t>
      </w:r>
      <w:proofErr w:type="spellEnd"/>
      <w:r w:rsidRPr="00FC3085">
        <w:t xml:space="preserve">) heeft van 9 december 2024 tot en met 30 september 2026 tijdelijk binnengrenscontroles uitgevoerd </w:t>
      </w:r>
      <w:proofErr w:type="gramStart"/>
      <w:r w:rsidRPr="00FC3085">
        <w:t>conform</w:t>
      </w:r>
      <w:proofErr w:type="gramEnd"/>
      <w:r w:rsidRPr="00FC3085">
        <w:t xml:space="preserve"> artikel 25 van de Schengengrenscode</w:t>
      </w:r>
      <w:r w:rsidRPr="00FC3085">
        <w:rPr>
          <w:rStyle w:val="Voetnootmarkering"/>
        </w:rPr>
        <w:footnoteReference w:id="1"/>
      </w:r>
      <w:r w:rsidRPr="00FC3085">
        <w:t>. Over de tijdelijke herinvoering</w:t>
      </w:r>
      <w:r w:rsidRPr="00FC3085">
        <w:rPr>
          <w:vertAlign w:val="superscript"/>
        </w:rPr>
        <w:footnoteReference w:id="2"/>
      </w:r>
      <w:r w:rsidRPr="00FC3085">
        <w:t xml:space="preserve"> van deze maatregel en over de eerste</w:t>
      </w:r>
      <w:r w:rsidRPr="00FC3085">
        <w:rPr>
          <w:rStyle w:val="Voetnootmarkering"/>
        </w:rPr>
        <w:footnoteReference w:id="3"/>
      </w:r>
      <w:r w:rsidRPr="00FC3085">
        <w:t xml:space="preserve"> en tweede verlenging</w:t>
      </w:r>
      <w:r w:rsidRPr="00FC3085">
        <w:rPr>
          <w:rStyle w:val="Voetnootmarkering"/>
        </w:rPr>
        <w:footnoteReference w:id="4"/>
      </w:r>
      <w:r w:rsidRPr="00FC3085">
        <w:t xml:space="preserve"> van deze maatregel is uw Kamer eerder geïnformeerd. Per brief van 8 mei 2026 heb ik uw Kamer geïnformeerd over het besluit om de binnengrenscontroles te verlengen tot en met uiterlijk 30 september 2026 met het oog op de verruiming van het juridische kader voor Mobiel Toezicht Veiligheid (MTV).</w:t>
      </w:r>
      <w:r w:rsidRPr="00FC3085">
        <w:rPr>
          <w:rStyle w:val="Voetnootmarkering"/>
        </w:rPr>
        <w:footnoteReference w:id="5"/>
      </w:r>
      <w:r w:rsidRPr="00FC3085">
        <w:t xml:space="preserve"> Op 24 september jl. heb ik u geïnformeerd over de inwerkingtreding van het verruimde juridische kader voor MTV per 1 oktober 2026.</w:t>
      </w:r>
      <w:r w:rsidRPr="00FC3085">
        <w:rPr>
          <w:vertAlign w:val="superscript"/>
        </w:rPr>
        <w:footnoteReference w:id="6"/>
      </w:r>
      <w:r w:rsidRPr="00FC3085">
        <w:t xml:space="preserve"> Sinds 1 oktober voert de </w:t>
      </w:r>
      <w:proofErr w:type="spellStart"/>
      <w:r w:rsidRPr="00FC3085">
        <w:t>KMar</w:t>
      </w:r>
      <w:proofErr w:type="spellEnd"/>
      <w:r w:rsidRPr="00FC3085">
        <w:t xml:space="preserve"> controles uit op basis van dit verruimde MTV-kader. Dat gebeurt zowel in de binnengrensstreek met België en Duitsland als op Nederlandse luchthavens op vluchten vanuit een andere Schengenlidstaat. Het verruimde MTV-kader stelt de </w:t>
      </w:r>
      <w:proofErr w:type="spellStart"/>
      <w:r w:rsidRPr="00FC3085">
        <w:t>KMar</w:t>
      </w:r>
      <w:proofErr w:type="spellEnd"/>
      <w:r w:rsidRPr="00FC3085">
        <w:t xml:space="preserve"> in staat om flexibeler op te treden en vormt hiermee een solide en duurzaam alternatief voor de binnengrenscontroles.</w:t>
      </w:r>
    </w:p>
    <w:p w:rsidRPr="00FC3085" w:rsidR="00106206" w:rsidP="00106206" w:rsidRDefault="00106206" w14:paraId="3DAB3475" w14:textId="77777777"/>
    <w:p w:rsidRPr="00FC3085" w:rsidR="00106206" w:rsidP="00106206" w:rsidRDefault="00106206" w14:paraId="6C084C69" w14:textId="77777777">
      <w:r w:rsidRPr="00FC3085">
        <w:t>Nederland heeft op grond van artikel 33, lid 1 van de Schengengrenscode de verplichting om na opheffing van de binnengrenscontroles een verslag over de binnengrenscontroles in te dienen bij de Europese Commissie, de Raad en het Europees Parlement. Via deze brief informeer ik u over de inhoud van dit verslag en over de resultaten van de binnengrenscontroles en het Mobiel Toezicht Veiligheid.</w:t>
      </w:r>
    </w:p>
    <w:p w:rsidRPr="00FC3085" w:rsidR="00106206" w:rsidP="00106206" w:rsidRDefault="00106206" w14:paraId="1568452B" w14:textId="77777777"/>
    <w:p w:rsidRPr="00FC3085" w:rsidR="00106206" w:rsidP="00106206" w:rsidRDefault="00106206" w14:paraId="5C32412F" w14:textId="77777777">
      <w:pPr>
        <w:rPr>
          <w:i/>
          <w:iCs/>
        </w:rPr>
      </w:pPr>
      <w:r w:rsidRPr="00FC3085">
        <w:rPr>
          <w:i/>
          <w:iCs/>
        </w:rPr>
        <w:t>Verslag over de herinvoering en verlengingen van de binnengrenscontroles</w:t>
      </w:r>
    </w:p>
    <w:p w:rsidRPr="00FC3085" w:rsidR="00106206" w:rsidP="00106206" w:rsidRDefault="00106206" w14:paraId="0EFB9B9E" w14:textId="77777777">
      <w:r w:rsidRPr="00FC3085">
        <w:t>Het verslag over de Nederlandse binnengrenscontroles aan de Europese Commissie, de Raad en het Europees Parlement betreft de periode van 9 december 2024 tot en met 30 september 2026. In het verslag wordt ingegaan op de uitvoering en resultaten van de Nederlandse binnengrenscontroles, de noodzaak en evenredigheid van de maatregel, de samenwerking met België en Duitsland, de gevolgen voor het vrij verkeer van personen, de doeltreffendheid, de reden voor opheffing en een evaluatie achteraf van de noodzaak en evenredigheid van de maatregel. Het verslag is opgenomen in de bijlage van deze brief.</w:t>
      </w:r>
    </w:p>
    <w:p w:rsidRPr="00FC3085" w:rsidR="00106206" w:rsidP="00106206" w:rsidRDefault="00106206" w14:paraId="658DB352" w14:textId="77777777"/>
    <w:p w:rsidRPr="00FC3085" w:rsidR="00106206" w:rsidP="00106206" w:rsidRDefault="00106206" w14:paraId="0825301A" w14:textId="77777777">
      <w:r w:rsidRPr="00FC3085">
        <w:rPr>
          <w:i/>
          <w:iCs/>
        </w:rPr>
        <w:t>Cijfers over de binnengrenscontroles</w:t>
      </w:r>
    </w:p>
    <w:p w:rsidRPr="00FC3085" w:rsidR="00106206" w:rsidP="00106206" w:rsidRDefault="00106206" w14:paraId="15B30AB9" w14:textId="77777777">
      <w:r w:rsidRPr="00FC3085">
        <w:lastRenderedPageBreak/>
        <w:t>In de onderstaande tabellen staan de belangrijkste cijfers</w:t>
      </w:r>
      <w:r w:rsidRPr="00FC3085">
        <w:rPr>
          <w:rStyle w:val="Voetnootmarkering"/>
        </w:rPr>
        <w:footnoteReference w:id="7"/>
      </w:r>
      <w:r w:rsidRPr="00FC3085">
        <w:t xml:space="preserve"> over het aantal uitgevoerde binnengrenscontroles en de resultaten daarvan. Het verslag over de binnengrenscontroles bevat meer gedetailleerde cijfers. Tijdens de herinvoering van de binnengrenscontroles is aan </w:t>
      </w:r>
      <w:r w:rsidRPr="00FC3085">
        <w:rPr>
          <w:color w:val="auto"/>
        </w:rPr>
        <w:t xml:space="preserve">650 </w:t>
      </w:r>
      <w:r w:rsidRPr="00FC3085">
        <w:t xml:space="preserve">vreemdelingen de toegang tot Nederland geweigerd, omdat zij niet voldeden aan de toegangsvoorwaarden. Dit betreft bijvoorbeeld vreemdelingen die het doel, de duur en de middelen van hun reis naar Nederland onvoldoende kunnen onderbouwen, niet beschikken over een geldig reis-, verblijfs- of identiteitsdocument, of een gevaar zijn voor de openbare orde of nationale veiligheid. Personen die bij binnengrenscontroles om internationale bescherming verzochten, zijn doorverwezen naar de Nederlandse asielprocedure. Personen die </w:t>
      </w:r>
      <w:proofErr w:type="gramStart"/>
      <w:r w:rsidRPr="00FC3085">
        <w:t>reeds</w:t>
      </w:r>
      <w:proofErr w:type="gramEnd"/>
      <w:r w:rsidRPr="00FC3085">
        <w:t xml:space="preserve"> in een andere lidstaat in </w:t>
      </w:r>
      <w:proofErr w:type="spellStart"/>
      <w:r w:rsidRPr="00FC3085">
        <w:t>Eurodac</w:t>
      </w:r>
      <w:proofErr w:type="spellEnd"/>
      <w:r w:rsidRPr="00FC3085">
        <w:t xml:space="preserve"> waren geregistreerd</w:t>
      </w:r>
      <w:r w:rsidRPr="00A506B2">
        <w:t xml:space="preserve"> of waarvan </w:t>
      </w:r>
      <w:r w:rsidRPr="00FC3085">
        <w:t xml:space="preserve">op andere gronden kan worden aangetoond dat zij onrechtmatig het Schengengebied zijn </w:t>
      </w:r>
      <w:proofErr w:type="spellStart"/>
      <w:r w:rsidRPr="00FC3085">
        <w:t>ingereisd</w:t>
      </w:r>
      <w:proofErr w:type="spellEnd"/>
      <w:r w:rsidRPr="00FC3085">
        <w:t>, worden</w:t>
      </w:r>
      <w:r>
        <w:t xml:space="preserve"> waar mogelijk</w:t>
      </w:r>
      <w:r w:rsidRPr="00FC3085">
        <w:t xml:space="preserve"> overgedragen aan de verantwoordelijke lidstaat.</w:t>
      </w:r>
    </w:p>
    <w:p w:rsidRPr="00FC3085" w:rsidR="00106206" w:rsidP="00106206" w:rsidRDefault="00106206" w14:paraId="10AF144E" w14:textId="77777777"/>
    <w:p w:rsidRPr="00FC3085" w:rsidR="00106206" w:rsidP="00106206" w:rsidRDefault="00106206" w14:paraId="27AAB78C" w14:textId="77777777">
      <w:pPr>
        <w:rPr>
          <w:u w:val="single"/>
        </w:rPr>
      </w:pPr>
      <w:r w:rsidRPr="00FC3085">
        <w:rPr>
          <w:u w:val="single"/>
        </w:rPr>
        <w:t>Resultaten binnengrenscontroles aan de landsgrenzen met België en Duitsland</w:t>
      </w:r>
    </w:p>
    <w:p w:rsidRPr="00FC3085" w:rsidR="00106206" w:rsidP="00106206" w:rsidRDefault="00106206" w14:paraId="5B504D13" w14:textId="77777777"/>
    <w:tbl>
      <w:tblPr>
        <w:tblW w:w="7645" w:type="dxa"/>
        <w:shd w:val="clear" w:color="auto" w:fill="F3F3F3"/>
        <w:tblCellMar>
          <w:left w:w="0" w:type="dxa"/>
          <w:right w:w="0" w:type="dxa"/>
        </w:tblCellMar>
        <w:tblLook w:val="04A0" w:firstRow="1" w:lastRow="0" w:firstColumn="1" w:lastColumn="0" w:noHBand="0" w:noVBand="1"/>
      </w:tblPr>
      <w:tblGrid>
        <w:gridCol w:w="4810"/>
        <w:gridCol w:w="2835"/>
      </w:tblGrid>
      <w:tr w:rsidRPr="00FC3085" w:rsidR="00106206" w:rsidTr="00450748" w14:paraId="34A6CD3F" w14:textId="77777777">
        <w:trPr>
          <w:trHeight w:val="397"/>
          <w:tblHeader/>
        </w:trPr>
        <w:tc>
          <w:tcPr>
            <w:tcW w:w="7645" w:type="dxa"/>
            <w:gridSpan w:val="2"/>
            <w:tcBorders>
              <w:top w:val="single" w:color="auto" w:sz="8" w:space="0"/>
              <w:left w:val="single" w:color="auto" w:sz="8" w:space="0"/>
              <w:bottom w:val="single" w:color="auto" w:sz="8" w:space="0"/>
              <w:right w:val="single" w:color="auto" w:sz="8" w:space="0"/>
            </w:tcBorders>
            <w:shd w:val="clear" w:color="auto" w:fill="E6E6E6"/>
            <w:tcMar>
              <w:top w:w="15" w:type="dxa"/>
              <w:left w:w="15" w:type="dxa"/>
              <w:bottom w:w="15" w:type="dxa"/>
              <w:right w:w="15" w:type="dxa"/>
            </w:tcMar>
            <w:vAlign w:val="center"/>
            <w:hideMark/>
          </w:tcPr>
          <w:p w:rsidRPr="00FC3085" w:rsidR="00106206" w:rsidP="00450748" w:rsidRDefault="00106206" w14:paraId="32A9BC3A" w14:textId="77777777">
            <w:pPr>
              <w:rPr>
                <w:b/>
                <w:bCs/>
                <w:sz w:val="14"/>
                <w:szCs w:val="14"/>
              </w:rPr>
            </w:pPr>
            <w:r w:rsidRPr="00FC3085">
              <w:rPr>
                <w:b/>
                <w:bCs/>
                <w:sz w:val="14"/>
                <w:szCs w:val="14"/>
              </w:rPr>
              <w:t>Resultaten binnengrenscontroles aan de landsgrenzen met België en Duitsland van 9 december 2024 t/m 30 september 2026</w:t>
            </w:r>
          </w:p>
        </w:tc>
      </w:tr>
      <w:tr w:rsidRPr="00FC3085" w:rsidR="00106206" w:rsidTr="00450748" w14:paraId="19EC0BFF" w14:textId="77777777">
        <w:trPr>
          <w:trHeight w:val="366"/>
          <w:tblHeader/>
        </w:trPr>
        <w:tc>
          <w:tcPr>
            <w:tcW w:w="4810" w:type="dxa"/>
            <w:tcBorders>
              <w:top w:val="nil"/>
              <w:left w:val="single" w:color="auto" w:sz="8" w:space="0"/>
              <w:bottom w:val="single" w:color="auto" w:sz="8" w:space="0"/>
              <w:right w:val="single" w:color="auto" w:sz="8" w:space="0"/>
            </w:tcBorders>
            <w:shd w:val="clear" w:color="auto" w:fill="E6E6E6"/>
            <w:tcMar>
              <w:top w:w="15" w:type="dxa"/>
              <w:left w:w="15" w:type="dxa"/>
              <w:bottom w:w="15" w:type="dxa"/>
              <w:right w:w="15" w:type="dxa"/>
            </w:tcMar>
            <w:hideMark/>
          </w:tcPr>
          <w:p w:rsidRPr="00FC3085" w:rsidR="00106206" w:rsidP="00450748" w:rsidRDefault="00106206" w14:paraId="7E1CAAFF" w14:textId="77777777">
            <w:pPr>
              <w:rPr>
                <w:b/>
                <w:bCs/>
                <w:sz w:val="14"/>
                <w:szCs w:val="14"/>
              </w:rPr>
            </w:pPr>
            <w:r w:rsidRPr="00FC3085">
              <w:rPr>
                <w:b/>
                <w:bCs/>
                <w:sz w:val="14"/>
                <w:szCs w:val="14"/>
              </w:rPr>
              <w:t>Categorie</w:t>
            </w:r>
          </w:p>
        </w:tc>
        <w:tc>
          <w:tcPr>
            <w:tcW w:w="2835" w:type="dxa"/>
            <w:tcBorders>
              <w:top w:val="nil"/>
              <w:left w:val="nil"/>
              <w:bottom w:val="single" w:color="auto" w:sz="8" w:space="0"/>
              <w:right w:val="single" w:color="auto" w:sz="8" w:space="0"/>
            </w:tcBorders>
            <w:shd w:val="clear" w:color="auto" w:fill="E6E6E6"/>
            <w:hideMark/>
          </w:tcPr>
          <w:p w:rsidRPr="00FC3085" w:rsidR="00106206" w:rsidP="00450748" w:rsidRDefault="00106206" w14:paraId="2CD8F2EC" w14:textId="77777777">
            <w:pPr>
              <w:rPr>
                <w:b/>
                <w:bCs/>
                <w:sz w:val="14"/>
                <w:szCs w:val="14"/>
              </w:rPr>
            </w:pPr>
            <w:r w:rsidRPr="00FC3085">
              <w:rPr>
                <w:b/>
                <w:bCs/>
                <w:sz w:val="14"/>
                <w:szCs w:val="14"/>
              </w:rPr>
              <w:t>Aantal</w:t>
            </w:r>
          </w:p>
        </w:tc>
      </w:tr>
      <w:tr w:rsidRPr="00FC3085" w:rsidR="00106206" w:rsidTr="00450748" w14:paraId="2C538113" w14:textId="77777777">
        <w:trPr>
          <w:trHeight w:val="393"/>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0F94FB53" w14:textId="77777777">
            <w:pPr>
              <w:rPr>
                <w:sz w:val="14"/>
                <w:szCs w:val="14"/>
              </w:rPr>
            </w:pPr>
            <w:r w:rsidRPr="00FC3085">
              <w:rPr>
                <w:sz w:val="14"/>
                <w:szCs w:val="14"/>
              </w:rPr>
              <w:t>Aantal gecontroleerde personen (excl. gecontroleerde personen in treinen)</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617A4FC7" w14:textId="77777777">
            <w:pPr>
              <w:rPr>
                <w:sz w:val="14"/>
                <w:szCs w:val="14"/>
              </w:rPr>
            </w:pPr>
            <w:r w:rsidRPr="00FC3085">
              <w:rPr>
                <w:sz w:val="14"/>
                <w:szCs w:val="14"/>
              </w:rPr>
              <w:t>182.700, waarvan 127.800 EU-burgers</w:t>
            </w:r>
          </w:p>
        </w:tc>
      </w:tr>
      <w:tr w:rsidRPr="00FC3085" w:rsidR="00106206" w:rsidTr="00450748" w14:paraId="2D30931E" w14:textId="77777777">
        <w:trPr>
          <w:trHeight w:val="556"/>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1A8B9271" w14:textId="77777777">
            <w:pPr>
              <w:rPr>
                <w:sz w:val="14"/>
                <w:szCs w:val="14"/>
              </w:rPr>
            </w:pPr>
            <w:r w:rsidRPr="00FC3085">
              <w:rPr>
                <w:sz w:val="14"/>
                <w:szCs w:val="14"/>
              </w:rPr>
              <w:t>Aantal gecontroleerde voertuigen (auto's, bussen, vrachtwagens, treinen)</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777DB909" w14:textId="77777777">
            <w:pPr>
              <w:rPr>
                <w:sz w:val="14"/>
                <w:szCs w:val="14"/>
              </w:rPr>
            </w:pPr>
            <w:r w:rsidRPr="00FC3085">
              <w:rPr>
                <w:sz w:val="14"/>
                <w:szCs w:val="14"/>
              </w:rPr>
              <w:t>43.910</w:t>
            </w:r>
          </w:p>
        </w:tc>
      </w:tr>
      <w:tr w:rsidRPr="00FC3085" w:rsidR="00106206" w:rsidTr="00450748" w14:paraId="7BEB626C" w14:textId="77777777">
        <w:trPr>
          <w:trHeight w:val="399"/>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3B88C1B0" w14:textId="77777777">
            <w:pPr>
              <w:rPr>
                <w:sz w:val="14"/>
                <w:szCs w:val="14"/>
              </w:rPr>
            </w:pPr>
            <w:r w:rsidRPr="00FC3085">
              <w:rPr>
                <w:sz w:val="14"/>
                <w:szCs w:val="14"/>
              </w:rPr>
              <w:t>Aantal vreemdelingen toegang geweigerd tot Nederland</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087B43F9" w14:textId="77777777">
            <w:pPr>
              <w:rPr>
                <w:sz w:val="14"/>
                <w:szCs w:val="14"/>
              </w:rPr>
            </w:pPr>
            <w:r w:rsidRPr="00FC3085">
              <w:rPr>
                <w:sz w:val="14"/>
                <w:szCs w:val="14"/>
              </w:rPr>
              <w:t>650</w:t>
            </w:r>
          </w:p>
        </w:tc>
      </w:tr>
      <w:tr w:rsidRPr="00FC3085" w:rsidR="00106206" w:rsidTr="00450748" w14:paraId="11A2CE4A" w14:textId="77777777">
        <w:trPr>
          <w:trHeight w:val="375"/>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102BC791" w14:textId="77777777">
            <w:pPr>
              <w:rPr>
                <w:sz w:val="14"/>
                <w:szCs w:val="14"/>
              </w:rPr>
            </w:pPr>
            <w:r w:rsidRPr="00FC3085">
              <w:rPr>
                <w:sz w:val="14"/>
                <w:szCs w:val="14"/>
              </w:rPr>
              <w:t>Aanvragen internationale bescherming</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7A93C2BD" w14:textId="77777777">
            <w:pPr>
              <w:rPr>
                <w:sz w:val="14"/>
                <w:szCs w:val="14"/>
              </w:rPr>
            </w:pPr>
            <w:r w:rsidRPr="00FC3085">
              <w:rPr>
                <w:sz w:val="14"/>
                <w:szCs w:val="14"/>
              </w:rPr>
              <w:t>140</w:t>
            </w:r>
          </w:p>
        </w:tc>
      </w:tr>
      <w:tr w:rsidRPr="00FC3085" w:rsidR="00106206" w:rsidTr="00450748" w14:paraId="2FC5AB8D" w14:textId="77777777">
        <w:trPr>
          <w:trHeight w:val="381"/>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2DD0A9A7" w14:textId="77777777">
            <w:pPr>
              <w:rPr>
                <w:sz w:val="14"/>
                <w:szCs w:val="14"/>
              </w:rPr>
            </w:pPr>
            <w:r w:rsidRPr="00FC3085">
              <w:rPr>
                <w:sz w:val="14"/>
                <w:szCs w:val="14"/>
              </w:rPr>
              <w:t>Aantal aangehouden personen</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39092B0F" w14:textId="77777777">
            <w:pPr>
              <w:rPr>
                <w:sz w:val="14"/>
                <w:szCs w:val="14"/>
              </w:rPr>
            </w:pPr>
            <w:r w:rsidRPr="00FC3085">
              <w:rPr>
                <w:sz w:val="14"/>
                <w:szCs w:val="14"/>
              </w:rPr>
              <w:t>300</w:t>
            </w:r>
          </w:p>
        </w:tc>
      </w:tr>
    </w:tbl>
    <w:p w:rsidRPr="00FC3085" w:rsidR="00106206" w:rsidP="00106206" w:rsidRDefault="00106206" w14:paraId="4D53168A" w14:textId="77777777"/>
    <w:p w:rsidRPr="00FC3085" w:rsidR="00106206" w:rsidP="00106206" w:rsidRDefault="00106206" w14:paraId="07948F91" w14:textId="77777777">
      <w:pPr>
        <w:rPr>
          <w:u w:val="single"/>
        </w:rPr>
      </w:pPr>
      <w:r w:rsidRPr="00FC3085">
        <w:rPr>
          <w:u w:val="single"/>
        </w:rPr>
        <w:t>Resultaten binnengrenscontroles op luchthavens (intra-Schengenvluchten)</w:t>
      </w:r>
    </w:p>
    <w:p w:rsidRPr="00FC3085" w:rsidR="00106206" w:rsidP="00106206" w:rsidRDefault="00106206" w14:paraId="69546293" w14:textId="77777777"/>
    <w:tbl>
      <w:tblPr>
        <w:tblW w:w="7645" w:type="dxa"/>
        <w:shd w:val="clear" w:color="auto" w:fill="F3F3F3"/>
        <w:tblCellMar>
          <w:left w:w="0" w:type="dxa"/>
          <w:right w:w="0" w:type="dxa"/>
        </w:tblCellMar>
        <w:tblLook w:val="04A0" w:firstRow="1" w:lastRow="0" w:firstColumn="1" w:lastColumn="0" w:noHBand="0" w:noVBand="1"/>
      </w:tblPr>
      <w:tblGrid>
        <w:gridCol w:w="4810"/>
        <w:gridCol w:w="2835"/>
      </w:tblGrid>
      <w:tr w:rsidRPr="00FC3085" w:rsidR="00106206" w:rsidTr="00450748" w14:paraId="76888D36" w14:textId="77777777">
        <w:trPr>
          <w:trHeight w:val="397"/>
          <w:tblHeader/>
        </w:trPr>
        <w:tc>
          <w:tcPr>
            <w:tcW w:w="7645" w:type="dxa"/>
            <w:gridSpan w:val="2"/>
            <w:tcBorders>
              <w:top w:val="single" w:color="auto" w:sz="8" w:space="0"/>
              <w:left w:val="single" w:color="auto" w:sz="8" w:space="0"/>
              <w:bottom w:val="single" w:color="auto" w:sz="8" w:space="0"/>
              <w:right w:val="single" w:color="auto" w:sz="8" w:space="0"/>
            </w:tcBorders>
            <w:shd w:val="clear" w:color="auto" w:fill="E6E6E6"/>
            <w:tcMar>
              <w:top w:w="15" w:type="dxa"/>
              <w:left w:w="15" w:type="dxa"/>
              <w:bottom w:w="15" w:type="dxa"/>
              <w:right w:w="15" w:type="dxa"/>
            </w:tcMar>
            <w:vAlign w:val="center"/>
            <w:hideMark/>
          </w:tcPr>
          <w:p w:rsidRPr="00FC3085" w:rsidR="00106206" w:rsidP="00450748" w:rsidRDefault="00106206" w14:paraId="65568461" w14:textId="77777777">
            <w:pPr>
              <w:rPr>
                <w:b/>
                <w:bCs/>
                <w:sz w:val="14"/>
                <w:szCs w:val="14"/>
              </w:rPr>
            </w:pPr>
            <w:r w:rsidRPr="00FC3085">
              <w:rPr>
                <w:b/>
                <w:bCs/>
                <w:sz w:val="14"/>
                <w:szCs w:val="14"/>
              </w:rPr>
              <w:t>Resultaten binnengrenscontroles op luchthavens van 28 juli 2025</w:t>
            </w:r>
            <w:r w:rsidRPr="00FC3085">
              <w:rPr>
                <w:rStyle w:val="Voetnootmarkering"/>
                <w:b/>
                <w:bCs/>
                <w:sz w:val="14"/>
                <w:szCs w:val="14"/>
              </w:rPr>
              <w:footnoteReference w:id="8"/>
            </w:r>
            <w:r w:rsidRPr="00FC3085">
              <w:rPr>
                <w:b/>
                <w:bCs/>
                <w:sz w:val="14"/>
                <w:szCs w:val="14"/>
              </w:rPr>
              <w:t xml:space="preserve"> t/m 30 september 2026</w:t>
            </w:r>
          </w:p>
          <w:p w:rsidRPr="00FC3085" w:rsidR="00106206" w:rsidP="00450748" w:rsidRDefault="00106206" w14:paraId="43217B6B" w14:textId="77777777">
            <w:pPr>
              <w:rPr>
                <w:b/>
                <w:bCs/>
                <w:sz w:val="14"/>
                <w:szCs w:val="14"/>
              </w:rPr>
            </w:pPr>
          </w:p>
        </w:tc>
      </w:tr>
      <w:tr w:rsidRPr="00FC3085" w:rsidR="00106206" w:rsidTr="00450748" w14:paraId="33D337CE" w14:textId="77777777">
        <w:trPr>
          <w:trHeight w:val="393"/>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6F9E4C8C" w14:textId="77777777">
            <w:pPr>
              <w:rPr>
                <w:sz w:val="14"/>
                <w:szCs w:val="14"/>
              </w:rPr>
            </w:pPr>
            <w:r w:rsidRPr="00FC3085">
              <w:rPr>
                <w:sz w:val="14"/>
                <w:szCs w:val="14"/>
              </w:rPr>
              <w:t>Aantal gecontroleerde personen</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26EB817C" w14:textId="77777777">
            <w:pPr>
              <w:rPr>
                <w:sz w:val="14"/>
                <w:szCs w:val="14"/>
              </w:rPr>
            </w:pPr>
            <w:r w:rsidRPr="00FC3085">
              <w:rPr>
                <w:sz w:val="14"/>
                <w:szCs w:val="14"/>
              </w:rPr>
              <w:t>398.570, waarvan 336.890 EU-burgers</w:t>
            </w:r>
          </w:p>
        </w:tc>
      </w:tr>
      <w:tr w:rsidRPr="00FC3085" w:rsidR="00106206" w:rsidTr="00450748" w14:paraId="28CC18B2" w14:textId="77777777">
        <w:trPr>
          <w:trHeight w:val="352"/>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4910B7CC" w14:textId="77777777">
            <w:pPr>
              <w:rPr>
                <w:sz w:val="14"/>
                <w:szCs w:val="14"/>
              </w:rPr>
            </w:pPr>
            <w:r w:rsidRPr="00FC3085">
              <w:rPr>
                <w:sz w:val="14"/>
                <w:szCs w:val="14"/>
              </w:rPr>
              <w:t>Aantal gecontroleerde vliegtuigen</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2167DE69" w14:textId="77777777">
            <w:pPr>
              <w:rPr>
                <w:sz w:val="14"/>
                <w:szCs w:val="14"/>
              </w:rPr>
            </w:pPr>
            <w:r w:rsidRPr="00FC3085">
              <w:rPr>
                <w:sz w:val="14"/>
                <w:szCs w:val="14"/>
              </w:rPr>
              <w:t>4</w:t>
            </w:r>
            <w:r>
              <w:rPr>
                <w:sz w:val="14"/>
                <w:szCs w:val="14"/>
              </w:rPr>
              <w:t>.</w:t>
            </w:r>
            <w:r w:rsidRPr="00FC3085">
              <w:rPr>
                <w:sz w:val="14"/>
                <w:szCs w:val="14"/>
              </w:rPr>
              <w:t>730</w:t>
            </w:r>
          </w:p>
        </w:tc>
      </w:tr>
      <w:tr w:rsidRPr="00FC3085" w:rsidR="00106206" w:rsidTr="00450748" w14:paraId="6053B804" w14:textId="77777777">
        <w:trPr>
          <w:trHeight w:val="544"/>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38DC2122" w14:textId="77777777">
            <w:pPr>
              <w:rPr>
                <w:sz w:val="14"/>
                <w:szCs w:val="14"/>
              </w:rPr>
            </w:pPr>
            <w:r w:rsidRPr="00FC3085">
              <w:rPr>
                <w:sz w:val="14"/>
                <w:szCs w:val="14"/>
              </w:rPr>
              <w:t>Aantal vreemdelingen dat een terugkeerbesluit heeft opgelegd gekregen</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6FEFDF3A" w14:textId="77777777">
            <w:pPr>
              <w:rPr>
                <w:sz w:val="14"/>
                <w:szCs w:val="14"/>
              </w:rPr>
            </w:pPr>
            <w:r w:rsidRPr="00FC3085">
              <w:rPr>
                <w:sz w:val="14"/>
                <w:szCs w:val="14"/>
              </w:rPr>
              <w:t>130</w:t>
            </w:r>
          </w:p>
        </w:tc>
      </w:tr>
      <w:tr w:rsidRPr="00FC3085" w:rsidR="00106206" w:rsidTr="00450748" w14:paraId="0D868500" w14:textId="77777777">
        <w:trPr>
          <w:trHeight w:val="375"/>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06C76CB7" w14:textId="77777777">
            <w:pPr>
              <w:rPr>
                <w:sz w:val="14"/>
                <w:szCs w:val="14"/>
              </w:rPr>
            </w:pPr>
            <w:r w:rsidRPr="00FC3085">
              <w:rPr>
                <w:sz w:val="14"/>
                <w:szCs w:val="14"/>
              </w:rPr>
              <w:t>Aanvragen internationale bescherming</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2BA2543D" w14:textId="77777777">
            <w:pPr>
              <w:rPr>
                <w:sz w:val="14"/>
                <w:szCs w:val="14"/>
              </w:rPr>
            </w:pPr>
            <w:r w:rsidRPr="00FC3085">
              <w:rPr>
                <w:sz w:val="14"/>
                <w:szCs w:val="14"/>
              </w:rPr>
              <w:t>30</w:t>
            </w:r>
          </w:p>
        </w:tc>
      </w:tr>
    </w:tbl>
    <w:p w:rsidRPr="00FC3085" w:rsidR="00106206" w:rsidP="00106206" w:rsidRDefault="00106206" w14:paraId="7CA9067F" w14:textId="77777777"/>
    <w:p w:rsidRPr="00FC3085" w:rsidR="00106206" w:rsidP="00106206" w:rsidRDefault="00106206" w14:paraId="7B6B2A7F" w14:textId="77777777">
      <w:pPr>
        <w:rPr>
          <w:i/>
          <w:iCs/>
        </w:rPr>
      </w:pPr>
      <w:r w:rsidRPr="00FC3085">
        <w:rPr>
          <w:i/>
          <w:iCs/>
        </w:rPr>
        <w:t>Cijfers over het Mobiel Toezicht Veiligheid</w:t>
      </w:r>
    </w:p>
    <w:p w:rsidRPr="00FC3085" w:rsidR="00106206" w:rsidP="00106206" w:rsidRDefault="00106206" w14:paraId="594A4DC9" w14:textId="77777777">
      <w:r w:rsidRPr="00FC3085">
        <w:lastRenderedPageBreak/>
        <w:t xml:space="preserve">Met de wijziging van het MTV-kader is de ruimte voor de </w:t>
      </w:r>
      <w:proofErr w:type="spellStart"/>
      <w:r w:rsidRPr="00FC3085">
        <w:t>KMar</w:t>
      </w:r>
      <w:proofErr w:type="spellEnd"/>
      <w:r w:rsidRPr="00FC3085">
        <w:t xml:space="preserve"> om het toezicht uit te oefenen vergroot. Dit verruimde MTV-kader biedt de </w:t>
      </w:r>
      <w:proofErr w:type="spellStart"/>
      <w:r w:rsidRPr="00FC3085">
        <w:t>KMar</w:t>
      </w:r>
      <w:proofErr w:type="spellEnd"/>
      <w:r w:rsidRPr="00FC3085">
        <w:t xml:space="preserve"> de mogelijkheid haar capaciteit flexibeler, gerichter en meer informatie- en </w:t>
      </w:r>
      <w:proofErr w:type="spellStart"/>
      <w:r w:rsidRPr="00FC3085">
        <w:t>risicogestuurd</w:t>
      </w:r>
      <w:proofErr w:type="spellEnd"/>
      <w:r w:rsidRPr="00FC3085">
        <w:t xml:space="preserve"> in te zetten. Het MTV is door de wijziging van het juridische kader voor MTV een solide en duurzaam alternatief voor de tijdelijk heringevoerde binnengrenscontroles. De ervaringen die de </w:t>
      </w:r>
      <w:proofErr w:type="spellStart"/>
      <w:r w:rsidRPr="00FC3085">
        <w:t>KMar</w:t>
      </w:r>
      <w:proofErr w:type="spellEnd"/>
      <w:r w:rsidRPr="00FC3085">
        <w:t xml:space="preserve"> heeft opgedaan met de binnengrenscontroles zijn daarin meegenomen.</w:t>
      </w:r>
    </w:p>
    <w:p w:rsidRPr="00FC3085" w:rsidR="00106206" w:rsidP="00106206" w:rsidRDefault="00106206" w14:paraId="1296F768" w14:textId="77777777"/>
    <w:p w:rsidRPr="00FC3085" w:rsidR="00106206" w:rsidP="00106206" w:rsidRDefault="00106206" w14:paraId="449E0D06" w14:textId="77777777">
      <w:r w:rsidRPr="00FC3085">
        <w:t xml:space="preserve">In het eerste jaar sinds de herinvoering van de binnengrenscontroles heeft de </w:t>
      </w:r>
      <w:proofErr w:type="spellStart"/>
      <w:r w:rsidRPr="00FC3085">
        <w:t>KMar</w:t>
      </w:r>
      <w:proofErr w:type="spellEnd"/>
      <w:r w:rsidRPr="00FC3085">
        <w:t xml:space="preserve"> geen MTV-controles uitgevoerd in de grensregio's met België en Duitsland. Vanaf februari 2026 is de </w:t>
      </w:r>
      <w:proofErr w:type="spellStart"/>
      <w:r w:rsidRPr="00FC3085">
        <w:t>KMar</w:t>
      </w:r>
      <w:proofErr w:type="spellEnd"/>
      <w:r w:rsidRPr="00FC3085">
        <w:t xml:space="preserve">, parallel aan de binnengrenscontroles, geleidelijk aan begonnen met het uitvoeren van MTV-controles in de binnengrensstreek. In de periode van 28 juli 2025 tot en met 30 september 2026 zijn er geen MTV-controles uitgevoerd op vluchten binnen het Schengengebied. Vanwege de verschillende juridische kaders en operationele kenmerken, de verschillende periodes waarin binnengrenscontroles en MTV zijn uitgevoerd en de wisselende operationele capaciteit die de </w:t>
      </w:r>
      <w:proofErr w:type="spellStart"/>
      <w:r w:rsidRPr="00FC3085">
        <w:t>KMar</w:t>
      </w:r>
      <w:proofErr w:type="spellEnd"/>
      <w:r w:rsidRPr="00FC3085">
        <w:t xml:space="preserve"> voor MTV heeft ingezet, kunnen de resultaten van de MTV-controles niet één-op-één worden vergeleken met binnengrenscontroles, maar moeten de MTV-resultaten worden gezien als de opstart van het vernieuwde binnengrenstoezicht.</w:t>
      </w:r>
    </w:p>
    <w:p w:rsidRPr="00FC3085" w:rsidR="00106206" w:rsidP="00106206" w:rsidRDefault="00106206" w14:paraId="7E667A84" w14:textId="77777777"/>
    <w:p w:rsidRPr="00FC3085" w:rsidR="00106206" w:rsidP="00106206" w:rsidRDefault="00106206" w14:paraId="3C7703E7" w14:textId="77777777">
      <w:pPr>
        <w:rPr>
          <w:u w:val="single"/>
        </w:rPr>
      </w:pPr>
      <w:r w:rsidRPr="00FC3085">
        <w:rPr>
          <w:u w:val="single"/>
        </w:rPr>
        <w:t>Resultaten Mobiel Toezicht Veiligheid</w:t>
      </w:r>
      <w:r w:rsidRPr="00FC3085">
        <w:rPr>
          <w:u w:val="single"/>
        </w:rPr>
        <w:br/>
      </w:r>
    </w:p>
    <w:tbl>
      <w:tblPr>
        <w:tblW w:w="7645" w:type="dxa"/>
        <w:shd w:val="clear" w:color="auto" w:fill="F3F3F3"/>
        <w:tblCellMar>
          <w:left w:w="0" w:type="dxa"/>
          <w:right w:w="0" w:type="dxa"/>
        </w:tblCellMar>
        <w:tblLook w:val="04A0" w:firstRow="1" w:lastRow="0" w:firstColumn="1" w:lastColumn="0" w:noHBand="0" w:noVBand="1"/>
      </w:tblPr>
      <w:tblGrid>
        <w:gridCol w:w="4810"/>
        <w:gridCol w:w="2835"/>
      </w:tblGrid>
      <w:tr w:rsidRPr="00FC3085" w:rsidR="00106206" w:rsidTr="00450748" w14:paraId="19D4847F" w14:textId="77777777">
        <w:trPr>
          <w:trHeight w:val="397"/>
          <w:tblHeader/>
        </w:trPr>
        <w:tc>
          <w:tcPr>
            <w:tcW w:w="7645" w:type="dxa"/>
            <w:gridSpan w:val="2"/>
            <w:tcBorders>
              <w:top w:val="single" w:color="auto" w:sz="8" w:space="0"/>
              <w:left w:val="single" w:color="auto" w:sz="8" w:space="0"/>
              <w:bottom w:val="single" w:color="auto" w:sz="8" w:space="0"/>
              <w:right w:val="single" w:color="auto" w:sz="8" w:space="0"/>
            </w:tcBorders>
            <w:shd w:val="clear" w:color="auto" w:fill="E6E6E6"/>
            <w:tcMar>
              <w:top w:w="15" w:type="dxa"/>
              <w:left w:w="15" w:type="dxa"/>
              <w:bottom w:w="15" w:type="dxa"/>
              <w:right w:w="15" w:type="dxa"/>
            </w:tcMar>
            <w:vAlign w:val="center"/>
            <w:hideMark/>
          </w:tcPr>
          <w:p w:rsidRPr="00FC3085" w:rsidR="00106206" w:rsidP="00450748" w:rsidRDefault="00106206" w14:paraId="3CDD88C3" w14:textId="77777777">
            <w:pPr>
              <w:rPr>
                <w:b/>
                <w:bCs/>
                <w:sz w:val="14"/>
                <w:szCs w:val="14"/>
              </w:rPr>
            </w:pPr>
            <w:r w:rsidRPr="00FC3085">
              <w:rPr>
                <w:b/>
                <w:bCs/>
                <w:sz w:val="14"/>
                <w:szCs w:val="14"/>
              </w:rPr>
              <w:t>Resultaten Mobiel Toezicht Veiligheid van 1 februari 2026 t/m 30 september 2026</w:t>
            </w:r>
          </w:p>
        </w:tc>
      </w:tr>
      <w:tr w:rsidRPr="00FC3085" w:rsidR="00106206" w:rsidTr="00450748" w14:paraId="4CA29B8F" w14:textId="77777777">
        <w:trPr>
          <w:trHeight w:val="366"/>
          <w:tblHeader/>
        </w:trPr>
        <w:tc>
          <w:tcPr>
            <w:tcW w:w="4810" w:type="dxa"/>
            <w:tcBorders>
              <w:top w:val="nil"/>
              <w:left w:val="single" w:color="auto" w:sz="8" w:space="0"/>
              <w:bottom w:val="single" w:color="auto" w:sz="8" w:space="0"/>
              <w:right w:val="single" w:color="auto" w:sz="8" w:space="0"/>
            </w:tcBorders>
            <w:shd w:val="clear" w:color="auto" w:fill="E6E6E6"/>
            <w:tcMar>
              <w:top w:w="15" w:type="dxa"/>
              <w:left w:w="15" w:type="dxa"/>
              <w:bottom w:w="15" w:type="dxa"/>
              <w:right w:w="15" w:type="dxa"/>
            </w:tcMar>
            <w:hideMark/>
          </w:tcPr>
          <w:p w:rsidRPr="00FC3085" w:rsidR="00106206" w:rsidP="00450748" w:rsidRDefault="00106206" w14:paraId="08EBC5F2" w14:textId="77777777">
            <w:pPr>
              <w:rPr>
                <w:b/>
                <w:bCs/>
                <w:sz w:val="14"/>
                <w:szCs w:val="14"/>
              </w:rPr>
            </w:pPr>
            <w:r w:rsidRPr="00FC3085">
              <w:rPr>
                <w:b/>
                <w:bCs/>
                <w:sz w:val="14"/>
                <w:szCs w:val="14"/>
              </w:rPr>
              <w:t>Categorie</w:t>
            </w:r>
          </w:p>
        </w:tc>
        <w:tc>
          <w:tcPr>
            <w:tcW w:w="2835" w:type="dxa"/>
            <w:tcBorders>
              <w:top w:val="nil"/>
              <w:left w:val="nil"/>
              <w:bottom w:val="single" w:color="auto" w:sz="8" w:space="0"/>
              <w:right w:val="single" w:color="auto" w:sz="8" w:space="0"/>
            </w:tcBorders>
            <w:shd w:val="clear" w:color="auto" w:fill="E6E6E6"/>
            <w:hideMark/>
          </w:tcPr>
          <w:p w:rsidRPr="00FC3085" w:rsidR="00106206" w:rsidP="00450748" w:rsidRDefault="00106206" w14:paraId="5815852B" w14:textId="77777777">
            <w:pPr>
              <w:rPr>
                <w:b/>
                <w:bCs/>
                <w:sz w:val="14"/>
                <w:szCs w:val="14"/>
              </w:rPr>
            </w:pPr>
            <w:r w:rsidRPr="00FC3085">
              <w:rPr>
                <w:b/>
                <w:bCs/>
                <w:sz w:val="14"/>
                <w:szCs w:val="14"/>
              </w:rPr>
              <w:t>Aantal</w:t>
            </w:r>
          </w:p>
        </w:tc>
      </w:tr>
      <w:tr w:rsidRPr="00FC3085" w:rsidR="00106206" w:rsidTr="00450748" w14:paraId="3544B779" w14:textId="77777777">
        <w:trPr>
          <w:trHeight w:val="393"/>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1536AE18" w14:textId="77777777">
            <w:pPr>
              <w:rPr>
                <w:sz w:val="14"/>
                <w:szCs w:val="14"/>
              </w:rPr>
            </w:pPr>
            <w:r w:rsidRPr="00FC3085">
              <w:rPr>
                <w:sz w:val="14"/>
                <w:szCs w:val="14"/>
              </w:rPr>
              <w:t>Aantal gecontroleerde personen (excl. gecontroleerde personen in treinen)</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6DC18CD5" w14:textId="77777777">
            <w:pPr>
              <w:rPr>
                <w:sz w:val="14"/>
                <w:szCs w:val="14"/>
              </w:rPr>
            </w:pPr>
            <w:r w:rsidRPr="00FC3085">
              <w:rPr>
                <w:sz w:val="14"/>
                <w:szCs w:val="14"/>
              </w:rPr>
              <w:t>65.680, waarvan 45.910 EU-burgers</w:t>
            </w:r>
          </w:p>
        </w:tc>
      </w:tr>
      <w:tr w:rsidRPr="00FC3085" w:rsidR="00106206" w:rsidTr="00450748" w14:paraId="53292DEA" w14:textId="77777777">
        <w:trPr>
          <w:trHeight w:val="556"/>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283F6C9C" w14:textId="77777777">
            <w:pPr>
              <w:rPr>
                <w:sz w:val="14"/>
                <w:szCs w:val="14"/>
              </w:rPr>
            </w:pPr>
            <w:r w:rsidRPr="00FC3085">
              <w:rPr>
                <w:sz w:val="14"/>
                <w:szCs w:val="14"/>
              </w:rPr>
              <w:t>Aantal gecontroleerde voertuigen (auto's, bussen, vrachtwagens, treinen)</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2436535F" w14:textId="77777777">
            <w:pPr>
              <w:rPr>
                <w:sz w:val="14"/>
                <w:szCs w:val="14"/>
              </w:rPr>
            </w:pPr>
            <w:r w:rsidRPr="00FC3085">
              <w:rPr>
                <w:sz w:val="14"/>
                <w:szCs w:val="14"/>
              </w:rPr>
              <w:t>19.050</w:t>
            </w:r>
          </w:p>
        </w:tc>
      </w:tr>
      <w:tr w:rsidRPr="00FC3085" w:rsidR="00106206" w:rsidTr="00450748" w14:paraId="4FAF34AA" w14:textId="77777777">
        <w:trPr>
          <w:trHeight w:val="742"/>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tcPr>
          <w:p w:rsidRPr="00FC3085" w:rsidR="00106206" w:rsidP="00450748" w:rsidRDefault="00106206" w14:paraId="6DD35201" w14:textId="77777777">
            <w:pPr>
              <w:rPr>
                <w:sz w:val="14"/>
                <w:szCs w:val="14"/>
              </w:rPr>
            </w:pPr>
            <w:r w:rsidRPr="00FC3085">
              <w:rPr>
                <w:sz w:val="14"/>
                <w:szCs w:val="14"/>
              </w:rPr>
              <w:t>Aantal aangetroffen onrechtmatig verblijvende vreemdelingen (excl. personen die ook een verzoek hebben gedaan om internationale bescherming of zijn aangehouden)</w:t>
            </w:r>
          </w:p>
        </w:tc>
        <w:tc>
          <w:tcPr>
            <w:tcW w:w="2835" w:type="dxa"/>
            <w:tcBorders>
              <w:top w:val="nil"/>
              <w:left w:val="nil"/>
              <w:bottom w:val="single" w:color="auto" w:sz="8" w:space="0"/>
              <w:right w:val="single" w:color="auto" w:sz="8" w:space="0"/>
            </w:tcBorders>
            <w:shd w:val="clear" w:color="auto" w:fill="F3F3F3"/>
          </w:tcPr>
          <w:p w:rsidRPr="00FC3085" w:rsidR="00106206" w:rsidP="00450748" w:rsidRDefault="00106206" w14:paraId="5EFDF50F" w14:textId="77777777">
            <w:pPr>
              <w:rPr>
                <w:sz w:val="14"/>
                <w:szCs w:val="14"/>
              </w:rPr>
            </w:pPr>
            <w:r w:rsidRPr="00FC3085">
              <w:rPr>
                <w:sz w:val="14"/>
                <w:szCs w:val="14"/>
              </w:rPr>
              <w:t>130</w:t>
            </w:r>
          </w:p>
        </w:tc>
      </w:tr>
      <w:tr w:rsidRPr="00FC3085" w:rsidR="00106206" w:rsidTr="00450748" w14:paraId="5D0ED66B" w14:textId="77777777">
        <w:trPr>
          <w:trHeight w:val="375"/>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0F842D09" w14:textId="77777777">
            <w:pPr>
              <w:rPr>
                <w:sz w:val="14"/>
                <w:szCs w:val="14"/>
              </w:rPr>
            </w:pPr>
            <w:r w:rsidRPr="00FC3085">
              <w:rPr>
                <w:sz w:val="14"/>
                <w:szCs w:val="14"/>
              </w:rPr>
              <w:t>Aanvragen internationale bescherming</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5CC06C7D" w14:textId="77777777">
            <w:pPr>
              <w:rPr>
                <w:sz w:val="14"/>
                <w:szCs w:val="14"/>
              </w:rPr>
            </w:pPr>
            <w:r w:rsidRPr="00FC3085">
              <w:rPr>
                <w:sz w:val="14"/>
                <w:szCs w:val="14"/>
              </w:rPr>
              <w:t>70</w:t>
            </w:r>
          </w:p>
        </w:tc>
      </w:tr>
      <w:tr w:rsidRPr="00FC3085" w:rsidR="00106206" w:rsidTr="00450748" w14:paraId="1642EFD8" w14:textId="77777777">
        <w:trPr>
          <w:trHeight w:val="381"/>
        </w:trPr>
        <w:tc>
          <w:tcPr>
            <w:tcW w:w="4810" w:type="dxa"/>
            <w:tcBorders>
              <w:top w:val="nil"/>
              <w:left w:val="single" w:color="auto" w:sz="8" w:space="0"/>
              <w:bottom w:val="single" w:color="auto" w:sz="8" w:space="0"/>
              <w:right w:val="single" w:color="auto" w:sz="8" w:space="0"/>
            </w:tcBorders>
            <w:shd w:val="clear" w:color="auto" w:fill="F3F3F3"/>
            <w:tcMar>
              <w:top w:w="15" w:type="dxa"/>
              <w:left w:w="15" w:type="dxa"/>
              <w:bottom w:w="15" w:type="dxa"/>
              <w:right w:w="15" w:type="dxa"/>
            </w:tcMar>
            <w:hideMark/>
          </w:tcPr>
          <w:p w:rsidRPr="00FC3085" w:rsidR="00106206" w:rsidP="00450748" w:rsidRDefault="00106206" w14:paraId="1D44AD00" w14:textId="77777777">
            <w:pPr>
              <w:rPr>
                <w:sz w:val="14"/>
                <w:szCs w:val="14"/>
              </w:rPr>
            </w:pPr>
            <w:r w:rsidRPr="00FC3085">
              <w:rPr>
                <w:sz w:val="14"/>
                <w:szCs w:val="14"/>
              </w:rPr>
              <w:t>Aantal aangehouden personen</w:t>
            </w:r>
          </w:p>
        </w:tc>
        <w:tc>
          <w:tcPr>
            <w:tcW w:w="2835" w:type="dxa"/>
            <w:tcBorders>
              <w:top w:val="nil"/>
              <w:left w:val="nil"/>
              <w:bottom w:val="single" w:color="auto" w:sz="8" w:space="0"/>
              <w:right w:val="single" w:color="auto" w:sz="8" w:space="0"/>
            </w:tcBorders>
            <w:shd w:val="clear" w:color="auto" w:fill="F3F3F3"/>
            <w:hideMark/>
          </w:tcPr>
          <w:p w:rsidRPr="00FC3085" w:rsidR="00106206" w:rsidP="00450748" w:rsidRDefault="00106206" w14:paraId="6EADA294" w14:textId="77777777">
            <w:pPr>
              <w:rPr>
                <w:sz w:val="14"/>
                <w:szCs w:val="14"/>
              </w:rPr>
            </w:pPr>
            <w:r w:rsidRPr="00FC3085">
              <w:rPr>
                <w:sz w:val="14"/>
                <w:szCs w:val="14"/>
              </w:rPr>
              <w:t>510</w:t>
            </w:r>
          </w:p>
        </w:tc>
      </w:tr>
    </w:tbl>
    <w:p w:rsidR="0082410F" w:rsidP="0082410F" w:rsidRDefault="0082410F" w14:paraId="2A54B740"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82410F" w:rsidTr="001D3956" w14:paraId="631C272B" w14:textId="77777777">
        <w:trPr>
          <w:gridAfter w:val="1"/>
          <w:wAfter w:w="360" w:type="dxa"/>
        </w:trPr>
        <w:tc>
          <w:tcPr>
            <w:tcW w:w="3620" w:type="dxa"/>
          </w:tcPr>
          <w:p w:rsidR="000966A6" w:rsidP="001D3956" w:rsidRDefault="000966A6" w14:paraId="45E66C92" w14:textId="77777777"/>
          <w:p w:rsidR="0082410F" w:rsidP="001D3956" w:rsidRDefault="0082410F" w14:paraId="0F06D550" w14:textId="3C1327B0">
            <w:r>
              <w:t>De Minister van Asiel en Migratie,</w:t>
            </w:r>
          </w:p>
        </w:tc>
        <w:tc>
          <w:tcPr>
            <w:tcW w:w="226" w:type="dxa"/>
          </w:tcPr>
          <w:p w:rsidR="0082410F" w:rsidP="001D3956" w:rsidRDefault="0082410F" w14:paraId="14322758" w14:textId="77777777"/>
        </w:tc>
      </w:tr>
      <w:tr w:rsidR="0082410F" w:rsidTr="001D3956" w14:paraId="0CC382AC" w14:textId="77777777">
        <w:tc>
          <w:tcPr>
            <w:tcW w:w="3620" w:type="dxa"/>
          </w:tcPr>
          <w:p w:rsidR="0082410F" w:rsidP="001D3956" w:rsidRDefault="0082410F" w14:paraId="4A179268" w14:textId="77777777"/>
          <w:p w:rsidR="0082410F" w:rsidP="001D3956" w:rsidRDefault="0082410F" w14:paraId="05588E4E" w14:textId="77777777"/>
          <w:p w:rsidR="0082410F" w:rsidP="001D3956" w:rsidRDefault="0082410F" w14:paraId="503F4BAB" w14:textId="77777777"/>
        </w:tc>
        <w:tc>
          <w:tcPr>
            <w:tcW w:w="302" w:type="dxa"/>
          </w:tcPr>
          <w:p w:rsidR="0082410F" w:rsidP="001D3956" w:rsidRDefault="0082410F" w14:paraId="2746C45A" w14:textId="77777777"/>
          <w:p w:rsidR="0082410F" w:rsidP="001D3956" w:rsidRDefault="0082410F" w14:paraId="60E77361" w14:textId="77777777"/>
          <w:p w:rsidR="0082410F" w:rsidP="001D3956" w:rsidRDefault="0082410F" w14:paraId="2A424368" w14:textId="77777777"/>
          <w:p w:rsidR="0082410F" w:rsidP="001D3956" w:rsidRDefault="0082410F" w14:paraId="4B20A73A" w14:textId="77777777"/>
          <w:p w:rsidR="0082410F" w:rsidP="001D3956" w:rsidRDefault="0082410F" w14:paraId="3EBC299F" w14:textId="77777777"/>
        </w:tc>
        <w:tc>
          <w:tcPr>
            <w:tcW w:w="3620" w:type="dxa"/>
          </w:tcPr>
          <w:p w:rsidR="0082410F" w:rsidP="001D3956" w:rsidRDefault="0082410F" w14:paraId="53959286" w14:textId="77777777"/>
          <w:p w:rsidR="0082410F" w:rsidP="001D3956" w:rsidRDefault="0082410F" w14:paraId="2C230FBF" w14:textId="77777777"/>
          <w:p w:rsidR="0082410F" w:rsidP="001D3956" w:rsidRDefault="0082410F" w14:paraId="581FEFE5" w14:textId="77777777"/>
          <w:p w:rsidR="0082410F" w:rsidP="001D3956" w:rsidRDefault="0082410F" w14:paraId="5C431867" w14:textId="77777777"/>
          <w:p w:rsidR="0082410F" w:rsidP="001D3956" w:rsidRDefault="0082410F" w14:paraId="150C1D0F" w14:textId="77777777"/>
        </w:tc>
      </w:tr>
      <w:tr w:rsidR="0082410F" w:rsidTr="001D3956" w14:paraId="37FB017B" w14:textId="77777777">
        <w:trPr>
          <w:gridAfter w:val="1"/>
          <w:wAfter w:w="360" w:type="dxa"/>
        </w:trPr>
        <w:tc>
          <w:tcPr>
            <w:tcW w:w="3620" w:type="dxa"/>
          </w:tcPr>
          <w:p w:rsidR="0082410F" w:rsidP="001D3956" w:rsidRDefault="00F87589" w14:paraId="4378B921" w14:textId="1063482F">
            <w:r>
              <w:t>Bart</w:t>
            </w:r>
            <w:r w:rsidR="0082410F">
              <w:t xml:space="preserve"> van den Brink</w:t>
            </w:r>
          </w:p>
        </w:tc>
        <w:tc>
          <w:tcPr>
            <w:tcW w:w="302" w:type="dxa"/>
          </w:tcPr>
          <w:p w:rsidR="0082410F" w:rsidP="001D3956" w:rsidRDefault="0082410F" w14:paraId="09630D1F" w14:textId="77777777"/>
        </w:tc>
      </w:tr>
    </w:tbl>
    <w:p w:rsidRPr="0082410F" w:rsidR="00731C7D" w:rsidP="00B8145B" w:rsidRDefault="00731C7D" w14:paraId="69C16B6F" w14:textId="34A80080">
      <w:pPr>
        <w:spacing w:line="240" w:lineRule="auto"/>
      </w:pPr>
    </w:p>
    <w:sectPr w:rsidRPr="0082410F" w:rsidR="00731C7D">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DCD78" w14:textId="77777777" w:rsidR="007B4A8D" w:rsidRDefault="007B4A8D">
      <w:pPr>
        <w:spacing w:line="240" w:lineRule="auto"/>
      </w:pPr>
      <w:r>
        <w:separator/>
      </w:r>
    </w:p>
  </w:endnote>
  <w:endnote w:type="continuationSeparator" w:id="0">
    <w:p w14:paraId="64261296" w14:textId="77777777" w:rsidR="007B4A8D" w:rsidRDefault="007B4A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Times New Roman"/>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B2F6" w14:textId="77777777" w:rsidR="00B234A9" w:rsidRDefault="00B234A9">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5F7BF" w14:textId="77777777" w:rsidR="007B4A8D" w:rsidRDefault="007B4A8D">
      <w:pPr>
        <w:pStyle w:val="Voetnoottekst"/>
      </w:pPr>
    </w:p>
  </w:footnote>
  <w:footnote w:type="continuationSeparator" w:id="0">
    <w:p w14:paraId="31B55308" w14:textId="77777777" w:rsidR="007B4A8D" w:rsidRDefault="007B4A8D">
      <w:pPr>
        <w:pStyle w:val="Voetnoottekst"/>
      </w:pPr>
    </w:p>
  </w:footnote>
  <w:footnote w:id="1">
    <w:p w14:paraId="2D40038E" w14:textId="77777777" w:rsidR="00106206" w:rsidRPr="004C0BBE" w:rsidRDefault="00106206" w:rsidP="00106206">
      <w:pPr>
        <w:pStyle w:val="Voetnoottekst"/>
        <w:rPr>
          <w:sz w:val="16"/>
          <w:szCs w:val="16"/>
        </w:rPr>
      </w:pPr>
      <w:r w:rsidRPr="004C0BBE">
        <w:rPr>
          <w:rStyle w:val="Voetnootmarkering"/>
          <w:sz w:val="16"/>
          <w:szCs w:val="16"/>
        </w:rPr>
        <w:footnoteRef/>
      </w:r>
      <w:r w:rsidRPr="004C0BBE">
        <w:rPr>
          <w:sz w:val="16"/>
          <w:szCs w:val="16"/>
        </w:rPr>
        <w:t xml:space="preserve"> </w:t>
      </w:r>
      <w:hyperlink r:id="rId1" w:history="1">
        <w:r w:rsidRPr="004C0BBE">
          <w:rPr>
            <w:rStyle w:val="Hyperlink"/>
            <w:sz w:val="16"/>
            <w:szCs w:val="16"/>
          </w:rPr>
          <w:t>Schengengrenscode | EUR-Lex</w:t>
        </w:r>
      </w:hyperlink>
    </w:p>
  </w:footnote>
  <w:footnote w:id="2">
    <w:p w14:paraId="0BD52519" w14:textId="77777777" w:rsidR="00106206" w:rsidRPr="004C0BBE" w:rsidRDefault="00106206" w:rsidP="00106206">
      <w:pPr>
        <w:pStyle w:val="Voetnoottekst"/>
        <w:rPr>
          <w:sz w:val="16"/>
          <w:szCs w:val="16"/>
        </w:rPr>
      </w:pPr>
      <w:r w:rsidRPr="004C0BBE">
        <w:rPr>
          <w:rStyle w:val="Voetnootmarkering"/>
          <w:sz w:val="16"/>
          <w:szCs w:val="16"/>
        </w:rPr>
        <w:footnoteRef/>
      </w:r>
      <w:r w:rsidRPr="004C0BBE">
        <w:rPr>
          <w:sz w:val="16"/>
          <w:szCs w:val="16"/>
        </w:rPr>
        <w:t xml:space="preserve"> Tweede Kamer, vergaderjaar 2024–2025, 30 821, nr. 245.</w:t>
      </w:r>
    </w:p>
  </w:footnote>
  <w:footnote w:id="3">
    <w:p w14:paraId="0AFCE0A4" w14:textId="77777777" w:rsidR="00106206" w:rsidRPr="004C0BBE" w:rsidRDefault="00106206" w:rsidP="00106206">
      <w:pPr>
        <w:pStyle w:val="Voetnoottekst"/>
        <w:rPr>
          <w:sz w:val="16"/>
          <w:szCs w:val="16"/>
        </w:rPr>
      </w:pPr>
      <w:r w:rsidRPr="004C0BBE">
        <w:rPr>
          <w:rStyle w:val="Voetnootmarkering"/>
          <w:sz w:val="16"/>
          <w:szCs w:val="16"/>
        </w:rPr>
        <w:footnoteRef/>
      </w:r>
      <w:r w:rsidRPr="004C0BBE">
        <w:rPr>
          <w:sz w:val="16"/>
          <w:szCs w:val="16"/>
        </w:rPr>
        <w:t xml:space="preserve"> Tweede Kamer, vergaderjaar 2024–2025, 30 821, nr. 273</w:t>
      </w:r>
      <w:r>
        <w:rPr>
          <w:sz w:val="16"/>
          <w:szCs w:val="16"/>
        </w:rPr>
        <w:t>.</w:t>
      </w:r>
    </w:p>
  </w:footnote>
  <w:footnote w:id="4">
    <w:p w14:paraId="22429BAB" w14:textId="77777777" w:rsidR="00106206" w:rsidRPr="004C0BBE" w:rsidRDefault="00106206" w:rsidP="00106206">
      <w:pPr>
        <w:pStyle w:val="Voetnoottekst"/>
        <w:rPr>
          <w:sz w:val="16"/>
          <w:szCs w:val="16"/>
        </w:rPr>
      </w:pPr>
      <w:r w:rsidRPr="004C0BBE">
        <w:rPr>
          <w:rStyle w:val="Voetnootmarkering"/>
          <w:sz w:val="16"/>
          <w:szCs w:val="16"/>
        </w:rPr>
        <w:footnoteRef/>
      </w:r>
      <w:r w:rsidRPr="004C0BBE">
        <w:rPr>
          <w:sz w:val="16"/>
          <w:szCs w:val="16"/>
        </w:rPr>
        <w:t xml:space="preserve"> Tweede Kamer, vergaderjaar 2024–2025, 30 821, nr. 322</w:t>
      </w:r>
      <w:r>
        <w:rPr>
          <w:sz w:val="16"/>
          <w:szCs w:val="16"/>
        </w:rPr>
        <w:t>.</w:t>
      </w:r>
    </w:p>
  </w:footnote>
  <w:footnote w:id="5">
    <w:p w14:paraId="705AA96A" w14:textId="77777777" w:rsidR="00106206" w:rsidRPr="004C0BBE" w:rsidRDefault="00106206" w:rsidP="00106206">
      <w:pPr>
        <w:pStyle w:val="Voetnoottekst"/>
        <w:rPr>
          <w:sz w:val="16"/>
          <w:szCs w:val="16"/>
        </w:rPr>
      </w:pPr>
      <w:r w:rsidRPr="004C0BBE">
        <w:rPr>
          <w:rStyle w:val="Voetnootmarkering"/>
          <w:sz w:val="16"/>
          <w:szCs w:val="16"/>
        </w:rPr>
        <w:footnoteRef/>
      </w:r>
      <w:r w:rsidRPr="004C0BBE">
        <w:rPr>
          <w:sz w:val="16"/>
          <w:szCs w:val="16"/>
        </w:rPr>
        <w:t xml:space="preserve"> Tweede Kamer, vergaderjaar 2025-2026, 30 821, nr. 334</w:t>
      </w:r>
      <w:r>
        <w:rPr>
          <w:sz w:val="16"/>
          <w:szCs w:val="16"/>
        </w:rPr>
        <w:t>.</w:t>
      </w:r>
    </w:p>
  </w:footnote>
  <w:footnote w:id="6">
    <w:p w14:paraId="61222D7C" w14:textId="77777777" w:rsidR="00106206" w:rsidRDefault="00106206" w:rsidP="00106206">
      <w:pPr>
        <w:pStyle w:val="Voetnoottekst"/>
      </w:pPr>
      <w:r w:rsidRPr="00F259CB">
        <w:rPr>
          <w:rStyle w:val="Voetnootmarkering"/>
          <w:sz w:val="16"/>
          <w:szCs w:val="16"/>
        </w:rPr>
        <w:footnoteRef/>
      </w:r>
      <w:r w:rsidRPr="00F259CB">
        <w:rPr>
          <w:sz w:val="16"/>
          <w:szCs w:val="16"/>
        </w:rPr>
        <w:t xml:space="preserve"> Tweede Kamer, vergaderjaar 2026-2027, 30 821, nr. 353.</w:t>
      </w:r>
    </w:p>
  </w:footnote>
  <w:footnote w:id="7">
    <w:p w14:paraId="7737D020" w14:textId="77777777" w:rsidR="00106206" w:rsidRPr="00B44B26" w:rsidRDefault="00106206" w:rsidP="00106206">
      <w:pPr>
        <w:pStyle w:val="Voetnoottekst"/>
        <w:rPr>
          <w:sz w:val="16"/>
          <w:szCs w:val="16"/>
        </w:rPr>
      </w:pPr>
      <w:r w:rsidRPr="00B44B26">
        <w:rPr>
          <w:rStyle w:val="Voetnootmarkering"/>
          <w:sz w:val="16"/>
          <w:szCs w:val="16"/>
        </w:rPr>
        <w:footnoteRef/>
      </w:r>
      <w:r w:rsidRPr="00B44B26">
        <w:rPr>
          <w:sz w:val="16"/>
          <w:szCs w:val="16"/>
        </w:rPr>
        <w:t xml:space="preserve"> De cijfers in deze brief zijn afgerond op tientallen</w:t>
      </w:r>
      <w:r>
        <w:rPr>
          <w:sz w:val="16"/>
          <w:szCs w:val="16"/>
        </w:rPr>
        <w:t>.</w:t>
      </w:r>
    </w:p>
  </w:footnote>
  <w:footnote w:id="8">
    <w:p w14:paraId="333852E9" w14:textId="77777777" w:rsidR="00106206" w:rsidRPr="00FB152E" w:rsidRDefault="00106206" w:rsidP="00106206">
      <w:pPr>
        <w:pStyle w:val="Voetnoottekst"/>
        <w:rPr>
          <w:sz w:val="16"/>
          <w:szCs w:val="16"/>
        </w:rPr>
      </w:pPr>
      <w:r w:rsidRPr="00FB152E">
        <w:rPr>
          <w:rStyle w:val="Voetnootmarkering"/>
          <w:sz w:val="16"/>
          <w:szCs w:val="16"/>
        </w:rPr>
        <w:footnoteRef/>
      </w:r>
      <w:r w:rsidRPr="00FB152E">
        <w:rPr>
          <w:sz w:val="16"/>
          <w:szCs w:val="16"/>
        </w:rPr>
        <w:t xml:space="preserve"> Binnengrenscontroles op intra-Schengenvluchten zijn uitgevoerd van</w:t>
      </w:r>
      <w:r>
        <w:rPr>
          <w:sz w:val="16"/>
          <w:szCs w:val="16"/>
        </w:rPr>
        <w:t>af</w:t>
      </w:r>
      <w:r w:rsidRPr="00FB152E">
        <w:rPr>
          <w:sz w:val="16"/>
          <w:szCs w:val="16"/>
        </w:rPr>
        <w:t xml:space="preserve"> 28 juli 2025 tot en met 30 september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DF295" w14:textId="77777777" w:rsidR="00B234A9" w:rsidRDefault="00B234A9">
    <w:r>
      <w:rPr>
        <w:noProof/>
      </w:rPr>
      <mc:AlternateContent>
        <mc:Choice Requires="wps">
          <w:drawing>
            <wp:anchor distT="0" distB="0" distL="0" distR="0" simplePos="0" relativeHeight="251652096" behindDoc="0" locked="1" layoutInCell="1" allowOverlap="1" wp14:anchorId="4ABF6777" wp14:editId="2BF12922">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1D231ED" w14:textId="77777777" w:rsidR="00B234A9" w:rsidRDefault="00B234A9"/>
                      </w:txbxContent>
                    </wps:txbx>
                    <wps:bodyPr vert="horz" wrap="square" lIns="0" tIns="0" rIns="0" bIns="0" anchor="t" anchorCtr="0"/>
                  </wps:wsp>
                </a:graphicData>
              </a:graphic>
            </wp:anchor>
          </w:drawing>
        </mc:Choice>
        <mc:Fallback>
          <w:pict>
            <v:shapetype w14:anchorId="4ABF6777"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41D231ED" w14:textId="77777777" w:rsidR="00B234A9" w:rsidRDefault="00B234A9"/>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5DC3BC37" wp14:editId="39187308">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330BD19" w14:textId="77777777" w:rsidR="00B234A9" w:rsidRDefault="00B234A9">
                          <w:pPr>
                            <w:pStyle w:val="Referentiegegevensbold"/>
                          </w:pPr>
                          <w:r>
                            <w:t>Datum</w:t>
                          </w:r>
                        </w:p>
                        <w:p w14:paraId="4FD320BA" w14:textId="14523B7E" w:rsidR="00B234A9" w:rsidRDefault="004B7DEC">
                          <w:pPr>
                            <w:pStyle w:val="Referentiegegevens"/>
                          </w:pPr>
                          <w:r>
                            <w:t>2</w:t>
                          </w:r>
                          <w:r w:rsidR="00F13304">
                            <w:t>8</w:t>
                          </w:r>
                          <w:r>
                            <w:t xml:space="preserve"> oktober</w:t>
                          </w:r>
                          <w:r w:rsidR="00B8145B">
                            <w:t xml:space="preserve"> 2026</w:t>
                          </w:r>
                          <w:r w:rsidR="00AF5F17">
                            <w:br/>
                          </w:r>
                        </w:p>
                        <w:p w14:paraId="5739C0FD" w14:textId="5DAD7B81" w:rsidR="00AF5F17" w:rsidRPr="00AF5F17" w:rsidRDefault="00AF5F17" w:rsidP="00AF5F17">
                          <w:pPr>
                            <w:rPr>
                              <w:sz w:val="13"/>
                              <w:szCs w:val="13"/>
                            </w:rPr>
                          </w:pPr>
                          <w:proofErr w:type="spellStart"/>
                          <w:r w:rsidRPr="00AF5F17">
                            <w:rPr>
                              <w:b/>
                              <w:bCs/>
                              <w:sz w:val="13"/>
                              <w:szCs w:val="13"/>
                              <w:lang w:val="de-DE"/>
                            </w:rPr>
                            <w:t>kenmerk</w:t>
                          </w:r>
                          <w:proofErr w:type="spellEnd"/>
                          <w:r w:rsidRPr="00AF5F17">
                            <w:rPr>
                              <w:sz w:val="13"/>
                              <w:szCs w:val="13"/>
                              <w:lang w:val="de-DE"/>
                            </w:rPr>
                            <w:br/>
                            <w:t>70622828</w:t>
                          </w:r>
                        </w:p>
                      </w:txbxContent>
                    </wps:txbx>
                    <wps:bodyPr vert="horz" wrap="square" lIns="0" tIns="0" rIns="0" bIns="0" anchor="t" anchorCtr="0"/>
                  </wps:wsp>
                </a:graphicData>
              </a:graphic>
            </wp:anchor>
          </w:drawing>
        </mc:Choice>
        <mc:Fallback>
          <w:pict>
            <v:shape w14:anchorId="5DC3BC37"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1330BD19" w14:textId="77777777" w:rsidR="00B234A9" w:rsidRDefault="00B234A9">
                    <w:pPr>
                      <w:pStyle w:val="Referentiegegevensbold"/>
                    </w:pPr>
                    <w:r>
                      <w:t>Datum</w:t>
                    </w:r>
                  </w:p>
                  <w:p w14:paraId="4FD320BA" w14:textId="14523B7E" w:rsidR="00B234A9" w:rsidRDefault="004B7DEC">
                    <w:pPr>
                      <w:pStyle w:val="Referentiegegevens"/>
                    </w:pPr>
                    <w:r>
                      <w:t>2</w:t>
                    </w:r>
                    <w:r w:rsidR="00F13304">
                      <w:t>8</w:t>
                    </w:r>
                    <w:r>
                      <w:t xml:space="preserve"> oktober</w:t>
                    </w:r>
                    <w:r w:rsidR="00B8145B">
                      <w:t xml:space="preserve"> 2026</w:t>
                    </w:r>
                    <w:r w:rsidR="00AF5F17">
                      <w:br/>
                    </w:r>
                  </w:p>
                  <w:p w14:paraId="5739C0FD" w14:textId="5DAD7B81" w:rsidR="00AF5F17" w:rsidRPr="00AF5F17" w:rsidRDefault="00AF5F17" w:rsidP="00AF5F17">
                    <w:pPr>
                      <w:rPr>
                        <w:sz w:val="13"/>
                        <w:szCs w:val="13"/>
                      </w:rPr>
                    </w:pPr>
                    <w:proofErr w:type="spellStart"/>
                    <w:r w:rsidRPr="00AF5F17">
                      <w:rPr>
                        <w:b/>
                        <w:bCs/>
                        <w:sz w:val="13"/>
                        <w:szCs w:val="13"/>
                        <w:lang w:val="de-DE"/>
                      </w:rPr>
                      <w:t>kenmerk</w:t>
                    </w:r>
                    <w:proofErr w:type="spellEnd"/>
                    <w:r w:rsidRPr="00AF5F17">
                      <w:rPr>
                        <w:sz w:val="13"/>
                        <w:szCs w:val="13"/>
                        <w:lang w:val="de-DE"/>
                      </w:rPr>
                      <w:br/>
                      <w:t>70622828</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7A01C6B4" wp14:editId="3130EE90">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1994D9B" w14:textId="77777777" w:rsidR="00B234A9" w:rsidRDefault="00B234A9"/>
                      </w:txbxContent>
                    </wps:txbx>
                    <wps:bodyPr vert="horz" wrap="square" lIns="0" tIns="0" rIns="0" bIns="0" anchor="t" anchorCtr="0"/>
                  </wps:wsp>
                </a:graphicData>
              </a:graphic>
            </wp:anchor>
          </w:drawing>
        </mc:Choice>
        <mc:Fallback>
          <w:pict>
            <v:shape w14:anchorId="7A01C6B4"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71994D9B" w14:textId="77777777" w:rsidR="00B234A9" w:rsidRDefault="00B234A9"/>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D3CD7DD" wp14:editId="6232130C">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68423B9" w14:textId="2B9C0082" w:rsidR="00B234A9" w:rsidRDefault="00B234A9">
                          <w:pPr>
                            <w:pStyle w:val="Referentiegegevens"/>
                          </w:pPr>
                          <w:r>
                            <w:t xml:space="preserve">Pagina </w:t>
                          </w:r>
                          <w:r>
                            <w:fldChar w:fldCharType="begin"/>
                          </w:r>
                          <w:r>
                            <w:instrText>PAGE</w:instrText>
                          </w:r>
                          <w:r>
                            <w:fldChar w:fldCharType="separate"/>
                          </w:r>
                          <w:r w:rsidR="0050269A">
                            <w:rPr>
                              <w:noProof/>
                            </w:rPr>
                            <w:t>4</w:t>
                          </w:r>
                          <w:r>
                            <w:fldChar w:fldCharType="end"/>
                          </w:r>
                          <w:r>
                            <w:t xml:space="preserve"> van </w:t>
                          </w:r>
                          <w:r>
                            <w:fldChar w:fldCharType="begin"/>
                          </w:r>
                          <w:r>
                            <w:instrText>NUMPAGES</w:instrText>
                          </w:r>
                          <w:r>
                            <w:fldChar w:fldCharType="separate"/>
                          </w:r>
                          <w:r w:rsidR="0050269A">
                            <w:rPr>
                              <w:noProof/>
                            </w:rPr>
                            <w:t>4</w:t>
                          </w:r>
                          <w:r>
                            <w:fldChar w:fldCharType="end"/>
                          </w:r>
                        </w:p>
                      </w:txbxContent>
                    </wps:txbx>
                    <wps:bodyPr vert="horz" wrap="square" lIns="0" tIns="0" rIns="0" bIns="0" anchor="t" anchorCtr="0"/>
                  </wps:wsp>
                </a:graphicData>
              </a:graphic>
            </wp:anchor>
          </w:drawing>
        </mc:Choice>
        <mc:Fallback>
          <w:pict>
            <v:shape w14:anchorId="3D3CD7DD"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268423B9" w14:textId="2B9C0082" w:rsidR="00B234A9" w:rsidRDefault="00B234A9">
                    <w:pPr>
                      <w:pStyle w:val="Referentiegegevens"/>
                    </w:pPr>
                    <w:r>
                      <w:t xml:space="preserve">Pagina </w:t>
                    </w:r>
                    <w:r>
                      <w:fldChar w:fldCharType="begin"/>
                    </w:r>
                    <w:r>
                      <w:instrText>PAGE</w:instrText>
                    </w:r>
                    <w:r>
                      <w:fldChar w:fldCharType="separate"/>
                    </w:r>
                    <w:r w:rsidR="0050269A">
                      <w:rPr>
                        <w:noProof/>
                      </w:rPr>
                      <w:t>4</w:t>
                    </w:r>
                    <w:r>
                      <w:fldChar w:fldCharType="end"/>
                    </w:r>
                    <w:r>
                      <w:t xml:space="preserve"> van </w:t>
                    </w:r>
                    <w:r>
                      <w:fldChar w:fldCharType="begin"/>
                    </w:r>
                    <w:r>
                      <w:instrText>NUMPAGES</w:instrText>
                    </w:r>
                    <w:r>
                      <w:fldChar w:fldCharType="separate"/>
                    </w:r>
                    <w:r w:rsidR="0050269A">
                      <w:rPr>
                        <w:noProof/>
                      </w:rPr>
                      <w:t>4</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3273D" w14:textId="77777777" w:rsidR="00B234A9" w:rsidRDefault="00B234A9">
    <w:pPr>
      <w:spacing w:after="6377" w:line="14" w:lineRule="exact"/>
    </w:pPr>
    <w:r>
      <w:rPr>
        <w:noProof/>
      </w:rPr>
      <mc:AlternateContent>
        <mc:Choice Requires="wps">
          <w:drawing>
            <wp:anchor distT="0" distB="0" distL="0" distR="0" simplePos="0" relativeHeight="251656192" behindDoc="0" locked="1" layoutInCell="1" allowOverlap="1" wp14:anchorId="3611A46D" wp14:editId="5DDDC71B">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444B6B7" w14:textId="77777777" w:rsidR="00B234A9" w:rsidRDefault="00B234A9">
                          <w:pPr>
                            <w:spacing w:line="240" w:lineRule="auto"/>
                          </w:pPr>
                          <w:r>
                            <w:rPr>
                              <w:noProof/>
                            </w:rPr>
                            <w:drawing>
                              <wp:inline distT="0" distB="0" distL="0" distR="0" wp14:anchorId="060A2BC6" wp14:editId="4F3E0E97">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611A46D"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5444B6B7" w14:textId="77777777" w:rsidR="00B234A9" w:rsidRDefault="00B234A9">
                    <w:pPr>
                      <w:spacing w:line="240" w:lineRule="auto"/>
                    </w:pPr>
                    <w:r>
                      <w:rPr>
                        <w:noProof/>
                      </w:rPr>
                      <w:drawing>
                        <wp:inline distT="0" distB="0" distL="0" distR="0" wp14:anchorId="060A2BC6" wp14:editId="4F3E0E97">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02C4B06" wp14:editId="5E46F474">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55202B7" w14:textId="77777777" w:rsidR="00B234A9" w:rsidRDefault="00B234A9">
                          <w:pPr>
                            <w:spacing w:line="240" w:lineRule="auto"/>
                          </w:pPr>
                          <w:r>
                            <w:rPr>
                              <w:noProof/>
                            </w:rPr>
                            <w:drawing>
                              <wp:inline distT="0" distB="0" distL="0" distR="0" wp14:anchorId="1AC29185" wp14:editId="35556CEA">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02C4B06"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255202B7" w14:textId="77777777" w:rsidR="00B234A9" w:rsidRDefault="00B234A9">
                    <w:pPr>
                      <w:spacing w:line="240" w:lineRule="auto"/>
                    </w:pPr>
                    <w:r>
                      <w:rPr>
                        <w:noProof/>
                      </w:rPr>
                      <w:drawing>
                        <wp:inline distT="0" distB="0" distL="0" distR="0" wp14:anchorId="1AC29185" wp14:editId="35556CEA">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31CE6B9" wp14:editId="66CC2637">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8F3A75C" w14:textId="77777777" w:rsidR="00B234A9" w:rsidRDefault="00B234A9">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31CE6B9"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48F3A75C" w14:textId="77777777" w:rsidR="00B234A9" w:rsidRDefault="00B234A9">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0E2F21C" wp14:editId="5D6EE5C0">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6903BBF" w14:textId="77777777" w:rsidR="00F13304" w:rsidRDefault="00B234A9">
                          <w:r w:rsidRPr="00006183">
                            <w:t xml:space="preserve">Aan de Voorzitter van de Tweede Kamer </w:t>
                          </w:r>
                        </w:p>
                        <w:p w14:paraId="58C1A364" w14:textId="6E351C6C" w:rsidR="00B234A9" w:rsidRDefault="00B234A9">
                          <w:proofErr w:type="gramStart"/>
                          <w:r w:rsidRPr="00006183">
                            <w:t>der</w:t>
                          </w:r>
                          <w:proofErr w:type="gramEnd"/>
                          <w:r w:rsidRPr="00006183">
                            <w:t xml:space="preserve"> Staten-Generaal </w:t>
                          </w:r>
                        </w:p>
                        <w:p w14:paraId="59007488" w14:textId="77777777" w:rsidR="00B234A9" w:rsidRDefault="00B234A9">
                          <w:r w:rsidRPr="00006183">
                            <w:t xml:space="preserve">Postbus 20018 </w:t>
                          </w:r>
                        </w:p>
                        <w:p w14:paraId="29D17A8D" w14:textId="51357C93" w:rsidR="00B234A9" w:rsidRDefault="00B234A9">
                          <w:r w:rsidRPr="00006183">
                            <w:t>2500 EA</w:t>
                          </w:r>
                          <w:r w:rsidR="00AF5F17">
                            <w:t xml:space="preserve"> </w:t>
                          </w:r>
                          <w:r w:rsidRPr="00006183">
                            <w:t xml:space="preserve"> DEN HAAG</w:t>
                          </w:r>
                        </w:p>
                      </w:txbxContent>
                    </wps:txbx>
                    <wps:bodyPr vert="horz" wrap="square" lIns="0" tIns="0" rIns="0" bIns="0" anchor="t" anchorCtr="0"/>
                  </wps:wsp>
                </a:graphicData>
              </a:graphic>
            </wp:anchor>
          </w:drawing>
        </mc:Choice>
        <mc:Fallback>
          <w:pict>
            <v:shape w14:anchorId="40E2F21C"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06903BBF" w14:textId="77777777" w:rsidR="00F13304" w:rsidRDefault="00B234A9">
                    <w:r w:rsidRPr="00006183">
                      <w:t xml:space="preserve">Aan de Voorzitter van de Tweede Kamer </w:t>
                    </w:r>
                  </w:p>
                  <w:p w14:paraId="58C1A364" w14:textId="6E351C6C" w:rsidR="00B234A9" w:rsidRDefault="00B234A9">
                    <w:proofErr w:type="gramStart"/>
                    <w:r w:rsidRPr="00006183">
                      <w:t>der</w:t>
                    </w:r>
                    <w:proofErr w:type="gramEnd"/>
                    <w:r w:rsidRPr="00006183">
                      <w:t xml:space="preserve"> Staten-Generaal </w:t>
                    </w:r>
                  </w:p>
                  <w:p w14:paraId="59007488" w14:textId="77777777" w:rsidR="00B234A9" w:rsidRDefault="00B234A9">
                    <w:r w:rsidRPr="00006183">
                      <w:t xml:space="preserve">Postbus 20018 </w:t>
                    </w:r>
                  </w:p>
                  <w:p w14:paraId="29D17A8D" w14:textId="51357C93" w:rsidR="00B234A9" w:rsidRDefault="00B234A9">
                    <w:r w:rsidRPr="00006183">
                      <w:t>2500 EA</w:t>
                    </w:r>
                    <w:r w:rsidR="00AF5F17">
                      <w:t xml:space="preserve"> </w:t>
                    </w:r>
                    <w:r w:rsidRPr="00006183">
                      <w:t xml:space="preserve">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270DED4" wp14:editId="4038DD4F">
              <wp:simplePos x="0" y="0"/>
              <wp:positionH relativeFrom="margin">
                <wp:align>right</wp:align>
              </wp:positionH>
              <wp:positionV relativeFrom="paragraph">
                <wp:posOffset>3352800</wp:posOffset>
              </wp:positionV>
              <wp:extent cx="4787900" cy="5651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651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B234A9" w14:paraId="2F925D48" w14:textId="77777777">
                            <w:trPr>
                              <w:trHeight w:val="240"/>
                            </w:trPr>
                            <w:tc>
                              <w:tcPr>
                                <w:tcW w:w="1140" w:type="dxa"/>
                              </w:tcPr>
                              <w:p w14:paraId="7EE76D86" w14:textId="77777777" w:rsidR="00B234A9" w:rsidRDefault="00B234A9">
                                <w:r>
                                  <w:t>Datum</w:t>
                                </w:r>
                              </w:p>
                            </w:tc>
                            <w:tc>
                              <w:tcPr>
                                <w:tcW w:w="5918" w:type="dxa"/>
                              </w:tcPr>
                              <w:p w14:paraId="0F61A20C" w14:textId="42E51010" w:rsidR="00B234A9" w:rsidRPr="006F3007" w:rsidRDefault="006F3007">
                                <w:pPr>
                                  <w:rPr>
                                    <w:color w:val="auto"/>
                                  </w:rPr>
                                </w:pPr>
                                <w:r>
                                  <w:rPr>
                                    <w:color w:val="auto"/>
                                  </w:rPr>
                                  <w:t>2</w:t>
                                </w:r>
                                <w:r w:rsidR="00F13304">
                                  <w:rPr>
                                    <w:color w:val="auto"/>
                                  </w:rPr>
                                  <w:t>8</w:t>
                                </w:r>
                                <w:r w:rsidR="004C0BBE">
                                  <w:rPr>
                                    <w:color w:val="auto"/>
                                  </w:rPr>
                                  <w:t xml:space="preserve"> oktober</w:t>
                                </w:r>
                                <w:r>
                                  <w:rPr>
                                    <w:color w:val="auto"/>
                                  </w:rPr>
                                  <w:t xml:space="preserve"> 2026</w:t>
                                </w:r>
                              </w:p>
                            </w:tc>
                          </w:tr>
                          <w:tr w:rsidR="00B234A9" w14:paraId="4550961B" w14:textId="77777777">
                            <w:trPr>
                              <w:trHeight w:val="240"/>
                            </w:trPr>
                            <w:tc>
                              <w:tcPr>
                                <w:tcW w:w="1140" w:type="dxa"/>
                              </w:tcPr>
                              <w:p w14:paraId="1D117278" w14:textId="77777777" w:rsidR="00B234A9" w:rsidRDefault="00B234A9">
                                <w:r>
                                  <w:t>Betreft</w:t>
                                </w:r>
                              </w:p>
                            </w:tc>
                            <w:tc>
                              <w:tcPr>
                                <w:tcW w:w="5918" w:type="dxa"/>
                              </w:tcPr>
                              <w:p w14:paraId="41611ADE" w14:textId="1A795B0F" w:rsidR="00B234A9" w:rsidRDefault="004C0BBE">
                                <w:r>
                                  <w:t>Verslag herinvoering binnengrenscontroles</w:t>
                                </w:r>
                              </w:p>
                            </w:tc>
                          </w:tr>
                        </w:tbl>
                        <w:p w14:paraId="3F9B7362" w14:textId="77777777" w:rsidR="00B234A9" w:rsidRDefault="00B234A9"/>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270DED4" id="1670fa0c-13cb-45ec-92be-ef1f34d237c5" o:spid="_x0000_s1034" type="#_x0000_t202" style="position:absolute;margin-left:325.8pt;margin-top:264pt;width:377pt;height:44.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" filled="f" stroked="f">
              <v:textbox inset="0,0,0,0">
                <w:txbxContent>
                  <w:tbl>
                    <w:tblPr>
                      <w:tblW w:w="0" w:type="auto"/>
                      <w:tblLayout w:type="fixed"/>
                      <w:tblLook w:val="0740" w:firstRow="0" w:lastRow="1" w:firstColumn="0" w:lastColumn="1" w:noHBand="1" w:noVBand="1"/>
                    </w:tblPr>
                    <w:tblGrid>
                      <w:gridCol w:w="1140"/>
                      <w:gridCol w:w="5918"/>
                    </w:tblGrid>
                    <w:tr w:rsidR="00B234A9" w14:paraId="2F925D48" w14:textId="77777777">
                      <w:trPr>
                        <w:trHeight w:val="240"/>
                      </w:trPr>
                      <w:tc>
                        <w:tcPr>
                          <w:tcW w:w="1140" w:type="dxa"/>
                        </w:tcPr>
                        <w:p w14:paraId="7EE76D86" w14:textId="77777777" w:rsidR="00B234A9" w:rsidRDefault="00B234A9">
                          <w:r>
                            <w:t>Datum</w:t>
                          </w:r>
                        </w:p>
                      </w:tc>
                      <w:tc>
                        <w:tcPr>
                          <w:tcW w:w="5918" w:type="dxa"/>
                        </w:tcPr>
                        <w:p w14:paraId="0F61A20C" w14:textId="42E51010" w:rsidR="00B234A9" w:rsidRPr="006F3007" w:rsidRDefault="006F3007">
                          <w:pPr>
                            <w:rPr>
                              <w:color w:val="auto"/>
                            </w:rPr>
                          </w:pPr>
                          <w:r>
                            <w:rPr>
                              <w:color w:val="auto"/>
                            </w:rPr>
                            <w:t>2</w:t>
                          </w:r>
                          <w:r w:rsidR="00F13304">
                            <w:rPr>
                              <w:color w:val="auto"/>
                            </w:rPr>
                            <w:t>8</w:t>
                          </w:r>
                          <w:r w:rsidR="004C0BBE">
                            <w:rPr>
                              <w:color w:val="auto"/>
                            </w:rPr>
                            <w:t xml:space="preserve"> oktober</w:t>
                          </w:r>
                          <w:r>
                            <w:rPr>
                              <w:color w:val="auto"/>
                            </w:rPr>
                            <w:t xml:space="preserve"> 2026</w:t>
                          </w:r>
                        </w:p>
                      </w:tc>
                    </w:tr>
                    <w:tr w:rsidR="00B234A9" w14:paraId="4550961B" w14:textId="77777777">
                      <w:trPr>
                        <w:trHeight w:val="240"/>
                      </w:trPr>
                      <w:tc>
                        <w:tcPr>
                          <w:tcW w:w="1140" w:type="dxa"/>
                        </w:tcPr>
                        <w:p w14:paraId="1D117278" w14:textId="77777777" w:rsidR="00B234A9" w:rsidRDefault="00B234A9">
                          <w:r>
                            <w:t>Betreft</w:t>
                          </w:r>
                        </w:p>
                      </w:tc>
                      <w:tc>
                        <w:tcPr>
                          <w:tcW w:w="5918" w:type="dxa"/>
                        </w:tcPr>
                        <w:p w14:paraId="41611ADE" w14:textId="1A795B0F" w:rsidR="00B234A9" w:rsidRDefault="004C0BBE">
                          <w:r>
                            <w:t>Verslag herinvoering binnengrenscontroles</w:t>
                          </w:r>
                        </w:p>
                      </w:tc>
                    </w:tr>
                  </w:tbl>
                  <w:p w14:paraId="3F9B7362" w14:textId="77777777" w:rsidR="00B234A9" w:rsidRDefault="00B234A9"/>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765365A8" wp14:editId="786FE413">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A10E68F" w14:textId="5D67B26E" w:rsidR="00F13304" w:rsidRPr="00AF5F17" w:rsidRDefault="00F13304">
                          <w:pPr>
                            <w:pStyle w:val="Referentiegegevens"/>
                            <w:rPr>
                              <w:b/>
                              <w:bCs/>
                            </w:rPr>
                          </w:pPr>
                          <w:r w:rsidRPr="00AF5F17">
                            <w:rPr>
                              <w:b/>
                              <w:bCs/>
                            </w:rPr>
                            <w:t>Directoraat-Generaal Migratie</w:t>
                          </w:r>
                        </w:p>
                        <w:p w14:paraId="49EAA4A8" w14:textId="77777777" w:rsidR="00F13304" w:rsidRPr="00AF5F17" w:rsidRDefault="00F13304">
                          <w:pPr>
                            <w:pStyle w:val="Referentiegegevens"/>
                          </w:pPr>
                        </w:p>
                        <w:p w14:paraId="0C043541" w14:textId="0569E108" w:rsidR="00B234A9" w:rsidRPr="00AF5F17" w:rsidRDefault="00B234A9">
                          <w:pPr>
                            <w:pStyle w:val="Referentiegegevens"/>
                          </w:pPr>
                          <w:r w:rsidRPr="00AF5F17">
                            <w:t>Turfmarkt 147</w:t>
                          </w:r>
                        </w:p>
                        <w:p w14:paraId="187BA86D" w14:textId="77777777" w:rsidR="00B234A9" w:rsidRPr="00AF5F17" w:rsidRDefault="00B234A9">
                          <w:pPr>
                            <w:pStyle w:val="Referentiegegevens"/>
                          </w:pPr>
                          <w:r w:rsidRPr="00AF5F17">
                            <w:t>2511 DP  Den Haag</w:t>
                          </w:r>
                        </w:p>
                        <w:p w14:paraId="5AF91EB6" w14:textId="77777777" w:rsidR="00B234A9" w:rsidRPr="00AF5F17" w:rsidRDefault="00B234A9">
                          <w:pPr>
                            <w:pStyle w:val="Referentiegegevens"/>
                          </w:pPr>
                          <w:r w:rsidRPr="00AF5F17">
                            <w:t>Postbus 20301</w:t>
                          </w:r>
                        </w:p>
                        <w:p w14:paraId="221C000A" w14:textId="77777777" w:rsidR="00B234A9" w:rsidRPr="00006183" w:rsidRDefault="00B234A9">
                          <w:pPr>
                            <w:pStyle w:val="Referentiegegevens"/>
                            <w:rPr>
                              <w:lang w:val="de-DE"/>
                            </w:rPr>
                          </w:pPr>
                          <w:r w:rsidRPr="00006183">
                            <w:rPr>
                              <w:lang w:val="de-DE"/>
                            </w:rPr>
                            <w:t xml:space="preserve">2500 </w:t>
                          </w:r>
                          <w:proofErr w:type="gramStart"/>
                          <w:r w:rsidRPr="00006183">
                            <w:rPr>
                              <w:lang w:val="de-DE"/>
                            </w:rPr>
                            <w:t>EH  Den</w:t>
                          </w:r>
                          <w:proofErr w:type="gramEnd"/>
                          <w:r w:rsidRPr="00006183">
                            <w:rPr>
                              <w:lang w:val="de-DE"/>
                            </w:rPr>
                            <w:t xml:space="preserve"> Haag</w:t>
                          </w:r>
                        </w:p>
                        <w:p w14:paraId="273A43E5" w14:textId="4A45F3C0" w:rsidR="00B234A9" w:rsidRPr="00006183" w:rsidRDefault="00AF5F17">
                          <w:pPr>
                            <w:pStyle w:val="Referentiegegevens"/>
                            <w:rPr>
                              <w:lang w:val="de-DE"/>
                            </w:rPr>
                          </w:pPr>
                          <w:hyperlink r:id="rId3" w:history="1">
                            <w:r w:rsidRPr="00B62295">
                              <w:rPr>
                                <w:rStyle w:val="Hyperlink"/>
                                <w:lang w:val="de-DE"/>
                              </w:rPr>
                              <w:t>www.rijksoverheid.nl/jenv</w:t>
                            </w:r>
                          </w:hyperlink>
                          <w:r>
                            <w:rPr>
                              <w:lang w:val="de-DE"/>
                            </w:rPr>
                            <w:br/>
                          </w:r>
                          <w:r>
                            <w:rPr>
                              <w:lang w:val="de-DE"/>
                            </w:rPr>
                            <w:br/>
                          </w:r>
                          <w:proofErr w:type="spellStart"/>
                          <w:r w:rsidRPr="00AF5F17">
                            <w:rPr>
                              <w:b/>
                              <w:bCs/>
                              <w:lang w:val="de-DE"/>
                            </w:rPr>
                            <w:t>kenmerk</w:t>
                          </w:r>
                          <w:proofErr w:type="spellEnd"/>
                          <w:r>
                            <w:rPr>
                              <w:lang w:val="de-DE"/>
                            </w:rPr>
                            <w:br/>
                            <w:t>70622828</w:t>
                          </w:r>
                        </w:p>
                      </w:txbxContent>
                    </wps:txbx>
                    <wps:bodyPr vert="horz" wrap="square" lIns="0" tIns="0" rIns="0" bIns="0" anchor="t" anchorCtr="0"/>
                  </wps:wsp>
                </a:graphicData>
              </a:graphic>
            </wp:anchor>
          </w:drawing>
        </mc:Choice>
        <mc:Fallback>
          <w:pict>
            <v:shape w14:anchorId="765365A8"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4A10E68F" w14:textId="5D67B26E" w:rsidR="00F13304" w:rsidRPr="00AF5F17" w:rsidRDefault="00F13304">
                    <w:pPr>
                      <w:pStyle w:val="Referentiegegevens"/>
                      <w:rPr>
                        <w:b/>
                        <w:bCs/>
                      </w:rPr>
                    </w:pPr>
                    <w:r w:rsidRPr="00AF5F17">
                      <w:rPr>
                        <w:b/>
                        <w:bCs/>
                      </w:rPr>
                      <w:t>Directoraat-Generaal Migratie</w:t>
                    </w:r>
                  </w:p>
                  <w:p w14:paraId="49EAA4A8" w14:textId="77777777" w:rsidR="00F13304" w:rsidRPr="00AF5F17" w:rsidRDefault="00F13304">
                    <w:pPr>
                      <w:pStyle w:val="Referentiegegevens"/>
                    </w:pPr>
                  </w:p>
                  <w:p w14:paraId="0C043541" w14:textId="0569E108" w:rsidR="00B234A9" w:rsidRPr="00AF5F17" w:rsidRDefault="00B234A9">
                    <w:pPr>
                      <w:pStyle w:val="Referentiegegevens"/>
                    </w:pPr>
                    <w:r w:rsidRPr="00AF5F17">
                      <w:t>Turfmarkt 147</w:t>
                    </w:r>
                  </w:p>
                  <w:p w14:paraId="187BA86D" w14:textId="77777777" w:rsidR="00B234A9" w:rsidRPr="00AF5F17" w:rsidRDefault="00B234A9">
                    <w:pPr>
                      <w:pStyle w:val="Referentiegegevens"/>
                    </w:pPr>
                    <w:r w:rsidRPr="00AF5F17">
                      <w:t>2511 DP  Den Haag</w:t>
                    </w:r>
                  </w:p>
                  <w:p w14:paraId="5AF91EB6" w14:textId="77777777" w:rsidR="00B234A9" w:rsidRPr="00AF5F17" w:rsidRDefault="00B234A9">
                    <w:pPr>
                      <w:pStyle w:val="Referentiegegevens"/>
                    </w:pPr>
                    <w:r w:rsidRPr="00AF5F17">
                      <w:t>Postbus 20301</w:t>
                    </w:r>
                  </w:p>
                  <w:p w14:paraId="221C000A" w14:textId="77777777" w:rsidR="00B234A9" w:rsidRPr="00006183" w:rsidRDefault="00B234A9">
                    <w:pPr>
                      <w:pStyle w:val="Referentiegegevens"/>
                      <w:rPr>
                        <w:lang w:val="de-DE"/>
                      </w:rPr>
                    </w:pPr>
                    <w:r w:rsidRPr="00006183">
                      <w:rPr>
                        <w:lang w:val="de-DE"/>
                      </w:rPr>
                      <w:t xml:space="preserve">2500 </w:t>
                    </w:r>
                    <w:proofErr w:type="gramStart"/>
                    <w:r w:rsidRPr="00006183">
                      <w:rPr>
                        <w:lang w:val="de-DE"/>
                      </w:rPr>
                      <w:t>EH  Den</w:t>
                    </w:r>
                    <w:proofErr w:type="gramEnd"/>
                    <w:r w:rsidRPr="00006183">
                      <w:rPr>
                        <w:lang w:val="de-DE"/>
                      </w:rPr>
                      <w:t xml:space="preserve"> Haag</w:t>
                    </w:r>
                  </w:p>
                  <w:p w14:paraId="273A43E5" w14:textId="4A45F3C0" w:rsidR="00B234A9" w:rsidRPr="00006183" w:rsidRDefault="00AF5F17">
                    <w:pPr>
                      <w:pStyle w:val="Referentiegegevens"/>
                      <w:rPr>
                        <w:lang w:val="de-DE"/>
                      </w:rPr>
                    </w:pPr>
                    <w:hyperlink r:id="rId4" w:history="1">
                      <w:r w:rsidRPr="00B62295">
                        <w:rPr>
                          <w:rStyle w:val="Hyperlink"/>
                          <w:lang w:val="de-DE"/>
                        </w:rPr>
                        <w:t>www.rijksoverheid.nl/jenv</w:t>
                      </w:r>
                    </w:hyperlink>
                    <w:r>
                      <w:rPr>
                        <w:lang w:val="de-DE"/>
                      </w:rPr>
                      <w:br/>
                    </w:r>
                    <w:r>
                      <w:rPr>
                        <w:lang w:val="de-DE"/>
                      </w:rPr>
                      <w:br/>
                    </w:r>
                    <w:proofErr w:type="spellStart"/>
                    <w:r w:rsidRPr="00AF5F17">
                      <w:rPr>
                        <w:b/>
                        <w:bCs/>
                        <w:lang w:val="de-DE"/>
                      </w:rPr>
                      <w:t>kenmerk</w:t>
                    </w:r>
                    <w:proofErr w:type="spellEnd"/>
                    <w:r>
                      <w:rPr>
                        <w:lang w:val="de-DE"/>
                      </w:rPr>
                      <w:br/>
                      <w:t>70622828</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778DAB74" wp14:editId="10F77967">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5C3015E" w14:textId="6CDF3078" w:rsidR="00B234A9" w:rsidRDefault="00B234A9">
                          <w:pPr>
                            <w:pStyle w:val="Referentiegegevens"/>
                          </w:pPr>
                          <w:r>
                            <w:t xml:space="preserve">Pagina </w:t>
                          </w:r>
                          <w:r>
                            <w:fldChar w:fldCharType="begin"/>
                          </w:r>
                          <w:r>
                            <w:instrText>PAGE</w:instrText>
                          </w:r>
                          <w:r>
                            <w:fldChar w:fldCharType="separate"/>
                          </w:r>
                          <w:r w:rsidR="0050269A">
                            <w:rPr>
                              <w:noProof/>
                            </w:rPr>
                            <w:t>1</w:t>
                          </w:r>
                          <w:r>
                            <w:fldChar w:fldCharType="end"/>
                          </w:r>
                          <w:r>
                            <w:t xml:space="preserve"> van </w:t>
                          </w:r>
                          <w:r>
                            <w:fldChar w:fldCharType="begin"/>
                          </w:r>
                          <w:r>
                            <w:instrText>NUMPAGES</w:instrText>
                          </w:r>
                          <w:r>
                            <w:fldChar w:fldCharType="separate"/>
                          </w:r>
                          <w:r w:rsidR="0050269A">
                            <w:rPr>
                              <w:noProof/>
                            </w:rPr>
                            <w:t>4</w:t>
                          </w:r>
                          <w:r>
                            <w:fldChar w:fldCharType="end"/>
                          </w:r>
                        </w:p>
                      </w:txbxContent>
                    </wps:txbx>
                    <wps:bodyPr vert="horz" wrap="square" lIns="0" tIns="0" rIns="0" bIns="0" anchor="t" anchorCtr="0"/>
                  </wps:wsp>
                </a:graphicData>
              </a:graphic>
            </wp:anchor>
          </w:drawing>
        </mc:Choice>
        <mc:Fallback>
          <w:pict>
            <v:shape w14:anchorId="778DAB74"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5C3015E" w14:textId="6CDF3078" w:rsidR="00B234A9" w:rsidRDefault="00B234A9">
                    <w:pPr>
                      <w:pStyle w:val="Referentiegegevens"/>
                    </w:pPr>
                    <w:r>
                      <w:t xml:space="preserve">Pagina </w:t>
                    </w:r>
                    <w:r>
                      <w:fldChar w:fldCharType="begin"/>
                    </w:r>
                    <w:r>
                      <w:instrText>PAGE</w:instrText>
                    </w:r>
                    <w:r>
                      <w:fldChar w:fldCharType="separate"/>
                    </w:r>
                    <w:r w:rsidR="0050269A">
                      <w:rPr>
                        <w:noProof/>
                      </w:rPr>
                      <w:t>1</w:t>
                    </w:r>
                    <w:r>
                      <w:fldChar w:fldCharType="end"/>
                    </w:r>
                    <w:r>
                      <w:t xml:space="preserve"> van </w:t>
                    </w:r>
                    <w:r>
                      <w:fldChar w:fldCharType="begin"/>
                    </w:r>
                    <w:r>
                      <w:instrText>NUMPAGES</w:instrText>
                    </w:r>
                    <w:r>
                      <w:fldChar w:fldCharType="separate"/>
                    </w:r>
                    <w:r w:rsidR="0050269A">
                      <w:rPr>
                        <w:noProof/>
                      </w:rPr>
                      <w:t>4</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0F92C6E" wp14:editId="722A1A6D">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FA4CAAC" w14:textId="77777777" w:rsidR="00B234A9" w:rsidRDefault="00B234A9"/>
                      </w:txbxContent>
                    </wps:txbx>
                    <wps:bodyPr vert="horz" wrap="square" lIns="0" tIns="0" rIns="0" bIns="0" anchor="t" anchorCtr="0"/>
                  </wps:wsp>
                </a:graphicData>
              </a:graphic>
            </wp:anchor>
          </w:drawing>
        </mc:Choice>
        <mc:Fallback>
          <w:pict>
            <v:shape w14:anchorId="00F92C6E"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6FA4CAAC" w14:textId="77777777" w:rsidR="00B234A9" w:rsidRDefault="00B234A9"/>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C916F"/>
    <w:multiLevelType w:val="multilevel"/>
    <w:tmpl w:val="519B928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2602840F"/>
    <w:multiLevelType w:val="multilevel"/>
    <w:tmpl w:val="FBFB9E2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42553FC2"/>
    <w:multiLevelType w:val="multilevel"/>
    <w:tmpl w:val="093BC46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4B92548D"/>
    <w:multiLevelType w:val="multilevel"/>
    <w:tmpl w:val="5C10AB6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55270CE0"/>
    <w:multiLevelType w:val="hybridMultilevel"/>
    <w:tmpl w:val="A8F8A712"/>
    <w:lvl w:ilvl="0" w:tplc="378A1CD6">
      <w:start w:val="1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AF61E56"/>
    <w:multiLevelType w:val="hybridMultilevel"/>
    <w:tmpl w:val="BCB4E2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8779822">
    <w:abstractNumId w:val="2"/>
  </w:num>
  <w:num w:numId="2" w16cid:durableId="1147825186">
    <w:abstractNumId w:val="3"/>
  </w:num>
  <w:num w:numId="3" w16cid:durableId="239482178">
    <w:abstractNumId w:val="1"/>
  </w:num>
  <w:num w:numId="4" w16cid:durableId="2066946793">
    <w:abstractNumId w:val="0"/>
  </w:num>
  <w:num w:numId="5" w16cid:durableId="2130859183">
    <w:abstractNumId w:val="4"/>
  </w:num>
  <w:num w:numId="6" w16cid:durableId="6364220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5E8"/>
    <w:rsid w:val="00006183"/>
    <w:rsid w:val="00006492"/>
    <w:rsid w:val="00023206"/>
    <w:rsid w:val="00023D49"/>
    <w:rsid w:val="00045127"/>
    <w:rsid w:val="00047B79"/>
    <w:rsid w:val="00083C72"/>
    <w:rsid w:val="000966A6"/>
    <w:rsid w:val="000A63D8"/>
    <w:rsid w:val="000A7CC9"/>
    <w:rsid w:val="000B2550"/>
    <w:rsid w:val="000C1726"/>
    <w:rsid w:val="000D1521"/>
    <w:rsid w:val="000E734C"/>
    <w:rsid w:val="000F0566"/>
    <w:rsid w:val="00106206"/>
    <w:rsid w:val="00110578"/>
    <w:rsid w:val="00110BC9"/>
    <w:rsid w:val="00120D2C"/>
    <w:rsid w:val="00136577"/>
    <w:rsid w:val="00140DE1"/>
    <w:rsid w:val="00152A86"/>
    <w:rsid w:val="0016144D"/>
    <w:rsid w:val="00161A1C"/>
    <w:rsid w:val="00167967"/>
    <w:rsid w:val="00180101"/>
    <w:rsid w:val="00196CC1"/>
    <w:rsid w:val="001972F8"/>
    <w:rsid w:val="001B358A"/>
    <w:rsid w:val="001B3D19"/>
    <w:rsid w:val="001C3CF8"/>
    <w:rsid w:val="001E0201"/>
    <w:rsid w:val="001E058F"/>
    <w:rsid w:val="001E4865"/>
    <w:rsid w:val="001F3187"/>
    <w:rsid w:val="00206B73"/>
    <w:rsid w:val="00214EF6"/>
    <w:rsid w:val="00221DE9"/>
    <w:rsid w:val="0025048B"/>
    <w:rsid w:val="00290494"/>
    <w:rsid w:val="00294A6E"/>
    <w:rsid w:val="002A5291"/>
    <w:rsid w:val="002B7684"/>
    <w:rsid w:val="002C2A23"/>
    <w:rsid w:val="002E33A3"/>
    <w:rsid w:val="002F4B3C"/>
    <w:rsid w:val="002F728F"/>
    <w:rsid w:val="003015D1"/>
    <w:rsid w:val="00306E49"/>
    <w:rsid w:val="00310E43"/>
    <w:rsid w:val="00324A1B"/>
    <w:rsid w:val="00327E9E"/>
    <w:rsid w:val="003531ED"/>
    <w:rsid w:val="003554C5"/>
    <w:rsid w:val="0037603F"/>
    <w:rsid w:val="00387267"/>
    <w:rsid w:val="003A2272"/>
    <w:rsid w:val="003B5813"/>
    <w:rsid w:val="003C4065"/>
    <w:rsid w:val="003C4B3C"/>
    <w:rsid w:val="003D03D0"/>
    <w:rsid w:val="003E1DD6"/>
    <w:rsid w:val="003F559A"/>
    <w:rsid w:val="003F7381"/>
    <w:rsid w:val="004105E1"/>
    <w:rsid w:val="00444873"/>
    <w:rsid w:val="00457FD8"/>
    <w:rsid w:val="00472301"/>
    <w:rsid w:val="00472C1F"/>
    <w:rsid w:val="004740F0"/>
    <w:rsid w:val="004A3123"/>
    <w:rsid w:val="004A7E27"/>
    <w:rsid w:val="004B7DEC"/>
    <w:rsid w:val="004C0BBE"/>
    <w:rsid w:val="004C2C5E"/>
    <w:rsid w:val="004D0C39"/>
    <w:rsid w:val="004F3607"/>
    <w:rsid w:val="004F7373"/>
    <w:rsid w:val="0050269A"/>
    <w:rsid w:val="00506686"/>
    <w:rsid w:val="0057268B"/>
    <w:rsid w:val="00576A58"/>
    <w:rsid w:val="00590C78"/>
    <w:rsid w:val="005A1233"/>
    <w:rsid w:val="005D1196"/>
    <w:rsid w:val="005E6554"/>
    <w:rsid w:val="00605608"/>
    <w:rsid w:val="00615B6E"/>
    <w:rsid w:val="0062202E"/>
    <w:rsid w:val="00635F54"/>
    <w:rsid w:val="00651053"/>
    <w:rsid w:val="00651A31"/>
    <w:rsid w:val="00663FAF"/>
    <w:rsid w:val="00664E78"/>
    <w:rsid w:val="00684161"/>
    <w:rsid w:val="006B196F"/>
    <w:rsid w:val="006B5044"/>
    <w:rsid w:val="006E2319"/>
    <w:rsid w:val="006F2ED3"/>
    <w:rsid w:val="006F3007"/>
    <w:rsid w:val="007157A4"/>
    <w:rsid w:val="00731C7D"/>
    <w:rsid w:val="007338F9"/>
    <w:rsid w:val="007340A7"/>
    <w:rsid w:val="00740E8E"/>
    <w:rsid w:val="00741DF3"/>
    <w:rsid w:val="00744844"/>
    <w:rsid w:val="00767208"/>
    <w:rsid w:val="007B4A8D"/>
    <w:rsid w:val="007E08C7"/>
    <w:rsid w:val="007E7642"/>
    <w:rsid w:val="007F128D"/>
    <w:rsid w:val="007F559F"/>
    <w:rsid w:val="00800652"/>
    <w:rsid w:val="008027F9"/>
    <w:rsid w:val="008140E7"/>
    <w:rsid w:val="00814421"/>
    <w:rsid w:val="0082410F"/>
    <w:rsid w:val="00825538"/>
    <w:rsid w:val="00843207"/>
    <w:rsid w:val="008446CA"/>
    <w:rsid w:val="008474C7"/>
    <w:rsid w:val="008546EF"/>
    <w:rsid w:val="00866928"/>
    <w:rsid w:val="0087395F"/>
    <w:rsid w:val="00874CAD"/>
    <w:rsid w:val="00885707"/>
    <w:rsid w:val="008A2666"/>
    <w:rsid w:val="008A73F7"/>
    <w:rsid w:val="008C1A13"/>
    <w:rsid w:val="008C615D"/>
    <w:rsid w:val="008D4F34"/>
    <w:rsid w:val="008F5CD8"/>
    <w:rsid w:val="008F6764"/>
    <w:rsid w:val="009027D7"/>
    <w:rsid w:val="00913E78"/>
    <w:rsid w:val="009150AB"/>
    <w:rsid w:val="00944E67"/>
    <w:rsid w:val="00947C22"/>
    <w:rsid w:val="00955917"/>
    <w:rsid w:val="00961A83"/>
    <w:rsid w:val="009647F8"/>
    <w:rsid w:val="009765EA"/>
    <w:rsid w:val="00996A25"/>
    <w:rsid w:val="009A2D5E"/>
    <w:rsid w:val="009A6921"/>
    <w:rsid w:val="009B2C37"/>
    <w:rsid w:val="009B2D60"/>
    <w:rsid w:val="009C0F09"/>
    <w:rsid w:val="00A043F4"/>
    <w:rsid w:val="00A06F1C"/>
    <w:rsid w:val="00A22F30"/>
    <w:rsid w:val="00A4009B"/>
    <w:rsid w:val="00A400F4"/>
    <w:rsid w:val="00A43D68"/>
    <w:rsid w:val="00A45608"/>
    <w:rsid w:val="00A609EC"/>
    <w:rsid w:val="00A60FDD"/>
    <w:rsid w:val="00A63FF9"/>
    <w:rsid w:val="00A71863"/>
    <w:rsid w:val="00A74365"/>
    <w:rsid w:val="00A805C7"/>
    <w:rsid w:val="00A83E77"/>
    <w:rsid w:val="00A85B86"/>
    <w:rsid w:val="00AC160A"/>
    <w:rsid w:val="00AD6ADE"/>
    <w:rsid w:val="00AF5F17"/>
    <w:rsid w:val="00B03DF4"/>
    <w:rsid w:val="00B234A9"/>
    <w:rsid w:val="00B37C8E"/>
    <w:rsid w:val="00B44B26"/>
    <w:rsid w:val="00B50948"/>
    <w:rsid w:val="00B50CE5"/>
    <w:rsid w:val="00B72EF9"/>
    <w:rsid w:val="00B8145B"/>
    <w:rsid w:val="00B81D26"/>
    <w:rsid w:val="00B9543A"/>
    <w:rsid w:val="00BC6A99"/>
    <w:rsid w:val="00BE7873"/>
    <w:rsid w:val="00BF63CA"/>
    <w:rsid w:val="00C139DE"/>
    <w:rsid w:val="00C3509F"/>
    <w:rsid w:val="00C4120F"/>
    <w:rsid w:val="00C75584"/>
    <w:rsid w:val="00C76FE1"/>
    <w:rsid w:val="00C92FBC"/>
    <w:rsid w:val="00C95D7A"/>
    <w:rsid w:val="00CB315A"/>
    <w:rsid w:val="00CC0B68"/>
    <w:rsid w:val="00CC37D6"/>
    <w:rsid w:val="00CD1B2D"/>
    <w:rsid w:val="00CF433E"/>
    <w:rsid w:val="00D02835"/>
    <w:rsid w:val="00D02EEA"/>
    <w:rsid w:val="00D213AB"/>
    <w:rsid w:val="00D2720B"/>
    <w:rsid w:val="00D275E8"/>
    <w:rsid w:val="00D32330"/>
    <w:rsid w:val="00D33CD2"/>
    <w:rsid w:val="00D47F2D"/>
    <w:rsid w:val="00D8078A"/>
    <w:rsid w:val="00D96FC2"/>
    <w:rsid w:val="00DB09B6"/>
    <w:rsid w:val="00DB6F45"/>
    <w:rsid w:val="00DC3A45"/>
    <w:rsid w:val="00DC4C29"/>
    <w:rsid w:val="00DC4D69"/>
    <w:rsid w:val="00DE6055"/>
    <w:rsid w:val="00DF67CB"/>
    <w:rsid w:val="00E16851"/>
    <w:rsid w:val="00E21064"/>
    <w:rsid w:val="00E3429D"/>
    <w:rsid w:val="00E3461A"/>
    <w:rsid w:val="00E366BB"/>
    <w:rsid w:val="00E70030"/>
    <w:rsid w:val="00E71AF8"/>
    <w:rsid w:val="00E724B8"/>
    <w:rsid w:val="00E77E71"/>
    <w:rsid w:val="00E809A9"/>
    <w:rsid w:val="00E82B5C"/>
    <w:rsid w:val="00E86A1B"/>
    <w:rsid w:val="00E94D6B"/>
    <w:rsid w:val="00EA5B53"/>
    <w:rsid w:val="00EB1D1E"/>
    <w:rsid w:val="00ED08A7"/>
    <w:rsid w:val="00ED3DFE"/>
    <w:rsid w:val="00ED4A09"/>
    <w:rsid w:val="00EE2BC4"/>
    <w:rsid w:val="00EE609A"/>
    <w:rsid w:val="00F07A99"/>
    <w:rsid w:val="00F13304"/>
    <w:rsid w:val="00F13622"/>
    <w:rsid w:val="00F259CB"/>
    <w:rsid w:val="00F353A4"/>
    <w:rsid w:val="00F416CA"/>
    <w:rsid w:val="00F47098"/>
    <w:rsid w:val="00F53350"/>
    <w:rsid w:val="00F665A0"/>
    <w:rsid w:val="00F70B84"/>
    <w:rsid w:val="00F76B69"/>
    <w:rsid w:val="00F82837"/>
    <w:rsid w:val="00F8485B"/>
    <w:rsid w:val="00F87589"/>
    <w:rsid w:val="00FB152E"/>
    <w:rsid w:val="00FB3A43"/>
    <w:rsid w:val="00FB7C61"/>
    <w:rsid w:val="00FE106C"/>
    <w:rsid w:val="00FE142E"/>
    <w:rsid w:val="00FE2A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2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00618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06183"/>
    <w:rPr>
      <w:rFonts w:ascii="Verdana" w:hAnsi="Verdana"/>
      <w:color w:val="000000"/>
      <w:sz w:val="18"/>
      <w:szCs w:val="18"/>
    </w:rPr>
  </w:style>
  <w:style w:type="paragraph" w:styleId="Voettekst">
    <w:name w:val="footer"/>
    <w:basedOn w:val="Standaard"/>
    <w:link w:val="VoettekstChar"/>
    <w:uiPriority w:val="99"/>
    <w:unhideWhenUsed/>
    <w:rsid w:val="0000618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06183"/>
    <w:rPr>
      <w:rFonts w:ascii="Verdana" w:hAnsi="Verdana"/>
      <w:color w:val="000000"/>
      <w:sz w:val="18"/>
      <w:szCs w:val="18"/>
    </w:rPr>
  </w:style>
  <w:style w:type="character" w:styleId="Voetnootmarkering">
    <w:name w:val="footnote reference"/>
    <w:aliases w:val="Footnote Reference Superscript,BVI fnr,Footnote symbol,Odwołanie przypisu,Footnote Reference_LVL6,Footnote Reference_LVL61,Footnote Reference_LVL62,Footnote Reference_LVL63,Footnote Reference_LVL64,Footnote Reference_LVL65,fr,o,ftref"/>
    <w:basedOn w:val="Standaardalinea-lettertype"/>
    <w:uiPriority w:val="99"/>
    <w:unhideWhenUsed/>
    <w:qFormat/>
    <w:rsid w:val="00006183"/>
    <w:rPr>
      <w:vertAlign w:val="superscript"/>
    </w:rPr>
  </w:style>
  <w:style w:type="paragraph" w:styleId="Lijstalinea">
    <w:name w:val="List Paragraph"/>
    <w:basedOn w:val="Standaard"/>
    <w:uiPriority w:val="34"/>
    <w:qFormat/>
    <w:rsid w:val="00605608"/>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styleId="Verwijzingopmerking">
    <w:name w:val="annotation reference"/>
    <w:basedOn w:val="Standaardalinea-lettertype"/>
    <w:uiPriority w:val="99"/>
    <w:semiHidden/>
    <w:unhideWhenUsed/>
    <w:rsid w:val="00635F54"/>
    <w:rPr>
      <w:sz w:val="16"/>
      <w:szCs w:val="16"/>
    </w:rPr>
  </w:style>
  <w:style w:type="paragraph" w:styleId="Tekstopmerking">
    <w:name w:val="annotation text"/>
    <w:basedOn w:val="Standaard"/>
    <w:link w:val="TekstopmerkingChar"/>
    <w:uiPriority w:val="99"/>
    <w:unhideWhenUsed/>
    <w:rsid w:val="00635F54"/>
    <w:pPr>
      <w:spacing w:line="240" w:lineRule="auto"/>
    </w:pPr>
    <w:rPr>
      <w:sz w:val="20"/>
      <w:szCs w:val="20"/>
    </w:rPr>
  </w:style>
  <w:style w:type="character" w:customStyle="1" w:styleId="TekstopmerkingChar">
    <w:name w:val="Tekst opmerking Char"/>
    <w:basedOn w:val="Standaardalinea-lettertype"/>
    <w:link w:val="Tekstopmerking"/>
    <w:uiPriority w:val="99"/>
    <w:rsid w:val="00635F5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35F54"/>
    <w:rPr>
      <w:b/>
      <w:bCs/>
    </w:rPr>
  </w:style>
  <w:style w:type="character" w:customStyle="1" w:styleId="OnderwerpvanopmerkingChar">
    <w:name w:val="Onderwerp van opmerking Char"/>
    <w:basedOn w:val="TekstopmerkingChar"/>
    <w:link w:val="Onderwerpvanopmerking"/>
    <w:uiPriority w:val="99"/>
    <w:semiHidden/>
    <w:rsid w:val="00635F54"/>
    <w:rPr>
      <w:rFonts w:ascii="Verdana" w:hAnsi="Verdana"/>
      <w:b/>
      <w:bCs/>
      <w:color w:val="000000"/>
    </w:rPr>
  </w:style>
  <w:style w:type="paragraph" w:styleId="Revisie">
    <w:name w:val="Revision"/>
    <w:hidden/>
    <w:uiPriority w:val="99"/>
    <w:semiHidden/>
    <w:rsid w:val="00E86A1B"/>
    <w:pPr>
      <w:autoSpaceDN/>
      <w:textAlignment w:val="auto"/>
    </w:pPr>
    <w:rPr>
      <w:rFonts w:ascii="Verdana" w:hAnsi="Verdana"/>
      <w:color w:val="000000"/>
      <w:sz w:val="18"/>
      <w:szCs w:val="18"/>
    </w:rPr>
  </w:style>
  <w:style w:type="paragraph" w:styleId="Ballontekst">
    <w:name w:val="Balloon Text"/>
    <w:basedOn w:val="Standaard"/>
    <w:link w:val="BallontekstChar"/>
    <w:uiPriority w:val="99"/>
    <w:semiHidden/>
    <w:unhideWhenUsed/>
    <w:rsid w:val="00B50948"/>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B50948"/>
    <w:rPr>
      <w:rFonts w:ascii="Segoe UI" w:hAnsi="Segoe UI" w:cs="Segoe UI"/>
      <w:color w:val="000000"/>
      <w:sz w:val="18"/>
      <w:szCs w:val="18"/>
    </w:rPr>
  </w:style>
  <w:style w:type="paragraph" w:styleId="Normaalweb">
    <w:name w:val="Normal (Web)"/>
    <w:basedOn w:val="Standaard"/>
    <w:uiPriority w:val="99"/>
    <w:semiHidden/>
    <w:unhideWhenUsed/>
    <w:rsid w:val="00FE142E"/>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4C0B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47114">
      <w:bodyDiv w:val="1"/>
      <w:marLeft w:val="0"/>
      <w:marRight w:val="0"/>
      <w:marTop w:val="0"/>
      <w:marBottom w:val="0"/>
      <w:divBdr>
        <w:top w:val="none" w:sz="0" w:space="0" w:color="auto"/>
        <w:left w:val="none" w:sz="0" w:space="0" w:color="auto"/>
        <w:bottom w:val="none" w:sz="0" w:space="0" w:color="auto"/>
        <w:right w:val="none" w:sz="0" w:space="0" w:color="auto"/>
      </w:divBdr>
    </w:div>
    <w:div w:id="273365024">
      <w:bodyDiv w:val="1"/>
      <w:marLeft w:val="0"/>
      <w:marRight w:val="0"/>
      <w:marTop w:val="0"/>
      <w:marBottom w:val="0"/>
      <w:divBdr>
        <w:top w:val="none" w:sz="0" w:space="0" w:color="auto"/>
        <w:left w:val="none" w:sz="0" w:space="0" w:color="auto"/>
        <w:bottom w:val="none" w:sz="0" w:space="0" w:color="auto"/>
        <w:right w:val="none" w:sz="0" w:space="0" w:color="auto"/>
      </w:divBdr>
    </w:div>
    <w:div w:id="412315206">
      <w:bodyDiv w:val="1"/>
      <w:marLeft w:val="0"/>
      <w:marRight w:val="0"/>
      <w:marTop w:val="0"/>
      <w:marBottom w:val="0"/>
      <w:divBdr>
        <w:top w:val="none" w:sz="0" w:space="0" w:color="auto"/>
        <w:left w:val="none" w:sz="0" w:space="0" w:color="auto"/>
        <w:bottom w:val="none" w:sz="0" w:space="0" w:color="auto"/>
        <w:right w:val="none" w:sz="0" w:space="0" w:color="auto"/>
      </w:divBdr>
    </w:div>
    <w:div w:id="443771199">
      <w:bodyDiv w:val="1"/>
      <w:marLeft w:val="0"/>
      <w:marRight w:val="0"/>
      <w:marTop w:val="0"/>
      <w:marBottom w:val="0"/>
      <w:divBdr>
        <w:top w:val="none" w:sz="0" w:space="0" w:color="auto"/>
        <w:left w:val="none" w:sz="0" w:space="0" w:color="auto"/>
        <w:bottom w:val="none" w:sz="0" w:space="0" w:color="auto"/>
        <w:right w:val="none" w:sz="0" w:space="0" w:color="auto"/>
      </w:divBdr>
      <w:divsChild>
        <w:div w:id="657997612">
          <w:marLeft w:val="0"/>
          <w:marRight w:val="0"/>
          <w:marTop w:val="0"/>
          <w:marBottom w:val="0"/>
          <w:divBdr>
            <w:top w:val="none" w:sz="0" w:space="0" w:color="auto"/>
            <w:left w:val="none" w:sz="0" w:space="0" w:color="auto"/>
            <w:bottom w:val="none" w:sz="0" w:space="0" w:color="auto"/>
            <w:right w:val="none" w:sz="0" w:space="0" w:color="auto"/>
          </w:divBdr>
        </w:div>
      </w:divsChild>
    </w:div>
    <w:div w:id="446319164">
      <w:bodyDiv w:val="1"/>
      <w:marLeft w:val="0"/>
      <w:marRight w:val="0"/>
      <w:marTop w:val="0"/>
      <w:marBottom w:val="0"/>
      <w:divBdr>
        <w:top w:val="none" w:sz="0" w:space="0" w:color="auto"/>
        <w:left w:val="none" w:sz="0" w:space="0" w:color="auto"/>
        <w:bottom w:val="none" w:sz="0" w:space="0" w:color="auto"/>
        <w:right w:val="none" w:sz="0" w:space="0" w:color="auto"/>
      </w:divBdr>
    </w:div>
    <w:div w:id="496849321">
      <w:bodyDiv w:val="1"/>
      <w:marLeft w:val="0"/>
      <w:marRight w:val="0"/>
      <w:marTop w:val="0"/>
      <w:marBottom w:val="0"/>
      <w:divBdr>
        <w:top w:val="none" w:sz="0" w:space="0" w:color="auto"/>
        <w:left w:val="none" w:sz="0" w:space="0" w:color="auto"/>
        <w:bottom w:val="none" w:sz="0" w:space="0" w:color="auto"/>
        <w:right w:val="none" w:sz="0" w:space="0" w:color="auto"/>
      </w:divBdr>
    </w:div>
    <w:div w:id="528302560">
      <w:bodyDiv w:val="1"/>
      <w:marLeft w:val="0"/>
      <w:marRight w:val="0"/>
      <w:marTop w:val="0"/>
      <w:marBottom w:val="0"/>
      <w:divBdr>
        <w:top w:val="none" w:sz="0" w:space="0" w:color="auto"/>
        <w:left w:val="none" w:sz="0" w:space="0" w:color="auto"/>
        <w:bottom w:val="none" w:sz="0" w:space="0" w:color="auto"/>
        <w:right w:val="none" w:sz="0" w:space="0" w:color="auto"/>
      </w:divBdr>
    </w:div>
    <w:div w:id="683018414">
      <w:bodyDiv w:val="1"/>
      <w:marLeft w:val="0"/>
      <w:marRight w:val="0"/>
      <w:marTop w:val="0"/>
      <w:marBottom w:val="0"/>
      <w:divBdr>
        <w:top w:val="none" w:sz="0" w:space="0" w:color="auto"/>
        <w:left w:val="none" w:sz="0" w:space="0" w:color="auto"/>
        <w:bottom w:val="none" w:sz="0" w:space="0" w:color="auto"/>
        <w:right w:val="none" w:sz="0" w:space="0" w:color="auto"/>
      </w:divBdr>
    </w:div>
    <w:div w:id="761225511">
      <w:bodyDiv w:val="1"/>
      <w:marLeft w:val="0"/>
      <w:marRight w:val="0"/>
      <w:marTop w:val="0"/>
      <w:marBottom w:val="0"/>
      <w:divBdr>
        <w:top w:val="none" w:sz="0" w:space="0" w:color="auto"/>
        <w:left w:val="none" w:sz="0" w:space="0" w:color="auto"/>
        <w:bottom w:val="none" w:sz="0" w:space="0" w:color="auto"/>
        <w:right w:val="none" w:sz="0" w:space="0" w:color="auto"/>
      </w:divBdr>
    </w:div>
    <w:div w:id="769933831">
      <w:bodyDiv w:val="1"/>
      <w:marLeft w:val="0"/>
      <w:marRight w:val="0"/>
      <w:marTop w:val="0"/>
      <w:marBottom w:val="0"/>
      <w:divBdr>
        <w:top w:val="none" w:sz="0" w:space="0" w:color="auto"/>
        <w:left w:val="none" w:sz="0" w:space="0" w:color="auto"/>
        <w:bottom w:val="none" w:sz="0" w:space="0" w:color="auto"/>
        <w:right w:val="none" w:sz="0" w:space="0" w:color="auto"/>
      </w:divBdr>
    </w:div>
    <w:div w:id="886796255">
      <w:bodyDiv w:val="1"/>
      <w:marLeft w:val="0"/>
      <w:marRight w:val="0"/>
      <w:marTop w:val="0"/>
      <w:marBottom w:val="0"/>
      <w:divBdr>
        <w:top w:val="none" w:sz="0" w:space="0" w:color="auto"/>
        <w:left w:val="none" w:sz="0" w:space="0" w:color="auto"/>
        <w:bottom w:val="none" w:sz="0" w:space="0" w:color="auto"/>
        <w:right w:val="none" w:sz="0" w:space="0" w:color="auto"/>
      </w:divBdr>
    </w:div>
    <w:div w:id="1069885648">
      <w:bodyDiv w:val="1"/>
      <w:marLeft w:val="0"/>
      <w:marRight w:val="0"/>
      <w:marTop w:val="0"/>
      <w:marBottom w:val="0"/>
      <w:divBdr>
        <w:top w:val="none" w:sz="0" w:space="0" w:color="auto"/>
        <w:left w:val="none" w:sz="0" w:space="0" w:color="auto"/>
        <w:bottom w:val="none" w:sz="0" w:space="0" w:color="auto"/>
        <w:right w:val="none" w:sz="0" w:space="0" w:color="auto"/>
      </w:divBdr>
    </w:div>
    <w:div w:id="1091124879">
      <w:bodyDiv w:val="1"/>
      <w:marLeft w:val="0"/>
      <w:marRight w:val="0"/>
      <w:marTop w:val="0"/>
      <w:marBottom w:val="0"/>
      <w:divBdr>
        <w:top w:val="none" w:sz="0" w:space="0" w:color="auto"/>
        <w:left w:val="none" w:sz="0" w:space="0" w:color="auto"/>
        <w:bottom w:val="none" w:sz="0" w:space="0" w:color="auto"/>
        <w:right w:val="none" w:sz="0" w:space="0" w:color="auto"/>
      </w:divBdr>
    </w:div>
    <w:div w:id="1113666467">
      <w:bodyDiv w:val="1"/>
      <w:marLeft w:val="0"/>
      <w:marRight w:val="0"/>
      <w:marTop w:val="0"/>
      <w:marBottom w:val="0"/>
      <w:divBdr>
        <w:top w:val="none" w:sz="0" w:space="0" w:color="auto"/>
        <w:left w:val="none" w:sz="0" w:space="0" w:color="auto"/>
        <w:bottom w:val="none" w:sz="0" w:space="0" w:color="auto"/>
        <w:right w:val="none" w:sz="0" w:space="0" w:color="auto"/>
      </w:divBdr>
    </w:div>
    <w:div w:id="1222257007">
      <w:bodyDiv w:val="1"/>
      <w:marLeft w:val="0"/>
      <w:marRight w:val="0"/>
      <w:marTop w:val="0"/>
      <w:marBottom w:val="0"/>
      <w:divBdr>
        <w:top w:val="none" w:sz="0" w:space="0" w:color="auto"/>
        <w:left w:val="none" w:sz="0" w:space="0" w:color="auto"/>
        <w:bottom w:val="none" w:sz="0" w:space="0" w:color="auto"/>
        <w:right w:val="none" w:sz="0" w:space="0" w:color="auto"/>
      </w:divBdr>
    </w:div>
    <w:div w:id="1258556026">
      <w:bodyDiv w:val="1"/>
      <w:marLeft w:val="0"/>
      <w:marRight w:val="0"/>
      <w:marTop w:val="0"/>
      <w:marBottom w:val="0"/>
      <w:divBdr>
        <w:top w:val="none" w:sz="0" w:space="0" w:color="auto"/>
        <w:left w:val="none" w:sz="0" w:space="0" w:color="auto"/>
        <w:bottom w:val="none" w:sz="0" w:space="0" w:color="auto"/>
        <w:right w:val="none" w:sz="0" w:space="0" w:color="auto"/>
      </w:divBdr>
      <w:divsChild>
        <w:div w:id="1921140890">
          <w:marLeft w:val="0"/>
          <w:marRight w:val="0"/>
          <w:marTop w:val="0"/>
          <w:marBottom w:val="0"/>
          <w:divBdr>
            <w:top w:val="none" w:sz="0" w:space="0" w:color="auto"/>
            <w:left w:val="none" w:sz="0" w:space="0" w:color="auto"/>
            <w:bottom w:val="none" w:sz="0" w:space="0" w:color="auto"/>
            <w:right w:val="none" w:sz="0" w:space="0" w:color="auto"/>
          </w:divBdr>
        </w:div>
      </w:divsChild>
    </w:div>
    <w:div w:id="1260218615">
      <w:bodyDiv w:val="1"/>
      <w:marLeft w:val="0"/>
      <w:marRight w:val="0"/>
      <w:marTop w:val="0"/>
      <w:marBottom w:val="0"/>
      <w:divBdr>
        <w:top w:val="none" w:sz="0" w:space="0" w:color="auto"/>
        <w:left w:val="none" w:sz="0" w:space="0" w:color="auto"/>
        <w:bottom w:val="none" w:sz="0" w:space="0" w:color="auto"/>
        <w:right w:val="none" w:sz="0" w:space="0" w:color="auto"/>
      </w:divBdr>
    </w:div>
    <w:div w:id="1297612911">
      <w:bodyDiv w:val="1"/>
      <w:marLeft w:val="0"/>
      <w:marRight w:val="0"/>
      <w:marTop w:val="0"/>
      <w:marBottom w:val="0"/>
      <w:divBdr>
        <w:top w:val="none" w:sz="0" w:space="0" w:color="auto"/>
        <w:left w:val="none" w:sz="0" w:space="0" w:color="auto"/>
        <w:bottom w:val="none" w:sz="0" w:space="0" w:color="auto"/>
        <w:right w:val="none" w:sz="0" w:space="0" w:color="auto"/>
      </w:divBdr>
    </w:div>
    <w:div w:id="1350637704">
      <w:bodyDiv w:val="1"/>
      <w:marLeft w:val="0"/>
      <w:marRight w:val="0"/>
      <w:marTop w:val="0"/>
      <w:marBottom w:val="0"/>
      <w:divBdr>
        <w:top w:val="none" w:sz="0" w:space="0" w:color="auto"/>
        <w:left w:val="none" w:sz="0" w:space="0" w:color="auto"/>
        <w:bottom w:val="none" w:sz="0" w:space="0" w:color="auto"/>
        <w:right w:val="none" w:sz="0" w:space="0" w:color="auto"/>
      </w:divBdr>
    </w:div>
    <w:div w:id="1485782922">
      <w:bodyDiv w:val="1"/>
      <w:marLeft w:val="0"/>
      <w:marRight w:val="0"/>
      <w:marTop w:val="0"/>
      <w:marBottom w:val="0"/>
      <w:divBdr>
        <w:top w:val="none" w:sz="0" w:space="0" w:color="auto"/>
        <w:left w:val="none" w:sz="0" w:space="0" w:color="auto"/>
        <w:bottom w:val="none" w:sz="0" w:space="0" w:color="auto"/>
        <w:right w:val="none" w:sz="0" w:space="0" w:color="auto"/>
      </w:divBdr>
    </w:div>
    <w:div w:id="1638686591">
      <w:bodyDiv w:val="1"/>
      <w:marLeft w:val="0"/>
      <w:marRight w:val="0"/>
      <w:marTop w:val="0"/>
      <w:marBottom w:val="0"/>
      <w:divBdr>
        <w:top w:val="none" w:sz="0" w:space="0" w:color="auto"/>
        <w:left w:val="none" w:sz="0" w:space="0" w:color="auto"/>
        <w:bottom w:val="none" w:sz="0" w:space="0" w:color="auto"/>
        <w:right w:val="none" w:sz="0" w:space="0" w:color="auto"/>
      </w:divBdr>
    </w:div>
    <w:div w:id="1735350621">
      <w:bodyDiv w:val="1"/>
      <w:marLeft w:val="0"/>
      <w:marRight w:val="0"/>
      <w:marTop w:val="0"/>
      <w:marBottom w:val="0"/>
      <w:divBdr>
        <w:top w:val="none" w:sz="0" w:space="0" w:color="auto"/>
        <w:left w:val="none" w:sz="0" w:space="0" w:color="auto"/>
        <w:bottom w:val="none" w:sz="0" w:space="0" w:color="auto"/>
        <w:right w:val="none" w:sz="0" w:space="0" w:color="auto"/>
      </w:divBdr>
    </w:div>
    <w:div w:id="1855263196">
      <w:bodyDiv w:val="1"/>
      <w:marLeft w:val="0"/>
      <w:marRight w:val="0"/>
      <w:marTop w:val="0"/>
      <w:marBottom w:val="0"/>
      <w:divBdr>
        <w:top w:val="none" w:sz="0" w:space="0" w:color="auto"/>
        <w:left w:val="none" w:sz="0" w:space="0" w:color="auto"/>
        <w:bottom w:val="none" w:sz="0" w:space="0" w:color="auto"/>
        <w:right w:val="none" w:sz="0" w:space="0" w:color="auto"/>
      </w:divBdr>
    </w:div>
    <w:div w:id="1908683360">
      <w:bodyDiv w:val="1"/>
      <w:marLeft w:val="0"/>
      <w:marRight w:val="0"/>
      <w:marTop w:val="0"/>
      <w:marBottom w:val="0"/>
      <w:divBdr>
        <w:top w:val="none" w:sz="0" w:space="0" w:color="auto"/>
        <w:left w:val="none" w:sz="0" w:space="0" w:color="auto"/>
        <w:bottom w:val="none" w:sz="0" w:space="0" w:color="auto"/>
        <w:right w:val="none" w:sz="0" w:space="0" w:color="auto"/>
      </w:divBdr>
    </w:div>
    <w:div w:id="1963340006">
      <w:bodyDiv w:val="1"/>
      <w:marLeft w:val="0"/>
      <w:marRight w:val="0"/>
      <w:marTop w:val="0"/>
      <w:marBottom w:val="0"/>
      <w:divBdr>
        <w:top w:val="none" w:sz="0" w:space="0" w:color="auto"/>
        <w:left w:val="none" w:sz="0" w:space="0" w:color="auto"/>
        <w:bottom w:val="none" w:sz="0" w:space="0" w:color="auto"/>
        <w:right w:val="none" w:sz="0" w:space="0" w:color="auto"/>
      </w:divBdr>
    </w:div>
    <w:div w:id="2048262745">
      <w:bodyDiv w:val="1"/>
      <w:marLeft w:val="0"/>
      <w:marRight w:val="0"/>
      <w:marTop w:val="0"/>
      <w:marBottom w:val="0"/>
      <w:divBdr>
        <w:top w:val="none" w:sz="0" w:space="0" w:color="auto"/>
        <w:left w:val="none" w:sz="0" w:space="0" w:color="auto"/>
        <w:bottom w:val="none" w:sz="0" w:space="0" w:color="auto"/>
        <w:right w:val="none" w:sz="0" w:space="0" w:color="auto"/>
      </w:divBdr>
    </w:div>
    <w:div w:id="2050299216">
      <w:bodyDiv w:val="1"/>
      <w:marLeft w:val="0"/>
      <w:marRight w:val="0"/>
      <w:marTop w:val="0"/>
      <w:marBottom w:val="0"/>
      <w:divBdr>
        <w:top w:val="none" w:sz="0" w:space="0" w:color="auto"/>
        <w:left w:val="none" w:sz="0" w:space="0" w:color="auto"/>
        <w:bottom w:val="none" w:sz="0" w:space="0" w:color="auto"/>
        <w:right w:val="none" w:sz="0" w:space="0" w:color="auto"/>
      </w:divBdr>
    </w:div>
    <w:div w:id="2128154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NL/ALL/?uri=LEGISSUM:l14514"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jenv"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rijksoverheid.nl/jenv"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954</ap:Words>
  <ap:Characters>5252</ap:Characters>
  <ap:DocSecurity>0</ap:DocSecurity>
  <ap:Lines>43</ap:Lines>
  <ap:Paragraphs>12</ap:Paragraphs>
  <ap:ScaleCrop>false</ap:ScaleCrop>
  <ap:LinksUpToDate>false</ap:LinksUpToDate>
  <ap:CharactersWithSpaces>6194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2026-10-28T10:41:00.0000000Z</dcterms:created>
  <dcterms:modified xsi:type="dcterms:W3CDTF">2026-10-28T10:41:00.0000000Z</dcterms:modified>
  <dc:description>------------------------</dc:description>
  <dc:subject/>
  <keywords/>
  <version/>
  <category/>
</coreProperties>
</file>