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4775E9" w:rsidTr="68603278" w14:paraId="021DEAB9" w14:textId="77777777">
        <w:trPr>
          <w:trHeight w:val="1514"/>
        </w:trPr>
        <w:tc>
          <w:tcPr>
            <w:tcW w:w="7522" w:type="dxa"/>
            <w:tcBorders>
              <w:top w:val="nil"/>
              <w:left w:val="nil"/>
              <w:bottom w:val="nil"/>
              <w:right w:val="nil"/>
            </w:tcBorders>
            <w:tcMar>
              <w:left w:w="0" w:type="dxa"/>
              <w:right w:w="0" w:type="dxa"/>
            </w:tcMar>
          </w:tcPr>
          <w:p w:rsidR="00374412" w:rsidP="00D9561B" w:rsidRDefault="68603278" w14:paraId="5F907748" w14:textId="77777777">
            <w:r>
              <w:t>De voorzitter van de Tweede Kamer der Staten-Generaal</w:t>
            </w:r>
          </w:p>
          <w:p w:rsidR="00374412" w:rsidP="00D9561B" w:rsidRDefault="68603278" w14:paraId="443CE6CA" w14:textId="77777777">
            <w:r>
              <w:t>Postbus 20018</w:t>
            </w:r>
          </w:p>
          <w:p w:rsidR="008E3932" w:rsidP="00D9561B" w:rsidRDefault="68603278" w14:paraId="6F6EA0DB"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4775E9" w:rsidTr="68603278" w14:paraId="659D5A3E" w14:textId="77777777">
        <w:trPr>
          <w:trHeight w:val="289" w:hRule="exact"/>
        </w:trPr>
        <w:tc>
          <w:tcPr>
            <w:tcW w:w="928" w:type="dxa"/>
          </w:tcPr>
          <w:p w:rsidRPr="00434042" w:rsidR="0005404B" w:rsidP="68603278" w:rsidRDefault="68603278" w14:paraId="50C263BE" w14:textId="77777777">
            <w:pPr>
              <w:rPr>
                <w:lang w:eastAsia="en-US"/>
              </w:rPr>
            </w:pPr>
            <w:r w:rsidRPr="68603278">
              <w:rPr>
                <w:lang w:eastAsia="en-US"/>
              </w:rPr>
              <w:t>Datum</w:t>
            </w:r>
          </w:p>
        </w:tc>
        <w:tc>
          <w:tcPr>
            <w:tcW w:w="6572" w:type="dxa"/>
          </w:tcPr>
          <w:p w:rsidRPr="00434042" w:rsidR="0005404B" w:rsidP="00FF66F9" w:rsidRDefault="00E34398" w14:paraId="4C795421" w14:textId="6156C28B">
            <w:pPr>
              <w:rPr>
                <w:lang w:eastAsia="en-US"/>
              </w:rPr>
            </w:pPr>
            <w:r>
              <w:rPr>
                <w:szCs w:val="18"/>
              </w:rPr>
              <w:t>27 oktober 2026</w:t>
            </w:r>
          </w:p>
        </w:tc>
      </w:tr>
      <w:tr w:rsidR="004775E9" w:rsidTr="68603278" w14:paraId="3EC8F6ED" w14:textId="77777777">
        <w:trPr>
          <w:trHeight w:val="368"/>
        </w:trPr>
        <w:tc>
          <w:tcPr>
            <w:tcW w:w="928" w:type="dxa"/>
          </w:tcPr>
          <w:p w:rsidR="0005404B" w:rsidP="68603278" w:rsidRDefault="68603278" w14:paraId="609BD7B6" w14:textId="77777777">
            <w:pPr>
              <w:rPr>
                <w:lang w:eastAsia="en-US"/>
              </w:rPr>
            </w:pPr>
            <w:r w:rsidRPr="68603278">
              <w:rPr>
                <w:lang w:eastAsia="en-US"/>
              </w:rPr>
              <w:t>Betreft</w:t>
            </w:r>
          </w:p>
        </w:tc>
        <w:tc>
          <w:tcPr>
            <w:tcW w:w="6572" w:type="dxa"/>
          </w:tcPr>
          <w:p w:rsidR="0005404B" w:rsidP="68603278" w:rsidRDefault="68603278" w14:paraId="55AF3D21" w14:textId="77777777">
            <w:pPr>
              <w:rPr>
                <w:lang w:eastAsia="en-US"/>
              </w:rPr>
            </w:pPr>
            <w:r w:rsidRPr="68603278">
              <w:rPr>
                <w:lang w:eastAsia="en-US"/>
              </w:rPr>
              <w:t>Invoering herijkte CBS-indicator onderwijsachterstanden</w:t>
            </w:r>
          </w:p>
        </w:tc>
      </w:tr>
    </w:tbl>
    <w:p w:rsidR="008C1A9C" w:rsidRDefault="008E59F3" w14:paraId="2315926B" w14:textId="4B33978D">
      <w:r>
        <w:t xml:space="preserve">Scholen en gemeenten krijgen </w:t>
      </w:r>
      <w:r w:rsidR="00D05569">
        <w:t xml:space="preserve">bovenop de reguliere </w:t>
      </w:r>
      <w:r w:rsidR="004E30DC">
        <w:t>middelen</w:t>
      </w:r>
      <w:r w:rsidR="00D05569">
        <w:t xml:space="preserve"> voor onderwijs </w:t>
      </w:r>
      <w:r>
        <w:t xml:space="preserve">budget </w:t>
      </w:r>
      <w:r w:rsidRPr="008C1A9C">
        <w:t xml:space="preserve">van de Rijksoverheid om </w:t>
      </w:r>
      <w:r>
        <w:t xml:space="preserve">kinderen met een risico op een onderwijsachterstand extra te ondersteunen. Sinds 2019 worden de middelen die beschikbaar zijn voor basisscholen en gemeenten verdeeld op basis van een door het CBS ontwikkelde indicator. Deze indicator is recent herijkt, zodat deze een betere en meer actuele inschatting maakt van het risico op </w:t>
      </w:r>
      <w:r w:rsidR="00B153A8">
        <w:t xml:space="preserve">een </w:t>
      </w:r>
      <w:r>
        <w:t xml:space="preserve">onderwijsachterstand. Deze herijking maakt dat het </w:t>
      </w:r>
      <w:r w:rsidR="00D05569">
        <w:t xml:space="preserve">totale </w:t>
      </w:r>
      <w:r>
        <w:t xml:space="preserve">budget op een andere manier verdeeld wordt, waardoor sommige scholen en gemeenten meer budget krijgen </w:t>
      </w:r>
      <w:r w:rsidR="00D05569">
        <w:t xml:space="preserve">dan voorheen </w:t>
      </w:r>
      <w:r>
        <w:t>en andere minder.</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E34398" w:rsidR="004775E9" w:rsidTr="68603278" w14:paraId="46209B11" w14:textId="77777777">
        <w:tc>
          <w:tcPr>
            <w:tcW w:w="2160" w:type="dxa"/>
          </w:tcPr>
          <w:p w:rsidRPr="00F53C9D" w:rsidR="006205C0" w:rsidP="00686AED" w:rsidRDefault="00277643" w14:paraId="5C3CE044" w14:textId="77777777">
            <w:pPr>
              <w:pStyle w:val="Colofonkop"/>
              <w:framePr w:hSpace="0" w:wrap="auto" w:hAnchor="text" w:vAnchor="margin" w:xAlign="left" w:yAlign="inline"/>
            </w:pPr>
            <w:r>
              <w:t>Onderwijsprestaties en Voortgezet Onderwijs</w:t>
            </w:r>
          </w:p>
          <w:p w:rsidR="006205C0" w:rsidP="00A421A1" w:rsidRDefault="00277643" w14:paraId="2674696C" w14:textId="77777777">
            <w:pPr>
              <w:pStyle w:val="Huisstijl-Gegeven"/>
              <w:spacing w:after="0"/>
            </w:pPr>
            <w:r>
              <w:t xml:space="preserve">Rijnstraat 50 </w:t>
            </w:r>
          </w:p>
          <w:p w:rsidR="004425A7" w:rsidP="00E972A2" w:rsidRDefault="00277643" w14:paraId="5AFD0A1B" w14:textId="77777777">
            <w:pPr>
              <w:pStyle w:val="Huisstijl-Gegeven"/>
              <w:spacing w:after="0"/>
            </w:pPr>
            <w:r>
              <w:t>Den Haag</w:t>
            </w:r>
          </w:p>
          <w:p w:rsidR="004425A7" w:rsidP="00E972A2" w:rsidRDefault="00277643" w14:paraId="38799EA7" w14:textId="77777777">
            <w:pPr>
              <w:pStyle w:val="Huisstijl-Gegeven"/>
              <w:spacing w:after="0"/>
            </w:pPr>
            <w:r>
              <w:t>Postbus 16375</w:t>
            </w:r>
          </w:p>
          <w:p w:rsidR="004425A7" w:rsidP="00E972A2" w:rsidRDefault="00277643" w14:paraId="2CC83546" w14:textId="77777777">
            <w:pPr>
              <w:pStyle w:val="Huisstijl-Gegeven"/>
              <w:spacing w:after="0"/>
            </w:pPr>
            <w:r>
              <w:t>2500 BJ Den Haag</w:t>
            </w:r>
          </w:p>
          <w:p w:rsidR="004425A7" w:rsidP="00E972A2" w:rsidRDefault="00277643" w14:paraId="17B098A5" w14:textId="77777777">
            <w:pPr>
              <w:pStyle w:val="Huisstijl-Gegeven"/>
              <w:spacing w:after="90"/>
            </w:pPr>
            <w:r>
              <w:t>www.rijksoverheid.nl</w:t>
            </w:r>
          </w:p>
          <w:p w:rsidRPr="00D86CC6" w:rsidR="006205C0" w:rsidP="68603278" w:rsidRDefault="68603278" w14:paraId="6CDCC017" w14:textId="77777777">
            <w:pPr>
              <w:spacing w:line="180" w:lineRule="exact"/>
              <w:rPr>
                <w:b/>
                <w:bCs/>
                <w:sz w:val="13"/>
                <w:szCs w:val="13"/>
              </w:rPr>
            </w:pPr>
            <w:r w:rsidRPr="68603278">
              <w:rPr>
                <w:b/>
                <w:bCs/>
                <w:sz w:val="13"/>
                <w:szCs w:val="13"/>
              </w:rPr>
              <w:t>Contactpersoon</w:t>
            </w:r>
          </w:p>
          <w:p w:rsidRPr="008C1A9C" w:rsidR="00E34398" w:rsidP="00E34398" w:rsidRDefault="00E34398" w14:paraId="6BC21D80" w14:textId="7B883CAA">
            <w:pPr>
              <w:spacing w:after="90" w:line="180" w:lineRule="exact"/>
              <w:rPr>
                <w:sz w:val="13"/>
                <w:szCs w:val="13"/>
                <w:lang w:val="en-US"/>
              </w:rPr>
            </w:pPr>
          </w:p>
          <w:p w:rsidRPr="008C1A9C" w:rsidR="006205C0" w:rsidP="68603278" w:rsidRDefault="006205C0" w14:paraId="490E56B1" w14:textId="05D0AA34">
            <w:pPr>
              <w:spacing w:line="180" w:lineRule="exact"/>
              <w:rPr>
                <w:sz w:val="13"/>
                <w:szCs w:val="13"/>
                <w:lang w:val="en-US"/>
              </w:rPr>
            </w:pPr>
          </w:p>
        </w:tc>
      </w:tr>
      <w:tr w:rsidRPr="00E34398" w:rsidR="004775E9" w:rsidTr="68603278" w14:paraId="01C655A0" w14:textId="77777777">
        <w:trPr>
          <w:trHeight w:val="200" w:hRule="exact"/>
        </w:trPr>
        <w:tc>
          <w:tcPr>
            <w:tcW w:w="2160" w:type="dxa"/>
          </w:tcPr>
          <w:p w:rsidRPr="008C1A9C" w:rsidR="006205C0" w:rsidP="00A421A1" w:rsidRDefault="006205C0" w14:paraId="6BE9C20D" w14:textId="77777777">
            <w:pPr>
              <w:spacing w:after="90" w:line="180" w:lineRule="exact"/>
              <w:rPr>
                <w:sz w:val="13"/>
                <w:szCs w:val="13"/>
                <w:lang w:val="en-US"/>
              </w:rPr>
            </w:pPr>
          </w:p>
        </w:tc>
      </w:tr>
      <w:tr w:rsidR="004775E9" w:rsidTr="68603278" w14:paraId="45C82C2C" w14:textId="77777777">
        <w:trPr>
          <w:trHeight w:val="450"/>
        </w:trPr>
        <w:tc>
          <w:tcPr>
            <w:tcW w:w="2160" w:type="dxa"/>
          </w:tcPr>
          <w:p w:rsidR="00F51A76" w:rsidP="68603278" w:rsidRDefault="68603278" w14:paraId="30CF99FE" w14:textId="77777777">
            <w:pPr>
              <w:spacing w:line="180" w:lineRule="exact"/>
              <w:rPr>
                <w:b/>
                <w:bCs/>
                <w:sz w:val="13"/>
                <w:szCs w:val="13"/>
              </w:rPr>
            </w:pPr>
            <w:r w:rsidRPr="68603278">
              <w:rPr>
                <w:b/>
                <w:bCs/>
                <w:sz w:val="13"/>
                <w:szCs w:val="13"/>
              </w:rPr>
              <w:t>Onze referentie</w:t>
            </w:r>
          </w:p>
          <w:p w:rsidRPr="00FA7882" w:rsidR="006205C0" w:rsidP="68603278" w:rsidRDefault="68603278" w14:paraId="275367F7" w14:textId="77777777">
            <w:pPr>
              <w:spacing w:line="180" w:lineRule="exact"/>
              <w:rPr>
                <w:sz w:val="13"/>
                <w:szCs w:val="13"/>
              </w:rPr>
            </w:pPr>
            <w:r w:rsidRPr="68603278">
              <w:rPr>
                <w:sz w:val="13"/>
                <w:szCs w:val="13"/>
              </w:rPr>
              <w:t>66780306</w:t>
            </w:r>
          </w:p>
        </w:tc>
      </w:tr>
      <w:tr w:rsidR="004775E9" w:rsidTr="68603278" w14:paraId="3A588CF2" w14:textId="77777777">
        <w:trPr>
          <w:trHeight w:val="113"/>
        </w:trPr>
        <w:tc>
          <w:tcPr>
            <w:tcW w:w="2160" w:type="dxa"/>
          </w:tcPr>
          <w:p w:rsidRPr="00C5333A" w:rsidR="006205C0" w:rsidP="68603278" w:rsidRDefault="68603278" w14:paraId="2B536BBA" w14:textId="77777777">
            <w:pPr>
              <w:tabs>
                <w:tab w:val="center" w:pos="1080"/>
              </w:tabs>
              <w:spacing w:line="180" w:lineRule="exact"/>
              <w:rPr>
                <w:sz w:val="13"/>
                <w:szCs w:val="13"/>
              </w:rPr>
            </w:pPr>
            <w:r w:rsidRPr="68603278">
              <w:rPr>
                <w:b/>
                <w:bCs/>
                <w:sz w:val="13"/>
                <w:szCs w:val="13"/>
              </w:rPr>
              <w:t>Bijlagen</w:t>
            </w:r>
          </w:p>
        </w:tc>
      </w:tr>
      <w:tr w:rsidR="004775E9" w:rsidTr="68603278" w14:paraId="692B730B" w14:textId="77777777">
        <w:trPr>
          <w:trHeight w:val="113"/>
        </w:trPr>
        <w:tc>
          <w:tcPr>
            <w:tcW w:w="2160" w:type="dxa"/>
          </w:tcPr>
          <w:p w:rsidRPr="00D74F66" w:rsidR="006205C0" w:rsidP="00A421A1" w:rsidRDefault="006205C0" w14:paraId="7223F99A" w14:textId="77777777">
            <w:pPr>
              <w:spacing w:after="90" w:line="180" w:lineRule="exact"/>
              <w:rPr>
                <w:sz w:val="13"/>
              </w:rPr>
            </w:pPr>
          </w:p>
        </w:tc>
      </w:tr>
    </w:tbl>
    <w:p w:rsidR="008E59F3" w:rsidP="00E015D5" w:rsidRDefault="008E59F3" w14:paraId="4B5A01BB" w14:textId="77777777"/>
    <w:p w:rsidRPr="008C1A9C" w:rsidR="00E015D5" w:rsidP="00E015D5" w:rsidRDefault="00E015D5" w14:paraId="1C876DBF" w14:textId="1549DF22">
      <w:r>
        <w:t xml:space="preserve">In het debat </w:t>
      </w:r>
      <w:r w:rsidRPr="68603278">
        <w:rPr>
          <w:i/>
          <w:iCs/>
        </w:rPr>
        <w:t>Stichting, sturing en toezicht in het funderend onderwijs</w:t>
      </w:r>
      <w:r>
        <w:t xml:space="preserve"> van 14 oktober jl. heb ik toegezegd om u voor de begrotingsbehandeling te informeren </w:t>
      </w:r>
      <w:r w:rsidR="004127D8">
        <w:t xml:space="preserve">over </w:t>
      </w:r>
      <w:r w:rsidRPr="002A6A48" w:rsidR="00E14E6D">
        <w:t xml:space="preserve">de </w:t>
      </w:r>
      <w:r w:rsidRPr="002A6A48">
        <w:t xml:space="preserve">invoering </w:t>
      </w:r>
      <w:r w:rsidRPr="002A6A48" w:rsidR="00E14E6D">
        <w:t xml:space="preserve">de </w:t>
      </w:r>
      <w:r w:rsidRPr="002A6A48">
        <w:t xml:space="preserve">herijkte CBS-indicator </w:t>
      </w:r>
      <w:r w:rsidRPr="002A6A48" w:rsidR="00E14E6D">
        <w:t xml:space="preserve">en </w:t>
      </w:r>
      <w:r w:rsidR="00C1753C">
        <w:t xml:space="preserve">de verkenning van </w:t>
      </w:r>
      <w:r w:rsidRPr="002A6A48" w:rsidR="00E14E6D">
        <w:t xml:space="preserve">een </w:t>
      </w:r>
      <w:r w:rsidRPr="002A6A48">
        <w:t>overgangsregeling.</w:t>
      </w:r>
      <w:r w:rsidRPr="002A6A48">
        <w:rPr>
          <w:rStyle w:val="Voetnootmarkering"/>
        </w:rPr>
        <w:footnoteReference w:id="1"/>
      </w:r>
      <w:r w:rsidRPr="002A6A48">
        <w:t xml:space="preserve"> Met deze</w:t>
      </w:r>
      <w:r>
        <w:t xml:space="preserve"> brief geef ik invulling aan die toezegging. Omdat deze </w:t>
      </w:r>
      <w:r w:rsidR="00C554EC">
        <w:t xml:space="preserve">herijking ook van toepassing is </w:t>
      </w:r>
      <w:r w:rsidR="008E59F3">
        <w:t xml:space="preserve">op </w:t>
      </w:r>
      <w:r>
        <w:t>de verdeling van onderwijsachterstandsmiddelen aan gemeenten</w:t>
      </w:r>
      <w:r w:rsidR="00B153A8">
        <w:t xml:space="preserve">, en </w:t>
      </w:r>
      <w:r w:rsidR="00C554EC">
        <w:t xml:space="preserve">u daarover ook onder andere een brief van </w:t>
      </w:r>
      <w:r>
        <w:t xml:space="preserve">de wethouders van de G4 </w:t>
      </w:r>
      <w:r w:rsidR="00C554EC">
        <w:t xml:space="preserve">heeft ontvangen, </w:t>
      </w:r>
      <w:r w:rsidR="00C012EA">
        <w:t xml:space="preserve">ga ik </w:t>
      </w:r>
      <w:r w:rsidR="00D05569">
        <w:t xml:space="preserve">daar </w:t>
      </w:r>
      <w:r w:rsidR="00C012EA">
        <w:t>ook op in</w:t>
      </w:r>
      <w:r w:rsidR="00C554EC">
        <w:t xml:space="preserve">.  </w:t>
      </w:r>
    </w:p>
    <w:p w:rsidR="00A129C1" w:rsidP="00A129C1" w:rsidRDefault="00A129C1" w14:paraId="3A5EE86C" w14:textId="4EC6B72A">
      <w:r>
        <w:t xml:space="preserve"> </w:t>
      </w:r>
    </w:p>
    <w:p w:rsidRPr="001F1A78" w:rsidR="001F1A78" w:rsidP="00193DB3" w:rsidRDefault="00094DCA" w14:paraId="3960040F" w14:textId="2E137AD0">
      <w:pPr>
        <w:rPr>
          <w:i/>
          <w:iCs/>
        </w:rPr>
      </w:pPr>
      <w:r>
        <w:rPr>
          <w:i/>
          <w:iCs/>
        </w:rPr>
        <w:t>Invoering</w:t>
      </w:r>
      <w:r w:rsidRPr="001F1A78">
        <w:rPr>
          <w:i/>
          <w:iCs/>
        </w:rPr>
        <w:t xml:space="preserve"> </w:t>
      </w:r>
      <w:r w:rsidRPr="001F1A78" w:rsidR="001F1A78">
        <w:rPr>
          <w:i/>
          <w:iCs/>
        </w:rPr>
        <w:t>indicator en herijking</w:t>
      </w:r>
    </w:p>
    <w:p w:rsidR="00EE3394" w:rsidP="00193DB3" w:rsidRDefault="00193DB3" w14:paraId="7AB8377D" w14:textId="6433905A">
      <w:r>
        <w:t xml:space="preserve">De indicator is </w:t>
      </w:r>
      <w:r w:rsidR="00EE3394">
        <w:t>tussen 201</w:t>
      </w:r>
      <w:r w:rsidR="00BD569C">
        <w:t>5</w:t>
      </w:r>
      <w:r w:rsidR="00EE3394">
        <w:t xml:space="preserve"> en 2018 do</w:t>
      </w:r>
      <w:r w:rsidR="002C56EC">
        <w:t>o</w:t>
      </w:r>
      <w:r>
        <w:t>r het CBS ontwikkeld</w:t>
      </w:r>
      <w:r w:rsidR="00EE3394">
        <w:t xml:space="preserve"> en is in 2019</w:t>
      </w:r>
      <w:r w:rsidR="00094DCA">
        <w:t xml:space="preserve"> ingevoerd</w:t>
      </w:r>
      <w:r>
        <w:t>, in nauwe samenwerking met een breed samengestelde begeleidingscommissie. In die commissie zaten wetenschappers, vertegenwoordigers van de planbureaus</w:t>
      </w:r>
      <w:r w:rsidR="00AA0F09">
        <w:t xml:space="preserve"> (SCP en CPB)</w:t>
      </w:r>
      <w:r>
        <w:t xml:space="preserve">, evenals de branchepartijen (PO-Raad en VNG) en de </w:t>
      </w:r>
      <w:r w:rsidR="00AA0F09">
        <w:t>I</w:t>
      </w:r>
      <w:r>
        <w:t>nspectie</w:t>
      </w:r>
      <w:r w:rsidR="00AA0F09">
        <w:t xml:space="preserve"> van het Onderwijs</w:t>
      </w:r>
      <w:r>
        <w:t xml:space="preserve">. </w:t>
      </w:r>
    </w:p>
    <w:p w:rsidR="00EE3394" w:rsidP="00193DB3" w:rsidRDefault="00EE3394" w14:paraId="37D27CE9" w14:textId="77777777"/>
    <w:p w:rsidR="006A651B" w:rsidP="00F00B68" w:rsidRDefault="00D05569" w14:paraId="295EFF17" w14:textId="78F0365A">
      <w:r>
        <w:t>H</w:t>
      </w:r>
      <w:r w:rsidR="00BD569C">
        <w:t xml:space="preserve">et CBS berekent elk jaar </w:t>
      </w:r>
      <w:r w:rsidR="003D41BF">
        <w:t xml:space="preserve">nieuwe </w:t>
      </w:r>
      <w:r w:rsidR="00BD569C">
        <w:t xml:space="preserve">scores, op basis van de peuters en kinderen die dat jaar op die school zitten of in die gemeente wonen. </w:t>
      </w:r>
      <w:r w:rsidR="003D41BF">
        <w:t xml:space="preserve">Die score geldt dan voor het daaropvolgende </w:t>
      </w:r>
      <w:r>
        <w:t>kalender</w:t>
      </w:r>
      <w:r w:rsidR="003D41BF">
        <w:t>jaar. D</w:t>
      </w:r>
      <w:r>
        <w:t xml:space="preserve">e breed gedeelde </w:t>
      </w:r>
      <w:r w:rsidR="003D41BF">
        <w:t>wens</w:t>
      </w:r>
      <w:r>
        <w:t xml:space="preserve"> is</w:t>
      </w:r>
      <w:r w:rsidR="003D41BF">
        <w:t xml:space="preserve"> om qua budget zo actueel mogelijk en zoveel als mogelijk rekening te houden met de leerlingenpopulatie </w:t>
      </w:r>
      <w:r>
        <w:t>van</w:t>
      </w:r>
      <w:r w:rsidR="003D41BF">
        <w:t xml:space="preserve"> dat moment is. </w:t>
      </w:r>
    </w:p>
    <w:p w:rsidR="006A651B" w:rsidRDefault="006A651B" w14:paraId="326201B9" w14:textId="77777777">
      <w:pPr>
        <w:spacing w:line="240" w:lineRule="auto"/>
      </w:pPr>
      <w:r>
        <w:br w:type="page"/>
      </w:r>
    </w:p>
    <w:p w:rsidR="00F00B68" w:rsidP="00F00B68" w:rsidRDefault="00094DCA" w14:paraId="3C410EAE" w14:textId="02835CB3">
      <w:r>
        <w:lastRenderedPageBreak/>
        <w:t>Bij de</w:t>
      </w:r>
      <w:r w:rsidR="00193DB3">
        <w:t xml:space="preserve"> invoering is </w:t>
      </w:r>
      <w:r w:rsidR="00D05569">
        <w:t xml:space="preserve">afgesproken </w:t>
      </w:r>
      <w:r w:rsidR="00193DB3">
        <w:t>dat de indicator periodiek zou worden herijkt: in 2021 voor wat betreft de coëfficiënten, en in 2024 voor wat de betreft de kenmerken</w:t>
      </w:r>
      <w:r w:rsidR="000D4A93">
        <w:t xml:space="preserve"> </w:t>
      </w:r>
      <w:r w:rsidR="00F00B68">
        <w:t>(het model).</w:t>
      </w:r>
      <w:r w:rsidR="00F00B68">
        <w:rPr>
          <w:rStyle w:val="Voetnootmarkering"/>
        </w:rPr>
        <w:footnoteReference w:id="2"/>
      </w:r>
      <w:r w:rsidR="00F00B68">
        <w:t xml:space="preserve"> Net als bij </w:t>
      </w:r>
      <w:r w:rsidR="002A6A48">
        <w:t xml:space="preserve">het </w:t>
      </w:r>
      <w:r w:rsidR="00F00B68">
        <w:t>ontwikke</w:t>
      </w:r>
      <w:r w:rsidR="002A6A48">
        <w:t xml:space="preserve">len van de indicator is </w:t>
      </w:r>
      <w:r w:rsidR="00F00B68">
        <w:t xml:space="preserve">ook voor de herijking een breed samengestelde commissie ingericht. </w:t>
      </w:r>
      <w:r w:rsidR="002A6A48">
        <w:t xml:space="preserve">Aanvullend is </w:t>
      </w:r>
      <w:r w:rsidR="00F00B68">
        <w:t>een klankbordgroep ingericht met vertegenwoordigers van schoolbesturen en gemeenten</w:t>
      </w:r>
      <w:r w:rsidR="0011570F">
        <w:t xml:space="preserve">. De </w:t>
      </w:r>
      <w:r w:rsidR="00F00B68">
        <w:t xml:space="preserve">gemeente Den Haag </w:t>
      </w:r>
      <w:r w:rsidR="0011570F">
        <w:t xml:space="preserve">nam bijvoorbeeld deel </w:t>
      </w:r>
      <w:r w:rsidR="00F00B68">
        <w:t xml:space="preserve">namens de G4. Eind november 2024 meldde mijn </w:t>
      </w:r>
      <w:r w:rsidR="00D05569">
        <w:t>ambts</w:t>
      </w:r>
      <w:r w:rsidR="00F00B68">
        <w:t>voorganger dat de planning een jaar werd opgeschoven.</w:t>
      </w:r>
      <w:r w:rsidR="00F00B68">
        <w:rPr>
          <w:rStyle w:val="Voetnootmarkering"/>
        </w:rPr>
        <w:footnoteReference w:id="3"/>
      </w:r>
      <w:r w:rsidR="00F00B68">
        <w:t xml:space="preserve"> Aangekondigd werd dat </w:t>
      </w:r>
      <w:r w:rsidRPr="00D03454" w:rsidR="00F00B68">
        <w:t xml:space="preserve">de nieuwe indicator </w:t>
      </w:r>
      <w:r w:rsidR="00F00B68">
        <w:t xml:space="preserve">in </w:t>
      </w:r>
      <w:r w:rsidRPr="00D03454" w:rsidR="00F00B68">
        <w:t xml:space="preserve">2026 </w:t>
      </w:r>
      <w:r w:rsidR="00F00B68">
        <w:t>gereed zou zijn en zou worden gebruikt voor de verdeling van de middelen voor</w:t>
      </w:r>
      <w:r w:rsidRPr="00D03454" w:rsidR="00F00B68">
        <w:t xml:space="preserve"> 2027</w:t>
      </w:r>
      <w:r w:rsidR="00F00B68">
        <w:t xml:space="preserve">. Deze informatie is ook breder gedeeld via bijeenkomsten en nieuwsbrieven. </w:t>
      </w:r>
    </w:p>
    <w:p w:rsidR="00F00B68" w:rsidP="00F00B68" w:rsidRDefault="00F00B68" w14:paraId="26DCEFA5" w14:textId="77777777"/>
    <w:p w:rsidR="00F00B68" w:rsidP="00F00B68" w:rsidRDefault="00F00B68" w14:paraId="04E25CE5" w14:textId="6EB2CC68">
      <w:r>
        <w:t xml:space="preserve">In het voorjaar van 2026 </w:t>
      </w:r>
      <w:r w:rsidR="0076198E">
        <w:t xml:space="preserve">is </w:t>
      </w:r>
      <w:r>
        <w:t xml:space="preserve">de herijking afgerond. Schoolbesturen zijn in juni </w:t>
      </w:r>
      <w:r w:rsidR="008A3895">
        <w:t>en gemeenten in augustus</w:t>
      </w:r>
      <w:r>
        <w:t xml:space="preserve"> geïnformeerd over de effecten van de herijking op het budget voor 2027.</w:t>
      </w:r>
      <w:r>
        <w:rPr>
          <w:rStyle w:val="Voetnootmarkering"/>
        </w:rPr>
        <w:footnoteReference w:id="4"/>
      </w:r>
      <w:r>
        <w:t xml:space="preserve"> Dit </w:t>
      </w:r>
      <w:r w:rsidR="0076198E">
        <w:t xml:space="preserve">zijn de </w:t>
      </w:r>
      <w:r>
        <w:t>gebruikelijke moment</w:t>
      </w:r>
      <w:r w:rsidR="0076198E">
        <w:t>en</w:t>
      </w:r>
      <w:r>
        <w:t xml:space="preserve"> </w:t>
      </w:r>
      <w:r w:rsidR="0076198E">
        <w:t xml:space="preserve">voor </w:t>
      </w:r>
      <w:r>
        <w:t>de scores voor het daaropvolgende jaar</w:t>
      </w:r>
      <w:r w:rsidR="0076198E">
        <w:t xml:space="preserve">, aansluitend bij </w:t>
      </w:r>
      <w:r w:rsidR="00F23084">
        <w:t xml:space="preserve">de wens </w:t>
      </w:r>
      <w:r w:rsidR="0056253E">
        <w:t>van scholen en gemeenten</w:t>
      </w:r>
      <w:r w:rsidR="00B405F4">
        <w:t xml:space="preserve"> </w:t>
      </w:r>
      <w:r w:rsidR="00F23084">
        <w:t>om met actuele budgetten te werken.</w:t>
      </w:r>
    </w:p>
    <w:p w:rsidR="00A129C1" w:rsidP="00F00B68" w:rsidRDefault="00A129C1" w14:paraId="3F56F340" w14:textId="7B126965"/>
    <w:p w:rsidRPr="001F1A78" w:rsidR="000D4A93" w:rsidP="000D4A93" w:rsidRDefault="000D4A93" w14:paraId="457FFCA8" w14:textId="77777777">
      <w:pPr>
        <w:rPr>
          <w:i/>
          <w:iCs/>
        </w:rPr>
      </w:pPr>
      <w:r w:rsidRPr="001F1A78">
        <w:rPr>
          <w:i/>
          <w:iCs/>
        </w:rPr>
        <w:t>Herverdeeleffecten</w:t>
      </w:r>
      <w:r>
        <w:rPr>
          <w:i/>
          <w:iCs/>
        </w:rPr>
        <w:t xml:space="preserve"> </w:t>
      </w:r>
    </w:p>
    <w:p w:rsidR="0056253E" w:rsidP="008A3895" w:rsidRDefault="000D4A93" w14:paraId="0386B231" w14:textId="3D108BAA">
      <w:r>
        <w:t xml:space="preserve">De herijkte CBS-indicator zorgt, net als bij de jaarlijkse actualisatie, voor veranderingen in budgetten. </w:t>
      </w:r>
      <w:r w:rsidR="008A3895">
        <w:t>Een verandering van 3% ten opzichte van het voorgaande jaar wordt gehanteerd als redelijk.</w:t>
      </w:r>
      <w:r w:rsidR="004127D8">
        <w:rPr>
          <w:rStyle w:val="Voetnootmarkering"/>
        </w:rPr>
        <w:footnoteReference w:id="5"/>
      </w:r>
      <w:r w:rsidR="00DA5EBB">
        <w:t xml:space="preserve"> </w:t>
      </w:r>
      <w:r w:rsidR="008A3895">
        <w:t xml:space="preserve">Deze </w:t>
      </w:r>
      <w:r w:rsidR="003D195F">
        <w:t>grens</w:t>
      </w:r>
      <w:r w:rsidR="008A3895">
        <w:t xml:space="preserve"> is gebruikelijk</w:t>
      </w:r>
      <w:r w:rsidR="003D195F">
        <w:t xml:space="preserve">, </w:t>
      </w:r>
      <w:r w:rsidR="008A3895">
        <w:t xml:space="preserve">onder andere </w:t>
      </w:r>
      <w:r w:rsidR="003D195F">
        <w:t xml:space="preserve">bij de vereenvoudiging van de bekostiging. </w:t>
      </w:r>
      <w:r>
        <w:t xml:space="preserve">De effecten zijn vanwege de herijking wel </w:t>
      </w:r>
      <w:r w:rsidR="00D2452E">
        <w:t>groter</w:t>
      </w:r>
      <w:r>
        <w:t xml:space="preserve"> voor sommige schoolbesturen en gemeenten, zowel positief als negatief. In </w:t>
      </w:r>
      <w:r w:rsidR="007F35F3">
        <w:t>t</w:t>
      </w:r>
      <w:r w:rsidR="00F23084">
        <w:t xml:space="preserve">abel 1 </w:t>
      </w:r>
      <w:r>
        <w:t xml:space="preserve">is te zien welke herverdeeleffecten er optreden op het niveau van het schoolbestuur. </w:t>
      </w:r>
      <w:r w:rsidR="008A3895">
        <w:t>11 besturen (1% van het totaal) gaan er meer dan 3% op vooruit. 32 besturen (4% van het totaal) gaan er meer dan 3% op achteruit.</w:t>
      </w:r>
      <w:r w:rsidR="00A34AAD">
        <w:t xml:space="preserve"> </w:t>
      </w:r>
    </w:p>
    <w:p w:rsidR="00616033" w:rsidP="008A3895" w:rsidRDefault="00616033" w14:paraId="4A481A74" w14:textId="77777777"/>
    <w:tbl>
      <w:tblPr>
        <w:tblStyle w:val="Tabelraster"/>
        <w:tblW w:w="6349" w:type="dxa"/>
        <w:tblLook w:val="04A0" w:firstRow="1" w:lastRow="0" w:firstColumn="1" w:lastColumn="0" w:noHBand="0" w:noVBand="1"/>
      </w:tblPr>
      <w:tblGrid>
        <w:gridCol w:w="4535"/>
        <w:gridCol w:w="907"/>
        <w:gridCol w:w="907"/>
      </w:tblGrid>
      <w:tr w:rsidRPr="00792E55" w:rsidR="00A34AAD" w:rsidTr="00792E55" w14:paraId="38EBFA73" w14:textId="77777777">
        <w:trPr>
          <w:trHeight w:val="20"/>
        </w:trPr>
        <w:tc>
          <w:tcPr>
            <w:tcW w:w="6349" w:type="dxa"/>
            <w:gridSpan w:val="3"/>
            <w:noWrap/>
          </w:tcPr>
          <w:p w:rsidRPr="00792E55" w:rsidR="00A34AAD" w:rsidP="00447789" w:rsidRDefault="00A34AAD" w14:paraId="75B1969D" w14:textId="7C1A90E4">
            <w:pPr>
              <w:rPr>
                <w:b/>
                <w:bCs/>
                <w:szCs w:val="18"/>
              </w:rPr>
            </w:pPr>
            <w:r w:rsidRPr="00792E55">
              <w:rPr>
                <w:rFonts w:cs="Arial"/>
                <w:b/>
                <w:bCs/>
                <w:szCs w:val="18"/>
              </w:rPr>
              <w:t>Tabel 1. Herverdeeleffecten per schoolbestuur</w:t>
            </w:r>
          </w:p>
        </w:tc>
      </w:tr>
      <w:tr w:rsidRPr="00792E55" w:rsidR="00A34AAD" w:rsidTr="00792E55" w14:paraId="6B25FD36" w14:textId="149DBDF8">
        <w:trPr>
          <w:trHeight w:val="20"/>
        </w:trPr>
        <w:tc>
          <w:tcPr>
            <w:tcW w:w="4535" w:type="dxa"/>
            <w:noWrap/>
            <w:hideMark/>
          </w:tcPr>
          <w:p w:rsidRPr="00792E55" w:rsidR="00A34AAD" w:rsidP="00447789" w:rsidRDefault="00A34AAD" w14:paraId="38484969" w14:textId="1C04E187">
            <w:pPr>
              <w:rPr>
                <w:b/>
                <w:bCs/>
                <w:szCs w:val="18"/>
              </w:rPr>
            </w:pPr>
            <w:r w:rsidRPr="00792E55">
              <w:rPr>
                <w:b/>
                <w:bCs/>
                <w:szCs w:val="18"/>
              </w:rPr>
              <w:t>Categorie</w:t>
            </w:r>
          </w:p>
        </w:tc>
        <w:tc>
          <w:tcPr>
            <w:tcW w:w="907" w:type="dxa"/>
          </w:tcPr>
          <w:p w:rsidRPr="00792E55" w:rsidR="00A34AAD" w:rsidP="00447789" w:rsidRDefault="00A34AAD" w14:paraId="07DAACDB" w14:textId="7E70C20D">
            <w:pPr>
              <w:rPr>
                <w:b/>
                <w:bCs/>
                <w:szCs w:val="18"/>
              </w:rPr>
            </w:pPr>
            <w:r w:rsidRPr="00792E55">
              <w:rPr>
                <w:b/>
                <w:bCs/>
                <w:szCs w:val="18"/>
              </w:rPr>
              <w:t>Aantal</w:t>
            </w:r>
          </w:p>
        </w:tc>
        <w:tc>
          <w:tcPr>
            <w:tcW w:w="907" w:type="dxa"/>
          </w:tcPr>
          <w:p w:rsidRPr="00792E55" w:rsidR="00A34AAD" w:rsidP="00447789" w:rsidRDefault="00A34AAD" w14:paraId="028D7DBB" w14:textId="156C4560">
            <w:pPr>
              <w:rPr>
                <w:b/>
                <w:bCs/>
                <w:szCs w:val="18"/>
              </w:rPr>
            </w:pPr>
            <w:r w:rsidRPr="00792E55">
              <w:rPr>
                <w:b/>
                <w:bCs/>
                <w:szCs w:val="18"/>
              </w:rPr>
              <w:t xml:space="preserve">in % </w:t>
            </w:r>
          </w:p>
        </w:tc>
      </w:tr>
      <w:tr w:rsidRPr="00792E55" w:rsidR="0063218B" w:rsidTr="00616033" w14:paraId="0C5890B3" w14:textId="091D2FFA">
        <w:trPr>
          <w:trHeight w:val="20"/>
        </w:trPr>
        <w:tc>
          <w:tcPr>
            <w:tcW w:w="4535" w:type="dxa"/>
            <w:noWrap/>
            <w:vAlign w:val="center"/>
            <w:hideMark/>
          </w:tcPr>
          <w:p w:rsidRPr="00792E55" w:rsidR="0063218B" w:rsidP="0063218B" w:rsidRDefault="0063218B" w14:paraId="2B6FEE8A" w14:textId="3ECACD0D">
            <w:pPr>
              <w:rPr>
                <w:szCs w:val="18"/>
              </w:rPr>
            </w:pPr>
            <w:r>
              <w:rPr>
                <w:color w:val="000000"/>
                <w:szCs w:val="18"/>
              </w:rPr>
              <w:t>&gt; 3% meer</w:t>
            </w:r>
          </w:p>
        </w:tc>
        <w:tc>
          <w:tcPr>
            <w:tcW w:w="907" w:type="dxa"/>
            <w:vAlign w:val="center"/>
          </w:tcPr>
          <w:p w:rsidRPr="00792E55" w:rsidR="0063218B" w:rsidP="0063218B" w:rsidRDefault="0063218B" w14:paraId="7EA1481E" w14:textId="052952D4">
            <w:pPr>
              <w:rPr>
                <w:szCs w:val="18"/>
              </w:rPr>
            </w:pPr>
            <w:r>
              <w:rPr>
                <w:color w:val="000000"/>
                <w:szCs w:val="18"/>
                <w:lang w:val="en-US"/>
              </w:rPr>
              <w:t>11</w:t>
            </w:r>
          </w:p>
        </w:tc>
        <w:tc>
          <w:tcPr>
            <w:tcW w:w="907" w:type="dxa"/>
            <w:vAlign w:val="center"/>
          </w:tcPr>
          <w:p w:rsidRPr="00792E55" w:rsidR="0063218B" w:rsidP="0063218B" w:rsidRDefault="0063218B" w14:paraId="3FC63069" w14:textId="1D5B4019">
            <w:pPr>
              <w:rPr>
                <w:szCs w:val="18"/>
              </w:rPr>
            </w:pPr>
            <w:r>
              <w:rPr>
                <w:color w:val="000000"/>
                <w:szCs w:val="18"/>
                <w:lang w:val="en-US"/>
              </w:rPr>
              <w:t>1%</w:t>
            </w:r>
          </w:p>
        </w:tc>
      </w:tr>
      <w:tr w:rsidRPr="00792E55" w:rsidR="0063218B" w:rsidTr="00616033" w14:paraId="04619B0E" w14:textId="313C0B85">
        <w:trPr>
          <w:trHeight w:val="20"/>
        </w:trPr>
        <w:tc>
          <w:tcPr>
            <w:tcW w:w="4535" w:type="dxa"/>
            <w:noWrap/>
            <w:vAlign w:val="center"/>
            <w:hideMark/>
          </w:tcPr>
          <w:p w:rsidRPr="00792E55" w:rsidR="0063218B" w:rsidP="0063218B" w:rsidRDefault="0063218B" w14:paraId="3CB3E8C9" w14:textId="50B6B195">
            <w:pPr>
              <w:rPr>
                <w:szCs w:val="18"/>
              </w:rPr>
            </w:pPr>
            <w:r>
              <w:rPr>
                <w:color w:val="000000"/>
                <w:szCs w:val="18"/>
              </w:rPr>
              <w:t>2% tot 3% meer</w:t>
            </w:r>
          </w:p>
        </w:tc>
        <w:tc>
          <w:tcPr>
            <w:tcW w:w="907" w:type="dxa"/>
            <w:vAlign w:val="center"/>
          </w:tcPr>
          <w:p w:rsidRPr="00792E55" w:rsidR="0063218B" w:rsidP="0063218B" w:rsidRDefault="0063218B" w14:paraId="0254A599" w14:textId="0BC78B4E">
            <w:pPr>
              <w:rPr>
                <w:szCs w:val="18"/>
              </w:rPr>
            </w:pPr>
            <w:r>
              <w:rPr>
                <w:color w:val="000000"/>
                <w:szCs w:val="18"/>
                <w:lang w:val="en-US"/>
              </w:rPr>
              <w:t>20</w:t>
            </w:r>
          </w:p>
        </w:tc>
        <w:tc>
          <w:tcPr>
            <w:tcW w:w="907" w:type="dxa"/>
            <w:vAlign w:val="center"/>
          </w:tcPr>
          <w:p w:rsidRPr="00792E55" w:rsidR="0063218B" w:rsidP="0063218B" w:rsidRDefault="0063218B" w14:paraId="6792C0A2" w14:textId="0137F194">
            <w:pPr>
              <w:rPr>
                <w:szCs w:val="18"/>
              </w:rPr>
            </w:pPr>
            <w:r>
              <w:rPr>
                <w:color w:val="000000"/>
                <w:szCs w:val="18"/>
                <w:lang w:val="en-US"/>
              </w:rPr>
              <w:t>3%</w:t>
            </w:r>
          </w:p>
        </w:tc>
      </w:tr>
      <w:tr w:rsidRPr="00792E55" w:rsidR="0063218B" w:rsidTr="00616033" w14:paraId="49F68F30" w14:textId="03F50675">
        <w:trPr>
          <w:trHeight w:val="20"/>
        </w:trPr>
        <w:tc>
          <w:tcPr>
            <w:tcW w:w="4535" w:type="dxa"/>
            <w:noWrap/>
            <w:vAlign w:val="center"/>
            <w:hideMark/>
          </w:tcPr>
          <w:p w:rsidRPr="00792E55" w:rsidR="0063218B" w:rsidP="0063218B" w:rsidRDefault="0063218B" w14:paraId="2F860B9B" w14:textId="5A3B5DC2">
            <w:pPr>
              <w:rPr>
                <w:szCs w:val="18"/>
              </w:rPr>
            </w:pPr>
            <w:r>
              <w:rPr>
                <w:color w:val="000000"/>
                <w:szCs w:val="18"/>
              </w:rPr>
              <w:t>1% tot 2% meer</w:t>
            </w:r>
          </w:p>
        </w:tc>
        <w:tc>
          <w:tcPr>
            <w:tcW w:w="907" w:type="dxa"/>
            <w:vAlign w:val="center"/>
          </w:tcPr>
          <w:p w:rsidRPr="00792E55" w:rsidR="0063218B" w:rsidP="0063218B" w:rsidRDefault="0063218B" w14:paraId="732E155D" w14:textId="3288AEA6">
            <w:pPr>
              <w:rPr>
                <w:szCs w:val="18"/>
              </w:rPr>
            </w:pPr>
            <w:r>
              <w:rPr>
                <w:color w:val="000000"/>
                <w:szCs w:val="18"/>
                <w:lang w:val="en-US"/>
              </w:rPr>
              <w:t>49</w:t>
            </w:r>
          </w:p>
        </w:tc>
        <w:tc>
          <w:tcPr>
            <w:tcW w:w="907" w:type="dxa"/>
            <w:vAlign w:val="center"/>
          </w:tcPr>
          <w:p w:rsidRPr="00792E55" w:rsidR="0063218B" w:rsidP="0063218B" w:rsidRDefault="0063218B" w14:paraId="6A0576CA" w14:textId="40A0ED12">
            <w:pPr>
              <w:rPr>
                <w:szCs w:val="18"/>
              </w:rPr>
            </w:pPr>
            <w:r>
              <w:rPr>
                <w:color w:val="000000"/>
                <w:szCs w:val="18"/>
                <w:lang w:val="en-US"/>
              </w:rPr>
              <w:t>7%</w:t>
            </w:r>
          </w:p>
        </w:tc>
      </w:tr>
      <w:tr w:rsidRPr="00792E55" w:rsidR="0063218B" w:rsidTr="00616033" w14:paraId="6F1A8CD7" w14:textId="6EAB1DBD">
        <w:trPr>
          <w:trHeight w:val="50"/>
        </w:trPr>
        <w:tc>
          <w:tcPr>
            <w:tcW w:w="4535" w:type="dxa"/>
            <w:noWrap/>
            <w:vAlign w:val="center"/>
            <w:hideMark/>
          </w:tcPr>
          <w:p w:rsidRPr="00792E55" w:rsidR="0063218B" w:rsidP="0063218B" w:rsidRDefault="0063218B" w14:paraId="12E00EC4" w14:textId="78B3B26A">
            <w:pPr>
              <w:rPr>
                <w:szCs w:val="18"/>
              </w:rPr>
            </w:pPr>
            <w:r>
              <w:rPr>
                <w:color w:val="000000"/>
                <w:szCs w:val="18"/>
              </w:rPr>
              <w:t>0% tot 1% meer</w:t>
            </w:r>
          </w:p>
        </w:tc>
        <w:tc>
          <w:tcPr>
            <w:tcW w:w="907" w:type="dxa"/>
            <w:vAlign w:val="center"/>
          </w:tcPr>
          <w:p w:rsidRPr="00792E55" w:rsidR="0063218B" w:rsidP="0063218B" w:rsidRDefault="0063218B" w14:paraId="714E9798" w14:textId="20D07569">
            <w:pPr>
              <w:rPr>
                <w:szCs w:val="18"/>
              </w:rPr>
            </w:pPr>
            <w:r>
              <w:rPr>
                <w:color w:val="000000"/>
                <w:szCs w:val="18"/>
                <w:lang w:val="en-US"/>
              </w:rPr>
              <w:t>191</w:t>
            </w:r>
          </w:p>
        </w:tc>
        <w:tc>
          <w:tcPr>
            <w:tcW w:w="907" w:type="dxa"/>
            <w:vAlign w:val="center"/>
          </w:tcPr>
          <w:p w:rsidRPr="00792E55" w:rsidR="0063218B" w:rsidP="0063218B" w:rsidRDefault="0063218B" w14:paraId="35A0CD41" w14:textId="7834FC02">
            <w:pPr>
              <w:rPr>
                <w:szCs w:val="18"/>
              </w:rPr>
            </w:pPr>
            <w:r>
              <w:rPr>
                <w:color w:val="000000"/>
                <w:szCs w:val="18"/>
                <w:lang w:val="en-US"/>
              </w:rPr>
              <w:t>26%</w:t>
            </w:r>
          </w:p>
        </w:tc>
      </w:tr>
      <w:tr w:rsidRPr="00792E55" w:rsidR="0063218B" w:rsidTr="00616033" w14:paraId="624B4476" w14:textId="74EEF82C">
        <w:trPr>
          <w:trHeight w:val="50"/>
        </w:trPr>
        <w:tc>
          <w:tcPr>
            <w:tcW w:w="4535" w:type="dxa"/>
            <w:noWrap/>
            <w:vAlign w:val="center"/>
          </w:tcPr>
          <w:p w:rsidRPr="00792E55" w:rsidR="0063218B" w:rsidP="0063218B" w:rsidRDefault="0063218B" w14:paraId="166BB397" w14:textId="687ABC3E">
            <w:pPr>
              <w:rPr>
                <w:szCs w:val="18"/>
              </w:rPr>
            </w:pPr>
            <w:r>
              <w:rPr>
                <w:color w:val="000000"/>
                <w:szCs w:val="18"/>
              </w:rPr>
              <w:t>Neutraal (incl. besturen zonder OAB-middelen)</w:t>
            </w:r>
          </w:p>
        </w:tc>
        <w:tc>
          <w:tcPr>
            <w:tcW w:w="907" w:type="dxa"/>
            <w:vAlign w:val="center"/>
          </w:tcPr>
          <w:p w:rsidRPr="00792E55" w:rsidR="0063218B" w:rsidP="0063218B" w:rsidRDefault="0063218B" w14:paraId="3CD569DE" w14:textId="47948544">
            <w:pPr>
              <w:rPr>
                <w:szCs w:val="18"/>
              </w:rPr>
            </w:pPr>
            <w:r>
              <w:rPr>
                <w:color w:val="000000"/>
                <w:szCs w:val="18"/>
              </w:rPr>
              <w:t>265</w:t>
            </w:r>
          </w:p>
        </w:tc>
        <w:tc>
          <w:tcPr>
            <w:tcW w:w="907" w:type="dxa"/>
            <w:vAlign w:val="center"/>
          </w:tcPr>
          <w:p w:rsidRPr="00792E55" w:rsidR="0063218B" w:rsidP="0063218B" w:rsidRDefault="0063218B" w14:paraId="0EB3ADB8" w14:textId="27C96D60">
            <w:pPr>
              <w:rPr>
                <w:szCs w:val="18"/>
              </w:rPr>
            </w:pPr>
            <w:r>
              <w:rPr>
                <w:color w:val="000000"/>
                <w:szCs w:val="18"/>
              </w:rPr>
              <w:t>36%</w:t>
            </w:r>
          </w:p>
        </w:tc>
      </w:tr>
      <w:tr w:rsidRPr="00792E55" w:rsidR="0063218B" w:rsidTr="00616033" w14:paraId="5CACA39B" w14:textId="1E1C1788">
        <w:trPr>
          <w:trHeight w:val="50"/>
        </w:trPr>
        <w:tc>
          <w:tcPr>
            <w:tcW w:w="4535" w:type="dxa"/>
            <w:noWrap/>
            <w:vAlign w:val="center"/>
          </w:tcPr>
          <w:p w:rsidRPr="00792E55" w:rsidR="0063218B" w:rsidP="0063218B" w:rsidRDefault="0063218B" w14:paraId="765C053F" w14:textId="7575D663">
            <w:pPr>
              <w:rPr>
                <w:szCs w:val="18"/>
              </w:rPr>
            </w:pPr>
            <w:r>
              <w:rPr>
                <w:color w:val="000000"/>
                <w:szCs w:val="18"/>
              </w:rPr>
              <w:t>-1% tot -0% minder</w:t>
            </w:r>
          </w:p>
        </w:tc>
        <w:tc>
          <w:tcPr>
            <w:tcW w:w="907" w:type="dxa"/>
            <w:vAlign w:val="center"/>
          </w:tcPr>
          <w:p w:rsidRPr="00792E55" w:rsidR="0063218B" w:rsidP="0063218B" w:rsidRDefault="0063218B" w14:paraId="43422C5C" w14:textId="44AE7DFD">
            <w:pPr>
              <w:rPr>
                <w:szCs w:val="18"/>
              </w:rPr>
            </w:pPr>
            <w:r>
              <w:rPr>
                <w:color w:val="000000"/>
                <w:szCs w:val="18"/>
                <w:lang w:val="en-US"/>
              </w:rPr>
              <w:t>134</w:t>
            </w:r>
          </w:p>
        </w:tc>
        <w:tc>
          <w:tcPr>
            <w:tcW w:w="907" w:type="dxa"/>
            <w:vAlign w:val="center"/>
          </w:tcPr>
          <w:p w:rsidRPr="00792E55" w:rsidR="0063218B" w:rsidP="0063218B" w:rsidRDefault="0063218B" w14:paraId="36BF6BE9" w14:textId="75242DA5">
            <w:pPr>
              <w:rPr>
                <w:szCs w:val="18"/>
              </w:rPr>
            </w:pPr>
            <w:r>
              <w:rPr>
                <w:color w:val="000000"/>
                <w:szCs w:val="18"/>
                <w:lang w:val="en-US"/>
              </w:rPr>
              <w:t>18%</w:t>
            </w:r>
          </w:p>
        </w:tc>
      </w:tr>
      <w:tr w:rsidRPr="00792E55" w:rsidR="0063218B" w:rsidTr="00616033" w14:paraId="47AF0CC5" w14:textId="689BA9A0">
        <w:trPr>
          <w:trHeight w:val="50"/>
        </w:trPr>
        <w:tc>
          <w:tcPr>
            <w:tcW w:w="4535" w:type="dxa"/>
            <w:noWrap/>
            <w:vAlign w:val="center"/>
          </w:tcPr>
          <w:p w:rsidRPr="00792E55" w:rsidR="0063218B" w:rsidP="0063218B" w:rsidRDefault="0063218B" w14:paraId="0ED2AF36" w14:textId="07F811E0">
            <w:pPr>
              <w:rPr>
                <w:szCs w:val="18"/>
              </w:rPr>
            </w:pPr>
            <w:r>
              <w:rPr>
                <w:color w:val="000000"/>
                <w:szCs w:val="18"/>
              </w:rPr>
              <w:t>-2% tot -1% minder</w:t>
            </w:r>
          </w:p>
        </w:tc>
        <w:tc>
          <w:tcPr>
            <w:tcW w:w="907" w:type="dxa"/>
            <w:vAlign w:val="center"/>
          </w:tcPr>
          <w:p w:rsidRPr="00792E55" w:rsidR="0063218B" w:rsidP="0063218B" w:rsidRDefault="0063218B" w14:paraId="43986031" w14:textId="52D26676">
            <w:pPr>
              <w:rPr>
                <w:szCs w:val="18"/>
              </w:rPr>
            </w:pPr>
            <w:r>
              <w:rPr>
                <w:color w:val="000000"/>
                <w:szCs w:val="18"/>
                <w:lang w:val="en-US"/>
              </w:rPr>
              <w:t>26</w:t>
            </w:r>
          </w:p>
        </w:tc>
        <w:tc>
          <w:tcPr>
            <w:tcW w:w="907" w:type="dxa"/>
            <w:vAlign w:val="center"/>
          </w:tcPr>
          <w:p w:rsidRPr="00792E55" w:rsidR="0063218B" w:rsidP="0063218B" w:rsidRDefault="0063218B" w14:paraId="36C7531D" w14:textId="6CB19D86">
            <w:pPr>
              <w:rPr>
                <w:szCs w:val="18"/>
              </w:rPr>
            </w:pPr>
            <w:r>
              <w:rPr>
                <w:color w:val="000000"/>
                <w:szCs w:val="18"/>
                <w:lang w:val="en-US"/>
              </w:rPr>
              <w:t>4%</w:t>
            </w:r>
          </w:p>
        </w:tc>
      </w:tr>
      <w:tr w:rsidRPr="00792E55" w:rsidR="0063218B" w:rsidTr="00616033" w14:paraId="6CC5665B" w14:textId="17CC6045">
        <w:trPr>
          <w:trHeight w:val="50"/>
        </w:trPr>
        <w:tc>
          <w:tcPr>
            <w:tcW w:w="4535" w:type="dxa"/>
            <w:noWrap/>
            <w:vAlign w:val="center"/>
          </w:tcPr>
          <w:p w:rsidRPr="00792E55" w:rsidR="0063218B" w:rsidP="0063218B" w:rsidRDefault="0063218B" w14:paraId="7D5FE72B" w14:textId="74F503A7">
            <w:pPr>
              <w:rPr>
                <w:szCs w:val="18"/>
              </w:rPr>
            </w:pPr>
            <w:r>
              <w:rPr>
                <w:color w:val="000000"/>
                <w:szCs w:val="18"/>
              </w:rPr>
              <w:t>-3% tot -2% minder</w:t>
            </w:r>
          </w:p>
        </w:tc>
        <w:tc>
          <w:tcPr>
            <w:tcW w:w="907" w:type="dxa"/>
            <w:vAlign w:val="center"/>
          </w:tcPr>
          <w:p w:rsidRPr="00792E55" w:rsidR="0063218B" w:rsidP="0063218B" w:rsidRDefault="0063218B" w14:paraId="633469A2" w14:textId="769A261C">
            <w:pPr>
              <w:rPr>
                <w:szCs w:val="18"/>
              </w:rPr>
            </w:pPr>
            <w:r>
              <w:rPr>
                <w:color w:val="000000"/>
                <w:szCs w:val="18"/>
                <w:lang w:val="en-US"/>
              </w:rPr>
              <w:t>10</w:t>
            </w:r>
          </w:p>
        </w:tc>
        <w:tc>
          <w:tcPr>
            <w:tcW w:w="907" w:type="dxa"/>
            <w:vAlign w:val="center"/>
          </w:tcPr>
          <w:p w:rsidRPr="00792E55" w:rsidR="0063218B" w:rsidP="0063218B" w:rsidRDefault="0063218B" w14:paraId="1695FDA7" w14:textId="12B4F789">
            <w:pPr>
              <w:rPr>
                <w:szCs w:val="18"/>
              </w:rPr>
            </w:pPr>
            <w:r>
              <w:rPr>
                <w:color w:val="000000"/>
                <w:szCs w:val="18"/>
                <w:lang w:val="en-US"/>
              </w:rPr>
              <w:t>1%</w:t>
            </w:r>
          </w:p>
        </w:tc>
      </w:tr>
      <w:tr w:rsidRPr="00792E55" w:rsidR="0063218B" w:rsidTr="00616033" w14:paraId="1195071E" w14:textId="1330A731">
        <w:trPr>
          <w:trHeight w:val="50"/>
        </w:trPr>
        <w:tc>
          <w:tcPr>
            <w:tcW w:w="4535" w:type="dxa"/>
            <w:noWrap/>
            <w:vAlign w:val="center"/>
          </w:tcPr>
          <w:p w:rsidRPr="00792E55" w:rsidR="0063218B" w:rsidP="0063218B" w:rsidRDefault="0063218B" w14:paraId="24CCDD79" w14:textId="438903E2">
            <w:pPr>
              <w:rPr>
                <w:szCs w:val="18"/>
              </w:rPr>
            </w:pPr>
            <w:r>
              <w:rPr>
                <w:color w:val="000000"/>
                <w:szCs w:val="18"/>
              </w:rPr>
              <w:t>&lt;-3% minder</w:t>
            </w:r>
          </w:p>
        </w:tc>
        <w:tc>
          <w:tcPr>
            <w:tcW w:w="907" w:type="dxa"/>
            <w:vAlign w:val="center"/>
          </w:tcPr>
          <w:p w:rsidRPr="00792E55" w:rsidR="0063218B" w:rsidP="0063218B" w:rsidRDefault="0063218B" w14:paraId="6259295F" w14:textId="7A66C905">
            <w:pPr>
              <w:rPr>
                <w:szCs w:val="18"/>
              </w:rPr>
            </w:pPr>
            <w:r>
              <w:rPr>
                <w:color w:val="000000"/>
                <w:szCs w:val="18"/>
                <w:lang w:val="en-US"/>
              </w:rPr>
              <w:t>32</w:t>
            </w:r>
          </w:p>
        </w:tc>
        <w:tc>
          <w:tcPr>
            <w:tcW w:w="907" w:type="dxa"/>
            <w:vAlign w:val="center"/>
          </w:tcPr>
          <w:p w:rsidRPr="00792E55" w:rsidR="0063218B" w:rsidP="0063218B" w:rsidRDefault="0063218B" w14:paraId="4C8ACD21" w14:textId="543AAF70">
            <w:pPr>
              <w:rPr>
                <w:szCs w:val="18"/>
              </w:rPr>
            </w:pPr>
            <w:r>
              <w:rPr>
                <w:color w:val="000000"/>
                <w:szCs w:val="18"/>
                <w:lang w:val="en-US"/>
              </w:rPr>
              <w:t>4%</w:t>
            </w:r>
          </w:p>
        </w:tc>
      </w:tr>
    </w:tbl>
    <w:p w:rsidR="006A651B" w:rsidP="00D7551E" w:rsidRDefault="006A651B" w14:paraId="32773D00" w14:textId="13C300A3"/>
    <w:p w:rsidR="006A651B" w:rsidRDefault="006A651B" w14:paraId="3AFC2D6E" w14:textId="77777777">
      <w:pPr>
        <w:spacing w:line="240" w:lineRule="auto"/>
      </w:pPr>
      <w:r>
        <w:br w:type="page"/>
      </w:r>
    </w:p>
    <w:p w:rsidR="00D7551E" w:rsidP="00D7551E" w:rsidRDefault="00D7551E" w14:paraId="1DFD849D" w14:textId="6A6947CF">
      <w:r>
        <w:lastRenderedPageBreak/>
        <w:t>In tabel 2 zijn de effecten van de herijking op het GOAB-budget van gemeenten</w:t>
      </w:r>
      <w:r w:rsidR="00092633">
        <w:t xml:space="preserve"> opgenomen</w:t>
      </w:r>
      <w:r>
        <w:t>. Voor acht gemeenten (4% van het totaal) geldt dat de daling groot is</w:t>
      </w:r>
      <w:r w:rsidR="00C50419">
        <w:t>.</w:t>
      </w:r>
      <w:r>
        <w:t xml:space="preserve"> </w:t>
      </w:r>
      <w:r w:rsidR="00C50419">
        <w:t>Z</w:t>
      </w:r>
      <w:r>
        <w:t xml:space="preserve">ij hebben te maken met een daling van hun GOAB-budget van meer dan 40%. </w:t>
      </w:r>
      <w:r w:rsidR="0063218B">
        <w:t xml:space="preserve">GOAB is gemiddeld ongeveer </w:t>
      </w:r>
      <w:r w:rsidR="00D540A1">
        <w:t>1,3</w:t>
      </w:r>
      <w:r w:rsidR="0063218B">
        <w:t xml:space="preserve">% van het totale Gemeentefonds. Als </w:t>
      </w:r>
      <w:r>
        <w:t xml:space="preserve">het wordt afgezet tegen de andere budgetten (i.c. Gemeentefonds </w:t>
      </w:r>
      <w:r w:rsidRPr="0056253E" w:rsidR="00BE7ADE">
        <w:t>2025</w:t>
      </w:r>
      <w:r>
        <w:t xml:space="preserve">) die gemeenten ontvangen, is te zien dat de wijzigingen beperkt zijn (zie </w:t>
      </w:r>
      <w:r w:rsidR="002E31EA">
        <w:t>t</w:t>
      </w:r>
      <w:r>
        <w:t xml:space="preserve">abel 3). </w:t>
      </w:r>
    </w:p>
    <w:p w:rsidR="001F1A78" w:rsidP="001F1A78" w:rsidRDefault="001F1A78" w14:paraId="19173047" w14:textId="4CB1D60C"/>
    <w:tbl>
      <w:tblPr>
        <w:tblStyle w:val="Tabelraster"/>
        <w:tblpPr w:leftFromText="141" w:rightFromText="141" w:vertAnchor="text" w:horzAnchor="margin" w:tblpY="94"/>
        <w:tblW w:w="0" w:type="auto"/>
        <w:tblLook w:val="04A0" w:firstRow="1" w:lastRow="0" w:firstColumn="1" w:lastColumn="0" w:noHBand="0" w:noVBand="1"/>
      </w:tblPr>
      <w:tblGrid>
        <w:gridCol w:w="4535"/>
        <w:gridCol w:w="907"/>
        <w:gridCol w:w="907"/>
      </w:tblGrid>
      <w:tr w:rsidRPr="0068499A" w:rsidR="00D7551E" w:rsidTr="00792E55" w14:paraId="626BB44C" w14:textId="77777777">
        <w:tc>
          <w:tcPr>
            <w:tcW w:w="6349" w:type="dxa"/>
            <w:gridSpan w:val="3"/>
          </w:tcPr>
          <w:p w:rsidRPr="00792E55" w:rsidR="00D7551E" w:rsidP="00792E55" w:rsidRDefault="00D7551E" w14:paraId="131687FD" w14:textId="5D6D60AD">
            <w:pPr>
              <w:spacing w:before="100" w:beforeAutospacing="1" w:after="100" w:afterAutospacing="1"/>
              <w:rPr>
                <w:b/>
                <w:bCs/>
                <w:szCs w:val="18"/>
              </w:rPr>
            </w:pPr>
            <w:r w:rsidRPr="00792E55">
              <w:rPr>
                <w:b/>
                <w:bCs/>
                <w:szCs w:val="18"/>
              </w:rPr>
              <w:t>Tabel 2. Wijzigingen GOAB-budget 2027 t.o.v. 2026</w:t>
            </w:r>
          </w:p>
        </w:tc>
      </w:tr>
      <w:tr w:rsidRPr="0068499A" w:rsidR="00D7551E" w:rsidTr="00792E55" w14:paraId="6EBE6031" w14:textId="77777777">
        <w:tc>
          <w:tcPr>
            <w:tcW w:w="4535" w:type="dxa"/>
            <w:hideMark/>
          </w:tcPr>
          <w:p w:rsidRPr="00792E55" w:rsidR="00D7551E" w:rsidP="00792E55" w:rsidRDefault="00792E55" w14:paraId="58F0BB13" w14:textId="5540B394">
            <w:pPr>
              <w:spacing w:before="100" w:beforeAutospacing="1" w:after="100" w:afterAutospacing="1"/>
              <w:rPr>
                <w:b/>
                <w:bCs/>
                <w:szCs w:val="18"/>
              </w:rPr>
            </w:pPr>
            <w:r>
              <w:rPr>
                <w:b/>
                <w:bCs/>
                <w:szCs w:val="18"/>
              </w:rPr>
              <w:t>Categorie</w:t>
            </w:r>
          </w:p>
        </w:tc>
        <w:tc>
          <w:tcPr>
            <w:tcW w:w="907" w:type="dxa"/>
            <w:hideMark/>
          </w:tcPr>
          <w:p w:rsidRPr="00792E55" w:rsidR="00D7551E" w:rsidP="00792E55" w:rsidRDefault="00D7551E" w14:paraId="26459E39" w14:textId="77777777">
            <w:pPr>
              <w:spacing w:before="100" w:beforeAutospacing="1" w:after="100" w:afterAutospacing="1"/>
              <w:rPr>
                <w:b/>
                <w:bCs/>
                <w:szCs w:val="18"/>
              </w:rPr>
            </w:pPr>
            <w:r w:rsidRPr="00792E55">
              <w:rPr>
                <w:b/>
                <w:bCs/>
                <w:szCs w:val="18"/>
              </w:rPr>
              <w:t xml:space="preserve">Aantal </w:t>
            </w:r>
          </w:p>
        </w:tc>
        <w:tc>
          <w:tcPr>
            <w:tcW w:w="907" w:type="dxa"/>
            <w:hideMark/>
          </w:tcPr>
          <w:p w:rsidRPr="00792E55" w:rsidR="00D7551E" w:rsidP="00792E55" w:rsidRDefault="00D7551E" w14:paraId="57D3ADC6" w14:textId="77777777">
            <w:pPr>
              <w:spacing w:before="100" w:beforeAutospacing="1" w:after="100" w:afterAutospacing="1"/>
              <w:rPr>
                <w:b/>
                <w:bCs/>
                <w:szCs w:val="18"/>
              </w:rPr>
            </w:pPr>
            <w:r w:rsidRPr="00792E55">
              <w:rPr>
                <w:b/>
                <w:bCs/>
                <w:szCs w:val="18"/>
              </w:rPr>
              <w:t>in%</w:t>
            </w:r>
          </w:p>
        </w:tc>
      </w:tr>
      <w:tr w:rsidRPr="0068499A" w:rsidR="00D7551E" w:rsidTr="00792E55" w14:paraId="4137566F" w14:textId="77777777">
        <w:tc>
          <w:tcPr>
            <w:tcW w:w="4535" w:type="dxa"/>
          </w:tcPr>
          <w:p w:rsidRPr="00792E55" w:rsidR="00D7551E" w:rsidP="00792E55" w:rsidRDefault="00D7551E" w14:paraId="187D1AC9" w14:textId="75D16F0D">
            <w:pPr>
              <w:spacing w:before="100" w:beforeAutospacing="1" w:after="100" w:afterAutospacing="1"/>
              <w:rPr>
                <w:szCs w:val="18"/>
              </w:rPr>
            </w:pPr>
            <w:r w:rsidRPr="00792E55">
              <w:rPr>
                <w:szCs w:val="18"/>
              </w:rPr>
              <w:t xml:space="preserve">Afname budget </w:t>
            </w:r>
          </w:p>
        </w:tc>
        <w:tc>
          <w:tcPr>
            <w:tcW w:w="907" w:type="dxa"/>
          </w:tcPr>
          <w:p w:rsidRPr="00792E55" w:rsidR="00D7551E" w:rsidP="00792E55" w:rsidRDefault="00D7551E" w14:paraId="1279428D" w14:textId="77777777">
            <w:pPr>
              <w:spacing w:before="100" w:beforeAutospacing="1" w:after="100" w:afterAutospacing="1"/>
              <w:rPr>
                <w:szCs w:val="18"/>
              </w:rPr>
            </w:pPr>
            <w:r w:rsidRPr="00792E55">
              <w:rPr>
                <w:szCs w:val="18"/>
              </w:rPr>
              <w:t>89</w:t>
            </w:r>
          </w:p>
        </w:tc>
        <w:tc>
          <w:tcPr>
            <w:tcW w:w="907" w:type="dxa"/>
          </w:tcPr>
          <w:p w:rsidRPr="00792E55" w:rsidR="00D7551E" w:rsidP="00792E55" w:rsidRDefault="00D7551E" w14:paraId="50FAD12C" w14:textId="77777777">
            <w:pPr>
              <w:spacing w:before="100" w:beforeAutospacing="1" w:after="100" w:afterAutospacing="1"/>
              <w:rPr>
                <w:szCs w:val="18"/>
              </w:rPr>
            </w:pPr>
            <w:r w:rsidRPr="00792E55">
              <w:rPr>
                <w:szCs w:val="18"/>
              </w:rPr>
              <w:t>26%</w:t>
            </w:r>
          </w:p>
        </w:tc>
      </w:tr>
      <w:tr w:rsidRPr="0068499A" w:rsidR="00D7551E" w:rsidTr="00792E55" w14:paraId="4B317BA0" w14:textId="77777777">
        <w:tc>
          <w:tcPr>
            <w:tcW w:w="4535" w:type="dxa"/>
            <w:hideMark/>
          </w:tcPr>
          <w:p w:rsidRPr="00792E55" w:rsidR="00D7551E" w:rsidP="00792E55" w:rsidRDefault="00D7551E" w14:paraId="02FBA4D0" w14:textId="1A4C1712">
            <w:pPr>
              <w:spacing w:before="100" w:beforeAutospacing="1" w:after="100" w:afterAutospacing="1"/>
              <w:rPr>
                <w:szCs w:val="18"/>
              </w:rPr>
            </w:pPr>
            <w:r w:rsidRPr="00792E55">
              <w:rPr>
                <w:szCs w:val="18"/>
              </w:rPr>
              <w:t xml:space="preserve">Gelijk budget </w:t>
            </w:r>
          </w:p>
        </w:tc>
        <w:tc>
          <w:tcPr>
            <w:tcW w:w="907" w:type="dxa"/>
            <w:hideMark/>
          </w:tcPr>
          <w:p w:rsidRPr="00792E55" w:rsidR="00D7551E" w:rsidP="00792E55" w:rsidRDefault="00D7551E" w14:paraId="0AEE73CB" w14:textId="77777777">
            <w:pPr>
              <w:spacing w:before="100" w:beforeAutospacing="1" w:after="100" w:afterAutospacing="1"/>
              <w:rPr>
                <w:szCs w:val="18"/>
              </w:rPr>
            </w:pPr>
            <w:r w:rsidRPr="00792E55">
              <w:rPr>
                <w:szCs w:val="18"/>
              </w:rPr>
              <w:t>17</w:t>
            </w:r>
          </w:p>
        </w:tc>
        <w:tc>
          <w:tcPr>
            <w:tcW w:w="907" w:type="dxa"/>
            <w:hideMark/>
          </w:tcPr>
          <w:p w:rsidRPr="00792E55" w:rsidR="00D7551E" w:rsidP="00792E55" w:rsidRDefault="00D7551E" w14:paraId="78DCD703" w14:textId="77777777">
            <w:pPr>
              <w:spacing w:before="100" w:beforeAutospacing="1" w:after="100" w:afterAutospacing="1"/>
              <w:rPr>
                <w:szCs w:val="18"/>
              </w:rPr>
            </w:pPr>
            <w:r w:rsidRPr="00792E55">
              <w:rPr>
                <w:szCs w:val="18"/>
              </w:rPr>
              <w:t>5%</w:t>
            </w:r>
          </w:p>
        </w:tc>
      </w:tr>
      <w:tr w:rsidRPr="0068499A" w:rsidR="00D7551E" w:rsidTr="00792E55" w14:paraId="2D001375" w14:textId="77777777">
        <w:tc>
          <w:tcPr>
            <w:tcW w:w="4535" w:type="dxa"/>
            <w:hideMark/>
          </w:tcPr>
          <w:p w:rsidRPr="00792E55" w:rsidR="00D7551E" w:rsidP="00792E55" w:rsidRDefault="00D7551E" w14:paraId="44608942" w14:textId="741DC38F">
            <w:pPr>
              <w:spacing w:before="100" w:beforeAutospacing="1" w:after="100" w:afterAutospacing="1"/>
              <w:rPr>
                <w:szCs w:val="18"/>
              </w:rPr>
            </w:pPr>
            <w:r w:rsidRPr="00792E55">
              <w:rPr>
                <w:szCs w:val="18"/>
              </w:rPr>
              <w:t>Toename budget</w:t>
            </w:r>
          </w:p>
        </w:tc>
        <w:tc>
          <w:tcPr>
            <w:tcW w:w="907" w:type="dxa"/>
            <w:hideMark/>
          </w:tcPr>
          <w:p w:rsidRPr="00792E55" w:rsidR="00D7551E" w:rsidP="00792E55" w:rsidRDefault="00D7551E" w14:paraId="467E848A" w14:textId="77777777">
            <w:pPr>
              <w:spacing w:before="100" w:beforeAutospacing="1" w:after="100" w:afterAutospacing="1"/>
              <w:rPr>
                <w:szCs w:val="18"/>
              </w:rPr>
            </w:pPr>
            <w:r w:rsidRPr="00792E55">
              <w:rPr>
                <w:szCs w:val="18"/>
              </w:rPr>
              <w:t>235</w:t>
            </w:r>
          </w:p>
        </w:tc>
        <w:tc>
          <w:tcPr>
            <w:tcW w:w="907" w:type="dxa"/>
            <w:hideMark/>
          </w:tcPr>
          <w:p w:rsidRPr="00792E55" w:rsidR="00D7551E" w:rsidP="00792E55" w:rsidRDefault="00D7551E" w14:paraId="7EAF7A9F" w14:textId="77777777">
            <w:pPr>
              <w:spacing w:before="100" w:beforeAutospacing="1" w:after="100" w:afterAutospacing="1"/>
              <w:rPr>
                <w:szCs w:val="18"/>
              </w:rPr>
            </w:pPr>
            <w:r w:rsidRPr="00792E55">
              <w:rPr>
                <w:szCs w:val="18"/>
              </w:rPr>
              <w:t>69%</w:t>
            </w:r>
          </w:p>
        </w:tc>
      </w:tr>
    </w:tbl>
    <w:p w:rsidR="001F1A78" w:rsidP="001F1A78" w:rsidRDefault="001F1A78" w14:paraId="29A3C6D2" w14:textId="77777777"/>
    <w:p w:rsidR="00792E55" w:rsidP="001F1A78" w:rsidRDefault="00792E55" w14:paraId="6E17B065" w14:textId="77777777"/>
    <w:p w:rsidR="00792E55" w:rsidP="001F1A78" w:rsidRDefault="00792E55" w14:paraId="2D2C7164" w14:textId="77777777"/>
    <w:p w:rsidR="00792E55" w:rsidP="001F1A78" w:rsidRDefault="00792E55" w14:paraId="1FEC5516" w14:textId="77777777"/>
    <w:p w:rsidR="00792E55" w:rsidP="001F1A78" w:rsidRDefault="00792E55" w14:paraId="718871C6" w14:textId="77777777"/>
    <w:p w:rsidR="00792E55" w:rsidP="001F1A78" w:rsidRDefault="00792E55" w14:paraId="407BF720" w14:textId="77777777"/>
    <w:tbl>
      <w:tblPr>
        <w:tblStyle w:val="Tabelraster"/>
        <w:tblW w:w="0" w:type="auto"/>
        <w:tblLayout w:type="fixed"/>
        <w:tblLook w:val="04A0" w:firstRow="1" w:lastRow="0" w:firstColumn="1" w:lastColumn="0" w:noHBand="0" w:noVBand="1"/>
      </w:tblPr>
      <w:tblGrid>
        <w:gridCol w:w="4535"/>
        <w:gridCol w:w="907"/>
        <w:gridCol w:w="908"/>
      </w:tblGrid>
      <w:tr w:rsidRPr="00222103" w:rsidR="00B0407F" w:rsidTr="00792E55" w14:paraId="4C59064F" w14:textId="233CB923">
        <w:tc>
          <w:tcPr>
            <w:tcW w:w="6350" w:type="dxa"/>
            <w:gridSpan w:val="3"/>
            <w:tcBorders>
              <w:top w:val="single" w:color="auto" w:sz="4" w:space="0"/>
              <w:left w:val="single" w:color="auto" w:sz="4" w:space="0"/>
              <w:bottom w:val="single" w:color="auto" w:sz="4" w:space="0"/>
              <w:right w:val="single" w:color="auto" w:sz="4" w:space="0"/>
            </w:tcBorders>
          </w:tcPr>
          <w:p w:rsidRPr="00792E55" w:rsidR="00B0407F" w:rsidP="00447789" w:rsidRDefault="00B0407F" w14:paraId="6B9749BB" w14:textId="60FAEF92">
            <w:pPr>
              <w:rPr>
                <w:b/>
                <w:bCs/>
                <w:szCs w:val="18"/>
              </w:rPr>
            </w:pPr>
            <w:r w:rsidRPr="00792E55">
              <w:rPr>
                <w:b/>
                <w:bCs/>
                <w:szCs w:val="18"/>
              </w:rPr>
              <w:t>Tabel 3. Herverdeeleffect GOAB-budget</w:t>
            </w:r>
          </w:p>
        </w:tc>
      </w:tr>
      <w:tr w:rsidRPr="00222103" w:rsidR="00D2452E" w:rsidTr="0063218B" w14:paraId="2E128825" w14:textId="25F478DB">
        <w:tc>
          <w:tcPr>
            <w:tcW w:w="4535" w:type="dxa"/>
            <w:tcBorders>
              <w:top w:val="single" w:color="auto" w:sz="4" w:space="0"/>
              <w:left w:val="single" w:color="auto" w:sz="4" w:space="0"/>
              <w:bottom w:val="single" w:color="auto" w:sz="4" w:space="0"/>
              <w:right w:val="single" w:color="auto" w:sz="4" w:space="0"/>
            </w:tcBorders>
            <w:hideMark/>
          </w:tcPr>
          <w:p w:rsidRPr="00792E55" w:rsidR="00D2452E" w:rsidP="00447789" w:rsidRDefault="00792E55" w14:paraId="3138AA71" w14:textId="30C89131">
            <w:pPr>
              <w:rPr>
                <w:b/>
                <w:bCs/>
                <w:szCs w:val="18"/>
              </w:rPr>
            </w:pPr>
            <w:r>
              <w:rPr>
                <w:b/>
                <w:bCs/>
                <w:szCs w:val="18"/>
              </w:rPr>
              <w:t>Categorie</w:t>
            </w:r>
          </w:p>
        </w:tc>
        <w:tc>
          <w:tcPr>
            <w:tcW w:w="907" w:type="dxa"/>
            <w:tcBorders>
              <w:top w:val="single" w:color="auto" w:sz="4" w:space="0"/>
              <w:left w:val="single" w:color="auto" w:sz="4" w:space="0"/>
              <w:bottom w:val="single" w:color="auto" w:sz="4" w:space="0"/>
              <w:right w:val="single" w:color="auto" w:sz="4" w:space="0"/>
            </w:tcBorders>
            <w:hideMark/>
          </w:tcPr>
          <w:p w:rsidRPr="00792E55" w:rsidR="00D2452E" w:rsidP="00447789" w:rsidRDefault="00D2452E" w14:paraId="65EF72C3" w14:textId="2AF0A223">
            <w:pPr>
              <w:rPr>
                <w:b/>
                <w:bCs/>
                <w:szCs w:val="18"/>
              </w:rPr>
            </w:pPr>
            <w:r w:rsidRPr="00792E55">
              <w:rPr>
                <w:b/>
                <w:bCs/>
                <w:szCs w:val="18"/>
              </w:rPr>
              <w:t xml:space="preserve">Aantal </w:t>
            </w:r>
          </w:p>
        </w:tc>
        <w:tc>
          <w:tcPr>
            <w:tcW w:w="908" w:type="dxa"/>
            <w:tcBorders>
              <w:top w:val="single" w:color="auto" w:sz="4" w:space="0"/>
              <w:left w:val="single" w:color="auto" w:sz="4" w:space="0"/>
              <w:bottom w:val="single" w:color="auto" w:sz="4" w:space="0"/>
              <w:right w:val="single" w:color="auto" w:sz="4" w:space="0"/>
            </w:tcBorders>
          </w:tcPr>
          <w:p w:rsidRPr="00792E55" w:rsidR="00D2452E" w:rsidP="00447789" w:rsidRDefault="00312E12" w14:paraId="2ECD2F05" w14:textId="4C0E64AE">
            <w:pPr>
              <w:rPr>
                <w:b/>
                <w:bCs/>
                <w:szCs w:val="18"/>
              </w:rPr>
            </w:pPr>
            <w:r>
              <w:rPr>
                <w:b/>
                <w:bCs/>
                <w:szCs w:val="18"/>
              </w:rPr>
              <w:t>i</w:t>
            </w:r>
            <w:r w:rsidRPr="00792E55" w:rsidR="00D2452E">
              <w:rPr>
                <w:b/>
                <w:bCs/>
                <w:szCs w:val="18"/>
              </w:rPr>
              <w:t>n %</w:t>
            </w:r>
          </w:p>
        </w:tc>
      </w:tr>
      <w:tr w:rsidRPr="00222103" w:rsidR="0063218B" w:rsidTr="00616033" w14:paraId="11F78A06" w14:textId="109194E8">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17FDBD19" w14:textId="63F4AE28">
            <w:pPr>
              <w:rPr>
                <w:szCs w:val="18"/>
              </w:rPr>
            </w:pPr>
            <w:r>
              <w:rPr>
                <w:color w:val="000000"/>
                <w:szCs w:val="18"/>
              </w:rPr>
              <w:t>&gt; 0,5%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7C4C30C2" w14:textId="3CCA2C31">
            <w:pPr>
              <w:rPr>
                <w:szCs w:val="18"/>
              </w:rPr>
            </w:pPr>
            <w:r>
              <w:rPr>
                <w:color w:val="000000"/>
                <w:szCs w:val="18"/>
              </w:rPr>
              <w:t>28</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3C0A43B3" w14:textId="330E30B7">
            <w:pPr>
              <w:rPr>
                <w:szCs w:val="18"/>
              </w:rPr>
            </w:pPr>
            <w:r>
              <w:rPr>
                <w:color w:val="000000"/>
                <w:szCs w:val="18"/>
              </w:rPr>
              <w:t>8%</w:t>
            </w:r>
          </w:p>
        </w:tc>
      </w:tr>
      <w:tr w:rsidRPr="00222103" w:rsidR="0063218B" w:rsidTr="00616033" w14:paraId="1D01D6C3" w14:textId="70D40570">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6076D248" w14:textId="426F98F3">
            <w:pPr>
              <w:rPr>
                <w:szCs w:val="18"/>
              </w:rPr>
            </w:pPr>
            <w:r>
              <w:rPr>
                <w:color w:val="000000"/>
                <w:szCs w:val="18"/>
              </w:rPr>
              <w:t>0,4% tot 0,5%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496E06A5" w14:textId="4E4B6C28">
            <w:pPr>
              <w:rPr>
                <w:szCs w:val="18"/>
              </w:rPr>
            </w:pPr>
            <w:r>
              <w:rPr>
                <w:color w:val="000000"/>
                <w:szCs w:val="18"/>
              </w:rPr>
              <w:t>28</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10E18A9C" w14:textId="79870BB7">
            <w:pPr>
              <w:rPr>
                <w:szCs w:val="18"/>
              </w:rPr>
            </w:pPr>
            <w:r>
              <w:rPr>
                <w:color w:val="000000"/>
                <w:szCs w:val="18"/>
              </w:rPr>
              <w:t>8%</w:t>
            </w:r>
          </w:p>
        </w:tc>
      </w:tr>
      <w:tr w:rsidRPr="00222103" w:rsidR="0063218B" w:rsidTr="00616033" w14:paraId="79E9FD47" w14:textId="378F2BF5">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6A98C31D" w14:textId="4CD95CFF">
            <w:pPr>
              <w:rPr>
                <w:szCs w:val="18"/>
              </w:rPr>
            </w:pPr>
            <w:r>
              <w:rPr>
                <w:color w:val="000000"/>
                <w:szCs w:val="18"/>
              </w:rPr>
              <w:t>0,3% tot 0,4%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01822C4B" w14:textId="49D183AB">
            <w:pPr>
              <w:rPr>
                <w:szCs w:val="18"/>
              </w:rPr>
            </w:pPr>
            <w:r>
              <w:rPr>
                <w:color w:val="000000"/>
                <w:szCs w:val="18"/>
              </w:rPr>
              <w:t>36</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0A963312" w14:textId="0FA3102B">
            <w:pPr>
              <w:rPr>
                <w:szCs w:val="18"/>
              </w:rPr>
            </w:pPr>
            <w:r>
              <w:rPr>
                <w:color w:val="000000"/>
                <w:szCs w:val="18"/>
              </w:rPr>
              <w:t>11%</w:t>
            </w:r>
          </w:p>
        </w:tc>
      </w:tr>
      <w:tr w:rsidRPr="00222103" w:rsidR="0063218B" w:rsidTr="00616033" w14:paraId="1BC92BFB" w14:textId="3F31DD94">
        <w:trPr>
          <w:trHeight w:val="77"/>
        </w:trPr>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20A68A4D" w14:textId="7DB00D72">
            <w:pPr>
              <w:rPr>
                <w:szCs w:val="18"/>
              </w:rPr>
            </w:pPr>
            <w:r>
              <w:rPr>
                <w:color w:val="000000"/>
                <w:szCs w:val="18"/>
              </w:rPr>
              <w:t>0,2% tot 0,3%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0147494" w14:textId="6600C7B9">
            <w:pPr>
              <w:rPr>
                <w:szCs w:val="18"/>
              </w:rPr>
            </w:pPr>
            <w:r>
              <w:rPr>
                <w:color w:val="000000"/>
                <w:szCs w:val="18"/>
              </w:rPr>
              <w:t>46</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770E5EC3" w14:textId="21983EDC">
            <w:pPr>
              <w:rPr>
                <w:szCs w:val="18"/>
              </w:rPr>
            </w:pPr>
            <w:r>
              <w:rPr>
                <w:color w:val="000000"/>
                <w:szCs w:val="18"/>
              </w:rPr>
              <w:t>13%</w:t>
            </w:r>
          </w:p>
        </w:tc>
      </w:tr>
      <w:tr w:rsidRPr="00222103" w:rsidR="0063218B" w:rsidTr="00616033" w14:paraId="506ABEA4" w14:textId="7D566389">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0FA90A56" w14:textId="68B04BEC">
            <w:pPr>
              <w:rPr>
                <w:szCs w:val="18"/>
              </w:rPr>
            </w:pPr>
            <w:r>
              <w:rPr>
                <w:color w:val="000000"/>
                <w:szCs w:val="18"/>
              </w:rPr>
              <w:t>0,1% tot 0,2%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62FE4A06" w14:textId="4E5D79F2">
            <w:pPr>
              <w:rPr>
                <w:szCs w:val="18"/>
              </w:rPr>
            </w:pPr>
            <w:r>
              <w:rPr>
                <w:color w:val="000000"/>
                <w:szCs w:val="18"/>
              </w:rPr>
              <w:t>44</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763572FB" w14:textId="16CECA60">
            <w:pPr>
              <w:rPr>
                <w:szCs w:val="18"/>
              </w:rPr>
            </w:pPr>
            <w:r>
              <w:rPr>
                <w:color w:val="000000"/>
                <w:szCs w:val="18"/>
              </w:rPr>
              <w:t>13%</w:t>
            </w:r>
          </w:p>
        </w:tc>
      </w:tr>
      <w:tr w:rsidRPr="00222103" w:rsidR="0063218B" w:rsidTr="00616033" w14:paraId="68D4FB27" w14:textId="7B88FCE5">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2A207A16" w14:textId="16367DC0">
            <w:pPr>
              <w:rPr>
                <w:szCs w:val="18"/>
              </w:rPr>
            </w:pPr>
            <w:r>
              <w:rPr>
                <w:color w:val="000000"/>
                <w:szCs w:val="18"/>
              </w:rPr>
              <w:t>0% tot 0,1% meer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AF87609" w14:textId="4382DD0E">
            <w:pPr>
              <w:rPr>
                <w:szCs w:val="18"/>
              </w:rPr>
            </w:pPr>
            <w:r>
              <w:rPr>
                <w:color w:val="000000"/>
                <w:szCs w:val="18"/>
              </w:rPr>
              <w:t>53</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515AC4D1" w14:textId="2AE873F5">
            <w:pPr>
              <w:rPr>
                <w:szCs w:val="18"/>
              </w:rPr>
            </w:pPr>
            <w:r>
              <w:rPr>
                <w:color w:val="000000"/>
                <w:szCs w:val="18"/>
              </w:rPr>
              <w:t>16%</w:t>
            </w:r>
          </w:p>
        </w:tc>
      </w:tr>
      <w:tr w:rsidRPr="00222103" w:rsidR="0063218B" w:rsidTr="00616033" w14:paraId="7B70A5BC" w14:textId="223D67DC">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4DB3F6BC" w14:textId="32B558BE">
            <w:pPr>
              <w:rPr>
                <w:szCs w:val="18"/>
              </w:rPr>
            </w:pPr>
            <w:r>
              <w:rPr>
                <w:color w:val="000000"/>
                <w:szCs w:val="18"/>
              </w:rPr>
              <w:t>Geen effect (0%)</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0C0D75E6" w14:textId="721A4996">
            <w:pPr>
              <w:rPr>
                <w:szCs w:val="18"/>
              </w:rPr>
            </w:pPr>
            <w:r>
              <w:rPr>
                <w:color w:val="000000"/>
                <w:szCs w:val="18"/>
              </w:rPr>
              <w:t>17</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28C625E9" w14:textId="2EF47554">
            <w:pPr>
              <w:rPr>
                <w:szCs w:val="18"/>
              </w:rPr>
            </w:pPr>
            <w:r>
              <w:rPr>
                <w:color w:val="000000"/>
                <w:szCs w:val="18"/>
              </w:rPr>
              <w:t>5%</w:t>
            </w:r>
          </w:p>
        </w:tc>
      </w:tr>
      <w:tr w:rsidRPr="00222103" w:rsidR="0063218B" w:rsidTr="00616033" w14:paraId="5B5A4677" w14:textId="54A91DF5">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2B930B71" w14:textId="7345E66A">
            <w:pPr>
              <w:rPr>
                <w:szCs w:val="18"/>
              </w:rPr>
            </w:pPr>
            <w:r>
              <w:rPr>
                <w:color w:val="000000"/>
                <w:szCs w:val="18"/>
              </w:rPr>
              <w:t>−0,1% tot 0%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432AC87D" w14:textId="5BA5549C">
            <w:pPr>
              <w:rPr>
                <w:szCs w:val="18"/>
              </w:rPr>
            </w:pPr>
            <w:r>
              <w:rPr>
                <w:color w:val="000000"/>
                <w:szCs w:val="18"/>
              </w:rPr>
              <w:t>46</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76EF1053" w14:textId="0B954CC7">
            <w:pPr>
              <w:rPr>
                <w:szCs w:val="18"/>
              </w:rPr>
            </w:pPr>
            <w:r>
              <w:rPr>
                <w:color w:val="000000"/>
                <w:szCs w:val="18"/>
              </w:rPr>
              <w:t>13%</w:t>
            </w:r>
          </w:p>
        </w:tc>
      </w:tr>
      <w:tr w:rsidRPr="00222103" w:rsidR="0063218B" w:rsidTr="00616033" w14:paraId="3034F6CB" w14:textId="4C523591">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14E2204" w14:textId="79AF2344">
            <w:pPr>
              <w:rPr>
                <w:szCs w:val="18"/>
              </w:rPr>
            </w:pPr>
            <w:r>
              <w:rPr>
                <w:color w:val="000000"/>
                <w:szCs w:val="18"/>
              </w:rPr>
              <w:t>−0,2% tot −0,1%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1D7BC4AE" w14:textId="4EE8D1A7">
            <w:pPr>
              <w:rPr>
                <w:szCs w:val="18"/>
              </w:rPr>
            </w:pPr>
            <w:r>
              <w:rPr>
                <w:color w:val="000000"/>
                <w:szCs w:val="18"/>
              </w:rPr>
              <w:t>15</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08DDC76F" w14:textId="5C55D03E">
            <w:pPr>
              <w:rPr>
                <w:szCs w:val="18"/>
              </w:rPr>
            </w:pPr>
            <w:r>
              <w:rPr>
                <w:color w:val="000000"/>
                <w:szCs w:val="18"/>
              </w:rPr>
              <w:t>4%</w:t>
            </w:r>
          </w:p>
        </w:tc>
      </w:tr>
      <w:tr w:rsidRPr="00222103" w:rsidR="0063218B" w:rsidTr="00616033" w14:paraId="5E9F5691" w14:textId="3F3892F0">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7AEC8A55" w14:textId="6322CAB0">
            <w:pPr>
              <w:rPr>
                <w:szCs w:val="18"/>
              </w:rPr>
            </w:pPr>
            <w:r>
              <w:rPr>
                <w:color w:val="000000"/>
                <w:szCs w:val="18"/>
              </w:rPr>
              <w:t>−0,3% tot −0,2%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5F83CEBF" w14:textId="48C6BEEB">
            <w:pPr>
              <w:rPr>
                <w:szCs w:val="18"/>
              </w:rPr>
            </w:pPr>
            <w:r>
              <w:rPr>
                <w:color w:val="000000"/>
                <w:szCs w:val="18"/>
              </w:rPr>
              <w:t>13</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7869E211" w14:textId="3E3FC5D7">
            <w:pPr>
              <w:rPr>
                <w:szCs w:val="18"/>
              </w:rPr>
            </w:pPr>
            <w:r>
              <w:rPr>
                <w:color w:val="000000"/>
                <w:szCs w:val="18"/>
              </w:rPr>
              <w:t>4%</w:t>
            </w:r>
          </w:p>
        </w:tc>
      </w:tr>
      <w:tr w:rsidRPr="00222103" w:rsidR="0063218B" w:rsidTr="00616033" w14:paraId="6D33CB9A" w14:textId="1112A110">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21C8E912" w14:textId="2F95AD96">
            <w:pPr>
              <w:rPr>
                <w:szCs w:val="18"/>
              </w:rPr>
            </w:pPr>
            <w:r>
              <w:rPr>
                <w:color w:val="000000"/>
                <w:szCs w:val="18"/>
              </w:rPr>
              <w:t>−0,4% tot −0,3%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3A21CB3" w14:textId="1C311D39">
            <w:pPr>
              <w:rPr>
                <w:szCs w:val="18"/>
              </w:rPr>
            </w:pPr>
            <w:r>
              <w:rPr>
                <w:color w:val="000000"/>
                <w:szCs w:val="18"/>
              </w:rPr>
              <w:t>6</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12B99218" w14:textId="62852AAA">
            <w:pPr>
              <w:rPr>
                <w:szCs w:val="18"/>
              </w:rPr>
            </w:pPr>
            <w:r>
              <w:rPr>
                <w:color w:val="000000"/>
                <w:szCs w:val="18"/>
              </w:rPr>
              <w:t>2%</w:t>
            </w:r>
          </w:p>
        </w:tc>
      </w:tr>
      <w:tr w:rsidRPr="00222103" w:rsidR="0063218B" w:rsidTr="00616033" w14:paraId="58D753FE" w14:textId="74266DCB">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7716C535" w14:textId="29C2A3C3">
            <w:pPr>
              <w:rPr>
                <w:szCs w:val="18"/>
              </w:rPr>
            </w:pPr>
            <w:r>
              <w:rPr>
                <w:color w:val="000000"/>
                <w:szCs w:val="18"/>
              </w:rPr>
              <w:t>−0,5% tot −0,4%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F98829B" w14:textId="2B1127D0">
            <w:pPr>
              <w:rPr>
                <w:szCs w:val="18"/>
              </w:rPr>
            </w:pPr>
            <w:r>
              <w:rPr>
                <w:color w:val="000000"/>
                <w:szCs w:val="18"/>
              </w:rPr>
              <w:t>2</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014F051A" w14:textId="4C312456">
            <w:pPr>
              <w:rPr>
                <w:szCs w:val="18"/>
              </w:rPr>
            </w:pPr>
            <w:r>
              <w:rPr>
                <w:color w:val="000000"/>
                <w:szCs w:val="18"/>
              </w:rPr>
              <w:t>1%</w:t>
            </w:r>
          </w:p>
        </w:tc>
      </w:tr>
      <w:tr w:rsidRPr="00222103" w:rsidR="0063218B" w:rsidTr="00616033" w14:paraId="7A01E228" w14:textId="4F836FC4">
        <w:tc>
          <w:tcPr>
            <w:tcW w:w="4535"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57BE0F63" w14:textId="144BE5EA">
            <w:pPr>
              <w:rPr>
                <w:szCs w:val="18"/>
              </w:rPr>
            </w:pPr>
            <w:r>
              <w:rPr>
                <w:color w:val="000000"/>
                <w:szCs w:val="18"/>
              </w:rPr>
              <w:t>&lt; −0,5% minder</w:t>
            </w:r>
          </w:p>
        </w:tc>
        <w:tc>
          <w:tcPr>
            <w:tcW w:w="907" w:type="dxa"/>
            <w:tcBorders>
              <w:top w:val="single" w:color="auto" w:sz="4" w:space="0"/>
              <w:left w:val="single" w:color="auto" w:sz="4" w:space="0"/>
              <w:bottom w:val="single" w:color="auto" w:sz="4" w:space="0"/>
              <w:right w:val="single" w:color="auto" w:sz="4" w:space="0"/>
            </w:tcBorders>
            <w:vAlign w:val="center"/>
            <w:hideMark/>
          </w:tcPr>
          <w:p w:rsidRPr="00792E55" w:rsidR="0063218B" w:rsidP="0063218B" w:rsidRDefault="0063218B" w14:paraId="31613A2F" w14:textId="3EC00059">
            <w:pPr>
              <w:rPr>
                <w:szCs w:val="18"/>
              </w:rPr>
            </w:pPr>
            <w:r>
              <w:rPr>
                <w:color w:val="000000"/>
                <w:szCs w:val="18"/>
              </w:rPr>
              <w:t>7</w:t>
            </w:r>
          </w:p>
        </w:tc>
        <w:tc>
          <w:tcPr>
            <w:tcW w:w="908" w:type="dxa"/>
            <w:tcBorders>
              <w:top w:val="single" w:color="auto" w:sz="4" w:space="0"/>
              <w:left w:val="single" w:color="auto" w:sz="4" w:space="0"/>
              <w:bottom w:val="single" w:color="auto" w:sz="4" w:space="0"/>
              <w:right w:val="single" w:color="auto" w:sz="4" w:space="0"/>
            </w:tcBorders>
            <w:vAlign w:val="center"/>
          </w:tcPr>
          <w:p w:rsidRPr="00792E55" w:rsidR="0063218B" w:rsidP="0063218B" w:rsidRDefault="0063218B" w14:paraId="00638A53" w14:textId="66DA34F7">
            <w:pPr>
              <w:rPr>
                <w:szCs w:val="18"/>
              </w:rPr>
            </w:pPr>
            <w:r>
              <w:rPr>
                <w:color w:val="000000"/>
                <w:szCs w:val="18"/>
              </w:rPr>
              <w:t>2%</w:t>
            </w:r>
          </w:p>
        </w:tc>
      </w:tr>
    </w:tbl>
    <w:p w:rsidR="00D7551E" w:rsidP="001F1A78" w:rsidRDefault="00D7551E" w14:paraId="1C6E39EE" w14:textId="77777777"/>
    <w:p w:rsidR="00F61CB7" w:rsidP="001F1A78" w:rsidRDefault="00F61CB7" w14:paraId="7F6B58AD" w14:textId="0092BD6F">
      <w:r>
        <w:t xml:space="preserve">Hieronder zijn tevens de </w:t>
      </w:r>
      <w:r w:rsidR="00BE7ADE">
        <w:t xml:space="preserve">wijzigingen in budgetten per 2027 </w:t>
      </w:r>
      <w:r>
        <w:t>voor de G4 weergegeven.</w:t>
      </w:r>
      <w:r w:rsidR="00882FC9">
        <w:t xml:space="preserve"> In de brief van de G4</w:t>
      </w:r>
      <w:r w:rsidR="00DA5EBB">
        <w:t>-</w:t>
      </w:r>
      <w:r w:rsidR="00882FC9">
        <w:t xml:space="preserve">wethouders werden de effecten weergegeven door de bedragen voor 2025 en 2027 met elkaar te vergelijken. </w:t>
      </w:r>
      <w:r w:rsidR="00BE7ADE">
        <w:t xml:space="preserve">In tabel 4 </w:t>
      </w:r>
      <w:r w:rsidR="00882FC9">
        <w:t>worden de</w:t>
      </w:r>
      <w:r w:rsidR="00A369CB">
        <w:t xml:space="preserve"> </w:t>
      </w:r>
      <w:r>
        <w:t xml:space="preserve">verschillen </w:t>
      </w:r>
      <w:r w:rsidR="00882FC9">
        <w:t>getoond</w:t>
      </w:r>
      <w:r w:rsidR="00D7551E">
        <w:t xml:space="preserve"> </w:t>
      </w:r>
      <w:r>
        <w:t>tussen</w:t>
      </w:r>
      <w:r w:rsidR="00882FC9">
        <w:t xml:space="preserve"> de bedragen voor </w:t>
      </w:r>
      <w:r>
        <w:t>2026 en 2027</w:t>
      </w:r>
      <w:r w:rsidR="00BE7ADE">
        <w:t xml:space="preserve">. </w:t>
      </w:r>
    </w:p>
    <w:p w:rsidR="00F61CB7" w:rsidP="001F1A78" w:rsidRDefault="00F61CB7" w14:paraId="2B4C9CC9" w14:textId="77777777"/>
    <w:tbl>
      <w:tblPr>
        <w:tblW w:w="7482" w:type="dxa"/>
        <w:tblCellMar>
          <w:left w:w="0" w:type="dxa"/>
          <w:right w:w="0" w:type="dxa"/>
        </w:tblCellMar>
        <w:tblLook w:val="04A0" w:firstRow="1" w:lastRow="0" w:firstColumn="1" w:lastColumn="0" w:noHBand="0" w:noVBand="1"/>
      </w:tblPr>
      <w:tblGrid>
        <w:gridCol w:w="1417"/>
        <w:gridCol w:w="1814"/>
        <w:gridCol w:w="1814"/>
        <w:gridCol w:w="1587"/>
        <w:gridCol w:w="850"/>
      </w:tblGrid>
      <w:tr w:rsidRPr="00312E12" w:rsidR="00DA5EBB" w:rsidTr="00312E12" w14:paraId="07245518" w14:textId="77777777">
        <w:trPr>
          <w:trHeight w:val="270"/>
        </w:trPr>
        <w:tc>
          <w:tcPr>
            <w:tcW w:w="7482" w:type="dxa"/>
            <w:gridSpan w:val="5"/>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tcPr>
          <w:p w:rsidRPr="00312E12" w:rsidR="00DA5EBB" w:rsidP="00F61CB7" w:rsidRDefault="00DA5EBB" w14:paraId="7C7A9EA0" w14:textId="421F5E19">
            <w:pPr>
              <w:rPr>
                <w:b/>
                <w:bCs/>
                <w:szCs w:val="18"/>
              </w:rPr>
            </w:pPr>
            <w:r w:rsidRPr="00312E12">
              <w:rPr>
                <w:b/>
                <w:bCs/>
                <w:szCs w:val="18"/>
              </w:rPr>
              <w:t xml:space="preserve">Tabel </w:t>
            </w:r>
            <w:r w:rsidRPr="00312E12" w:rsidR="00D7551E">
              <w:rPr>
                <w:b/>
                <w:bCs/>
                <w:szCs w:val="18"/>
              </w:rPr>
              <w:t>4</w:t>
            </w:r>
            <w:r w:rsidRPr="00312E12">
              <w:rPr>
                <w:b/>
                <w:bCs/>
                <w:szCs w:val="18"/>
              </w:rPr>
              <w:t xml:space="preserve">. </w:t>
            </w:r>
            <w:r w:rsidRPr="00312E12" w:rsidR="00D7551E">
              <w:rPr>
                <w:b/>
                <w:bCs/>
                <w:szCs w:val="18"/>
              </w:rPr>
              <w:t xml:space="preserve">Wijzigingen GOAB-budget </w:t>
            </w:r>
            <w:r w:rsidRPr="00312E12">
              <w:rPr>
                <w:b/>
                <w:bCs/>
                <w:szCs w:val="18"/>
              </w:rPr>
              <w:t>G4-gemeenten</w:t>
            </w:r>
          </w:p>
        </w:tc>
      </w:tr>
      <w:tr w:rsidRPr="00312E12" w:rsidR="00F61CB7" w:rsidTr="00312E12" w14:paraId="69F73A64" w14:textId="77777777">
        <w:trPr>
          <w:trHeight w:val="270"/>
        </w:trPr>
        <w:tc>
          <w:tcPr>
            <w:tcW w:w="141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233C70C1" w14:textId="77777777">
            <w:pPr>
              <w:rPr>
                <w:b/>
                <w:bCs/>
                <w:szCs w:val="18"/>
              </w:rPr>
            </w:pPr>
            <w:r w:rsidRPr="00312E12">
              <w:rPr>
                <w:b/>
                <w:bCs/>
                <w:szCs w:val="18"/>
              </w:rPr>
              <w:t>Gemeente</w:t>
            </w:r>
          </w:p>
        </w:tc>
        <w:tc>
          <w:tcPr>
            <w:tcW w:w="1814"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60BE635E" w14:textId="648D8B03">
            <w:pPr>
              <w:rPr>
                <w:b/>
                <w:bCs/>
                <w:szCs w:val="18"/>
              </w:rPr>
            </w:pPr>
            <w:r w:rsidRPr="00312E12">
              <w:rPr>
                <w:b/>
                <w:bCs/>
                <w:szCs w:val="18"/>
              </w:rPr>
              <w:t>2026</w:t>
            </w:r>
          </w:p>
        </w:tc>
        <w:tc>
          <w:tcPr>
            <w:tcW w:w="1814"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02F70364" w14:textId="152D5E3F">
            <w:pPr>
              <w:rPr>
                <w:b/>
                <w:bCs/>
                <w:szCs w:val="18"/>
              </w:rPr>
            </w:pPr>
            <w:r w:rsidRPr="00312E12">
              <w:rPr>
                <w:b/>
                <w:bCs/>
                <w:szCs w:val="18"/>
              </w:rPr>
              <w:t>2027</w:t>
            </w:r>
          </w:p>
        </w:tc>
        <w:tc>
          <w:tcPr>
            <w:tcW w:w="1587"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5949B891" w14:textId="77777777">
            <w:pPr>
              <w:rPr>
                <w:b/>
                <w:bCs/>
                <w:szCs w:val="18"/>
              </w:rPr>
            </w:pPr>
            <w:r w:rsidRPr="00312E12">
              <w:rPr>
                <w:b/>
                <w:bCs/>
                <w:szCs w:val="18"/>
              </w:rPr>
              <w:t xml:space="preserve">Verschil </w:t>
            </w:r>
          </w:p>
        </w:tc>
        <w:tc>
          <w:tcPr>
            <w:tcW w:w="850"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7C3A7714" w14:textId="7757BA7F">
            <w:pPr>
              <w:rPr>
                <w:b/>
                <w:bCs/>
                <w:szCs w:val="18"/>
              </w:rPr>
            </w:pPr>
            <w:r w:rsidRPr="00312E12">
              <w:rPr>
                <w:b/>
                <w:bCs/>
                <w:szCs w:val="18"/>
              </w:rPr>
              <w:t>in %</w:t>
            </w:r>
          </w:p>
        </w:tc>
      </w:tr>
      <w:tr w:rsidRPr="00312E12" w:rsidR="00F61CB7" w:rsidTr="00312E12" w14:paraId="7A89039F" w14:textId="77777777">
        <w:trPr>
          <w:trHeight w:val="270"/>
        </w:trPr>
        <w:tc>
          <w:tcPr>
            <w:tcW w:w="1417"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4C87FF8B" w14:textId="77777777">
            <w:pPr>
              <w:rPr>
                <w:szCs w:val="18"/>
              </w:rPr>
            </w:pPr>
            <w:r w:rsidRPr="00312E12">
              <w:rPr>
                <w:szCs w:val="18"/>
              </w:rPr>
              <w:t>Amsterdam</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186362F2" w14:textId="77777777">
            <w:pPr>
              <w:rPr>
                <w:szCs w:val="18"/>
              </w:rPr>
            </w:pPr>
            <w:r w:rsidRPr="00312E12">
              <w:rPr>
                <w:szCs w:val="18"/>
              </w:rPr>
              <w:t>€ 43.859.771</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37D7A386" w14:textId="77777777">
            <w:pPr>
              <w:rPr>
                <w:szCs w:val="18"/>
              </w:rPr>
            </w:pPr>
            <w:r w:rsidRPr="00312E12">
              <w:rPr>
                <w:szCs w:val="18"/>
              </w:rPr>
              <w:t>€ 44.084.613</w:t>
            </w:r>
          </w:p>
        </w:tc>
        <w:tc>
          <w:tcPr>
            <w:tcW w:w="1587"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66A91BB3" w14:textId="77777777">
            <w:pPr>
              <w:jc w:val="right"/>
              <w:rPr>
                <w:szCs w:val="18"/>
              </w:rPr>
            </w:pPr>
            <w:r w:rsidRPr="00312E12">
              <w:rPr>
                <w:szCs w:val="18"/>
              </w:rPr>
              <w:t>€ 224.842</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0098A1EF" w14:textId="77777777">
            <w:pPr>
              <w:jc w:val="right"/>
              <w:rPr>
                <w:szCs w:val="18"/>
              </w:rPr>
            </w:pPr>
            <w:r w:rsidRPr="00312E12">
              <w:rPr>
                <w:szCs w:val="18"/>
              </w:rPr>
              <w:t>1%</w:t>
            </w:r>
          </w:p>
        </w:tc>
      </w:tr>
      <w:tr w:rsidRPr="00312E12" w:rsidR="00F61CB7" w:rsidTr="00312E12" w14:paraId="6B75B3F3" w14:textId="77777777">
        <w:trPr>
          <w:trHeight w:val="270"/>
        </w:trPr>
        <w:tc>
          <w:tcPr>
            <w:tcW w:w="1417"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2C56EC" w14:paraId="755CD4A2" w14:textId="3596D1A1">
            <w:pPr>
              <w:rPr>
                <w:szCs w:val="18"/>
              </w:rPr>
            </w:pPr>
            <w:r w:rsidRPr="00312E12">
              <w:rPr>
                <w:szCs w:val="18"/>
              </w:rPr>
              <w:t xml:space="preserve">Den Haag </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0556498F" w14:textId="77777777">
            <w:pPr>
              <w:rPr>
                <w:szCs w:val="18"/>
              </w:rPr>
            </w:pPr>
            <w:r w:rsidRPr="00312E12">
              <w:rPr>
                <w:szCs w:val="18"/>
              </w:rPr>
              <w:t>€ 44.895.269</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5A50AC6B" w14:textId="77777777">
            <w:pPr>
              <w:rPr>
                <w:szCs w:val="18"/>
              </w:rPr>
            </w:pPr>
            <w:r w:rsidRPr="00312E12">
              <w:rPr>
                <w:szCs w:val="18"/>
              </w:rPr>
              <w:t>€ 41.296.271</w:t>
            </w:r>
          </w:p>
        </w:tc>
        <w:tc>
          <w:tcPr>
            <w:tcW w:w="1587"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63F36AEC" w14:textId="2210CFE8">
            <w:pPr>
              <w:jc w:val="right"/>
              <w:rPr>
                <w:szCs w:val="18"/>
              </w:rPr>
            </w:pPr>
            <w:r w:rsidRPr="00312E12">
              <w:rPr>
                <w:szCs w:val="18"/>
              </w:rPr>
              <w:t>-</w:t>
            </w:r>
            <w:r w:rsidR="00312E12">
              <w:rPr>
                <w:szCs w:val="18"/>
              </w:rPr>
              <w:t xml:space="preserve"> </w:t>
            </w:r>
            <w:r w:rsidRPr="00312E12">
              <w:rPr>
                <w:szCs w:val="18"/>
              </w:rPr>
              <w:t>€ 3.598.998</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0C59C8B6" w14:textId="77777777">
            <w:pPr>
              <w:jc w:val="right"/>
              <w:rPr>
                <w:szCs w:val="18"/>
              </w:rPr>
            </w:pPr>
            <w:r w:rsidRPr="00312E12">
              <w:rPr>
                <w:szCs w:val="18"/>
              </w:rPr>
              <w:t>-8%</w:t>
            </w:r>
          </w:p>
        </w:tc>
      </w:tr>
      <w:tr w:rsidRPr="00312E12" w:rsidR="00F61CB7" w:rsidTr="00312E12" w14:paraId="23100D4D" w14:textId="77777777">
        <w:trPr>
          <w:trHeight w:val="270"/>
        </w:trPr>
        <w:tc>
          <w:tcPr>
            <w:tcW w:w="1417"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1D855635" w14:textId="77777777">
            <w:pPr>
              <w:rPr>
                <w:szCs w:val="18"/>
              </w:rPr>
            </w:pPr>
            <w:r w:rsidRPr="00312E12">
              <w:rPr>
                <w:szCs w:val="18"/>
              </w:rPr>
              <w:t>Rotterdam</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1F48FC82" w14:textId="77777777">
            <w:pPr>
              <w:rPr>
                <w:szCs w:val="18"/>
              </w:rPr>
            </w:pPr>
            <w:r w:rsidRPr="00312E12">
              <w:rPr>
                <w:szCs w:val="18"/>
              </w:rPr>
              <w:t>€ 56.839.623</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4E0BC51E" w14:textId="77777777">
            <w:pPr>
              <w:rPr>
                <w:szCs w:val="18"/>
              </w:rPr>
            </w:pPr>
            <w:r w:rsidRPr="00312E12">
              <w:rPr>
                <w:szCs w:val="18"/>
              </w:rPr>
              <w:t>€ 61.416.809</w:t>
            </w:r>
          </w:p>
        </w:tc>
        <w:tc>
          <w:tcPr>
            <w:tcW w:w="1587"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3495EB16" w14:textId="77777777">
            <w:pPr>
              <w:jc w:val="right"/>
              <w:rPr>
                <w:szCs w:val="18"/>
              </w:rPr>
            </w:pPr>
            <w:r w:rsidRPr="00312E12">
              <w:rPr>
                <w:szCs w:val="18"/>
              </w:rPr>
              <w:t>€ 4.577.186</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76688700" w14:textId="77777777">
            <w:pPr>
              <w:jc w:val="right"/>
              <w:rPr>
                <w:szCs w:val="18"/>
              </w:rPr>
            </w:pPr>
            <w:r w:rsidRPr="00312E12">
              <w:rPr>
                <w:szCs w:val="18"/>
              </w:rPr>
              <w:t>8%</w:t>
            </w:r>
          </w:p>
        </w:tc>
      </w:tr>
      <w:tr w:rsidRPr="00312E12" w:rsidR="00F61CB7" w:rsidTr="00312E12" w14:paraId="222DA78F" w14:textId="77777777">
        <w:trPr>
          <w:trHeight w:val="270"/>
        </w:trPr>
        <w:tc>
          <w:tcPr>
            <w:tcW w:w="1417"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39DB1804" w14:textId="77777777">
            <w:pPr>
              <w:rPr>
                <w:szCs w:val="18"/>
              </w:rPr>
            </w:pPr>
            <w:r w:rsidRPr="00312E12">
              <w:rPr>
                <w:szCs w:val="18"/>
              </w:rPr>
              <w:t>Utrecht</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25353183" w14:textId="77777777">
            <w:pPr>
              <w:rPr>
                <w:szCs w:val="18"/>
              </w:rPr>
            </w:pPr>
            <w:r w:rsidRPr="00312E12">
              <w:rPr>
                <w:szCs w:val="18"/>
              </w:rPr>
              <w:t>€ 13.681.615</w:t>
            </w:r>
          </w:p>
        </w:tc>
        <w:tc>
          <w:tcPr>
            <w:tcW w:w="1814"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F61CB7" w:rsidRDefault="00F61CB7" w14:paraId="04B94330" w14:textId="77777777">
            <w:pPr>
              <w:rPr>
                <w:szCs w:val="18"/>
              </w:rPr>
            </w:pPr>
            <w:r w:rsidRPr="00312E12">
              <w:rPr>
                <w:szCs w:val="18"/>
              </w:rPr>
              <w:t>€ 10.813.157</w:t>
            </w:r>
          </w:p>
        </w:tc>
        <w:tc>
          <w:tcPr>
            <w:tcW w:w="1587"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52533EAF" w14:textId="26D12218">
            <w:pPr>
              <w:jc w:val="right"/>
              <w:rPr>
                <w:szCs w:val="18"/>
              </w:rPr>
            </w:pPr>
            <w:r w:rsidRPr="00312E12">
              <w:rPr>
                <w:szCs w:val="18"/>
              </w:rPr>
              <w:t>-</w:t>
            </w:r>
            <w:r w:rsidR="00312E12">
              <w:rPr>
                <w:szCs w:val="18"/>
              </w:rPr>
              <w:t xml:space="preserve"> </w:t>
            </w:r>
            <w:r w:rsidRPr="00312E12">
              <w:rPr>
                <w:szCs w:val="18"/>
              </w:rPr>
              <w:t>€ 2.868.458</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2E12" w:rsidR="00F61CB7" w:rsidP="00312E12" w:rsidRDefault="00F61CB7" w14:paraId="5E98ACE5" w14:textId="77777777">
            <w:pPr>
              <w:jc w:val="right"/>
              <w:rPr>
                <w:szCs w:val="18"/>
              </w:rPr>
            </w:pPr>
            <w:r w:rsidRPr="00312E12">
              <w:rPr>
                <w:szCs w:val="18"/>
              </w:rPr>
              <w:t>-21%</w:t>
            </w:r>
          </w:p>
        </w:tc>
      </w:tr>
    </w:tbl>
    <w:p w:rsidRPr="00F61CB7" w:rsidR="00F61CB7" w:rsidP="00F61CB7" w:rsidRDefault="00F61CB7" w14:paraId="4C81CEAC" w14:textId="77777777"/>
    <w:p w:rsidRPr="00F61CB7" w:rsidR="00F61CB7" w:rsidP="00A129C1" w:rsidRDefault="00F61CB7" w14:paraId="79C21BA1" w14:textId="461F06FE">
      <w:pPr>
        <w:rPr>
          <w:i/>
          <w:iCs/>
        </w:rPr>
      </w:pPr>
      <w:r w:rsidRPr="00F61CB7">
        <w:rPr>
          <w:i/>
          <w:iCs/>
        </w:rPr>
        <w:t>Maatregelen herver</w:t>
      </w:r>
      <w:r>
        <w:rPr>
          <w:i/>
          <w:iCs/>
        </w:rPr>
        <w:t>d</w:t>
      </w:r>
      <w:r w:rsidRPr="00F61CB7">
        <w:rPr>
          <w:i/>
          <w:iCs/>
        </w:rPr>
        <w:t>eeleffecten</w:t>
      </w:r>
      <w:r w:rsidR="00A60A77">
        <w:rPr>
          <w:i/>
          <w:iCs/>
        </w:rPr>
        <w:t xml:space="preserve"> schoolbesturen</w:t>
      </w:r>
    </w:p>
    <w:p w:rsidR="006A651B" w:rsidP="00A129C1" w:rsidRDefault="00882FC9" w14:paraId="4868C4CF" w14:textId="77777777">
      <w:r>
        <w:t>Zoals ik in het debat van 1</w:t>
      </w:r>
      <w:r w:rsidR="00BD569C">
        <w:t>4</w:t>
      </w:r>
      <w:r>
        <w:t xml:space="preserve"> oktober aangaf, hecht ik aan een </w:t>
      </w:r>
      <w:r w:rsidR="00E268A1">
        <w:t xml:space="preserve">zorgvuldige invoering </w:t>
      </w:r>
      <w:r>
        <w:t xml:space="preserve">van deze herijking. </w:t>
      </w:r>
      <w:r w:rsidR="00A60A77">
        <w:t>H</w:t>
      </w:r>
      <w:r w:rsidR="00E268A1">
        <w:t>et</w:t>
      </w:r>
      <w:r w:rsidR="00A60A77">
        <w:t xml:space="preserve"> is</w:t>
      </w:r>
      <w:r w:rsidR="00E268A1">
        <w:t xml:space="preserve"> gebruikelijk dat halverwege het </w:t>
      </w:r>
      <w:r w:rsidR="0063218B">
        <w:t>kalender</w:t>
      </w:r>
      <w:r w:rsidR="00E268A1">
        <w:t xml:space="preserve">jaar de budgetten voor het daaropvolgende </w:t>
      </w:r>
      <w:r w:rsidR="0063218B">
        <w:t>kalender</w:t>
      </w:r>
      <w:r w:rsidR="00E268A1">
        <w:t xml:space="preserve">jaar worden bekendgemaakt. </w:t>
      </w:r>
    </w:p>
    <w:p w:rsidR="006A651B" w:rsidRDefault="006A651B" w14:paraId="6D028D4F" w14:textId="77777777">
      <w:pPr>
        <w:spacing w:line="240" w:lineRule="auto"/>
      </w:pPr>
      <w:r>
        <w:br w:type="page"/>
      </w:r>
    </w:p>
    <w:p w:rsidR="00A129C1" w:rsidP="00A129C1" w:rsidRDefault="00E268A1" w14:paraId="7F5B4EA9" w14:textId="76531967">
      <w:r>
        <w:lastRenderedPageBreak/>
        <w:t>Dat sluit aan bij de wens</w:t>
      </w:r>
      <w:r w:rsidR="00B0407F">
        <w:t xml:space="preserve"> bij scholen en gemeenten </w:t>
      </w:r>
      <w:r w:rsidR="00773992">
        <w:t xml:space="preserve">dat </w:t>
      </w:r>
      <w:r>
        <w:t xml:space="preserve">de budgetten actueel zijn en aansluiten bij de populatie </w:t>
      </w:r>
      <w:r w:rsidR="00773992">
        <w:t xml:space="preserve">op dat </w:t>
      </w:r>
      <w:r>
        <w:t xml:space="preserve">moment. </w:t>
      </w:r>
      <w:r w:rsidRPr="00385D78" w:rsidR="00385D78">
        <w:t>Ik verken daarom de mogelijkheid om een overgangsregeling in te stellen waarmee schoolbesturen de teruggang van meer dan 3% in 2027 gecompenseerd krijgen. Een eventuele overgangsregeling, die ongeveer € 7 miljoen zal kosten, zal ik binnen mijn begroting moeten dekken</w:t>
      </w:r>
      <w:r w:rsidR="00385D78">
        <w:t>.</w:t>
      </w:r>
      <w:r w:rsidRPr="00385D78" w:rsidR="00385D78">
        <w:t xml:space="preserve"> </w:t>
      </w:r>
      <w:r w:rsidR="007D0F82">
        <w:t xml:space="preserve">Daarnaast zorgt een aparte ministeriële regeling voor extra uitvoeringslasten voor DUO. </w:t>
      </w:r>
      <w:r w:rsidRPr="00385D78" w:rsidR="00385D78">
        <w:t xml:space="preserve">Graag ga ik met uw Kamer tijdens de begrotingsbehandeling hierover in gesprek. </w:t>
      </w:r>
      <w:r w:rsidR="00A60A77">
        <w:t xml:space="preserve">Voor de effecten die binnen </w:t>
      </w:r>
      <w:r w:rsidR="00A129C1">
        <w:t xml:space="preserve">een schoolbestuur </w:t>
      </w:r>
      <w:r w:rsidR="00A60A77">
        <w:t xml:space="preserve">bij individuele scholen optreden, </w:t>
      </w:r>
      <w:r w:rsidR="00A52360">
        <w:t>wordt ervan</w:t>
      </w:r>
      <w:r w:rsidR="00F45075">
        <w:t xml:space="preserve"> </w:t>
      </w:r>
      <w:r w:rsidR="00A52360">
        <w:t xml:space="preserve">uitgegaan </w:t>
      </w:r>
      <w:r w:rsidR="00DF4DDA">
        <w:t xml:space="preserve">dat </w:t>
      </w:r>
      <w:r w:rsidR="00A129C1">
        <w:t xml:space="preserve">het schoolbestuur </w:t>
      </w:r>
      <w:r w:rsidR="00A60A77">
        <w:t xml:space="preserve">dat in </w:t>
      </w:r>
      <w:r w:rsidR="00A129C1">
        <w:t xml:space="preserve">overleg met de </w:t>
      </w:r>
      <w:r w:rsidR="00B202C5">
        <w:t xml:space="preserve">afzonderlijke </w:t>
      </w:r>
      <w:r w:rsidR="00A129C1">
        <w:t xml:space="preserve">scholen </w:t>
      </w:r>
      <w:r w:rsidR="00A60A77">
        <w:t>opvangt</w:t>
      </w:r>
      <w:r w:rsidR="00F45075">
        <w:t>.</w:t>
      </w:r>
      <w:r w:rsidR="00A129C1">
        <w:t xml:space="preserve"> </w:t>
      </w:r>
    </w:p>
    <w:p w:rsidR="00820DDA" w:rsidP="00CA35E4" w:rsidRDefault="00820DDA" w14:paraId="147FAEB0" w14:textId="77777777"/>
    <w:p w:rsidRPr="00616033" w:rsidR="00A60A77" w:rsidP="00222103" w:rsidRDefault="00A60A77" w14:paraId="0E23DC80" w14:textId="74D68868">
      <w:pPr>
        <w:rPr>
          <w:i/>
          <w:iCs/>
        </w:rPr>
      </w:pPr>
      <w:r w:rsidRPr="00616033">
        <w:rPr>
          <w:i/>
          <w:iCs/>
        </w:rPr>
        <w:t>Herverdeeleffecten gemeenten</w:t>
      </w:r>
    </w:p>
    <w:p w:rsidRPr="00222103" w:rsidR="00222103" w:rsidP="00222103" w:rsidRDefault="00F61CB7" w14:paraId="6CFCA3E4" w14:textId="2EBA740C">
      <w:r>
        <w:t>W</w:t>
      </w:r>
      <w:r w:rsidRPr="0043524C">
        <w:t>a</w:t>
      </w:r>
      <w:r>
        <w:t xml:space="preserve">t betreft </w:t>
      </w:r>
      <w:r w:rsidRPr="0043524C">
        <w:t xml:space="preserve">de herverdeeleffecten </w:t>
      </w:r>
      <w:r>
        <w:t>bij gemeenten</w:t>
      </w:r>
      <w:r w:rsidR="00B202C5">
        <w:t>:</w:t>
      </w:r>
      <w:r>
        <w:t xml:space="preserve"> deze </w:t>
      </w:r>
      <w:r w:rsidR="002C56EC">
        <w:t xml:space="preserve">effecten </w:t>
      </w:r>
      <w:r>
        <w:t xml:space="preserve">zijn </w:t>
      </w:r>
      <w:r w:rsidR="002C56EC">
        <w:t xml:space="preserve">relatief beperkt wanneer ze worden </w:t>
      </w:r>
      <w:r>
        <w:t>afgezet t</w:t>
      </w:r>
      <w:r w:rsidRPr="0043524C">
        <w:t xml:space="preserve">egen het budget dat gemeenten </w:t>
      </w:r>
      <w:r w:rsidR="00B202C5">
        <w:t xml:space="preserve">ontvangen </w:t>
      </w:r>
      <w:r w:rsidRPr="0043524C">
        <w:t>v</w:t>
      </w:r>
      <w:r w:rsidR="00B64CDF">
        <w:t>anuit</w:t>
      </w:r>
      <w:r w:rsidRPr="0043524C">
        <w:t xml:space="preserve"> het Gemeentefonds</w:t>
      </w:r>
      <w:r w:rsidR="00B202C5">
        <w:t>.</w:t>
      </w:r>
      <w:r w:rsidR="002C56EC">
        <w:t xml:space="preserve"> </w:t>
      </w:r>
      <w:r>
        <w:t xml:space="preserve">Het negatieve effect </w:t>
      </w:r>
      <w:r w:rsidR="001D244F">
        <w:t xml:space="preserve">is </w:t>
      </w:r>
      <w:r w:rsidRPr="0043524C">
        <w:t>gemiddeld 0</w:t>
      </w:r>
      <w:r w:rsidR="00D540A1">
        <w:t xml:space="preserve"> tot </w:t>
      </w:r>
      <w:r w:rsidRPr="0043524C">
        <w:t xml:space="preserve">-0,2% en </w:t>
      </w:r>
      <w:r w:rsidR="001D244F">
        <w:t xml:space="preserve">komt bij de </w:t>
      </w:r>
      <w:r w:rsidR="00B202C5">
        <w:t xml:space="preserve">gemeenten die het sterkst dalen qua budget </w:t>
      </w:r>
      <w:r w:rsidR="001D244F">
        <w:t xml:space="preserve">uit op </w:t>
      </w:r>
      <w:r w:rsidRPr="0043524C">
        <w:t>maximaal -1,9%</w:t>
      </w:r>
      <w:r>
        <w:t>.</w:t>
      </w:r>
      <w:r w:rsidR="001D244F">
        <w:t xml:space="preserve"> Om d</w:t>
      </w:r>
      <w:r w:rsidR="002C56EC">
        <w:t xml:space="preserve">eze </w:t>
      </w:r>
      <w:r w:rsidR="001D244F">
        <w:t>reden word</w:t>
      </w:r>
      <w:r w:rsidR="002C56EC">
        <w:t xml:space="preserve">t voor </w:t>
      </w:r>
      <w:r w:rsidR="001D244F">
        <w:t xml:space="preserve">gemeenten </w:t>
      </w:r>
      <w:r w:rsidR="002C56EC">
        <w:t>geen overgangsregeling ingesteld</w:t>
      </w:r>
      <w:r w:rsidR="001D244F">
        <w:t>.</w:t>
      </w:r>
      <w:r w:rsidR="00C71F6A">
        <w:t xml:space="preserve"> Al begrijp ik goed dat een forse daling in het budget voor onderwijsachterstanden voor sommige gemeenten nare gevolgen kan hebben.</w:t>
      </w:r>
      <w:r w:rsidR="002040BB">
        <w:t xml:space="preserve"> </w:t>
      </w:r>
    </w:p>
    <w:p w:rsidR="00F61CB7" w:rsidP="00F61CB7" w:rsidRDefault="00F61CB7" w14:paraId="0C8C82D3" w14:textId="77777777"/>
    <w:p w:rsidRPr="00616033" w:rsidR="00A60A77" w:rsidP="00F61CB7" w:rsidRDefault="00A60A77" w14:paraId="448613D9" w14:textId="341162EF">
      <w:pPr>
        <w:rPr>
          <w:i/>
          <w:iCs/>
        </w:rPr>
      </w:pPr>
      <w:r>
        <w:rPr>
          <w:i/>
          <w:iCs/>
        </w:rPr>
        <w:t>Uitstel niet uitvoerbaar en juridisch risicovol</w:t>
      </w:r>
    </w:p>
    <w:p w:rsidR="007851C4" w:rsidP="00CA35E4" w:rsidRDefault="001D244F" w14:paraId="015D5182" w14:textId="51DF44D5">
      <w:r>
        <w:t xml:space="preserve">Zowel de PO-Raad als de wethouders van de G4 verzoeken om uitstel van invoering van de herijkte indicator. </w:t>
      </w:r>
      <w:r w:rsidRPr="00711C31" w:rsidR="00711C31">
        <w:t xml:space="preserve">Dat is </w:t>
      </w:r>
      <w:r w:rsidR="005907A4">
        <w:t xml:space="preserve">voor DUO </w:t>
      </w:r>
      <w:r w:rsidRPr="00711C31" w:rsidR="00711C31">
        <w:t>uitvoeringstechnisch niet mogelijk</w:t>
      </w:r>
      <w:r w:rsidR="00A60A77">
        <w:t>. H</w:t>
      </w:r>
      <w:r w:rsidRPr="00711C31" w:rsidR="00A60A77">
        <w:t>et </w:t>
      </w:r>
      <w:r w:rsidRPr="00711C31" w:rsidR="00711C31">
        <w:t>CBS</w:t>
      </w:r>
      <w:r w:rsidR="00A60A77">
        <w:t xml:space="preserve"> moet dan</w:t>
      </w:r>
      <w:r w:rsidRPr="00711C31" w:rsidR="00711C31">
        <w:t xml:space="preserve"> </w:t>
      </w:r>
      <w:r w:rsidR="005907A4">
        <w:t xml:space="preserve">eerst </w:t>
      </w:r>
      <w:r w:rsidRPr="00711C31" w:rsidR="00711C31">
        <w:t>de scores voor 2027 opnieuw berekenen op basis van de oude systematiek. </w:t>
      </w:r>
      <w:r w:rsidR="00A129C1">
        <w:t xml:space="preserve">Daarnaast zijn er ook verschillende juridische risico’s verbonden aan het uitstel. </w:t>
      </w:r>
      <w:r>
        <w:t>S</w:t>
      </w:r>
      <w:r w:rsidR="00A129C1">
        <w:t>cho</w:t>
      </w:r>
      <w:r w:rsidR="00570052">
        <w:t xml:space="preserve">olbesturen </w:t>
      </w:r>
      <w:r>
        <w:t xml:space="preserve">en gemeenten waren </w:t>
      </w:r>
      <w:r w:rsidR="00A129C1">
        <w:t>voorbereid en geïnformeerd over de herijkte CBS-indicator per 2027. Schoolbesturen</w:t>
      </w:r>
      <w:r>
        <w:t xml:space="preserve"> en gemeenten</w:t>
      </w:r>
      <w:r w:rsidR="00A129C1">
        <w:t xml:space="preserve"> die er </w:t>
      </w:r>
      <w:r>
        <w:t>a</w:t>
      </w:r>
      <w:r w:rsidR="00B202C5">
        <w:t>l</w:t>
      </w:r>
      <w:r>
        <w:t xml:space="preserve">s gevolg van de herijking </w:t>
      </w:r>
      <w:r w:rsidR="00A129C1">
        <w:t>op vooruitgaan</w:t>
      </w:r>
      <w:r>
        <w:t>,</w:t>
      </w:r>
      <w:r w:rsidR="00A129C1">
        <w:t xml:space="preserve"> mogen hierdoor dus ook vertrouwen op de hogere budgetten die zijn gecommuniceerd. </w:t>
      </w:r>
      <w:r w:rsidR="00570052">
        <w:t xml:space="preserve">Daarom </w:t>
      </w:r>
      <w:r w:rsidR="00A129C1">
        <w:t>acht ik uitstel van de herijkte indicator niet</w:t>
      </w:r>
      <w:r w:rsidR="00B202C5">
        <w:t xml:space="preserve"> </w:t>
      </w:r>
      <w:r w:rsidR="00A60A77">
        <w:t xml:space="preserve">uitvoerbaar en bovendien risicovol. </w:t>
      </w:r>
    </w:p>
    <w:p w:rsidR="00A129C1" w:rsidP="00CA35E4" w:rsidRDefault="00A129C1" w14:paraId="572976B8" w14:textId="77777777"/>
    <w:p w:rsidR="00A129C1" w:rsidP="00CA35E4" w:rsidRDefault="68603278" w14:paraId="5AF2A384" w14:textId="7D607611">
      <w:r>
        <w:t>De CBS-indicator wordt ook voor andere regelingen gebruikt, zoals de arbeidsmark</w:t>
      </w:r>
      <w:r w:rsidR="00484F36">
        <w:t>t</w:t>
      </w:r>
      <w:r>
        <w:t>toelage, het budget voor schoolmaatschappelijk werk aan samenwerkingsverbanden in het primair onderwijs en enkele lopende subsidieregelingen</w:t>
      </w:r>
      <w:r w:rsidR="002C56EC">
        <w:t>. Voor deze regelingen geldt dat er</w:t>
      </w:r>
      <w:r>
        <w:t xml:space="preserve"> geen of beperkte effecten</w:t>
      </w:r>
      <w:r w:rsidR="002C56EC">
        <w:t xml:space="preserve"> zijn</w:t>
      </w:r>
      <w:r>
        <w:t xml:space="preserve">. </w:t>
      </w:r>
      <w:r w:rsidR="00484F36">
        <w:t>V</w:t>
      </w:r>
      <w:r>
        <w:t xml:space="preserve">oor deze regelingen worden </w:t>
      </w:r>
      <w:r w:rsidR="002C56EC">
        <w:t xml:space="preserve">daarom </w:t>
      </w:r>
      <w:r>
        <w:t xml:space="preserve">geen aanvullende maatregelen genomen.  </w:t>
      </w:r>
    </w:p>
    <w:p w:rsidR="007D3309" w:rsidP="00CA35E4" w:rsidRDefault="007D3309" w14:paraId="4C881017" w14:textId="154CA602"/>
    <w:p w:rsidR="00216EEF" w:rsidP="00CA35E4" w:rsidRDefault="00216EEF" w14:paraId="1FEAEBBA" w14:textId="77777777"/>
    <w:p w:rsidR="00216EEF" w:rsidP="00CA35E4" w:rsidRDefault="00216EEF" w14:paraId="1E3094B9" w14:textId="3929EB8E">
      <w:r>
        <w:t>Hoogachtend,</w:t>
      </w:r>
    </w:p>
    <w:p w:rsidR="007D3309" w:rsidP="00CA35E4" w:rsidRDefault="007D3309" w14:paraId="5EA1708D" w14:textId="77777777"/>
    <w:p w:rsidR="00820DDA" w:rsidP="00CA35E4" w:rsidRDefault="68603278" w14:paraId="25111F4C" w14:textId="77777777">
      <w:r>
        <w:t>de staatssecretaris van Onderwijs en Emancipatie,</w:t>
      </w:r>
    </w:p>
    <w:p w:rsidR="00745AE0" w:rsidP="003A7160" w:rsidRDefault="00745AE0" w14:paraId="1CEA5C30" w14:textId="77777777"/>
    <w:p w:rsidR="00745AE0" w:rsidP="003A7160" w:rsidRDefault="00745AE0" w14:paraId="65DF4C0A" w14:textId="77777777"/>
    <w:p w:rsidR="00745AE0" w:rsidP="003A7160" w:rsidRDefault="00745AE0" w14:paraId="42751B16" w14:textId="77777777"/>
    <w:p w:rsidR="00745AE0" w:rsidP="003A7160" w:rsidRDefault="00745AE0" w14:paraId="219CF3B6" w14:textId="77777777"/>
    <w:p w:rsidR="00745AE0" w:rsidP="003A7160" w:rsidRDefault="00745AE0" w14:paraId="1D3E42FE" w14:textId="77777777"/>
    <w:p w:rsidR="00E93891" w:rsidP="00347221" w:rsidRDefault="00E93891" w14:paraId="789CD4C0" w14:textId="77777777"/>
    <w:p w:rsidR="006A651B" w:rsidP="00347221" w:rsidRDefault="006A651B" w14:paraId="6686C2B4" w14:textId="77777777"/>
    <w:p w:rsidR="00C7013F" w:rsidP="003A7160" w:rsidRDefault="68603278" w14:paraId="7F41FE77" w14:textId="331F8955">
      <w:r>
        <w:t xml:space="preserve">Judith </w:t>
      </w:r>
      <w:proofErr w:type="spellStart"/>
      <w:r>
        <w:t>Zs.C.M</w:t>
      </w:r>
      <w:proofErr w:type="spellEnd"/>
      <w:r>
        <w:t>. Tielen</w:t>
      </w:r>
    </w:p>
    <w:p w:rsidRPr="00820DDA" w:rsidR="00820DDA" w:rsidP="00215964" w:rsidRDefault="00820DDA" w14:paraId="21CC289F" w14:textId="77777777">
      <w:pPr>
        <w:spacing w:line="240" w:lineRule="auto"/>
      </w:pPr>
    </w:p>
    <w:sectPr w:rsidRPr="00820DDA" w:rsidR="00820DDA" w:rsidSect="00556036">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E33F" w14:textId="77777777" w:rsidR="004E5B35" w:rsidRDefault="004E5B35">
      <w:r>
        <w:separator/>
      </w:r>
    </w:p>
    <w:p w14:paraId="4B4EE551" w14:textId="77777777" w:rsidR="004E5B35" w:rsidRDefault="004E5B35"/>
  </w:endnote>
  <w:endnote w:type="continuationSeparator" w:id="0">
    <w:p w14:paraId="642333B8" w14:textId="77777777" w:rsidR="004E5B35" w:rsidRDefault="004E5B35">
      <w:r>
        <w:continuationSeparator/>
      </w:r>
    </w:p>
    <w:p w14:paraId="3583F854" w14:textId="77777777" w:rsidR="004E5B35" w:rsidRDefault="004E5B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6E2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4775E9" w14:paraId="4F44B5ED" w14:textId="77777777" w:rsidTr="004C7E1D">
      <w:trPr>
        <w:trHeight w:hRule="exact" w:val="357"/>
      </w:trPr>
      <w:tc>
        <w:tcPr>
          <w:tcW w:w="7603" w:type="dxa"/>
        </w:tcPr>
        <w:p w14:paraId="3D90AC2C" w14:textId="77777777" w:rsidR="002F71BB" w:rsidRPr="004C7E1D" w:rsidRDefault="002F71BB" w:rsidP="004C7E1D">
          <w:pPr>
            <w:spacing w:line="180" w:lineRule="exact"/>
            <w:rPr>
              <w:sz w:val="13"/>
              <w:szCs w:val="13"/>
            </w:rPr>
          </w:pPr>
        </w:p>
      </w:tc>
      <w:tc>
        <w:tcPr>
          <w:tcW w:w="2172" w:type="dxa"/>
        </w:tcPr>
        <w:p w14:paraId="7229F90F" w14:textId="23B47F88" w:rsidR="002F71BB" w:rsidRPr="004C7E1D" w:rsidRDefault="0027764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34398">
            <w:rPr>
              <w:szCs w:val="13"/>
            </w:rPr>
            <w:t>4</w:t>
          </w:r>
          <w:r w:rsidRPr="004C7E1D">
            <w:rPr>
              <w:szCs w:val="13"/>
            </w:rPr>
            <w:fldChar w:fldCharType="end"/>
          </w:r>
        </w:p>
      </w:tc>
    </w:tr>
  </w:tbl>
  <w:p w14:paraId="1A041A25"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4775E9" w14:paraId="0E3F5336" w14:textId="77777777" w:rsidTr="004C7E1D">
      <w:trPr>
        <w:trHeight w:hRule="exact" w:val="357"/>
      </w:trPr>
      <w:tc>
        <w:tcPr>
          <w:tcW w:w="7709" w:type="dxa"/>
        </w:tcPr>
        <w:p w14:paraId="6A28AD21" w14:textId="77777777" w:rsidR="00D17084" w:rsidRPr="004C7E1D" w:rsidRDefault="00D17084" w:rsidP="004C7E1D">
          <w:pPr>
            <w:spacing w:line="180" w:lineRule="exact"/>
            <w:rPr>
              <w:sz w:val="13"/>
              <w:szCs w:val="13"/>
            </w:rPr>
          </w:pPr>
        </w:p>
      </w:tc>
      <w:tc>
        <w:tcPr>
          <w:tcW w:w="2060" w:type="dxa"/>
        </w:tcPr>
        <w:p w14:paraId="3586C4F9" w14:textId="566C5025" w:rsidR="00D17084" w:rsidRPr="004C7E1D" w:rsidRDefault="0027764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34398">
            <w:rPr>
              <w:szCs w:val="13"/>
            </w:rPr>
            <w:t>4</w:t>
          </w:r>
          <w:r w:rsidRPr="004C7E1D">
            <w:rPr>
              <w:szCs w:val="13"/>
            </w:rPr>
            <w:fldChar w:fldCharType="end"/>
          </w:r>
        </w:p>
      </w:tc>
    </w:tr>
  </w:tbl>
  <w:p w14:paraId="2E67EE6C"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17F6C" w14:textId="77777777" w:rsidR="004E5B35" w:rsidRDefault="004E5B35">
      <w:r>
        <w:separator/>
      </w:r>
    </w:p>
    <w:p w14:paraId="29422E9F" w14:textId="77777777" w:rsidR="004E5B35" w:rsidRDefault="004E5B35"/>
  </w:footnote>
  <w:footnote w:type="continuationSeparator" w:id="0">
    <w:p w14:paraId="7BDA3F12" w14:textId="77777777" w:rsidR="004E5B35" w:rsidRDefault="004E5B35">
      <w:r>
        <w:continuationSeparator/>
      </w:r>
    </w:p>
    <w:p w14:paraId="7EB296F0" w14:textId="77777777" w:rsidR="004E5B35" w:rsidRDefault="004E5B35"/>
  </w:footnote>
  <w:footnote w:id="1">
    <w:p w14:paraId="4FB75421" w14:textId="5503F603" w:rsidR="00E015D5" w:rsidRDefault="00E015D5" w:rsidP="00E015D5">
      <w:pPr>
        <w:pStyle w:val="Voetnoottekst"/>
      </w:pPr>
      <w:r w:rsidRPr="004C126F">
        <w:rPr>
          <w:rStyle w:val="Voetnootmarkering"/>
          <w:sz w:val="16"/>
          <w:szCs w:val="16"/>
        </w:rPr>
        <w:footnoteRef/>
      </w:r>
      <w:r w:rsidRPr="004C126F">
        <w:rPr>
          <w:sz w:val="16"/>
          <w:szCs w:val="16"/>
        </w:rPr>
        <w:t xml:space="preserve"> </w:t>
      </w:r>
      <w:r w:rsidR="00C554EC" w:rsidRPr="00C554EC">
        <w:t>TZ202610-143</w:t>
      </w:r>
    </w:p>
  </w:footnote>
  <w:footnote w:id="2">
    <w:p w14:paraId="0C624E57" w14:textId="77777777" w:rsidR="00F00B68" w:rsidRPr="004864D9" w:rsidRDefault="00F00B68" w:rsidP="00F00B68">
      <w:pPr>
        <w:rPr>
          <w:sz w:val="13"/>
          <w:szCs w:val="13"/>
        </w:rPr>
      </w:pPr>
      <w:r w:rsidRPr="004864D9">
        <w:rPr>
          <w:rStyle w:val="Voetnootmarkering"/>
          <w:sz w:val="13"/>
          <w:szCs w:val="13"/>
        </w:rPr>
        <w:footnoteRef/>
      </w:r>
      <w:r w:rsidRPr="004864D9">
        <w:rPr>
          <w:rStyle w:val="Voetnootmarkering"/>
          <w:sz w:val="13"/>
          <w:szCs w:val="13"/>
        </w:rPr>
        <w:t xml:space="preserve"> </w:t>
      </w:r>
      <w:r w:rsidRPr="004864D9">
        <w:rPr>
          <w:sz w:val="13"/>
          <w:szCs w:val="13"/>
        </w:rPr>
        <w:t>Vergaderjaar 2019-2020, 27020, nr. 106</w:t>
      </w:r>
    </w:p>
  </w:footnote>
  <w:footnote w:id="3">
    <w:p w14:paraId="326422D1" w14:textId="77777777" w:rsidR="00F00B68" w:rsidRPr="004864D9" w:rsidRDefault="00F00B68" w:rsidP="00F00B68">
      <w:pPr>
        <w:pStyle w:val="Voetnoottekst"/>
        <w:rPr>
          <w:szCs w:val="13"/>
        </w:rPr>
      </w:pPr>
      <w:r w:rsidRPr="004864D9">
        <w:rPr>
          <w:szCs w:val="13"/>
          <w:vertAlign w:val="superscript"/>
        </w:rPr>
        <w:footnoteRef/>
      </w:r>
      <w:r w:rsidRPr="004864D9">
        <w:rPr>
          <w:szCs w:val="13"/>
          <w:vertAlign w:val="superscript"/>
        </w:rPr>
        <w:t xml:space="preserve"> </w:t>
      </w:r>
      <w:r w:rsidRPr="004864D9">
        <w:rPr>
          <w:szCs w:val="13"/>
        </w:rPr>
        <w:t>Vergaderjaar 2024-2025, 31 293, nr. 765</w:t>
      </w:r>
    </w:p>
  </w:footnote>
  <w:footnote w:id="4">
    <w:p w14:paraId="63EBE666" w14:textId="77777777" w:rsidR="00F00B68" w:rsidRPr="00953212" w:rsidRDefault="00F00B68" w:rsidP="00F00B68">
      <w:pPr>
        <w:pStyle w:val="Voetnoottekst"/>
        <w:rPr>
          <w:szCs w:val="13"/>
        </w:rPr>
      </w:pPr>
      <w:r w:rsidRPr="00953212">
        <w:rPr>
          <w:rStyle w:val="Voetnootmarkering"/>
          <w:szCs w:val="13"/>
        </w:rPr>
        <w:footnoteRef/>
      </w:r>
      <w:r w:rsidRPr="00953212">
        <w:rPr>
          <w:szCs w:val="13"/>
        </w:rPr>
        <w:t xml:space="preserve"> Schoolbesturen zijn in juni 2026 geïnformeerd met een informatietool. Hierbij is gekeken wat de herijkte indicator van 1-2-25 (zonder fusies) als effect zou hebben op de bekostiging van 2026 (niet-herijkt). Hiermee kon er een inschatting gemaakt worden wat het effect van de herijking zal hebben op de bekostiging van 2027.</w:t>
      </w:r>
      <w:r w:rsidRPr="004864D9">
        <w:rPr>
          <w:szCs w:val="13"/>
        </w:rPr>
        <w:t xml:space="preserve"> https://open.overheid.nl/details/ba7801cf-0c45-4017-ac89-c710f2b0244b</w:t>
      </w:r>
    </w:p>
  </w:footnote>
  <w:footnote w:id="5">
    <w:p w14:paraId="5FCF06CA" w14:textId="77777777" w:rsidR="004127D8" w:rsidRDefault="004127D8" w:rsidP="004127D8">
      <w:pPr>
        <w:pStyle w:val="Voetnoottekst"/>
      </w:pPr>
      <w:r>
        <w:rPr>
          <w:rStyle w:val="Voetnootmarkering"/>
        </w:rPr>
        <w:footnoteRef/>
      </w:r>
      <w:r>
        <w:t xml:space="preserve"> In deze brief worden herverdeeleffecten bij schoolbesturen gedefinieerd als het verschil in OAB-budget tussen 2026 en 2027, afgezet tegen de basisbekostiging plus het OAB-budget voor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4775E9" w14:paraId="63010182" w14:textId="77777777" w:rsidTr="006D2D53">
      <w:trPr>
        <w:trHeight w:hRule="exact" w:val="400"/>
      </w:trPr>
      <w:tc>
        <w:tcPr>
          <w:tcW w:w="7518" w:type="dxa"/>
        </w:tcPr>
        <w:p w14:paraId="11040A04" w14:textId="77777777" w:rsidR="00527BD4" w:rsidRPr="00275984" w:rsidRDefault="00527BD4" w:rsidP="00BF4427">
          <w:pPr>
            <w:pStyle w:val="Huisstijl-Rubricering"/>
          </w:pPr>
        </w:p>
      </w:tc>
    </w:tr>
  </w:tbl>
  <w:p w14:paraId="38A3D210"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775E9" w14:paraId="47F38889" w14:textId="77777777" w:rsidTr="68603278">
      <w:tc>
        <w:tcPr>
          <w:tcW w:w="2160" w:type="dxa"/>
        </w:tcPr>
        <w:p w14:paraId="7FBE709F" w14:textId="77777777" w:rsidR="002F71BB" w:rsidRPr="000407BB" w:rsidRDefault="00277643" w:rsidP="005D283A">
          <w:pPr>
            <w:pStyle w:val="Colofonkop"/>
            <w:framePr w:hSpace="0" w:wrap="auto" w:vAnchor="margin" w:hAnchor="text" w:xAlign="left" w:yAlign="inline"/>
          </w:pPr>
          <w:r>
            <w:t>Onze referentie</w:t>
          </w:r>
        </w:p>
      </w:tc>
    </w:tr>
    <w:tr w:rsidR="004775E9" w14:paraId="2B84C024" w14:textId="77777777" w:rsidTr="68603278">
      <w:trPr>
        <w:trHeight w:val="259"/>
      </w:trPr>
      <w:tc>
        <w:tcPr>
          <w:tcW w:w="2160" w:type="dxa"/>
        </w:tcPr>
        <w:p w14:paraId="64C9C483" w14:textId="77777777" w:rsidR="00E35CF4" w:rsidRPr="005D283A" w:rsidRDefault="68603278" w:rsidP="68603278">
          <w:pPr>
            <w:spacing w:line="180" w:lineRule="exact"/>
            <w:rPr>
              <w:sz w:val="13"/>
              <w:szCs w:val="13"/>
            </w:rPr>
          </w:pPr>
          <w:r w:rsidRPr="68603278">
            <w:rPr>
              <w:sz w:val="13"/>
              <w:szCs w:val="13"/>
            </w:rPr>
            <w:t>66780306</w:t>
          </w:r>
        </w:p>
      </w:tc>
    </w:tr>
  </w:tbl>
  <w:p w14:paraId="1ECBE3C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775E9" w14:paraId="57742ACB" w14:textId="77777777" w:rsidTr="001377D4">
      <w:trPr>
        <w:trHeight w:val="2636"/>
      </w:trPr>
      <w:tc>
        <w:tcPr>
          <w:tcW w:w="737" w:type="dxa"/>
        </w:tcPr>
        <w:p w14:paraId="015D8E50" w14:textId="77777777" w:rsidR="00704845" w:rsidRDefault="00704845" w:rsidP="0047126E">
          <w:pPr>
            <w:framePr w:w="6339" w:h="2750" w:hRule="exact" w:hSpace="181" w:wrap="around" w:vAnchor="page" w:hAnchor="page" w:x="5586" w:y="1"/>
            <w:spacing w:line="240" w:lineRule="auto"/>
          </w:pPr>
        </w:p>
      </w:tc>
      <w:tc>
        <w:tcPr>
          <w:tcW w:w="5156" w:type="dxa"/>
        </w:tcPr>
        <w:p w14:paraId="7D29494F" w14:textId="77777777" w:rsidR="00704845" w:rsidRDefault="00277643" w:rsidP="0047126E">
          <w:pPr>
            <w:framePr w:w="3873" w:h="2625" w:hRule="exact" w:wrap="around" w:vAnchor="page" w:hAnchor="page" w:x="6323" w:y="1"/>
          </w:pPr>
          <w:r>
            <w:rPr>
              <w:noProof/>
              <w:lang w:val="en-US" w:eastAsia="en-US"/>
            </w:rPr>
            <w:drawing>
              <wp:inline distT="0" distB="0" distL="0" distR="0" wp14:anchorId="7B845C21" wp14:editId="1FCF634A">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3EE4906" w14:textId="77777777" w:rsidR="00483ECA" w:rsidRDefault="00483ECA" w:rsidP="00D037A9"/>
      </w:tc>
    </w:tr>
  </w:tbl>
  <w:p w14:paraId="1E9A8FC1"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4775E9" w14:paraId="7E27D5BA" w14:textId="77777777" w:rsidTr="0008539E">
      <w:trPr>
        <w:trHeight w:hRule="exact" w:val="572"/>
      </w:trPr>
      <w:tc>
        <w:tcPr>
          <w:tcW w:w="7520" w:type="dxa"/>
        </w:tcPr>
        <w:p w14:paraId="2A89A912" w14:textId="77777777" w:rsidR="00527BD4" w:rsidRPr="00963440" w:rsidRDefault="00277643" w:rsidP="00210BA3">
          <w:pPr>
            <w:pStyle w:val="Huisstijl-Adres"/>
            <w:spacing w:after="0"/>
          </w:pPr>
          <w:r w:rsidRPr="009E3B07">
            <w:t>&gt;Retouradres </w:t>
          </w:r>
          <w:r>
            <w:t>Postbus 16375 2500 BJ Den Haag</w:t>
          </w:r>
          <w:r w:rsidRPr="009E3B07">
            <w:t xml:space="preserve"> </w:t>
          </w:r>
        </w:p>
      </w:tc>
    </w:tr>
    <w:tr w:rsidR="004775E9" w14:paraId="69460D74" w14:textId="77777777" w:rsidTr="00E776C6">
      <w:trPr>
        <w:cantSplit/>
        <w:trHeight w:hRule="exact" w:val="238"/>
      </w:trPr>
      <w:tc>
        <w:tcPr>
          <w:tcW w:w="7520" w:type="dxa"/>
        </w:tcPr>
        <w:p w14:paraId="593F37A1" w14:textId="77777777" w:rsidR="00093ABC" w:rsidRPr="00963440" w:rsidRDefault="00093ABC" w:rsidP="00963440"/>
      </w:tc>
    </w:tr>
    <w:tr w:rsidR="004775E9" w14:paraId="061E60A0" w14:textId="77777777" w:rsidTr="00E776C6">
      <w:trPr>
        <w:cantSplit/>
        <w:trHeight w:hRule="exact" w:val="1520"/>
      </w:trPr>
      <w:tc>
        <w:tcPr>
          <w:tcW w:w="7520" w:type="dxa"/>
        </w:tcPr>
        <w:p w14:paraId="3F7EFF8B" w14:textId="77777777" w:rsidR="00A604D3" w:rsidRPr="00963440" w:rsidRDefault="00A604D3" w:rsidP="00963440"/>
      </w:tc>
    </w:tr>
    <w:tr w:rsidR="004775E9" w14:paraId="42F54918" w14:textId="77777777" w:rsidTr="00E776C6">
      <w:trPr>
        <w:trHeight w:hRule="exact" w:val="1077"/>
      </w:trPr>
      <w:tc>
        <w:tcPr>
          <w:tcW w:w="7520" w:type="dxa"/>
        </w:tcPr>
        <w:p w14:paraId="566D8788" w14:textId="77777777" w:rsidR="00892BA5" w:rsidRPr="00035E67" w:rsidRDefault="00892BA5" w:rsidP="00892BA5">
          <w:pPr>
            <w:tabs>
              <w:tab w:val="left" w:pos="740"/>
            </w:tabs>
            <w:autoSpaceDE w:val="0"/>
            <w:autoSpaceDN w:val="0"/>
            <w:adjustRightInd w:val="0"/>
            <w:rPr>
              <w:rFonts w:cs="Verdana"/>
              <w:szCs w:val="18"/>
            </w:rPr>
          </w:pPr>
        </w:p>
      </w:tc>
    </w:tr>
  </w:tbl>
  <w:p w14:paraId="5701EBA5" w14:textId="77777777" w:rsidR="006F273B" w:rsidRDefault="006F273B" w:rsidP="00BC4AE3">
    <w:pPr>
      <w:pStyle w:val="Koptekst"/>
    </w:pPr>
  </w:p>
  <w:p w14:paraId="7FB9EF2E" w14:textId="77777777" w:rsidR="00153BD0" w:rsidRDefault="00153BD0" w:rsidP="00BC4AE3">
    <w:pPr>
      <w:pStyle w:val="Koptekst"/>
    </w:pPr>
  </w:p>
  <w:p w14:paraId="1B19BA8A" w14:textId="77777777" w:rsidR="0044605E" w:rsidRDefault="0044605E" w:rsidP="00BC4AE3">
    <w:pPr>
      <w:pStyle w:val="Koptekst"/>
    </w:pPr>
  </w:p>
  <w:p w14:paraId="4515F94E" w14:textId="77777777" w:rsidR="0044605E" w:rsidRDefault="0044605E" w:rsidP="00BC4AE3">
    <w:pPr>
      <w:pStyle w:val="Koptekst"/>
    </w:pPr>
  </w:p>
  <w:p w14:paraId="7709EF83"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262E582">
      <w:start w:val="1"/>
      <w:numFmt w:val="bullet"/>
      <w:pStyle w:val="Lijstopsomteken"/>
      <w:lvlText w:val="•"/>
      <w:lvlJc w:val="left"/>
      <w:pPr>
        <w:tabs>
          <w:tab w:val="num" w:pos="227"/>
        </w:tabs>
        <w:ind w:left="227" w:hanging="227"/>
      </w:pPr>
      <w:rPr>
        <w:rFonts w:ascii="Verdana" w:hAnsi="Verdana" w:hint="default"/>
        <w:sz w:val="18"/>
        <w:szCs w:val="18"/>
      </w:rPr>
    </w:lvl>
    <w:lvl w:ilvl="1" w:tplc="441C741C" w:tentative="1">
      <w:start w:val="1"/>
      <w:numFmt w:val="bullet"/>
      <w:lvlText w:val="o"/>
      <w:lvlJc w:val="left"/>
      <w:pPr>
        <w:tabs>
          <w:tab w:val="num" w:pos="1440"/>
        </w:tabs>
        <w:ind w:left="1440" w:hanging="360"/>
      </w:pPr>
      <w:rPr>
        <w:rFonts w:ascii="Courier New" w:hAnsi="Courier New" w:cs="Courier New" w:hint="default"/>
      </w:rPr>
    </w:lvl>
    <w:lvl w:ilvl="2" w:tplc="EC225E28" w:tentative="1">
      <w:start w:val="1"/>
      <w:numFmt w:val="bullet"/>
      <w:lvlText w:val=""/>
      <w:lvlJc w:val="left"/>
      <w:pPr>
        <w:tabs>
          <w:tab w:val="num" w:pos="2160"/>
        </w:tabs>
        <w:ind w:left="2160" w:hanging="360"/>
      </w:pPr>
      <w:rPr>
        <w:rFonts w:ascii="Wingdings" w:hAnsi="Wingdings" w:hint="default"/>
      </w:rPr>
    </w:lvl>
    <w:lvl w:ilvl="3" w:tplc="78BA16F2" w:tentative="1">
      <w:start w:val="1"/>
      <w:numFmt w:val="bullet"/>
      <w:lvlText w:val=""/>
      <w:lvlJc w:val="left"/>
      <w:pPr>
        <w:tabs>
          <w:tab w:val="num" w:pos="2880"/>
        </w:tabs>
        <w:ind w:left="2880" w:hanging="360"/>
      </w:pPr>
      <w:rPr>
        <w:rFonts w:ascii="Symbol" w:hAnsi="Symbol" w:hint="default"/>
      </w:rPr>
    </w:lvl>
    <w:lvl w:ilvl="4" w:tplc="C1B6E93C" w:tentative="1">
      <w:start w:val="1"/>
      <w:numFmt w:val="bullet"/>
      <w:lvlText w:val="o"/>
      <w:lvlJc w:val="left"/>
      <w:pPr>
        <w:tabs>
          <w:tab w:val="num" w:pos="3600"/>
        </w:tabs>
        <w:ind w:left="3600" w:hanging="360"/>
      </w:pPr>
      <w:rPr>
        <w:rFonts w:ascii="Courier New" w:hAnsi="Courier New" w:cs="Courier New" w:hint="default"/>
      </w:rPr>
    </w:lvl>
    <w:lvl w:ilvl="5" w:tplc="4BE4ED2C" w:tentative="1">
      <w:start w:val="1"/>
      <w:numFmt w:val="bullet"/>
      <w:lvlText w:val=""/>
      <w:lvlJc w:val="left"/>
      <w:pPr>
        <w:tabs>
          <w:tab w:val="num" w:pos="4320"/>
        </w:tabs>
        <w:ind w:left="4320" w:hanging="360"/>
      </w:pPr>
      <w:rPr>
        <w:rFonts w:ascii="Wingdings" w:hAnsi="Wingdings" w:hint="default"/>
      </w:rPr>
    </w:lvl>
    <w:lvl w:ilvl="6" w:tplc="69880A32" w:tentative="1">
      <w:start w:val="1"/>
      <w:numFmt w:val="bullet"/>
      <w:lvlText w:val=""/>
      <w:lvlJc w:val="left"/>
      <w:pPr>
        <w:tabs>
          <w:tab w:val="num" w:pos="5040"/>
        </w:tabs>
        <w:ind w:left="5040" w:hanging="360"/>
      </w:pPr>
      <w:rPr>
        <w:rFonts w:ascii="Symbol" w:hAnsi="Symbol" w:hint="default"/>
      </w:rPr>
    </w:lvl>
    <w:lvl w:ilvl="7" w:tplc="935CAEB6" w:tentative="1">
      <w:start w:val="1"/>
      <w:numFmt w:val="bullet"/>
      <w:lvlText w:val="o"/>
      <w:lvlJc w:val="left"/>
      <w:pPr>
        <w:tabs>
          <w:tab w:val="num" w:pos="5760"/>
        </w:tabs>
        <w:ind w:left="5760" w:hanging="360"/>
      </w:pPr>
      <w:rPr>
        <w:rFonts w:ascii="Courier New" w:hAnsi="Courier New" w:cs="Courier New" w:hint="default"/>
      </w:rPr>
    </w:lvl>
    <w:lvl w:ilvl="8" w:tplc="184A47B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234386C">
      <w:start w:val="1"/>
      <w:numFmt w:val="bullet"/>
      <w:pStyle w:val="Lijstopsomteken2"/>
      <w:lvlText w:val="–"/>
      <w:lvlJc w:val="left"/>
      <w:pPr>
        <w:tabs>
          <w:tab w:val="num" w:pos="227"/>
        </w:tabs>
        <w:ind w:left="227" w:firstLine="0"/>
      </w:pPr>
      <w:rPr>
        <w:rFonts w:ascii="Verdana" w:hAnsi="Verdana" w:hint="default"/>
      </w:rPr>
    </w:lvl>
    <w:lvl w:ilvl="1" w:tplc="0B1EBF70" w:tentative="1">
      <w:start w:val="1"/>
      <w:numFmt w:val="bullet"/>
      <w:lvlText w:val="o"/>
      <w:lvlJc w:val="left"/>
      <w:pPr>
        <w:tabs>
          <w:tab w:val="num" w:pos="1440"/>
        </w:tabs>
        <w:ind w:left="1440" w:hanging="360"/>
      </w:pPr>
      <w:rPr>
        <w:rFonts w:ascii="Courier New" w:hAnsi="Courier New" w:cs="Courier New" w:hint="default"/>
      </w:rPr>
    </w:lvl>
    <w:lvl w:ilvl="2" w:tplc="A2B229BE" w:tentative="1">
      <w:start w:val="1"/>
      <w:numFmt w:val="bullet"/>
      <w:lvlText w:val=""/>
      <w:lvlJc w:val="left"/>
      <w:pPr>
        <w:tabs>
          <w:tab w:val="num" w:pos="2160"/>
        </w:tabs>
        <w:ind w:left="2160" w:hanging="360"/>
      </w:pPr>
      <w:rPr>
        <w:rFonts w:ascii="Wingdings" w:hAnsi="Wingdings" w:hint="default"/>
      </w:rPr>
    </w:lvl>
    <w:lvl w:ilvl="3" w:tplc="D4BCBCC0" w:tentative="1">
      <w:start w:val="1"/>
      <w:numFmt w:val="bullet"/>
      <w:lvlText w:val=""/>
      <w:lvlJc w:val="left"/>
      <w:pPr>
        <w:tabs>
          <w:tab w:val="num" w:pos="2880"/>
        </w:tabs>
        <w:ind w:left="2880" w:hanging="360"/>
      </w:pPr>
      <w:rPr>
        <w:rFonts w:ascii="Symbol" w:hAnsi="Symbol" w:hint="default"/>
      </w:rPr>
    </w:lvl>
    <w:lvl w:ilvl="4" w:tplc="C96CAF22" w:tentative="1">
      <w:start w:val="1"/>
      <w:numFmt w:val="bullet"/>
      <w:lvlText w:val="o"/>
      <w:lvlJc w:val="left"/>
      <w:pPr>
        <w:tabs>
          <w:tab w:val="num" w:pos="3600"/>
        </w:tabs>
        <w:ind w:left="3600" w:hanging="360"/>
      </w:pPr>
      <w:rPr>
        <w:rFonts w:ascii="Courier New" w:hAnsi="Courier New" w:cs="Courier New" w:hint="default"/>
      </w:rPr>
    </w:lvl>
    <w:lvl w:ilvl="5" w:tplc="3C32C012" w:tentative="1">
      <w:start w:val="1"/>
      <w:numFmt w:val="bullet"/>
      <w:lvlText w:val=""/>
      <w:lvlJc w:val="left"/>
      <w:pPr>
        <w:tabs>
          <w:tab w:val="num" w:pos="4320"/>
        </w:tabs>
        <w:ind w:left="4320" w:hanging="360"/>
      </w:pPr>
      <w:rPr>
        <w:rFonts w:ascii="Wingdings" w:hAnsi="Wingdings" w:hint="default"/>
      </w:rPr>
    </w:lvl>
    <w:lvl w:ilvl="6" w:tplc="07EAF016" w:tentative="1">
      <w:start w:val="1"/>
      <w:numFmt w:val="bullet"/>
      <w:lvlText w:val=""/>
      <w:lvlJc w:val="left"/>
      <w:pPr>
        <w:tabs>
          <w:tab w:val="num" w:pos="5040"/>
        </w:tabs>
        <w:ind w:left="5040" w:hanging="360"/>
      </w:pPr>
      <w:rPr>
        <w:rFonts w:ascii="Symbol" w:hAnsi="Symbol" w:hint="default"/>
      </w:rPr>
    </w:lvl>
    <w:lvl w:ilvl="7" w:tplc="32A2F000" w:tentative="1">
      <w:start w:val="1"/>
      <w:numFmt w:val="bullet"/>
      <w:lvlText w:val="o"/>
      <w:lvlJc w:val="left"/>
      <w:pPr>
        <w:tabs>
          <w:tab w:val="num" w:pos="5760"/>
        </w:tabs>
        <w:ind w:left="5760" w:hanging="360"/>
      </w:pPr>
      <w:rPr>
        <w:rFonts w:ascii="Courier New" w:hAnsi="Courier New" w:cs="Courier New" w:hint="default"/>
      </w:rPr>
    </w:lvl>
    <w:lvl w:ilvl="8" w:tplc="BFC694C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B2837"/>
    <w:multiLevelType w:val="hybridMultilevel"/>
    <w:tmpl w:val="DDBAE9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51582974">
    <w:abstractNumId w:val="10"/>
  </w:num>
  <w:num w:numId="2" w16cid:durableId="530847355">
    <w:abstractNumId w:val="7"/>
  </w:num>
  <w:num w:numId="3" w16cid:durableId="304969361">
    <w:abstractNumId w:val="6"/>
  </w:num>
  <w:num w:numId="4" w16cid:durableId="440683629">
    <w:abstractNumId w:val="5"/>
  </w:num>
  <w:num w:numId="5" w16cid:durableId="1916628669">
    <w:abstractNumId w:val="4"/>
  </w:num>
  <w:num w:numId="6" w16cid:durableId="359672484">
    <w:abstractNumId w:val="8"/>
  </w:num>
  <w:num w:numId="7" w16cid:durableId="2138258769">
    <w:abstractNumId w:val="3"/>
  </w:num>
  <w:num w:numId="8" w16cid:durableId="676267553">
    <w:abstractNumId w:val="2"/>
  </w:num>
  <w:num w:numId="9" w16cid:durableId="1346589628">
    <w:abstractNumId w:val="1"/>
  </w:num>
  <w:num w:numId="10" w16cid:durableId="1690182093">
    <w:abstractNumId w:val="0"/>
  </w:num>
  <w:num w:numId="11" w16cid:durableId="1476489797">
    <w:abstractNumId w:val="9"/>
  </w:num>
  <w:num w:numId="12" w16cid:durableId="2074153377">
    <w:abstractNumId w:val="11"/>
  </w:num>
  <w:num w:numId="13" w16cid:durableId="1101679486">
    <w:abstractNumId w:val="14"/>
  </w:num>
  <w:num w:numId="14" w16cid:durableId="793984202">
    <w:abstractNumId w:val="12"/>
  </w:num>
  <w:num w:numId="15" w16cid:durableId="100244002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0A71"/>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37C31"/>
    <w:rsid w:val="000407BB"/>
    <w:rsid w:val="000426D7"/>
    <w:rsid w:val="00047286"/>
    <w:rsid w:val="0005404B"/>
    <w:rsid w:val="0005447D"/>
    <w:rsid w:val="000546DE"/>
    <w:rsid w:val="0006024D"/>
    <w:rsid w:val="00062055"/>
    <w:rsid w:val="00065462"/>
    <w:rsid w:val="00071F28"/>
    <w:rsid w:val="00074079"/>
    <w:rsid w:val="000765B6"/>
    <w:rsid w:val="0008289C"/>
    <w:rsid w:val="0008539E"/>
    <w:rsid w:val="00092633"/>
    <w:rsid w:val="00092799"/>
    <w:rsid w:val="00092A99"/>
    <w:rsid w:val="00092C5F"/>
    <w:rsid w:val="00093ABC"/>
    <w:rsid w:val="00094DCA"/>
    <w:rsid w:val="00096680"/>
    <w:rsid w:val="000A0F36"/>
    <w:rsid w:val="000A174A"/>
    <w:rsid w:val="000A3E0A"/>
    <w:rsid w:val="000A65AC"/>
    <w:rsid w:val="000B7281"/>
    <w:rsid w:val="000B7FAB"/>
    <w:rsid w:val="000C1BA1"/>
    <w:rsid w:val="000C3EA9"/>
    <w:rsid w:val="000C4A32"/>
    <w:rsid w:val="000C62E5"/>
    <w:rsid w:val="000C65BB"/>
    <w:rsid w:val="000C7119"/>
    <w:rsid w:val="000D0225"/>
    <w:rsid w:val="000D249E"/>
    <w:rsid w:val="000D25DD"/>
    <w:rsid w:val="000D27BB"/>
    <w:rsid w:val="000D49B3"/>
    <w:rsid w:val="000D4A93"/>
    <w:rsid w:val="000D6399"/>
    <w:rsid w:val="000E04A1"/>
    <w:rsid w:val="000E1FE0"/>
    <w:rsid w:val="000E2577"/>
    <w:rsid w:val="000E4F3E"/>
    <w:rsid w:val="000E5886"/>
    <w:rsid w:val="000E6621"/>
    <w:rsid w:val="000E7895"/>
    <w:rsid w:val="000F161D"/>
    <w:rsid w:val="000F1B4E"/>
    <w:rsid w:val="000F1FFF"/>
    <w:rsid w:val="00100203"/>
    <w:rsid w:val="00104B4D"/>
    <w:rsid w:val="00105677"/>
    <w:rsid w:val="00106CB9"/>
    <w:rsid w:val="0011570F"/>
    <w:rsid w:val="001177B4"/>
    <w:rsid w:val="00122CF9"/>
    <w:rsid w:val="00123704"/>
    <w:rsid w:val="001270C7"/>
    <w:rsid w:val="00132540"/>
    <w:rsid w:val="00137056"/>
    <w:rsid w:val="001377D4"/>
    <w:rsid w:val="00137932"/>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3DB3"/>
    <w:rsid w:val="00194A00"/>
    <w:rsid w:val="00195A85"/>
    <w:rsid w:val="00196B8B"/>
    <w:rsid w:val="001A0BFA"/>
    <w:rsid w:val="001A1608"/>
    <w:rsid w:val="001A2BEA"/>
    <w:rsid w:val="001A325F"/>
    <w:rsid w:val="001A6D93"/>
    <w:rsid w:val="001B2BBA"/>
    <w:rsid w:val="001B35FA"/>
    <w:rsid w:val="001C006F"/>
    <w:rsid w:val="001C2C36"/>
    <w:rsid w:val="001C32EC"/>
    <w:rsid w:val="001C38BD"/>
    <w:rsid w:val="001C4D5A"/>
    <w:rsid w:val="001D244F"/>
    <w:rsid w:val="001D380E"/>
    <w:rsid w:val="001E0256"/>
    <w:rsid w:val="001E34C6"/>
    <w:rsid w:val="001E5581"/>
    <w:rsid w:val="001F1A78"/>
    <w:rsid w:val="001F3C70"/>
    <w:rsid w:val="00200D88"/>
    <w:rsid w:val="00201C09"/>
    <w:rsid w:val="00201F68"/>
    <w:rsid w:val="002040BB"/>
    <w:rsid w:val="00210BA3"/>
    <w:rsid w:val="00212F2A"/>
    <w:rsid w:val="00214F2B"/>
    <w:rsid w:val="00215356"/>
    <w:rsid w:val="00215964"/>
    <w:rsid w:val="00215D8B"/>
    <w:rsid w:val="00216EEF"/>
    <w:rsid w:val="00217880"/>
    <w:rsid w:val="0021793A"/>
    <w:rsid w:val="00222103"/>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80D"/>
    <w:rsid w:val="00275984"/>
    <w:rsid w:val="00276199"/>
    <w:rsid w:val="002768F3"/>
    <w:rsid w:val="00276DA4"/>
    <w:rsid w:val="00277643"/>
    <w:rsid w:val="00277E4A"/>
    <w:rsid w:val="00280F74"/>
    <w:rsid w:val="00286998"/>
    <w:rsid w:val="00291AB7"/>
    <w:rsid w:val="0029422B"/>
    <w:rsid w:val="00294DCB"/>
    <w:rsid w:val="002A06CE"/>
    <w:rsid w:val="002A37B5"/>
    <w:rsid w:val="002A401F"/>
    <w:rsid w:val="002A6722"/>
    <w:rsid w:val="002A6A48"/>
    <w:rsid w:val="002B153C"/>
    <w:rsid w:val="002B52FC"/>
    <w:rsid w:val="002C26D0"/>
    <w:rsid w:val="002C2830"/>
    <w:rsid w:val="002C3CE0"/>
    <w:rsid w:val="002C40AF"/>
    <w:rsid w:val="002C56EC"/>
    <w:rsid w:val="002D001A"/>
    <w:rsid w:val="002D28E2"/>
    <w:rsid w:val="002D317B"/>
    <w:rsid w:val="002D3587"/>
    <w:rsid w:val="002D3F4E"/>
    <w:rsid w:val="002D502D"/>
    <w:rsid w:val="002D6C72"/>
    <w:rsid w:val="002E0F69"/>
    <w:rsid w:val="002E1572"/>
    <w:rsid w:val="002E2142"/>
    <w:rsid w:val="002E2DA3"/>
    <w:rsid w:val="002E31EA"/>
    <w:rsid w:val="002E4CF2"/>
    <w:rsid w:val="002E4D23"/>
    <w:rsid w:val="002E6FC0"/>
    <w:rsid w:val="002F258D"/>
    <w:rsid w:val="002F3F37"/>
    <w:rsid w:val="002F493B"/>
    <w:rsid w:val="002F4ED5"/>
    <w:rsid w:val="002F5147"/>
    <w:rsid w:val="002F5A0B"/>
    <w:rsid w:val="002F71BB"/>
    <w:rsid w:val="002F7ABD"/>
    <w:rsid w:val="00305D38"/>
    <w:rsid w:val="00307B3C"/>
    <w:rsid w:val="00310EF2"/>
    <w:rsid w:val="003115A6"/>
    <w:rsid w:val="00312597"/>
    <w:rsid w:val="003127CC"/>
    <w:rsid w:val="00312E12"/>
    <w:rsid w:val="00322836"/>
    <w:rsid w:val="0032622A"/>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83C"/>
    <w:rsid w:val="00364D9D"/>
    <w:rsid w:val="00371048"/>
    <w:rsid w:val="00371329"/>
    <w:rsid w:val="0037396C"/>
    <w:rsid w:val="0037421D"/>
    <w:rsid w:val="00374412"/>
    <w:rsid w:val="00376093"/>
    <w:rsid w:val="0037715E"/>
    <w:rsid w:val="00383DA1"/>
    <w:rsid w:val="00385D78"/>
    <w:rsid w:val="00385F30"/>
    <w:rsid w:val="00387600"/>
    <w:rsid w:val="003928A0"/>
    <w:rsid w:val="00393696"/>
    <w:rsid w:val="00393963"/>
    <w:rsid w:val="00395575"/>
    <w:rsid w:val="00395672"/>
    <w:rsid w:val="0039637D"/>
    <w:rsid w:val="003A06C8"/>
    <w:rsid w:val="003A0D7C"/>
    <w:rsid w:val="003A7160"/>
    <w:rsid w:val="003B0155"/>
    <w:rsid w:val="003B09DB"/>
    <w:rsid w:val="003B4551"/>
    <w:rsid w:val="003B528D"/>
    <w:rsid w:val="003B7EE7"/>
    <w:rsid w:val="003C010B"/>
    <w:rsid w:val="003C2CCB"/>
    <w:rsid w:val="003C4A1C"/>
    <w:rsid w:val="003C5BCB"/>
    <w:rsid w:val="003D195F"/>
    <w:rsid w:val="003D39EC"/>
    <w:rsid w:val="003D40EA"/>
    <w:rsid w:val="003D41BF"/>
    <w:rsid w:val="003E3DD5"/>
    <w:rsid w:val="003F07C6"/>
    <w:rsid w:val="003F1F6B"/>
    <w:rsid w:val="003F3757"/>
    <w:rsid w:val="003F44B7"/>
    <w:rsid w:val="004008E9"/>
    <w:rsid w:val="004043D8"/>
    <w:rsid w:val="00404B06"/>
    <w:rsid w:val="00405192"/>
    <w:rsid w:val="00407991"/>
    <w:rsid w:val="0041019E"/>
    <w:rsid w:val="004127D8"/>
    <w:rsid w:val="00413D48"/>
    <w:rsid w:val="004205FF"/>
    <w:rsid w:val="00424A60"/>
    <w:rsid w:val="00434042"/>
    <w:rsid w:val="00434500"/>
    <w:rsid w:val="0043524C"/>
    <w:rsid w:val="00441AC2"/>
    <w:rsid w:val="004420D5"/>
    <w:rsid w:val="0044249B"/>
    <w:rsid w:val="004425A7"/>
    <w:rsid w:val="0044605E"/>
    <w:rsid w:val="0045023C"/>
    <w:rsid w:val="0045133D"/>
    <w:rsid w:val="00451A5B"/>
    <w:rsid w:val="00452BCD"/>
    <w:rsid w:val="00452CEA"/>
    <w:rsid w:val="00463A63"/>
    <w:rsid w:val="00465B52"/>
    <w:rsid w:val="0046708E"/>
    <w:rsid w:val="00467D61"/>
    <w:rsid w:val="0047126E"/>
    <w:rsid w:val="004722BE"/>
    <w:rsid w:val="00472A65"/>
    <w:rsid w:val="00474463"/>
    <w:rsid w:val="00474B75"/>
    <w:rsid w:val="004775E9"/>
    <w:rsid w:val="004809D6"/>
    <w:rsid w:val="00483ECA"/>
    <w:rsid w:val="00483F0B"/>
    <w:rsid w:val="00484F36"/>
    <w:rsid w:val="004864D9"/>
    <w:rsid w:val="0049501A"/>
    <w:rsid w:val="00496319"/>
    <w:rsid w:val="0049657E"/>
    <w:rsid w:val="00497279"/>
    <w:rsid w:val="004A010B"/>
    <w:rsid w:val="004A0298"/>
    <w:rsid w:val="004A3186"/>
    <w:rsid w:val="004A419C"/>
    <w:rsid w:val="004A670A"/>
    <w:rsid w:val="004B3F7A"/>
    <w:rsid w:val="004B5465"/>
    <w:rsid w:val="004B6487"/>
    <w:rsid w:val="004B70F0"/>
    <w:rsid w:val="004C0035"/>
    <w:rsid w:val="004C08DB"/>
    <w:rsid w:val="004C126F"/>
    <w:rsid w:val="004C1299"/>
    <w:rsid w:val="004C7E1D"/>
    <w:rsid w:val="004D0157"/>
    <w:rsid w:val="004D065C"/>
    <w:rsid w:val="004D33FE"/>
    <w:rsid w:val="004D39A8"/>
    <w:rsid w:val="004D4703"/>
    <w:rsid w:val="004D505E"/>
    <w:rsid w:val="004D67E8"/>
    <w:rsid w:val="004D6F54"/>
    <w:rsid w:val="004D72CA"/>
    <w:rsid w:val="004E2242"/>
    <w:rsid w:val="004E30DC"/>
    <w:rsid w:val="004E5B35"/>
    <w:rsid w:val="004F0F6D"/>
    <w:rsid w:val="004F2483"/>
    <w:rsid w:val="004F42FF"/>
    <w:rsid w:val="004F44C2"/>
    <w:rsid w:val="00505262"/>
    <w:rsid w:val="005107B1"/>
    <w:rsid w:val="00514EDD"/>
    <w:rsid w:val="00516022"/>
    <w:rsid w:val="00521CEE"/>
    <w:rsid w:val="00526A00"/>
    <w:rsid w:val="00527BD4"/>
    <w:rsid w:val="00530936"/>
    <w:rsid w:val="0053295B"/>
    <w:rsid w:val="00533061"/>
    <w:rsid w:val="00533FA1"/>
    <w:rsid w:val="00534C77"/>
    <w:rsid w:val="00535573"/>
    <w:rsid w:val="005403C8"/>
    <w:rsid w:val="00541AD9"/>
    <w:rsid w:val="005429DC"/>
    <w:rsid w:val="00544C81"/>
    <w:rsid w:val="00556036"/>
    <w:rsid w:val="005565F9"/>
    <w:rsid w:val="005623BD"/>
    <w:rsid w:val="0056253E"/>
    <w:rsid w:val="005639D2"/>
    <w:rsid w:val="00565739"/>
    <w:rsid w:val="00570052"/>
    <w:rsid w:val="00573041"/>
    <w:rsid w:val="00575B80"/>
    <w:rsid w:val="00577559"/>
    <w:rsid w:val="005819CE"/>
    <w:rsid w:val="0058298D"/>
    <w:rsid w:val="005849B3"/>
    <w:rsid w:val="00590595"/>
    <w:rsid w:val="005907A4"/>
    <w:rsid w:val="0059311E"/>
    <w:rsid w:val="00593C2B"/>
    <w:rsid w:val="00595231"/>
    <w:rsid w:val="00595CBB"/>
    <w:rsid w:val="00596166"/>
    <w:rsid w:val="005963BE"/>
    <w:rsid w:val="00596435"/>
    <w:rsid w:val="00597F64"/>
    <w:rsid w:val="005A0B1C"/>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D6AD2"/>
    <w:rsid w:val="005E3322"/>
    <w:rsid w:val="005E436C"/>
    <w:rsid w:val="005E64E2"/>
    <w:rsid w:val="005E6CD2"/>
    <w:rsid w:val="005F4CBE"/>
    <w:rsid w:val="005F62D3"/>
    <w:rsid w:val="005F6D11"/>
    <w:rsid w:val="00600CF0"/>
    <w:rsid w:val="006048F4"/>
    <w:rsid w:val="0060625E"/>
    <w:rsid w:val="0060660A"/>
    <w:rsid w:val="00610A24"/>
    <w:rsid w:val="00610A7C"/>
    <w:rsid w:val="00613B1D"/>
    <w:rsid w:val="00616033"/>
    <w:rsid w:val="00616EA3"/>
    <w:rsid w:val="00617311"/>
    <w:rsid w:val="00617A44"/>
    <w:rsid w:val="006202B6"/>
    <w:rsid w:val="006205C0"/>
    <w:rsid w:val="00623CB2"/>
    <w:rsid w:val="00625CD0"/>
    <w:rsid w:val="0062627D"/>
    <w:rsid w:val="00627432"/>
    <w:rsid w:val="0063218B"/>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76FD2"/>
    <w:rsid w:val="00680BEE"/>
    <w:rsid w:val="00682E02"/>
    <w:rsid w:val="00685545"/>
    <w:rsid w:val="0068596A"/>
    <w:rsid w:val="006864B3"/>
    <w:rsid w:val="0068659B"/>
    <w:rsid w:val="00686AED"/>
    <w:rsid w:val="00687511"/>
    <w:rsid w:val="00690A56"/>
    <w:rsid w:val="00692BA9"/>
    <w:rsid w:val="00692C30"/>
    <w:rsid w:val="00692D64"/>
    <w:rsid w:val="00697943"/>
    <w:rsid w:val="006A10F8"/>
    <w:rsid w:val="006A2100"/>
    <w:rsid w:val="006A257B"/>
    <w:rsid w:val="006A26D0"/>
    <w:rsid w:val="006A651B"/>
    <w:rsid w:val="006B0BF3"/>
    <w:rsid w:val="006B1521"/>
    <w:rsid w:val="006B2A77"/>
    <w:rsid w:val="006B421D"/>
    <w:rsid w:val="006B775E"/>
    <w:rsid w:val="006B7B87"/>
    <w:rsid w:val="006B7BC7"/>
    <w:rsid w:val="006C0013"/>
    <w:rsid w:val="006C2093"/>
    <w:rsid w:val="006C2278"/>
    <w:rsid w:val="006C2535"/>
    <w:rsid w:val="006C2673"/>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1C31"/>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56945"/>
    <w:rsid w:val="007615AC"/>
    <w:rsid w:val="0076198E"/>
    <w:rsid w:val="00764585"/>
    <w:rsid w:val="00767FEF"/>
    <w:rsid w:val="007709EF"/>
    <w:rsid w:val="00773992"/>
    <w:rsid w:val="00780741"/>
    <w:rsid w:val="00783559"/>
    <w:rsid w:val="007846ED"/>
    <w:rsid w:val="007851C4"/>
    <w:rsid w:val="00785C3B"/>
    <w:rsid w:val="00792E55"/>
    <w:rsid w:val="00793DC1"/>
    <w:rsid w:val="00797AA5"/>
    <w:rsid w:val="007A26BD"/>
    <w:rsid w:val="007A4105"/>
    <w:rsid w:val="007A4F0E"/>
    <w:rsid w:val="007A514C"/>
    <w:rsid w:val="007B0D8E"/>
    <w:rsid w:val="007B0F93"/>
    <w:rsid w:val="007B40FD"/>
    <w:rsid w:val="007B4503"/>
    <w:rsid w:val="007C03C9"/>
    <w:rsid w:val="007C16D8"/>
    <w:rsid w:val="007C406E"/>
    <w:rsid w:val="007C5183"/>
    <w:rsid w:val="007C7573"/>
    <w:rsid w:val="007D0F82"/>
    <w:rsid w:val="007D3309"/>
    <w:rsid w:val="007D674F"/>
    <w:rsid w:val="007E14E4"/>
    <w:rsid w:val="007E2B20"/>
    <w:rsid w:val="007E68C5"/>
    <w:rsid w:val="007F35F3"/>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34A7E"/>
    <w:rsid w:val="0084255A"/>
    <w:rsid w:val="00842CD8"/>
    <w:rsid w:val="008431FA"/>
    <w:rsid w:val="008547BA"/>
    <w:rsid w:val="008553C7"/>
    <w:rsid w:val="00857FEB"/>
    <w:rsid w:val="008601AF"/>
    <w:rsid w:val="00865397"/>
    <w:rsid w:val="00872271"/>
    <w:rsid w:val="008731F6"/>
    <w:rsid w:val="00874982"/>
    <w:rsid w:val="008762B6"/>
    <w:rsid w:val="00882FC9"/>
    <w:rsid w:val="00883137"/>
    <w:rsid w:val="00886E1A"/>
    <w:rsid w:val="00892BA5"/>
    <w:rsid w:val="008A08AC"/>
    <w:rsid w:val="008A1F5D"/>
    <w:rsid w:val="008A28F5"/>
    <w:rsid w:val="008A3895"/>
    <w:rsid w:val="008A643B"/>
    <w:rsid w:val="008B0E6F"/>
    <w:rsid w:val="008B1198"/>
    <w:rsid w:val="008B2349"/>
    <w:rsid w:val="008B3471"/>
    <w:rsid w:val="008B3929"/>
    <w:rsid w:val="008B3BAB"/>
    <w:rsid w:val="008B4125"/>
    <w:rsid w:val="008B4CB3"/>
    <w:rsid w:val="008B567B"/>
    <w:rsid w:val="008B7B24"/>
    <w:rsid w:val="008C1A9C"/>
    <w:rsid w:val="008C1F1E"/>
    <w:rsid w:val="008C350E"/>
    <w:rsid w:val="008C356D"/>
    <w:rsid w:val="008D1583"/>
    <w:rsid w:val="008E0B3F"/>
    <w:rsid w:val="008E1341"/>
    <w:rsid w:val="008E3932"/>
    <w:rsid w:val="008E49AD"/>
    <w:rsid w:val="008E59F3"/>
    <w:rsid w:val="008E698E"/>
    <w:rsid w:val="008F111A"/>
    <w:rsid w:val="008F123F"/>
    <w:rsid w:val="008F2584"/>
    <w:rsid w:val="008F3246"/>
    <w:rsid w:val="008F3C1B"/>
    <w:rsid w:val="008F3EFA"/>
    <w:rsid w:val="008F508C"/>
    <w:rsid w:val="0090271B"/>
    <w:rsid w:val="00904490"/>
    <w:rsid w:val="00910642"/>
    <w:rsid w:val="00910DDF"/>
    <w:rsid w:val="00917DB2"/>
    <w:rsid w:val="00921861"/>
    <w:rsid w:val="009244C2"/>
    <w:rsid w:val="00924639"/>
    <w:rsid w:val="0092611E"/>
    <w:rsid w:val="00926F1F"/>
    <w:rsid w:val="00926F4B"/>
    <w:rsid w:val="00930B13"/>
    <w:rsid w:val="009311C8"/>
    <w:rsid w:val="0093199F"/>
    <w:rsid w:val="00933376"/>
    <w:rsid w:val="00933A2F"/>
    <w:rsid w:val="00937995"/>
    <w:rsid w:val="0094000D"/>
    <w:rsid w:val="00940206"/>
    <w:rsid w:val="00941B16"/>
    <w:rsid w:val="009444D6"/>
    <w:rsid w:val="00946703"/>
    <w:rsid w:val="009528B2"/>
    <w:rsid w:val="00953212"/>
    <w:rsid w:val="009607C4"/>
    <w:rsid w:val="00962F2A"/>
    <w:rsid w:val="00963440"/>
    <w:rsid w:val="009716D8"/>
    <w:rsid w:val="009718F9"/>
    <w:rsid w:val="009724E4"/>
    <w:rsid w:val="00972FB9"/>
    <w:rsid w:val="00975112"/>
    <w:rsid w:val="009812EB"/>
    <w:rsid w:val="00981768"/>
    <w:rsid w:val="009838BB"/>
    <w:rsid w:val="00983E8F"/>
    <w:rsid w:val="0098793F"/>
    <w:rsid w:val="00992338"/>
    <w:rsid w:val="00994FDA"/>
    <w:rsid w:val="00997D15"/>
    <w:rsid w:val="009A31BF"/>
    <w:rsid w:val="009A3B71"/>
    <w:rsid w:val="009A5914"/>
    <w:rsid w:val="009A61BC"/>
    <w:rsid w:val="009B0138"/>
    <w:rsid w:val="009B0FE9"/>
    <w:rsid w:val="009B173A"/>
    <w:rsid w:val="009B5846"/>
    <w:rsid w:val="009B601B"/>
    <w:rsid w:val="009C135B"/>
    <w:rsid w:val="009C3F20"/>
    <w:rsid w:val="009C5DCD"/>
    <w:rsid w:val="009C64FB"/>
    <w:rsid w:val="009C7CA1"/>
    <w:rsid w:val="009D043D"/>
    <w:rsid w:val="009D716F"/>
    <w:rsid w:val="009D7EBF"/>
    <w:rsid w:val="009E3B07"/>
    <w:rsid w:val="009F3259"/>
    <w:rsid w:val="009F541F"/>
    <w:rsid w:val="00A056DE"/>
    <w:rsid w:val="00A05A0D"/>
    <w:rsid w:val="00A05E7D"/>
    <w:rsid w:val="00A0678A"/>
    <w:rsid w:val="00A1289E"/>
    <w:rsid w:val="00A128AD"/>
    <w:rsid w:val="00A129C1"/>
    <w:rsid w:val="00A13DFC"/>
    <w:rsid w:val="00A20730"/>
    <w:rsid w:val="00A21E76"/>
    <w:rsid w:val="00A23BC8"/>
    <w:rsid w:val="00A2531F"/>
    <w:rsid w:val="00A30E68"/>
    <w:rsid w:val="00A31933"/>
    <w:rsid w:val="00A32073"/>
    <w:rsid w:val="00A34AA0"/>
    <w:rsid w:val="00A34AAD"/>
    <w:rsid w:val="00A369CB"/>
    <w:rsid w:val="00A41FE2"/>
    <w:rsid w:val="00A421A1"/>
    <w:rsid w:val="00A46FEF"/>
    <w:rsid w:val="00A47948"/>
    <w:rsid w:val="00A50CF6"/>
    <w:rsid w:val="00A51C81"/>
    <w:rsid w:val="00A52360"/>
    <w:rsid w:val="00A56850"/>
    <w:rsid w:val="00A56946"/>
    <w:rsid w:val="00A604D3"/>
    <w:rsid w:val="00A60A77"/>
    <w:rsid w:val="00A6170E"/>
    <w:rsid w:val="00A63B8C"/>
    <w:rsid w:val="00A67AC7"/>
    <w:rsid w:val="00A714CD"/>
    <w:rsid w:val="00A715F8"/>
    <w:rsid w:val="00A72261"/>
    <w:rsid w:val="00A741BA"/>
    <w:rsid w:val="00A773CC"/>
    <w:rsid w:val="00A77F6F"/>
    <w:rsid w:val="00A831FD"/>
    <w:rsid w:val="00A83352"/>
    <w:rsid w:val="00A850A2"/>
    <w:rsid w:val="00A91FA3"/>
    <w:rsid w:val="00A92440"/>
    <w:rsid w:val="00A927D3"/>
    <w:rsid w:val="00A9429A"/>
    <w:rsid w:val="00AA0F09"/>
    <w:rsid w:val="00AA70B0"/>
    <w:rsid w:val="00AA7FC9"/>
    <w:rsid w:val="00AB237D"/>
    <w:rsid w:val="00AB280F"/>
    <w:rsid w:val="00AB50E6"/>
    <w:rsid w:val="00AB5933"/>
    <w:rsid w:val="00AD1A5C"/>
    <w:rsid w:val="00AD34B3"/>
    <w:rsid w:val="00AD5B44"/>
    <w:rsid w:val="00AD7608"/>
    <w:rsid w:val="00AE013D"/>
    <w:rsid w:val="00AE11B7"/>
    <w:rsid w:val="00AE18BA"/>
    <w:rsid w:val="00AE5B45"/>
    <w:rsid w:val="00AE66C0"/>
    <w:rsid w:val="00AE7130"/>
    <w:rsid w:val="00AE7F68"/>
    <w:rsid w:val="00AF2321"/>
    <w:rsid w:val="00AF52F6"/>
    <w:rsid w:val="00AF7237"/>
    <w:rsid w:val="00B0043A"/>
    <w:rsid w:val="00B00D75"/>
    <w:rsid w:val="00B0407F"/>
    <w:rsid w:val="00B0690C"/>
    <w:rsid w:val="00B070CB"/>
    <w:rsid w:val="00B12456"/>
    <w:rsid w:val="00B132B0"/>
    <w:rsid w:val="00B153A8"/>
    <w:rsid w:val="00B173C6"/>
    <w:rsid w:val="00B20109"/>
    <w:rsid w:val="00B202C5"/>
    <w:rsid w:val="00B21FF9"/>
    <w:rsid w:val="00B220A5"/>
    <w:rsid w:val="00B227B0"/>
    <w:rsid w:val="00B2317A"/>
    <w:rsid w:val="00B259C8"/>
    <w:rsid w:val="00B26CCF"/>
    <w:rsid w:val="00B30FC2"/>
    <w:rsid w:val="00B31BA0"/>
    <w:rsid w:val="00B331A2"/>
    <w:rsid w:val="00B33CF2"/>
    <w:rsid w:val="00B350A2"/>
    <w:rsid w:val="00B405F4"/>
    <w:rsid w:val="00B425F0"/>
    <w:rsid w:val="00B42DFA"/>
    <w:rsid w:val="00B50571"/>
    <w:rsid w:val="00B52601"/>
    <w:rsid w:val="00B531DD"/>
    <w:rsid w:val="00B55014"/>
    <w:rsid w:val="00B57B00"/>
    <w:rsid w:val="00B62232"/>
    <w:rsid w:val="00B626DD"/>
    <w:rsid w:val="00B64CDF"/>
    <w:rsid w:val="00B669B6"/>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A7F73"/>
    <w:rsid w:val="00BB61B0"/>
    <w:rsid w:val="00BC0D9E"/>
    <w:rsid w:val="00BC3B53"/>
    <w:rsid w:val="00BC3B96"/>
    <w:rsid w:val="00BC4AE3"/>
    <w:rsid w:val="00BC5B28"/>
    <w:rsid w:val="00BC7264"/>
    <w:rsid w:val="00BD3EBC"/>
    <w:rsid w:val="00BD569C"/>
    <w:rsid w:val="00BE17D4"/>
    <w:rsid w:val="00BE2863"/>
    <w:rsid w:val="00BE3F88"/>
    <w:rsid w:val="00BE4756"/>
    <w:rsid w:val="00BE5ED9"/>
    <w:rsid w:val="00BE7ADE"/>
    <w:rsid w:val="00BE7B41"/>
    <w:rsid w:val="00BF134C"/>
    <w:rsid w:val="00BF4427"/>
    <w:rsid w:val="00BF46B6"/>
    <w:rsid w:val="00BF5675"/>
    <w:rsid w:val="00C012EA"/>
    <w:rsid w:val="00C02394"/>
    <w:rsid w:val="00C15A91"/>
    <w:rsid w:val="00C1753C"/>
    <w:rsid w:val="00C206F1"/>
    <w:rsid w:val="00C2159D"/>
    <w:rsid w:val="00C217E1"/>
    <w:rsid w:val="00C219B1"/>
    <w:rsid w:val="00C231E2"/>
    <w:rsid w:val="00C2703D"/>
    <w:rsid w:val="00C34B97"/>
    <w:rsid w:val="00C352B6"/>
    <w:rsid w:val="00C4015B"/>
    <w:rsid w:val="00C4044E"/>
    <w:rsid w:val="00C40C60"/>
    <w:rsid w:val="00C44487"/>
    <w:rsid w:val="00C47BC1"/>
    <w:rsid w:val="00C47F04"/>
    <w:rsid w:val="00C50419"/>
    <w:rsid w:val="00C50E87"/>
    <w:rsid w:val="00C51D2A"/>
    <w:rsid w:val="00C5258E"/>
    <w:rsid w:val="00C5333A"/>
    <w:rsid w:val="00C53BD7"/>
    <w:rsid w:val="00C540B0"/>
    <w:rsid w:val="00C554EC"/>
    <w:rsid w:val="00C55923"/>
    <w:rsid w:val="00C619A7"/>
    <w:rsid w:val="00C64E34"/>
    <w:rsid w:val="00C6545E"/>
    <w:rsid w:val="00C7013F"/>
    <w:rsid w:val="00C7097A"/>
    <w:rsid w:val="00C71F6A"/>
    <w:rsid w:val="00C736E8"/>
    <w:rsid w:val="00C73D5F"/>
    <w:rsid w:val="00C772BD"/>
    <w:rsid w:val="00C7737A"/>
    <w:rsid w:val="00C92A43"/>
    <w:rsid w:val="00C964FF"/>
    <w:rsid w:val="00C965EF"/>
    <w:rsid w:val="00C97C80"/>
    <w:rsid w:val="00CA1D00"/>
    <w:rsid w:val="00CA35E4"/>
    <w:rsid w:val="00CA47D3"/>
    <w:rsid w:val="00CA6533"/>
    <w:rsid w:val="00CA6A25"/>
    <w:rsid w:val="00CA6A3F"/>
    <w:rsid w:val="00CA7C99"/>
    <w:rsid w:val="00CC15DE"/>
    <w:rsid w:val="00CC6290"/>
    <w:rsid w:val="00CD233D"/>
    <w:rsid w:val="00CD362D"/>
    <w:rsid w:val="00CD5CA2"/>
    <w:rsid w:val="00CE101D"/>
    <w:rsid w:val="00CE1C84"/>
    <w:rsid w:val="00CE4E63"/>
    <w:rsid w:val="00CE5055"/>
    <w:rsid w:val="00CE6426"/>
    <w:rsid w:val="00CF053F"/>
    <w:rsid w:val="00CF1A17"/>
    <w:rsid w:val="00D0140D"/>
    <w:rsid w:val="00D01C92"/>
    <w:rsid w:val="00D02FA3"/>
    <w:rsid w:val="00D030AB"/>
    <w:rsid w:val="00D037A9"/>
    <w:rsid w:val="00D05569"/>
    <w:rsid w:val="00D0609E"/>
    <w:rsid w:val="00D078E1"/>
    <w:rsid w:val="00D100E9"/>
    <w:rsid w:val="00D17084"/>
    <w:rsid w:val="00D1791D"/>
    <w:rsid w:val="00D21E4B"/>
    <w:rsid w:val="00D22588"/>
    <w:rsid w:val="00D22689"/>
    <w:rsid w:val="00D22AB0"/>
    <w:rsid w:val="00D233C0"/>
    <w:rsid w:val="00D23522"/>
    <w:rsid w:val="00D2452E"/>
    <w:rsid w:val="00D264D6"/>
    <w:rsid w:val="00D33144"/>
    <w:rsid w:val="00D33BF0"/>
    <w:rsid w:val="00D33F30"/>
    <w:rsid w:val="00D34892"/>
    <w:rsid w:val="00D36088"/>
    <w:rsid w:val="00D36447"/>
    <w:rsid w:val="00D41CE8"/>
    <w:rsid w:val="00D44B73"/>
    <w:rsid w:val="00D516BE"/>
    <w:rsid w:val="00D524C9"/>
    <w:rsid w:val="00D540A1"/>
    <w:rsid w:val="00D5423B"/>
    <w:rsid w:val="00D54F4E"/>
    <w:rsid w:val="00D604B3"/>
    <w:rsid w:val="00D60BA4"/>
    <w:rsid w:val="00D62419"/>
    <w:rsid w:val="00D62AD8"/>
    <w:rsid w:val="00D65336"/>
    <w:rsid w:val="00D66074"/>
    <w:rsid w:val="00D70AEA"/>
    <w:rsid w:val="00D72A70"/>
    <w:rsid w:val="00D7343A"/>
    <w:rsid w:val="00D74F66"/>
    <w:rsid w:val="00D7551E"/>
    <w:rsid w:val="00D75B3F"/>
    <w:rsid w:val="00D77870"/>
    <w:rsid w:val="00D80977"/>
    <w:rsid w:val="00D80CCE"/>
    <w:rsid w:val="00D849AF"/>
    <w:rsid w:val="00D86CC6"/>
    <w:rsid w:val="00D86EEA"/>
    <w:rsid w:val="00D87D03"/>
    <w:rsid w:val="00D90D60"/>
    <w:rsid w:val="00D93170"/>
    <w:rsid w:val="00D9377D"/>
    <w:rsid w:val="00D9561B"/>
    <w:rsid w:val="00D95C88"/>
    <w:rsid w:val="00D97B2E"/>
    <w:rsid w:val="00DA1BA1"/>
    <w:rsid w:val="00DA241E"/>
    <w:rsid w:val="00DA51B5"/>
    <w:rsid w:val="00DA5EBB"/>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DDA"/>
    <w:rsid w:val="00DF4E80"/>
    <w:rsid w:val="00DF54D9"/>
    <w:rsid w:val="00DF63F3"/>
    <w:rsid w:val="00DF7283"/>
    <w:rsid w:val="00E015D5"/>
    <w:rsid w:val="00E01A59"/>
    <w:rsid w:val="00E0622C"/>
    <w:rsid w:val="00E0675E"/>
    <w:rsid w:val="00E10DC6"/>
    <w:rsid w:val="00E11F8E"/>
    <w:rsid w:val="00E13D95"/>
    <w:rsid w:val="00E14AA3"/>
    <w:rsid w:val="00E14E6D"/>
    <w:rsid w:val="00E15881"/>
    <w:rsid w:val="00E16A8F"/>
    <w:rsid w:val="00E17CA2"/>
    <w:rsid w:val="00E20C25"/>
    <w:rsid w:val="00E21DE3"/>
    <w:rsid w:val="00E233D5"/>
    <w:rsid w:val="00E268A1"/>
    <w:rsid w:val="00E307D1"/>
    <w:rsid w:val="00E34398"/>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6209"/>
    <w:rsid w:val="00E876B9"/>
    <w:rsid w:val="00E91B40"/>
    <w:rsid w:val="00E91F7C"/>
    <w:rsid w:val="00E93891"/>
    <w:rsid w:val="00E94D82"/>
    <w:rsid w:val="00E972A2"/>
    <w:rsid w:val="00EA5BA2"/>
    <w:rsid w:val="00EB57D1"/>
    <w:rsid w:val="00EB73E0"/>
    <w:rsid w:val="00EC0DFF"/>
    <w:rsid w:val="00EC237D"/>
    <w:rsid w:val="00EC25AB"/>
    <w:rsid w:val="00EC25B9"/>
    <w:rsid w:val="00EC2927"/>
    <w:rsid w:val="00EC4D0E"/>
    <w:rsid w:val="00EC4E2B"/>
    <w:rsid w:val="00ED072A"/>
    <w:rsid w:val="00ED2257"/>
    <w:rsid w:val="00ED2F32"/>
    <w:rsid w:val="00ED539E"/>
    <w:rsid w:val="00ED576F"/>
    <w:rsid w:val="00ED5E4D"/>
    <w:rsid w:val="00EE3394"/>
    <w:rsid w:val="00EE4A1F"/>
    <w:rsid w:val="00EE4C2D"/>
    <w:rsid w:val="00EE6A2E"/>
    <w:rsid w:val="00EF0CCB"/>
    <w:rsid w:val="00EF1B5A"/>
    <w:rsid w:val="00EF24FB"/>
    <w:rsid w:val="00EF2CCA"/>
    <w:rsid w:val="00EF4D48"/>
    <w:rsid w:val="00EF60DC"/>
    <w:rsid w:val="00F00B68"/>
    <w:rsid w:val="00F00CCE"/>
    <w:rsid w:val="00F00F54"/>
    <w:rsid w:val="00F02B7B"/>
    <w:rsid w:val="00F03963"/>
    <w:rsid w:val="00F05507"/>
    <w:rsid w:val="00F0733A"/>
    <w:rsid w:val="00F11068"/>
    <w:rsid w:val="00F115FD"/>
    <w:rsid w:val="00F1256D"/>
    <w:rsid w:val="00F13A4E"/>
    <w:rsid w:val="00F1454F"/>
    <w:rsid w:val="00F172BB"/>
    <w:rsid w:val="00F17B10"/>
    <w:rsid w:val="00F17BFE"/>
    <w:rsid w:val="00F20147"/>
    <w:rsid w:val="00F21784"/>
    <w:rsid w:val="00F21BEF"/>
    <w:rsid w:val="00F23084"/>
    <w:rsid w:val="00F2315B"/>
    <w:rsid w:val="00F26DAD"/>
    <w:rsid w:val="00F31111"/>
    <w:rsid w:val="00F40F11"/>
    <w:rsid w:val="00F41A6F"/>
    <w:rsid w:val="00F45075"/>
    <w:rsid w:val="00F45A25"/>
    <w:rsid w:val="00F50F86"/>
    <w:rsid w:val="00F51A76"/>
    <w:rsid w:val="00F53862"/>
    <w:rsid w:val="00F53C9D"/>
    <w:rsid w:val="00F53F91"/>
    <w:rsid w:val="00F54B9F"/>
    <w:rsid w:val="00F55C79"/>
    <w:rsid w:val="00F563D9"/>
    <w:rsid w:val="00F61569"/>
    <w:rsid w:val="00F61A72"/>
    <w:rsid w:val="00F61CB7"/>
    <w:rsid w:val="00F62B67"/>
    <w:rsid w:val="00F65B97"/>
    <w:rsid w:val="00F66F13"/>
    <w:rsid w:val="00F7145D"/>
    <w:rsid w:val="00F71B5E"/>
    <w:rsid w:val="00F74073"/>
    <w:rsid w:val="00F75603"/>
    <w:rsid w:val="00F76CD8"/>
    <w:rsid w:val="00F77BE5"/>
    <w:rsid w:val="00F845B4"/>
    <w:rsid w:val="00F8515D"/>
    <w:rsid w:val="00F8713B"/>
    <w:rsid w:val="00F904FB"/>
    <w:rsid w:val="00F93910"/>
    <w:rsid w:val="00F93F9E"/>
    <w:rsid w:val="00F950BC"/>
    <w:rsid w:val="00F96D34"/>
    <w:rsid w:val="00FA2CD7"/>
    <w:rsid w:val="00FA5AD5"/>
    <w:rsid w:val="00FA7882"/>
    <w:rsid w:val="00FB06ED"/>
    <w:rsid w:val="00FB366F"/>
    <w:rsid w:val="00FC08A4"/>
    <w:rsid w:val="00FC202F"/>
    <w:rsid w:val="00FC3165"/>
    <w:rsid w:val="00FC36AB"/>
    <w:rsid w:val="00FC4300"/>
    <w:rsid w:val="00FC6BC6"/>
    <w:rsid w:val="00FC7F66"/>
    <w:rsid w:val="00FD5776"/>
    <w:rsid w:val="00FD6A55"/>
    <w:rsid w:val="00FD6CF9"/>
    <w:rsid w:val="00FE1CB6"/>
    <w:rsid w:val="00FE486B"/>
    <w:rsid w:val="00FE4F08"/>
    <w:rsid w:val="00FF192E"/>
    <w:rsid w:val="00FF3C8D"/>
    <w:rsid w:val="00FF66F9"/>
    <w:rsid w:val="00FF7D29"/>
    <w:rsid w:val="68603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130D0"/>
  <w15:docId w15:val="{E5F2D897-DB4A-4490-A64B-C415F198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7551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erwijzingopmerking">
    <w:name w:val="annotation reference"/>
    <w:basedOn w:val="Standaardalinea-lettertype"/>
    <w:rsid w:val="008C1A9C"/>
    <w:rPr>
      <w:sz w:val="16"/>
      <w:szCs w:val="16"/>
    </w:rPr>
  </w:style>
  <w:style w:type="paragraph" w:styleId="Tekstopmerking">
    <w:name w:val="annotation text"/>
    <w:basedOn w:val="Standaard"/>
    <w:link w:val="TekstopmerkingChar"/>
    <w:rsid w:val="008C1A9C"/>
    <w:pPr>
      <w:spacing w:line="240" w:lineRule="auto"/>
    </w:pPr>
    <w:rPr>
      <w:sz w:val="20"/>
      <w:szCs w:val="20"/>
    </w:rPr>
  </w:style>
  <w:style w:type="character" w:customStyle="1" w:styleId="TekstopmerkingChar">
    <w:name w:val="Tekst opmerking Char"/>
    <w:basedOn w:val="Standaardalinea-lettertype"/>
    <w:link w:val="Tekstopmerking"/>
    <w:rsid w:val="008C1A9C"/>
    <w:rPr>
      <w:rFonts w:ascii="Verdana" w:hAnsi="Verdana"/>
      <w:lang w:val="nl-NL" w:eastAsia="nl-NL"/>
    </w:rPr>
  </w:style>
  <w:style w:type="paragraph" w:styleId="Onderwerpvanopmerking">
    <w:name w:val="annotation subject"/>
    <w:basedOn w:val="Tekstopmerking"/>
    <w:next w:val="Tekstopmerking"/>
    <w:link w:val="OnderwerpvanopmerkingChar"/>
    <w:rsid w:val="008C1A9C"/>
    <w:rPr>
      <w:b/>
      <w:bCs/>
    </w:rPr>
  </w:style>
  <w:style w:type="character" w:customStyle="1" w:styleId="OnderwerpvanopmerkingChar">
    <w:name w:val="Onderwerp van opmerking Char"/>
    <w:basedOn w:val="TekstopmerkingChar"/>
    <w:link w:val="Onderwerpvanopmerking"/>
    <w:rsid w:val="008C1A9C"/>
    <w:rPr>
      <w:rFonts w:ascii="Verdana" w:hAnsi="Verdana"/>
      <w:b/>
      <w:bCs/>
      <w:lang w:val="nl-NL" w:eastAsia="nl-NL"/>
    </w:rPr>
  </w:style>
  <w:style w:type="character" w:styleId="Onopgelostemelding">
    <w:name w:val="Unresolved Mention"/>
    <w:basedOn w:val="Standaardalinea-lettertype"/>
    <w:uiPriority w:val="99"/>
    <w:semiHidden/>
    <w:unhideWhenUsed/>
    <w:rsid w:val="00D22AB0"/>
    <w:rPr>
      <w:color w:val="605E5C"/>
      <w:shd w:val="clear" w:color="auto" w:fill="E1DFDD"/>
    </w:rPr>
  </w:style>
  <w:style w:type="character" w:styleId="Voetnootmarkering">
    <w:name w:val="footnote reference"/>
    <w:basedOn w:val="Standaardalinea-lettertype"/>
    <w:unhideWhenUsed/>
    <w:rsid w:val="00834A7E"/>
    <w:rPr>
      <w:vertAlign w:val="superscript"/>
    </w:rPr>
  </w:style>
  <w:style w:type="paragraph" w:styleId="Revisie">
    <w:name w:val="Revision"/>
    <w:hidden/>
    <w:uiPriority w:val="99"/>
    <w:semiHidden/>
    <w:rsid w:val="008C1F1E"/>
    <w:rPr>
      <w:rFonts w:ascii="Verdana" w:hAnsi="Verdana"/>
      <w:sz w:val="18"/>
      <w:szCs w:val="24"/>
      <w:lang w:val="nl-NL" w:eastAsia="nl-NL"/>
    </w:rPr>
  </w:style>
  <w:style w:type="character" w:customStyle="1" w:styleId="VoetnoottekstChar">
    <w:name w:val="Voetnoottekst Char"/>
    <w:basedOn w:val="Standaardalinea-lettertype"/>
    <w:link w:val="Voetnoottekst"/>
    <w:semiHidden/>
    <w:rsid w:val="00193DB3"/>
    <w:rPr>
      <w:rFonts w:ascii="Verdana" w:hAnsi="Verdana"/>
      <w:sz w:val="13"/>
      <w:lang w:val="nl-NL" w:eastAsia="nl-NL"/>
    </w:rPr>
  </w:style>
  <w:style w:type="paragraph" w:styleId="Geenafstand">
    <w:name w:val="No Spacing"/>
    <w:uiPriority w:val="1"/>
    <w:qFormat/>
    <w:rsid w:val="001F1A78"/>
    <w:rPr>
      <w:rFonts w:asciiTheme="minorHAnsi" w:eastAsiaTheme="minorHAnsi" w:hAnsiTheme="minorHAnsi" w:cstheme="minorBidi"/>
      <w:kern w:val="2"/>
      <w:sz w:val="22"/>
      <w:szCs w:val="22"/>
      <w:lang w:val="nl-NL"/>
      <w14:ligatures w14:val="standardContextual"/>
    </w:rPr>
  </w:style>
  <w:style w:type="table" w:customStyle="1" w:styleId="Tabelraster1">
    <w:name w:val="Tabelraster1"/>
    <w:basedOn w:val="Standaardtabel"/>
    <w:next w:val="Tabelraster"/>
    <w:uiPriority w:val="39"/>
    <w:rsid w:val="002040BB"/>
    <w:rPr>
      <w:lang w:val="nl-NL"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711C3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1325</ap:Words>
  <ap:Characters>7288</ap:Characters>
  <ap:DocSecurity>0</ap:DocSecurity>
  <ap:Lines>60</ap:Lines>
  <ap:Paragraphs>17</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8596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2026-10-27T11:34:00.0000000Z</lastPrinted>
  <dcterms:created xsi:type="dcterms:W3CDTF">2026-10-27T12:29:00.0000000Z</dcterms:created>
  <dcterms:modified xsi:type="dcterms:W3CDTF">2026-10-27T12:29:00.0000000Z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O204WOE</vt:lpwstr>
  </property>
  <property fmtid="{D5CDD505-2E9C-101B-9397-08002B2CF9AE}" pid="3" name="Author">
    <vt:lpwstr>O204WOE</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Invoering herijkte CBS-indicator onderwijsachterstanden</vt:lpwstr>
  </property>
  <property fmtid="{D5CDD505-2E9C-101B-9397-08002B2CF9AE}" pid="9" name="ocw_directie">
    <vt:lpwstr>OVO/4</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O204WOE</vt:lpwstr>
  </property>
</Properties>
</file>