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524C5" w:rsidP="00A524C5" w:rsidRDefault="00A524C5" w14:paraId="2D45BDD4" w14:textId="77777777">
      <w:pPr>
        <w:rPr>
          <w:b/>
          <w:bCs/>
        </w:rPr>
      </w:pPr>
    </w:p>
    <w:p w:rsidR="00A524C5" w:rsidP="00A524C5" w:rsidRDefault="00A524C5" w14:paraId="67902F6D" w14:textId="77777777">
      <w:pPr>
        <w:pStyle w:val="Geenafstand"/>
      </w:pPr>
      <w:r>
        <w:t>AH 435</w:t>
      </w:r>
    </w:p>
    <w:p w:rsidR="00A524C5" w:rsidP="00A524C5" w:rsidRDefault="00A524C5" w14:paraId="21785865" w14:textId="77777777">
      <w:pPr>
        <w:pStyle w:val="Geenafstand"/>
      </w:pPr>
      <w:r>
        <w:t>2026Z18835</w:t>
      </w:r>
    </w:p>
    <w:p w:rsidR="00A524C5" w:rsidP="00A524C5" w:rsidRDefault="00A524C5" w14:paraId="20E3CE78" w14:textId="77777777">
      <w:pPr>
        <w:pStyle w:val="Geenafstand"/>
      </w:pPr>
    </w:p>
    <w:p w:rsidR="00A524C5" w:rsidP="00A524C5" w:rsidRDefault="00A524C5" w14:paraId="5E7498C6" w14:textId="77777777">
      <w:pPr>
        <w:pStyle w:val="Geenafstand"/>
        <w:rPr>
          <w:sz w:val="24"/>
          <w:szCs w:val="24"/>
        </w:rPr>
      </w:pPr>
      <w:r w:rsidRPr="00127CC4">
        <w:rPr>
          <w:sz w:val="24"/>
          <w:szCs w:val="24"/>
        </w:rPr>
        <w:t>Antwoord van minister Van Weel (Justitie en Veiligheid)</w:t>
      </w:r>
      <w:r w:rsidRPr="00070E09">
        <w:rPr>
          <w:rFonts w:cs="Utopia"/>
        </w:rPr>
        <w:t xml:space="preserve">, mede namens de minister </w:t>
      </w:r>
      <w:r w:rsidRPr="00070E09">
        <w:t>van Langdurige Zorg, Jeugd en Sport</w:t>
      </w:r>
      <w:r w:rsidRPr="00127CC4">
        <w:rPr>
          <w:sz w:val="24"/>
          <w:szCs w:val="24"/>
        </w:rPr>
        <w:t xml:space="preserve"> (ontvangen</w:t>
      </w:r>
      <w:r>
        <w:rPr>
          <w:sz w:val="24"/>
          <w:szCs w:val="24"/>
        </w:rPr>
        <w:t xml:space="preserve"> 26 oktober 2026)</w:t>
      </w:r>
    </w:p>
    <w:p w:rsidR="00A524C5" w:rsidP="00A524C5" w:rsidRDefault="00A524C5" w14:paraId="3A15D333" w14:textId="77777777">
      <w:pPr>
        <w:pStyle w:val="Geenafstand"/>
        <w:rPr>
          <w:sz w:val="24"/>
          <w:szCs w:val="24"/>
        </w:rPr>
      </w:pPr>
    </w:p>
    <w:p w:rsidR="00A524C5" w:rsidP="00A524C5" w:rsidRDefault="00A524C5" w14:paraId="72541B40" w14:textId="4516230B">
      <w:pPr>
        <w:pStyle w:val="Geenafstand"/>
        <w:rPr>
          <w:sz w:val="24"/>
          <w:szCs w:val="24"/>
        </w:rPr>
      </w:pPr>
      <w:r w:rsidRPr="00A524C5">
        <w:rPr>
          <w:color w:val="000000"/>
          <w:sz w:val="24"/>
          <w:szCs w:val="24"/>
        </w:rPr>
        <w:t xml:space="preserve">Zie ook Aanhangsel Handelingen, vergaderjaar 2026-2027, nr. </w:t>
      </w:r>
      <w:r>
        <w:rPr>
          <w:sz w:val="24"/>
          <w:szCs w:val="24"/>
        </w:rPr>
        <w:t>298</w:t>
      </w:r>
    </w:p>
    <w:p w:rsidRPr="00070E09" w:rsidR="00A524C5" w:rsidP="00A524C5" w:rsidRDefault="00A524C5" w14:paraId="66361D7D" w14:textId="77777777">
      <w:pPr>
        <w:pStyle w:val="Geenafstand"/>
      </w:pPr>
    </w:p>
    <w:p w:rsidRPr="00070E09" w:rsidR="00A524C5" w:rsidP="00A524C5" w:rsidRDefault="00A524C5" w14:paraId="1FA64A48" w14:textId="77777777">
      <w:pPr>
        <w:rPr>
          <w:b/>
          <w:bCs/>
        </w:rPr>
      </w:pPr>
      <w:r w:rsidRPr="00070E09">
        <w:rPr>
          <w:b/>
          <w:bCs/>
        </w:rPr>
        <w:t>Vraag 1</w:t>
      </w:r>
    </w:p>
    <w:p w:rsidRPr="00070E09" w:rsidR="00A524C5" w:rsidP="00A524C5" w:rsidRDefault="00A524C5" w14:paraId="497C7283" w14:textId="77777777">
      <w:pPr>
        <w:rPr>
          <w:b/>
          <w:bCs/>
        </w:rPr>
      </w:pPr>
      <w:r w:rsidRPr="00070E09">
        <w:rPr>
          <w:b/>
          <w:bCs/>
        </w:rPr>
        <w:t>Bent u bekend met de rapporten ‘Als de rook is opgetrokken’ en ‘Publieke orde, private rekening?’ van het Auditteam Voetbal en Veiligheid? (1)(2)</w:t>
      </w:r>
    </w:p>
    <w:p w:rsidRPr="00070E09" w:rsidR="00A524C5" w:rsidP="00A524C5" w:rsidRDefault="00A524C5" w14:paraId="4641FAEF" w14:textId="77777777">
      <w:pPr>
        <w:rPr>
          <w:b/>
          <w:bCs/>
        </w:rPr>
      </w:pPr>
    </w:p>
    <w:p w:rsidRPr="00070E09" w:rsidR="00A524C5" w:rsidP="00A524C5" w:rsidRDefault="00A524C5" w14:paraId="6C447984" w14:textId="77777777">
      <w:pPr>
        <w:rPr>
          <w:b/>
          <w:bCs/>
        </w:rPr>
      </w:pPr>
      <w:r w:rsidRPr="00070E09">
        <w:rPr>
          <w:b/>
          <w:bCs/>
        </w:rPr>
        <w:t>Antwoord op vraag 1</w:t>
      </w:r>
    </w:p>
    <w:p w:rsidRPr="00070E09" w:rsidR="00A524C5" w:rsidP="00A524C5" w:rsidRDefault="00A524C5" w14:paraId="19F69CDD" w14:textId="77777777">
      <w:r w:rsidRPr="00070E09">
        <w:t>Ja, ik heb deze rapporten op 4 september 2026 aan uw Kamer toegezonden.</w:t>
      </w:r>
      <w:r w:rsidRPr="00070E09">
        <w:rPr>
          <w:rStyle w:val="Voetnootmarkering"/>
        </w:rPr>
        <w:footnoteReference w:id="1"/>
      </w:r>
    </w:p>
    <w:p w:rsidRPr="00070E09" w:rsidR="00A524C5" w:rsidP="00A524C5" w:rsidRDefault="00A524C5" w14:paraId="24EC90F2" w14:textId="77777777"/>
    <w:p w:rsidRPr="00070E09" w:rsidR="00A524C5" w:rsidP="00A524C5" w:rsidRDefault="00A524C5" w14:paraId="22815268" w14:textId="77777777">
      <w:pPr>
        <w:rPr>
          <w:b/>
          <w:bCs/>
        </w:rPr>
      </w:pPr>
      <w:r w:rsidRPr="00070E09">
        <w:rPr>
          <w:b/>
          <w:bCs/>
        </w:rPr>
        <w:t>Vraag 2</w:t>
      </w:r>
    </w:p>
    <w:p w:rsidRPr="00070E09" w:rsidR="00A524C5" w:rsidP="00A524C5" w:rsidRDefault="00A524C5" w14:paraId="564325FD" w14:textId="77777777">
      <w:pPr>
        <w:rPr>
          <w:b/>
          <w:bCs/>
        </w:rPr>
      </w:pPr>
      <w:r w:rsidRPr="00070E09">
        <w:rPr>
          <w:b/>
          <w:bCs/>
        </w:rPr>
        <w:t>Erkent u dat de KNVB en betaaldvoetbalorganisaties de afgelopen jaren al fors hebben geïnvesteerd in onder andere toegangscontroles, cameratoezicht, stadionverboden, fouillering en andere maatregelen om stadions veiliger te maken?</w:t>
      </w:r>
      <w:r w:rsidRPr="00070E09">
        <w:rPr>
          <w:b/>
          <w:bCs/>
        </w:rPr>
        <w:br/>
      </w:r>
    </w:p>
    <w:p w:rsidRPr="00070E09" w:rsidR="00A524C5" w:rsidP="00A524C5" w:rsidRDefault="00A524C5" w14:paraId="69153C51" w14:textId="77777777">
      <w:pPr>
        <w:rPr>
          <w:b/>
          <w:bCs/>
        </w:rPr>
      </w:pPr>
      <w:r w:rsidRPr="00070E09">
        <w:rPr>
          <w:b/>
          <w:bCs/>
        </w:rPr>
        <w:t>Antwoord op vraag 2</w:t>
      </w:r>
    </w:p>
    <w:p w:rsidRPr="00070E09" w:rsidR="00A524C5" w:rsidP="00A524C5" w:rsidRDefault="00A524C5" w14:paraId="6EB7CE5B" w14:textId="77777777">
      <w:r w:rsidRPr="00070E09">
        <w:t>Ja. Betaald voetbalorganisaties hebben een licentie nodig om in Nederland betaald voetbal te mogen spelen. Om een licentie te verkrijgen moet aan de onderliggende eisen worden voldaan. De betaald voetbalorganisaties zijn volgens deze licentie-eisen ook verplicht om op veiligheidsgebied zaken voor elkaar te hebben. Dit vraagt investeringen, zoals investeringen in een goed werkend camerasysteem. Over de financiële investeringen die per betaaldvoetbalorganisatie gedaan zijn om aan de eisen te voldoen, heb ik geen informatie.</w:t>
      </w:r>
    </w:p>
    <w:p w:rsidRPr="00070E09" w:rsidR="00A524C5" w:rsidP="00A524C5" w:rsidRDefault="00A524C5" w14:paraId="1C747E95" w14:textId="77777777"/>
    <w:p w:rsidRPr="00070E09" w:rsidR="00A524C5" w:rsidP="00A524C5" w:rsidRDefault="00A524C5" w14:paraId="3C28E7FB" w14:textId="77777777">
      <w:pPr>
        <w:rPr>
          <w:b/>
          <w:bCs/>
        </w:rPr>
      </w:pPr>
      <w:r w:rsidRPr="00070E09">
        <w:rPr>
          <w:b/>
          <w:bCs/>
        </w:rPr>
        <w:t>Vraag 3</w:t>
      </w:r>
    </w:p>
    <w:p w:rsidRPr="00070E09" w:rsidR="00A524C5" w:rsidP="00A524C5" w:rsidRDefault="00A524C5" w14:paraId="08585776" w14:textId="77777777">
      <w:pPr>
        <w:rPr>
          <w:b/>
          <w:bCs/>
        </w:rPr>
      </w:pPr>
      <w:r w:rsidRPr="00070E09">
        <w:rPr>
          <w:b/>
          <w:bCs/>
        </w:rPr>
        <w:t>Hoe beoordeelt u vanuit uw verantwoordelijkheid voor Sport de constatering van het Auditteam dat ervaren supportersgroepen steeds professioneler opereren en veiligheidsmaatregelen snel analyseren en omzeilen?</w:t>
      </w:r>
      <w:r w:rsidRPr="00070E09">
        <w:rPr>
          <w:b/>
          <w:bCs/>
        </w:rPr>
        <w:br/>
      </w:r>
    </w:p>
    <w:p w:rsidRPr="00070E09" w:rsidR="00A524C5" w:rsidP="00A524C5" w:rsidRDefault="00A524C5" w14:paraId="40200416" w14:textId="77777777">
      <w:pPr>
        <w:rPr>
          <w:b/>
          <w:bCs/>
        </w:rPr>
      </w:pPr>
      <w:r w:rsidRPr="00070E09">
        <w:rPr>
          <w:b/>
          <w:bCs/>
        </w:rPr>
        <w:t>Vraag 4</w:t>
      </w:r>
    </w:p>
    <w:p w:rsidRPr="00070E09" w:rsidR="00A524C5" w:rsidP="00A524C5" w:rsidRDefault="00A524C5" w14:paraId="27499F01" w14:textId="77777777">
      <w:pPr>
        <w:rPr>
          <w:b/>
          <w:bCs/>
        </w:rPr>
      </w:pPr>
      <w:r w:rsidRPr="00070E09">
        <w:rPr>
          <w:b/>
          <w:bCs/>
        </w:rPr>
        <w:t xml:space="preserve">Welke mogelijkheden ziet u om de KNVB en betaaldvoetbalorganisaties vanuit het sportbeleid te ondersteunen bij verdere innovatie van stadionveiligheid, bijvoorbeeld met </w:t>
      </w:r>
      <w:r w:rsidRPr="00070E09">
        <w:rPr>
          <w:b/>
          <w:bCs/>
        </w:rPr>
        <w:lastRenderedPageBreak/>
        <w:t>betere toegangscontroles, scanpoorten, handscanners en slimme camera’s?</w:t>
      </w:r>
      <w:r w:rsidRPr="00070E09">
        <w:rPr>
          <w:b/>
          <w:bCs/>
        </w:rPr>
        <w:br/>
      </w:r>
    </w:p>
    <w:p w:rsidRPr="00070E09" w:rsidR="00A524C5" w:rsidP="00A524C5" w:rsidRDefault="00A524C5" w14:paraId="4E65A920" w14:textId="77777777">
      <w:pPr>
        <w:rPr>
          <w:b/>
          <w:bCs/>
        </w:rPr>
      </w:pPr>
      <w:r w:rsidRPr="00070E09">
        <w:rPr>
          <w:b/>
          <w:bCs/>
        </w:rPr>
        <w:t>Vraag 5</w:t>
      </w:r>
    </w:p>
    <w:p w:rsidRPr="00070E09" w:rsidR="00A524C5" w:rsidP="00A524C5" w:rsidRDefault="00A524C5" w14:paraId="2D162092" w14:textId="77777777">
      <w:pPr>
        <w:rPr>
          <w:b/>
          <w:bCs/>
        </w:rPr>
      </w:pPr>
      <w:r w:rsidRPr="00070E09">
        <w:rPr>
          <w:b/>
          <w:bCs/>
        </w:rPr>
        <w:t>Bent u bereid hierover met de KNVB in gesprek te gaan en te onderzoeken welke praktische of financiële belemmeringen clubs ondervinden bij het invoeren van dergelijke innovatieve veiligheidsmaatregelen?</w:t>
      </w:r>
    </w:p>
    <w:p w:rsidRPr="00070E09" w:rsidR="00A524C5" w:rsidP="00A524C5" w:rsidRDefault="00A524C5" w14:paraId="44EC42C0" w14:textId="77777777">
      <w:pPr>
        <w:rPr>
          <w:b/>
          <w:bCs/>
        </w:rPr>
      </w:pPr>
      <w:r w:rsidRPr="00070E09">
        <w:rPr>
          <w:b/>
          <w:bCs/>
        </w:rPr>
        <w:t xml:space="preserve">Het kabinet heeft samen met de sector de afgelopen jaren geïnvesteerd in de ontwikkeling en de invoering van Persoonlijke Digitale Toegang (PDT). </w:t>
      </w:r>
    </w:p>
    <w:p w:rsidRPr="00070E09" w:rsidR="00A524C5" w:rsidP="00A524C5" w:rsidRDefault="00A524C5" w14:paraId="36C9A50E" w14:textId="77777777">
      <w:pPr>
        <w:rPr>
          <w:b/>
          <w:bCs/>
        </w:rPr>
      </w:pPr>
      <w:r w:rsidRPr="00070E09">
        <w:rPr>
          <w:b/>
          <w:bCs/>
        </w:rPr>
        <w:t>Met PDT wordt een ticket gekoppeld aan een geregistreerde supporter. Supporters kunnen hun tickets daardoor eenvoudig digitaal beheren, veilig delen en eventueel via officiële clubkanalen doorverkopen. Voor clubs draagt PDT bij aan een veilige en toekomstbestendige organisatie van stadiontoegang. Het systeem helpt misbruik, fraude en ongewenste doorverkoop van tickets tegen te gaan en ondersteunt de handhaving van stadionverboden en het toetsen van clubvoorkeuren. Ook maakt PDT het mogelijk om bij incidenten gerichter op te treden.</w:t>
      </w:r>
    </w:p>
    <w:p w:rsidRPr="00070E09" w:rsidR="00A524C5" w:rsidP="00A524C5" w:rsidRDefault="00A524C5" w14:paraId="70CDD3BD" w14:textId="77777777">
      <w:pPr>
        <w:rPr>
          <w:b/>
          <w:bCs/>
        </w:rPr>
      </w:pPr>
      <w:r w:rsidRPr="00070E09">
        <w:rPr>
          <w:b/>
          <w:bCs/>
        </w:rPr>
        <w:t xml:space="preserve">Meer dan de helft van de BVO’s heeft inmiddels een subsidieaanvraag gedaan voor de invoering. De komende jaren wordt in samenwerking met de KNVB verder gewerkt aan de implementatie hiervan.  </w:t>
      </w:r>
    </w:p>
    <w:p w:rsidRPr="00070E09" w:rsidR="00A524C5" w:rsidP="00A524C5" w:rsidRDefault="00A524C5" w14:paraId="2340E8B5" w14:textId="77777777">
      <w:pPr>
        <w:rPr>
          <w:b/>
          <w:bCs/>
        </w:rPr>
      </w:pPr>
    </w:p>
    <w:p w:rsidRPr="00070E09" w:rsidR="00A524C5" w:rsidP="00A524C5" w:rsidRDefault="00A524C5" w14:paraId="0C2C22BA" w14:textId="77777777">
      <w:pPr>
        <w:rPr>
          <w:b/>
          <w:bCs/>
        </w:rPr>
      </w:pPr>
      <w:r w:rsidRPr="00070E09">
        <w:rPr>
          <w:b/>
          <w:bCs/>
        </w:rPr>
        <w:t>Vraag 6</w:t>
      </w:r>
    </w:p>
    <w:p w:rsidRPr="00070E09" w:rsidR="00A524C5" w:rsidP="00A524C5" w:rsidRDefault="00A524C5" w14:paraId="143CEB2D" w14:textId="77777777">
      <w:pPr>
        <w:rPr>
          <w:b/>
          <w:bCs/>
        </w:rPr>
      </w:pPr>
      <w:r w:rsidRPr="00070E09">
        <w:rPr>
          <w:b/>
          <w:bCs/>
        </w:rPr>
        <w:t>Hoe wilt u voorkomen dat steeds verdergaande veiligheidseisen vooral kleinere betaaldvoetbalorganisaties financieel en organisatorisch onevenredig zwaar treffen?</w:t>
      </w:r>
      <w:r w:rsidRPr="00070E09">
        <w:rPr>
          <w:b/>
          <w:bCs/>
        </w:rPr>
        <w:br/>
      </w:r>
    </w:p>
    <w:p w:rsidRPr="00070E09" w:rsidR="00A524C5" w:rsidP="00A524C5" w:rsidRDefault="00A524C5" w14:paraId="0016DA45" w14:textId="77777777">
      <w:pPr>
        <w:rPr>
          <w:b/>
          <w:bCs/>
        </w:rPr>
      </w:pPr>
      <w:r w:rsidRPr="00070E09">
        <w:rPr>
          <w:b/>
          <w:bCs/>
        </w:rPr>
        <w:t>Vraag 8</w:t>
      </w:r>
    </w:p>
    <w:p w:rsidRPr="00070E09" w:rsidR="00A524C5" w:rsidP="00A524C5" w:rsidRDefault="00A524C5" w14:paraId="07C03008" w14:textId="77777777">
      <w:pPr>
        <w:rPr>
          <w:b/>
          <w:bCs/>
        </w:rPr>
      </w:pPr>
      <w:r w:rsidRPr="00070E09">
        <w:rPr>
          <w:b/>
          <w:bCs/>
        </w:rPr>
        <w:t>Hoe kan volgens u worden voorkomen dat de KNVB en clubs verantwoordelijk worden gehouden voor zaken waarop zij zelf onvoldoende invloed hebben?</w:t>
      </w:r>
    </w:p>
    <w:p w:rsidRPr="00070E09" w:rsidR="00A524C5" w:rsidP="00A524C5" w:rsidRDefault="00A524C5" w14:paraId="72FF67C4" w14:textId="77777777">
      <w:pPr>
        <w:rPr>
          <w:b/>
          <w:bCs/>
        </w:rPr>
      </w:pPr>
    </w:p>
    <w:p w:rsidRPr="00070E09" w:rsidR="00A524C5" w:rsidP="00A524C5" w:rsidRDefault="00A524C5" w14:paraId="4B3CAEED" w14:textId="77777777">
      <w:pPr>
        <w:rPr>
          <w:b/>
          <w:bCs/>
        </w:rPr>
      </w:pPr>
      <w:r w:rsidRPr="00070E09">
        <w:rPr>
          <w:b/>
          <w:bCs/>
        </w:rPr>
        <w:t>Vraag 9</w:t>
      </w:r>
    </w:p>
    <w:p w:rsidRPr="00070E09" w:rsidR="00A524C5" w:rsidP="00A524C5" w:rsidRDefault="00A524C5" w14:paraId="720F90F0" w14:textId="77777777">
      <w:pPr>
        <w:rPr>
          <w:b/>
          <w:bCs/>
        </w:rPr>
      </w:pPr>
      <w:r w:rsidRPr="00070E09">
        <w:rPr>
          <w:b/>
          <w:bCs/>
        </w:rPr>
        <w:t>Bent u bereid samen met de KNVB te bekijken welke maatregelen aantoonbaar effectief zijn, zodat clubs hun beschikbare middelen kunnen inzetten voor maatregelen die daadwerkelijk bijdragen aan veilige én gastvrije stadions?</w:t>
      </w:r>
    </w:p>
    <w:p w:rsidRPr="00070E09" w:rsidR="00A524C5" w:rsidP="00A524C5" w:rsidRDefault="00A524C5" w14:paraId="5A383508" w14:textId="77777777">
      <w:pPr>
        <w:rPr>
          <w:b/>
          <w:bCs/>
        </w:rPr>
      </w:pPr>
    </w:p>
    <w:p w:rsidRPr="00070E09" w:rsidR="00A524C5" w:rsidP="00A524C5" w:rsidRDefault="00A524C5" w14:paraId="395758D6" w14:textId="77777777">
      <w:pPr>
        <w:rPr>
          <w:b/>
          <w:bCs/>
        </w:rPr>
      </w:pPr>
      <w:r w:rsidRPr="00070E09">
        <w:rPr>
          <w:b/>
          <w:bCs/>
        </w:rPr>
        <w:t>Antwoord op vragen 3, 4, 5, 6, 8 en 9</w:t>
      </w:r>
    </w:p>
    <w:p w:rsidRPr="00070E09" w:rsidR="00A524C5" w:rsidP="00A524C5" w:rsidRDefault="00A524C5" w14:paraId="66F7D6EB" w14:textId="77777777">
      <w:r w:rsidRPr="00070E09">
        <w:t>Op dit moment worden de rapporten van het auditteam nog bestudeerd. Zoals aangegeven in de aanbiedingsbrief d.d. 4 september 2026 streef ik ernaar om mijn reactie op het rapport dit najaar aan uw Kamer te sturen als onderdeel van de bredere voortgangsbrief voetbal en veiligheid. Daarin zal worden ingegaan op de bovenstaande vragen.</w:t>
      </w:r>
    </w:p>
    <w:p w:rsidRPr="00070E09" w:rsidR="00A524C5" w:rsidP="00A524C5" w:rsidRDefault="00A524C5" w14:paraId="4CFCD2A8" w14:textId="77777777"/>
    <w:p w:rsidRPr="00070E09" w:rsidR="00A524C5" w:rsidP="00A524C5" w:rsidRDefault="00A524C5" w14:paraId="1A2A5658" w14:textId="77777777">
      <w:pPr>
        <w:rPr>
          <w:b/>
          <w:bCs/>
        </w:rPr>
      </w:pPr>
      <w:r w:rsidRPr="00070E09">
        <w:rPr>
          <w:b/>
          <w:bCs/>
        </w:rPr>
        <w:lastRenderedPageBreak/>
        <w:t>Vraag 7</w:t>
      </w:r>
    </w:p>
    <w:p w:rsidRPr="00070E09" w:rsidR="00A524C5" w:rsidP="00A524C5" w:rsidRDefault="00A524C5" w14:paraId="653F233E" w14:textId="77777777">
      <w:pPr>
        <w:rPr>
          <w:b/>
          <w:bCs/>
        </w:rPr>
      </w:pPr>
      <w:r w:rsidRPr="00070E09">
        <w:rPr>
          <w:b/>
          <w:bCs/>
        </w:rPr>
        <w:t>Deelt u de opvatting dat maatregelen tegen voetbalgeweld en vuurwerk niet ten koste mogen gaan van de grote meerderheid van supporters die zich wél gewoon gedraagt?</w:t>
      </w:r>
      <w:r w:rsidRPr="00070E09">
        <w:rPr>
          <w:b/>
          <w:bCs/>
        </w:rPr>
        <w:br/>
      </w:r>
    </w:p>
    <w:p w:rsidRPr="00070E09" w:rsidR="00A524C5" w:rsidP="00A524C5" w:rsidRDefault="00A524C5" w14:paraId="4237E0FB" w14:textId="77777777">
      <w:pPr>
        <w:rPr>
          <w:b/>
          <w:bCs/>
        </w:rPr>
      </w:pPr>
      <w:r w:rsidRPr="00070E09">
        <w:rPr>
          <w:b/>
          <w:bCs/>
        </w:rPr>
        <w:t>Antwoord op vraag 7</w:t>
      </w:r>
    </w:p>
    <w:p w:rsidRPr="00070E09" w:rsidR="00A524C5" w:rsidP="00A524C5" w:rsidRDefault="00A524C5" w14:paraId="74BEE6C1" w14:textId="77777777">
      <w:r w:rsidRPr="00070E09">
        <w:t>In lijn met de motie van het lid Van Nispen d.d. 5 november 2024 streef ik er naar om collectieve straffen zo veel mogelijk te beperken en maatregelen voor gastvrij voetbal juist te stimuleren.</w:t>
      </w:r>
      <w:r w:rsidRPr="00070E09">
        <w:rPr>
          <w:rStyle w:val="Voetnootmarkering"/>
        </w:rPr>
        <w:footnoteReference w:id="2"/>
      </w:r>
      <w:r w:rsidRPr="00070E09">
        <w:t xml:space="preserve"> Dit doe ik door zoveel mogelijk in te zetten op een de aanpak van de overlastgevers, waarbij collectieve maatregelen pas aan de orde komen als individuele maatregelen niet afdoende zijn.</w:t>
      </w:r>
    </w:p>
    <w:p w:rsidRPr="00070E09" w:rsidR="00A524C5" w:rsidP="00A524C5" w:rsidRDefault="00A524C5" w14:paraId="5AA777B1" w14:textId="77777777"/>
    <w:p w:rsidRPr="00070E09" w:rsidR="00A524C5" w:rsidP="00A524C5" w:rsidRDefault="00A524C5" w14:paraId="65A7AB9F" w14:textId="77777777">
      <w:r w:rsidRPr="00070E09">
        <w:br/>
      </w:r>
    </w:p>
    <w:p w:rsidRPr="00070E09" w:rsidR="00A524C5" w:rsidP="00A524C5" w:rsidRDefault="00A524C5" w14:paraId="6C6FE94C" w14:textId="77777777">
      <w:pPr>
        <w:spacing w:after="120" w:line="240" w:lineRule="exact"/>
      </w:pPr>
      <w:r w:rsidRPr="00070E09">
        <w:t>1) Auditteam Voetbal en Veiligheid, juli 2026 'Als de rook is opgetrokken. Een onderzoek naar vuurwerk in het betaald voetbal'</w:t>
      </w:r>
      <w:r w:rsidRPr="00070E09">
        <w:br/>
      </w:r>
    </w:p>
    <w:p w:rsidR="00A524C5" w:rsidP="00A524C5" w:rsidRDefault="00A524C5" w14:paraId="1C55F016" w14:textId="77777777">
      <w:r w:rsidRPr="00070E09">
        <w:t>2) Auditteam Voetbal en Veiligheid, Publieke orde, 2 juli 2026, 'Private rekening? Een onderzoek naar de haalbaarheid van een boetesysteem in het betaald voetbal'</w:t>
      </w:r>
    </w:p>
    <w:p w:rsidR="002C3023" w:rsidRDefault="002C3023" w14:paraId="27E84FFD"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8FB4A" w14:textId="77777777" w:rsidR="002149C9" w:rsidRDefault="002149C9" w:rsidP="00A524C5">
      <w:pPr>
        <w:spacing w:after="0" w:line="240" w:lineRule="auto"/>
      </w:pPr>
      <w:r>
        <w:separator/>
      </w:r>
    </w:p>
  </w:endnote>
  <w:endnote w:type="continuationSeparator" w:id="0">
    <w:p w14:paraId="714C4D4D" w14:textId="77777777" w:rsidR="002149C9" w:rsidRDefault="002149C9" w:rsidP="00A52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Utopia">
    <w:charset w:val="00"/>
    <w:family w:val="roman"/>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A8D7" w14:textId="77777777" w:rsidR="00A524C5" w:rsidRPr="00A524C5" w:rsidRDefault="00A524C5" w:rsidP="00A524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4AA9" w14:textId="77777777" w:rsidR="00A524C5" w:rsidRPr="00A524C5" w:rsidRDefault="00A524C5" w:rsidP="00A524C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E13F" w14:textId="77777777" w:rsidR="00A524C5" w:rsidRPr="00A524C5" w:rsidRDefault="00A524C5" w:rsidP="00A524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48DD5" w14:textId="77777777" w:rsidR="002149C9" w:rsidRDefault="002149C9" w:rsidP="00A524C5">
      <w:pPr>
        <w:spacing w:after="0" w:line="240" w:lineRule="auto"/>
      </w:pPr>
      <w:r>
        <w:separator/>
      </w:r>
    </w:p>
  </w:footnote>
  <w:footnote w:type="continuationSeparator" w:id="0">
    <w:p w14:paraId="624D4775" w14:textId="77777777" w:rsidR="002149C9" w:rsidRDefault="002149C9" w:rsidP="00A524C5">
      <w:pPr>
        <w:spacing w:after="0" w:line="240" w:lineRule="auto"/>
      </w:pPr>
      <w:r>
        <w:continuationSeparator/>
      </w:r>
    </w:p>
  </w:footnote>
  <w:footnote w:id="1">
    <w:p w14:paraId="3B9FA7C2" w14:textId="77777777" w:rsidR="00A524C5" w:rsidRDefault="00A524C5" w:rsidP="00A524C5">
      <w:pPr>
        <w:pStyle w:val="Voetnoottekst"/>
      </w:pPr>
      <w:r>
        <w:rPr>
          <w:rStyle w:val="Voetnootmarkering"/>
        </w:rPr>
        <w:footnoteRef/>
      </w:r>
      <w:r>
        <w:t xml:space="preserve"> Kamerstukken II, </w:t>
      </w:r>
      <w:r w:rsidRPr="001C6B9A">
        <w:t>2025-2026</w:t>
      </w:r>
      <w:r>
        <w:t xml:space="preserve">, </w:t>
      </w:r>
      <w:r w:rsidRPr="001C6B9A">
        <w:t>25232 nr. 93</w:t>
      </w:r>
      <w:r>
        <w:t>.</w:t>
      </w:r>
    </w:p>
  </w:footnote>
  <w:footnote w:id="2">
    <w:p w14:paraId="76F399EF" w14:textId="77777777" w:rsidR="00A524C5" w:rsidRDefault="00A524C5" w:rsidP="00A524C5">
      <w:pPr>
        <w:pStyle w:val="Voetnoottekst"/>
      </w:pPr>
      <w:r>
        <w:rPr>
          <w:rStyle w:val="Voetnootmarkering"/>
        </w:rPr>
        <w:footnoteRef/>
      </w:r>
      <w:r>
        <w:t xml:space="preserve"> Kamerstukken II, </w:t>
      </w:r>
      <w:r w:rsidRPr="004D12D6">
        <w:t>2024-2025</w:t>
      </w:r>
      <w:r>
        <w:t xml:space="preserve">, </w:t>
      </w:r>
      <w:r w:rsidRPr="004D12D6">
        <w:t>36650</w:t>
      </w:r>
      <w:r>
        <w:t>,</w:t>
      </w:r>
      <w:r w:rsidRPr="004D12D6">
        <w:t xml:space="preserve"> nr. 8</w:t>
      </w:r>
      <w:r>
        <w:t>.</w:t>
      </w:r>
    </w:p>
    <w:p w14:paraId="7A656B91" w14:textId="77777777" w:rsidR="00A524C5" w:rsidRDefault="00A524C5" w:rsidP="00A524C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A2EF0" w14:textId="77777777" w:rsidR="00A524C5" w:rsidRPr="00A524C5" w:rsidRDefault="00A524C5" w:rsidP="00A524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87CB" w14:textId="77777777" w:rsidR="00A524C5" w:rsidRPr="00A524C5" w:rsidRDefault="00A524C5" w:rsidP="00A524C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1B0B" w14:textId="77777777" w:rsidR="00A524C5" w:rsidRPr="00A524C5" w:rsidRDefault="00A524C5" w:rsidP="00A524C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4C5"/>
    <w:rsid w:val="002149C9"/>
    <w:rsid w:val="002C3023"/>
    <w:rsid w:val="00A524C5"/>
    <w:rsid w:val="00CE0A0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3B0F2"/>
  <w15:chartTrackingRefBased/>
  <w15:docId w15:val="{2AF66BA4-4470-45DE-9C1E-D48DE26E1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24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24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24C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24C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24C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24C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24C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24C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24C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24C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24C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24C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24C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24C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24C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24C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24C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24C5"/>
    <w:rPr>
      <w:rFonts w:eastAsiaTheme="majorEastAsia" w:cstheme="majorBidi"/>
      <w:color w:val="272727" w:themeColor="text1" w:themeTint="D8"/>
    </w:rPr>
  </w:style>
  <w:style w:type="paragraph" w:styleId="Titel">
    <w:name w:val="Title"/>
    <w:basedOn w:val="Standaard"/>
    <w:next w:val="Standaard"/>
    <w:link w:val="TitelChar"/>
    <w:uiPriority w:val="10"/>
    <w:qFormat/>
    <w:rsid w:val="00A52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24C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24C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24C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24C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24C5"/>
    <w:rPr>
      <w:i/>
      <w:iCs/>
      <w:color w:val="404040" w:themeColor="text1" w:themeTint="BF"/>
    </w:rPr>
  </w:style>
  <w:style w:type="paragraph" w:styleId="Lijstalinea">
    <w:name w:val="List Paragraph"/>
    <w:basedOn w:val="Standaard"/>
    <w:uiPriority w:val="34"/>
    <w:qFormat/>
    <w:rsid w:val="00A524C5"/>
    <w:pPr>
      <w:ind w:left="720"/>
      <w:contextualSpacing/>
    </w:pPr>
  </w:style>
  <w:style w:type="character" w:styleId="Intensievebenadrukking">
    <w:name w:val="Intense Emphasis"/>
    <w:basedOn w:val="Standaardalinea-lettertype"/>
    <w:uiPriority w:val="21"/>
    <w:qFormat/>
    <w:rsid w:val="00A524C5"/>
    <w:rPr>
      <w:i/>
      <w:iCs/>
      <w:color w:val="0F4761" w:themeColor="accent1" w:themeShade="BF"/>
    </w:rPr>
  </w:style>
  <w:style w:type="paragraph" w:styleId="Duidelijkcitaat">
    <w:name w:val="Intense Quote"/>
    <w:basedOn w:val="Standaard"/>
    <w:next w:val="Standaard"/>
    <w:link w:val="DuidelijkcitaatChar"/>
    <w:uiPriority w:val="30"/>
    <w:qFormat/>
    <w:rsid w:val="00A524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24C5"/>
    <w:rPr>
      <w:i/>
      <w:iCs/>
      <w:color w:val="0F4761" w:themeColor="accent1" w:themeShade="BF"/>
    </w:rPr>
  </w:style>
  <w:style w:type="character" w:styleId="Intensieveverwijzing">
    <w:name w:val="Intense Reference"/>
    <w:basedOn w:val="Standaardalinea-lettertype"/>
    <w:uiPriority w:val="32"/>
    <w:qFormat/>
    <w:rsid w:val="00A524C5"/>
    <w:rPr>
      <w:b/>
      <w:bCs/>
      <w:smallCaps/>
      <w:color w:val="0F4761" w:themeColor="accent1" w:themeShade="BF"/>
      <w:spacing w:val="5"/>
    </w:rPr>
  </w:style>
  <w:style w:type="paragraph" w:styleId="Voetnoottekst">
    <w:name w:val="footnote text"/>
    <w:link w:val="VoetnoottekstChar"/>
    <w:rsid w:val="00A524C5"/>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A524C5"/>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A524C5"/>
    <w:rPr>
      <w:vertAlign w:val="superscript"/>
    </w:rPr>
  </w:style>
  <w:style w:type="paragraph" w:styleId="Koptekst">
    <w:name w:val="header"/>
    <w:basedOn w:val="Standaard"/>
    <w:link w:val="KoptekstChar"/>
    <w:uiPriority w:val="99"/>
    <w:unhideWhenUsed/>
    <w:rsid w:val="00A524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24C5"/>
  </w:style>
  <w:style w:type="paragraph" w:styleId="Voettekst">
    <w:name w:val="footer"/>
    <w:basedOn w:val="Standaard"/>
    <w:link w:val="VoettekstChar"/>
    <w:uiPriority w:val="99"/>
    <w:unhideWhenUsed/>
    <w:rsid w:val="00A524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24C5"/>
  </w:style>
  <w:style w:type="paragraph" w:styleId="Geenafstand">
    <w:name w:val="No Spacing"/>
    <w:uiPriority w:val="1"/>
    <w:qFormat/>
    <w:rsid w:val="00A524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680</ap:Words>
  <ap:Characters>3946</ap:Characters>
  <ap:DocSecurity>0</ap:DocSecurity>
  <ap:Lines>93</ap:Lines>
  <ap:Paragraphs>40</ap:Paragraphs>
  <ap:ScaleCrop>false</ap:ScaleCrop>
  <ap:LinksUpToDate>false</ap:LinksUpToDate>
  <ap:CharactersWithSpaces>4586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2026-10-26T15:11:00.0000000Z</dcterms:created>
  <dcterms:modified xsi:type="dcterms:W3CDTF">2026-10-26T15:12:00.0000000Z</dcterms:modified>
  <version/>
  <category/>
</coreProperties>
</file>