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54C9" w:rsidP="000254C9" w:rsidRDefault="0CD34484" w14:paraId="62927A18" w14:textId="77777777">
      <w:pPr>
        <w:pStyle w:val="Geenafstand"/>
        <w:rPr>
          <w:color w:val="000000" w:themeColor="text1"/>
          <w:sz w:val="20"/>
          <w:szCs w:val="20"/>
          <w:lang w:val="nl-NL"/>
        </w:rPr>
      </w:pPr>
      <w:r>
        <w:rPr>
          <w:noProof/>
        </w:rPr>
        <w:drawing>
          <wp:anchor distT="0" distB="0" distL="114300" distR="114300" simplePos="0" relativeHeight="251658240" behindDoc="0" locked="0" layoutInCell="1" allowOverlap="1" wp14:editId="128BA902" wp14:anchorId="76FECB04">
            <wp:simplePos x="0" y="0"/>
            <wp:positionH relativeFrom="margin">
              <wp:align>left</wp:align>
            </wp:positionH>
            <wp:positionV relativeFrom="paragraph">
              <wp:posOffset>-474658</wp:posOffset>
            </wp:positionV>
            <wp:extent cx="1505624" cy="593767"/>
            <wp:effectExtent l="0" t="0" r="0" b="0"/>
            <wp:wrapNone/>
            <wp:docPr id="18694096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09668" name="Picture 1869409668"/>
                    <pic:cNvPicPr/>
                  </pic:nvPicPr>
                  <pic:blipFill>
                    <a:blip r:embed="rId10">
                      <a:extLst>
                        <a:ext uri="{28A0092B-C50C-407E-A947-70E740481C1C}">
                          <a14:useLocalDpi xmlns:a14="http://schemas.microsoft.com/office/drawing/2010/main"/>
                        </a:ext>
                      </a:extLst>
                    </a:blip>
                    <a:stretch>
                      <a:fillRect/>
                    </a:stretch>
                  </pic:blipFill>
                  <pic:spPr>
                    <a:xfrm>
                      <a:off x="0" y="0"/>
                      <a:ext cx="1505624" cy="593767"/>
                    </a:xfrm>
                    <a:prstGeom prst="rect">
                      <a:avLst/>
                    </a:prstGeom>
                  </pic:spPr>
                </pic:pic>
              </a:graphicData>
            </a:graphic>
            <wp14:sizeRelH relativeFrom="page">
              <wp14:pctWidth>0</wp14:pctWidth>
            </wp14:sizeRelH>
            <wp14:sizeRelV relativeFrom="page">
              <wp14:pctHeight>0</wp14:pctHeight>
            </wp14:sizeRelV>
          </wp:anchor>
        </w:drawing>
      </w:r>
      <w:r w:rsidRPr="000254C9">
        <w:rPr>
          <w:lang w:val="nl-NL"/>
        </w:rPr>
        <w:br/>
      </w:r>
      <w:proofErr w:type="spellStart"/>
      <w:r w:rsidRPr="000254C9" w:rsidR="5CA01B0A">
        <w:rPr>
          <w:b/>
          <w:bCs/>
          <w:sz w:val="22"/>
          <w:szCs w:val="22"/>
          <w:lang w:val="nl-NL"/>
        </w:rPr>
        <w:t>Position</w:t>
      </w:r>
      <w:proofErr w:type="spellEnd"/>
      <w:r w:rsidRPr="000254C9" w:rsidR="5CA01B0A">
        <w:rPr>
          <w:b/>
          <w:bCs/>
          <w:sz w:val="22"/>
          <w:szCs w:val="22"/>
          <w:lang w:val="nl-NL"/>
        </w:rPr>
        <w:t xml:space="preserve"> paper </w:t>
      </w:r>
      <w:r w:rsidRPr="000254C9" w:rsidR="61557A86">
        <w:rPr>
          <w:b/>
          <w:bCs/>
          <w:sz w:val="22"/>
          <w:szCs w:val="22"/>
          <w:lang w:val="nl-NL"/>
        </w:rPr>
        <w:t xml:space="preserve">- </w:t>
      </w:r>
      <w:r w:rsidRPr="000254C9" w:rsidR="6888E207">
        <w:rPr>
          <w:b/>
          <w:bCs/>
          <w:sz w:val="22"/>
          <w:szCs w:val="22"/>
          <w:lang w:val="nl-NL"/>
        </w:rPr>
        <w:t>Rondetafelgesprek m</w:t>
      </w:r>
      <w:r w:rsidRPr="000254C9" w:rsidR="5CA01B0A">
        <w:rPr>
          <w:b/>
          <w:bCs/>
          <w:sz w:val="22"/>
          <w:szCs w:val="22"/>
          <w:lang w:val="nl-NL"/>
        </w:rPr>
        <w:t xml:space="preserve">edische </w:t>
      </w:r>
      <w:r w:rsidRPr="000254C9" w:rsidR="6A62E048">
        <w:rPr>
          <w:b/>
          <w:bCs/>
          <w:sz w:val="22"/>
          <w:szCs w:val="22"/>
          <w:lang w:val="nl-NL"/>
        </w:rPr>
        <w:t>d</w:t>
      </w:r>
      <w:r w:rsidRPr="000254C9" w:rsidR="5CA01B0A">
        <w:rPr>
          <w:b/>
          <w:bCs/>
          <w:sz w:val="22"/>
          <w:szCs w:val="22"/>
          <w:lang w:val="nl-NL"/>
        </w:rPr>
        <w:t xml:space="preserve">esinformatie </w:t>
      </w:r>
      <w:r w:rsidRPr="000254C9" w:rsidR="31F0F924">
        <w:rPr>
          <w:b/>
          <w:bCs/>
          <w:sz w:val="22"/>
          <w:szCs w:val="22"/>
          <w:lang w:val="nl-NL"/>
        </w:rPr>
        <w:t xml:space="preserve">29 oktober </w:t>
      </w:r>
      <w:r w:rsidRPr="000254C9">
        <w:rPr>
          <w:b/>
          <w:bCs/>
          <w:sz w:val="22"/>
          <w:szCs w:val="22"/>
          <w:lang w:val="nl-NL"/>
        </w:rPr>
        <w:br/>
      </w:r>
      <w:r w:rsidRPr="000254C9" w:rsidR="09102F1B">
        <w:rPr>
          <w:b/>
          <w:bCs/>
          <w:sz w:val="22"/>
          <w:szCs w:val="22"/>
          <w:lang w:val="nl-NL"/>
        </w:rPr>
        <w:t xml:space="preserve">Namens Robin Peeters, </w:t>
      </w:r>
      <w:r w:rsidRPr="000254C9" w:rsidR="62A592D9">
        <w:rPr>
          <w:b/>
          <w:bCs/>
          <w:sz w:val="22"/>
          <w:szCs w:val="22"/>
          <w:lang w:val="nl-NL"/>
        </w:rPr>
        <w:t xml:space="preserve">internist en </w:t>
      </w:r>
      <w:r w:rsidRPr="000254C9" w:rsidR="3F6D4D7A">
        <w:rPr>
          <w:b/>
          <w:bCs/>
          <w:sz w:val="22"/>
          <w:szCs w:val="22"/>
          <w:lang w:val="nl-NL"/>
        </w:rPr>
        <w:t xml:space="preserve">hoogleraar </w:t>
      </w:r>
      <w:r w:rsidRPr="000254C9" w:rsidR="62A592D9">
        <w:rPr>
          <w:b/>
          <w:bCs/>
          <w:sz w:val="22"/>
          <w:szCs w:val="22"/>
          <w:lang w:val="nl-NL"/>
        </w:rPr>
        <w:t>Interne Geneeskunde</w:t>
      </w:r>
      <w:r w:rsidRPr="000254C9" w:rsidR="62A592D9">
        <w:rPr>
          <w:lang w:val="nl-NL"/>
        </w:rPr>
        <w:t xml:space="preserve"> </w:t>
      </w:r>
      <w:r w:rsidRPr="000254C9">
        <w:rPr>
          <w:lang w:val="nl-NL"/>
        </w:rPr>
        <w:br/>
      </w:r>
      <w:r w:rsidR="612A7FD1">
        <w:rPr>
          <w:noProof/>
        </w:rPr>
        <w:drawing>
          <wp:inline distT="0" distB="0" distL="0" distR="0" wp14:anchorId="3940184B" wp14:editId="280D83DD">
            <wp:extent cx="6743700" cy="54096"/>
            <wp:effectExtent l="0" t="0" r="0" b="0"/>
            <wp:docPr id="12924121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24695" name="Picture 2017024695"/>
                    <pic:cNvPicPr/>
                  </pic:nvPicPr>
                  <pic:blipFill>
                    <a:blip r:embed="rId11">
                      <a:extLst>
                        <a:ext uri="{28A0092B-C50C-407E-A947-70E740481C1C}">
                          <a14:useLocalDpi xmlns:a14="http://schemas.microsoft.com/office/drawing/2010/main"/>
                        </a:ext>
                      </a:extLst>
                    </a:blip>
                    <a:stretch>
                      <a:fillRect/>
                    </a:stretch>
                  </pic:blipFill>
                  <pic:spPr>
                    <a:xfrm>
                      <a:off x="0" y="0"/>
                      <a:ext cx="6743700" cy="54096"/>
                    </a:xfrm>
                    <a:prstGeom prst="rect">
                      <a:avLst/>
                    </a:prstGeom>
                  </pic:spPr>
                </pic:pic>
              </a:graphicData>
            </a:graphic>
          </wp:inline>
        </w:drawing>
      </w:r>
      <w:r w:rsidRPr="000254C9">
        <w:rPr>
          <w:lang w:val="nl-NL"/>
        </w:rPr>
        <w:br/>
      </w:r>
    </w:p>
    <w:p w:rsidR="000254C9" w:rsidP="000254C9" w:rsidRDefault="7B237B10" w14:paraId="6F223C5D" w14:textId="4CB63DD4">
      <w:pPr>
        <w:jc w:val="both"/>
        <w:rPr>
          <w:color w:val="000000" w:themeColor="text1"/>
          <w:sz w:val="20"/>
          <w:szCs w:val="20"/>
          <w:lang w:val="nl-NL"/>
        </w:rPr>
      </w:pPr>
      <w:r w:rsidRPr="42280E5E">
        <w:rPr>
          <w:color w:val="000000" w:themeColor="text1"/>
          <w:sz w:val="20"/>
          <w:szCs w:val="20"/>
          <w:lang w:val="nl-NL"/>
        </w:rPr>
        <w:t>Ui</w:t>
      </w:r>
      <w:r w:rsidRPr="42280E5E">
        <w:rPr>
          <w:sz w:val="20"/>
          <w:szCs w:val="20"/>
          <w:lang w:val="nl-NL"/>
        </w:rPr>
        <w:t>t onderzoek van de KNMG</w:t>
      </w:r>
      <w:r w:rsidRPr="42280E5E" w:rsidR="50182199">
        <w:rPr>
          <w:color w:val="000000" w:themeColor="text1"/>
          <w:sz w:val="20"/>
          <w:szCs w:val="20"/>
          <w:lang w:val="nl-NL"/>
        </w:rPr>
        <w:t xml:space="preserve"> </w:t>
      </w:r>
      <w:r w:rsidRPr="42280E5E" w:rsidR="0CD34484">
        <w:rPr>
          <w:rStyle w:val="Voetnootmarkering"/>
          <w:color w:val="000000" w:themeColor="text1"/>
          <w:sz w:val="20"/>
          <w:szCs w:val="20"/>
          <w:lang w:val="nl-NL"/>
        </w:rPr>
        <w:footnoteReference w:id="1"/>
      </w:r>
      <w:r w:rsidRPr="42280E5E" w:rsidR="555FF05F">
        <w:rPr>
          <w:color w:val="000000" w:themeColor="text1"/>
          <w:sz w:val="20"/>
          <w:szCs w:val="20"/>
          <w:lang w:val="nl-NL"/>
        </w:rPr>
        <w:t xml:space="preserve"> </w:t>
      </w:r>
      <w:r w:rsidRPr="42280E5E">
        <w:rPr>
          <w:color w:val="000000" w:themeColor="text1"/>
          <w:sz w:val="20"/>
          <w:szCs w:val="20"/>
          <w:lang w:val="nl-NL"/>
        </w:rPr>
        <w:t xml:space="preserve">blijkt dat een grote meerderheid van de artsen geregeld patiënten ziet die hun opvattingen of beslissingen baseren op onjuiste of misleidende medische informatie. Dit speelt </w:t>
      </w:r>
      <w:r w:rsidRPr="42280E5E" w:rsidR="3A9A9F99">
        <w:rPr>
          <w:color w:val="000000" w:themeColor="text1"/>
          <w:sz w:val="20"/>
          <w:szCs w:val="20"/>
          <w:lang w:val="nl-NL"/>
        </w:rPr>
        <w:t xml:space="preserve">vooral bij onderwerpen waarover veel desinformatie rondgaat, zoals </w:t>
      </w:r>
      <w:r w:rsidRPr="42280E5E" w:rsidR="0C281403">
        <w:rPr>
          <w:color w:val="000000" w:themeColor="text1"/>
          <w:sz w:val="20"/>
          <w:szCs w:val="20"/>
          <w:lang w:val="nl-NL"/>
        </w:rPr>
        <w:t>vaccinaties</w:t>
      </w:r>
      <w:r w:rsidRPr="42280E5E">
        <w:rPr>
          <w:color w:val="000000" w:themeColor="text1"/>
          <w:sz w:val="20"/>
          <w:szCs w:val="20"/>
          <w:lang w:val="nl-NL"/>
        </w:rPr>
        <w:t>, hormonale anticonceptie, kankerbehandelingen, voeding, mentale gezondheid en leefstijl.</w:t>
      </w:r>
      <w:r w:rsidRPr="42280E5E" w:rsidR="1B5F366E">
        <w:rPr>
          <w:color w:val="000000" w:themeColor="text1"/>
          <w:sz w:val="20"/>
          <w:szCs w:val="20"/>
          <w:lang w:val="nl-NL"/>
        </w:rPr>
        <w:t xml:space="preserve"> Medische desinformatie </w:t>
      </w:r>
      <w:r w:rsidRPr="42280E5E" w:rsidR="326B99C9">
        <w:rPr>
          <w:color w:val="000000" w:themeColor="text1"/>
          <w:sz w:val="20"/>
          <w:szCs w:val="20"/>
          <w:lang w:val="nl-NL"/>
        </w:rPr>
        <w:t>draagt daarmee bij aan toenemende druk op de zorg</w:t>
      </w:r>
      <w:r w:rsidRPr="42280E5E" w:rsidR="3D84EB99">
        <w:rPr>
          <w:color w:val="000000" w:themeColor="text1"/>
          <w:sz w:val="20"/>
          <w:szCs w:val="20"/>
          <w:lang w:val="nl-NL"/>
        </w:rPr>
        <w:t xml:space="preserve"> en veroorzaakt gezondheidsrisico’s</w:t>
      </w:r>
      <w:r w:rsidRPr="42280E5E" w:rsidR="326B99C9">
        <w:rPr>
          <w:color w:val="000000" w:themeColor="text1"/>
          <w:sz w:val="20"/>
          <w:szCs w:val="20"/>
          <w:lang w:val="nl-NL"/>
        </w:rPr>
        <w:t>,</w:t>
      </w:r>
      <w:r w:rsidRPr="42280E5E" w:rsidR="66B51FB0">
        <w:rPr>
          <w:color w:val="000000" w:themeColor="text1"/>
          <w:sz w:val="20"/>
          <w:szCs w:val="20"/>
          <w:lang w:val="nl-NL"/>
        </w:rPr>
        <w:t xml:space="preserve"> bijvoorbeeld door een dalende vaccinatiegraad</w:t>
      </w:r>
      <w:r w:rsidRPr="42280E5E" w:rsidR="051229CF">
        <w:rPr>
          <w:color w:val="000000" w:themeColor="text1"/>
          <w:sz w:val="20"/>
          <w:szCs w:val="20"/>
          <w:lang w:val="nl-NL"/>
        </w:rPr>
        <w:t xml:space="preserve">. </w:t>
      </w:r>
    </w:p>
    <w:p w:rsidR="00696C0C" w:rsidP="0CD34484" w:rsidRDefault="30A390AD" w14:paraId="2D403BDD" w14:textId="270632D1">
      <w:pPr>
        <w:jc w:val="both"/>
        <w:rPr>
          <w:color w:val="000000" w:themeColor="text1"/>
          <w:sz w:val="20"/>
          <w:szCs w:val="20"/>
          <w:lang w:val="nl-NL"/>
        </w:rPr>
      </w:pPr>
      <w:r w:rsidRPr="0CD34484">
        <w:rPr>
          <w:color w:val="000000" w:themeColor="text1"/>
          <w:sz w:val="20"/>
          <w:szCs w:val="20"/>
          <w:lang w:val="nl-NL"/>
        </w:rPr>
        <w:t>De opkomst van kunstmatige intelligentie (AI) versterkt deze ontwikkeling. AI maakt het eenvoudiger om op grote schaal overtuigende teksten, video's en afbeeldingen te produceren</w:t>
      </w:r>
      <w:r w:rsidRPr="0CD34484" w:rsidR="30D9456B">
        <w:rPr>
          <w:color w:val="000000" w:themeColor="text1"/>
          <w:sz w:val="20"/>
          <w:szCs w:val="20"/>
          <w:lang w:val="nl-NL"/>
        </w:rPr>
        <w:t>, waaronder deepfakes waarin mensen zich voordoen als artsen.</w:t>
      </w:r>
      <w:r w:rsidRPr="0CD34484">
        <w:rPr>
          <w:color w:val="000000" w:themeColor="text1"/>
          <w:sz w:val="20"/>
          <w:szCs w:val="20"/>
          <w:lang w:val="nl-NL"/>
        </w:rPr>
        <w:t xml:space="preserve"> </w:t>
      </w:r>
    </w:p>
    <w:p w:rsidRPr="000254C9" w:rsidR="00696C0C" w:rsidP="0CD34484" w:rsidRDefault="3F3DF6E4" w14:paraId="7DC86BBE" w14:textId="6FF789BA">
      <w:pPr>
        <w:jc w:val="both"/>
        <w:rPr>
          <w:color w:val="000000" w:themeColor="text1"/>
          <w:sz w:val="20"/>
          <w:szCs w:val="20"/>
          <w:lang w:val="nl-NL"/>
        </w:rPr>
      </w:pPr>
      <w:r w:rsidRPr="0CD34484">
        <w:rPr>
          <w:color w:val="000000" w:themeColor="text1"/>
          <w:sz w:val="20"/>
          <w:szCs w:val="20"/>
          <w:lang w:val="nl-NL"/>
        </w:rPr>
        <w:t xml:space="preserve">Wij zien het als een gezamenlijke maatschappelijke verantwoordelijkheid om mensen toegang te geven tot betrouwbare gezondheidsinformatie. </w:t>
      </w:r>
      <w:r w:rsidRPr="0CD34484" w:rsidR="69CA9570">
        <w:rPr>
          <w:color w:val="000000" w:themeColor="text1"/>
          <w:sz w:val="20"/>
          <w:szCs w:val="20"/>
          <w:lang w:val="nl-NL"/>
        </w:rPr>
        <w:t xml:space="preserve">Het is positief dat mensen actief zoeken naar gezondheidsinformatie en beslissingen willen nemen die kunnen bijdragen aan hun gezondheid. </w:t>
      </w:r>
      <w:r w:rsidRPr="0CD34484" w:rsidR="081ED0A1">
        <w:rPr>
          <w:color w:val="000000" w:themeColor="text1"/>
          <w:sz w:val="20"/>
          <w:szCs w:val="20"/>
          <w:lang w:val="nl-NL"/>
        </w:rPr>
        <w:t xml:space="preserve">Helaas zien we op sociale media dat vooral onjuiste of eenzijdige informatie zich snel verspreidt. </w:t>
      </w:r>
      <w:r w:rsidRPr="0CD34484" w:rsidR="69CA9570">
        <w:rPr>
          <w:color w:val="000000" w:themeColor="text1"/>
          <w:sz w:val="20"/>
          <w:szCs w:val="20"/>
          <w:lang w:val="nl-NL"/>
        </w:rPr>
        <w:t xml:space="preserve">Wij </w:t>
      </w:r>
      <w:r w:rsidRPr="0CD34484">
        <w:rPr>
          <w:color w:val="000000" w:themeColor="text1"/>
          <w:sz w:val="20"/>
          <w:szCs w:val="20"/>
          <w:lang w:val="nl-NL"/>
        </w:rPr>
        <w:t xml:space="preserve">roepen </w:t>
      </w:r>
      <w:r w:rsidRPr="0CD34484" w:rsidR="6E0ABF9B">
        <w:rPr>
          <w:color w:val="000000" w:themeColor="text1"/>
          <w:sz w:val="20"/>
          <w:szCs w:val="20"/>
          <w:lang w:val="nl-NL"/>
        </w:rPr>
        <w:t xml:space="preserve">op </w:t>
      </w:r>
      <w:r w:rsidRPr="0CD34484">
        <w:rPr>
          <w:color w:val="000000" w:themeColor="text1"/>
          <w:sz w:val="20"/>
          <w:szCs w:val="20"/>
          <w:lang w:val="nl-NL"/>
        </w:rPr>
        <w:t xml:space="preserve">om sociale media in te zetten als onderdeel van de oplossing. Dit kan door een genuanceerder aanbod te bieden, met </w:t>
      </w:r>
      <w:r w:rsidRPr="0CD34484" w:rsidR="7E8D1B02">
        <w:rPr>
          <w:color w:val="000000" w:themeColor="text1"/>
          <w:sz w:val="20"/>
          <w:szCs w:val="20"/>
          <w:lang w:val="nl-NL"/>
        </w:rPr>
        <w:t>toezicht op</w:t>
      </w:r>
      <w:r w:rsidRPr="0CD34484">
        <w:rPr>
          <w:color w:val="000000" w:themeColor="text1"/>
          <w:sz w:val="20"/>
          <w:szCs w:val="20"/>
          <w:lang w:val="nl-NL"/>
        </w:rPr>
        <w:t xml:space="preserve"> het algoritme, en ruimte voor zorgprofessionals om hierin te investeren. </w:t>
      </w:r>
    </w:p>
    <w:p w:rsidRPr="000254C9" w:rsidR="00696C0C" w:rsidP="0CD34484" w:rsidRDefault="30A390AD" w14:paraId="56BD992F" w14:textId="69E56244">
      <w:pPr>
        <w:jc w:val="both"/>
        <w:rPr>
          <w:color w:val="000000" w:themeColor="text1"/>
          <w:sz w:val="20"/>
          <w:szCs w:val="20"/>
          <w:lang w:val="nl-NL"/>
        </w:rPr>
      </w:pPr>
      <w:r w:rsidRPr="0CD34484">
        <w:rPr>
          <w:b/>
          <w:bCs/>
          <w:color w:val="000000" w:themeColor="text1"/>
          <w:sz w:val="20"/>
          <w:szCs w:val="20"/>
          <w:lang w:val="nl-NL"/>
        </w:rPr>
        <w:t>Benader sociale media als onderdeel van de oplossing</w:t>
      </w:r>
    </w:p>
    <w:p w:rsidR="00696C0C" w:rsidP="0CD34484" w:rsidRDefault="30A390AD" w14:paraId="3461F549" w14:textId="7747ED44">
      <w:pPr>
        <w:jc w:val="both"/>
        <w:rPr>
          <w:color w:val="000000" w:themeColor="text1"/>
          <w:sz w:val="20"/>
          <w:szCs w:val="20"/>
          <w:lang w:val="nl-NL"/>
        </w:rPr>
      </w:pPr>
      <w:r w:rsidRPr="0CD34484">
        <w:rPr>
          <w:color w:val="000000" w:themeColor="text1"/>
          <w:sz w:val="20"/>
          <w:szCs w:val="20"/>
          <w:lang w:val="nl-NL"/>
        </w:rPr>
        <w:t>Het debat over medische desinformatie richt zich vaak op de negatieve effecten van sociale media. Hoewel deze risico's reëel zijn, is het belangrijk te erkennen dat sociale media inmiddels een van de belangrijkste bronnen van gezondheidsinformatie zijn geworden.</w:t>
      </w:r>
      <w:r w:rsidRPr="0CD34484" w:rsidR="2C3FEC8F">
        <w:rPr>
          <w:color w:val="000000" w:themeColor="text1"/>
          <w:sz w:val="20"/>
          <w:szCs w:val="20"/>
          <w:lang w:val="nl-NL"/>
        </w:rPr>
        <w:t xml:space="preserve"> </w:t>
      </w:r>
      <w:r w:rsidRPr="0CD34484" w:rsidR="3F3DF6E4">
        <w:rPr>
          <w:color w:val="000000" w:themeColor="text1"/>
          <w:sz w:val="20"/>
          <w:szCs w:val="20"/>
          <w:lang w:val="nl-NL"/>
        </w:rPr>
        <w:t>De vraag is daarom niet óf mensen sociale media gebruiken, maar hoe we ervoor zorgen dat zij daar betrouwbare informatie tegenkomen.</w:t>
      </w:r>
    </w:p>
    <w:p w:rsidR="00696C0C" w:rsidP="0CD34484" w:rsidRDefault="75FA7443" w14:paraId="5A973EB9" w14:textId="3662D069">
      <w:pPr>
        <w:jc w:val="both"/>
        <w:rPr>
          <w:color w:val="000000" w:themeColor="text1"/>
          <w:sz w:val="20"/>
          <w:szCs w:val="20"/>
          <w:lang w:val="nl-NL"/>
        </w:rPr>
      </w:pPr>
      <w:r w:rsidRPr="0CD34484">
        <w:rPr>
          <w:color w:val="000000" w:themeColor="text1"/>
          <w:sz w:val="20"/>
          <w:szCs w:val="20"/>
          <w:lang w:val="nl-NL"/>
        </w:rPr>
        <w:t>Naast</w:t>
      </w:r>
      <w:r w:rsidRPr="0CD34484" w:rsidR="3F3DF6E4">
        <w:rPr>
          <w:color w:val="000000" w:themeColor="text1"/>
          <w:sz w:val="20"/>
          <w:szCs w:val="20"/>
          <w:lang w:val="nl-NL"/>
        </w:rPr>
        <w:t xml:space="preserve"> </w:t>
      </w:r>
      <w:r w:rsidRPr="0CD34484" w:rsidR="2C5BEDDC">
        <w:rPr>
          <w:color w:val="000000" w:themeColor="text1"/>
          <w:sz w:val="20"/>
          <w:szCs w:val="20"/>
          <w:lang w:val="nl-NL"/>
        </w:rPr>
        <w:t>een</w:t>
      </w:r>
      <w:r w:rsidRPr="0CD34484" w:rsidR="3F3DF6E4">
        <w:rPr>
          <w:color w:val="000000" w:themeColor="text1"/>
          <w:sz w:val="20"/>
          <w:szCs w:val="20"/>
          <w:lang w:val="nl-NL"/>
        </w:rPr>
        <w:t xml:space="preserve"> kleine groep die </w:t>
      </w:r>
      <w:r w:rsidRPr="0CD34484" w:rsidR="42814862">
        <w:rPr>
          <w:color w:val="000000" w:themeColor="text1"/>
          <w:sz w:val="20"/>
          <w:szCs w:val="20"/>
          <w:lang w:val="nl-NL"/>
        </w:rPr>
        <w:t xml:space="preserve">feitelijke </w:t>
      </w:r>
      <w:r w:rsidRPr="0CD34484" w:rsidR="3F3DF6E4">
        <w:rPr>
          <w:color w:val="000000" w:themeColor="text1"/>
          <w:sz w:val="20"/>
          <w:szCs w:val="20"/>
          <w:lang w:val="nl-NL"/>
        </w:rPr>
        <w:t>medische expertise afwijst</w:t>
      </w:r>
      <w:r w:rsidRPr="0CD34484" w:rsidR="4270198D">
        <w:rPr>
          <w:color w:val="000000" w:themeColor="text1"/>
          <w:sz w:val="20"/>
          <w:szCs w:val="20"/>
          <w:lang w:val="nl-NL"/>
        </w:rPr>
        <w:t>,</w:t>
      </w:r>
      <w:r w:rsidRPr="0CD34484" w:rsidR="3F3DF6E4">
        <w:rPr>
          <w:color w:val="000000" w:themeColor="text1"/>
          <w:sz w:val="20"/>
          <w:szCs w:val="20"/>
          <w:lang w:val="nl-NL"/>
        </w:rPr>
        <w:t xml:space="preserve"> </w:t>
      </w:r>
      <w:r w:rsidRPr="0CD34484" w:rsidR="47020B71">
        <w:rPr>
          <w:color w:val="000000" w:themeColor="text1"/>
          <w:sz w:val="20"/>
          <w:szCs w:val="20"/>
          <w:lang w:val="nl-NL"/>
        </w:rPr>
        <w:t xml:space="preserve">bevindt zich een veel </w:t>
      </w:r>
      <w:r w:rsidRPr="0CD34484" w:rsidR="53085CB4">
        <w:rPr>
          <w:color w:val="000000" w:themeColor="text1"/>
          <w:sz w:val="20"/>
          <w:szCs w:val="20"/>
          <w:lang w:val="nl-NL"/>
        </w:rPr>
        <w:t>grotere groep</w:t>
      </w:r>
      <w:r w:rsidRPr="0CD34484" w:rsidR="3F3DF6E4">
        <w:rPr>
          <w:color w:val="000000" w:themeColor="text1"/>
          <w:sz w:val="20"/>
          <w:szCs w:val="20"/>
          <w:lang w:val="nl-NL"/>
        </w:rPr>
        <w:t xml:space="preserve"> die actief</w:t>
      </w:r>
      <w:r w:rsidRPr="0CD34484" w:rsidR="30F80476">
        <w:rPr>
          <w:color w:val="000000" w:themeColor="text1"/>
          <w:sz w:val="20"/>
          <w:szCs w:val="20"/>
          <w:lang w:val="nl-NL"/>
        </w:rPr>
        <w:t xml:space="preserve"> feitelijke</w:t>
      </w:r>
      <w:r w:rsidRPr="0CD34484" w:rsidR="3F3DF6E4">
        <w:rPr>
          <w:color w:val="000000" w:themeColor="text1"/>
          <w:sz w:val="20"/>
          <w:szCs w:val="20"/>
          <w:lang w:val="nl-NL"/>
        </w:rPr>
        <w:t xml:space="preserve"> medische informatie opzoekt</w:t>
      </w:r>
      <w:r w:rsidRPr="0CD34484" w:rsidR="5A5A37B4">
        <w:rPr>
          <w:color w:val="000000" w:themeColor="text1"/>
          <w:sz w:val="20"/>
          <w:szCs w:val="20"/>
          <w:lang w:val="nl-NL"/>
        </w:rPr>
        <w:t xml:space="preserve"> omdat zij </w:t>
      </w:r>
      <w:r w:rsidRPr="0CD34484" w:rsidR="367804D2">
        <w:rPr>
          <w:color w:val="000000" w:themeColor="text1"/>
          <w:sz w:val="20"/>
          <w:szCs w:val="20"/>
          <w:lang w:val="nl-NL"/>
        </w:rPr>
        <w:t>op zoek is</w:t>
      </w:r>
      <w:r w:rsidRPr="0CD34484" w:rsidR="3F3DF6E4">
        <w:rPr>
          <w:color w:val="000000" w:themeColor="text1"/>
          <w:sz w:val="20"/>
          <w:szCs w:val="20"/>
          <w:lang w:val="nl-NL"/>
        </w:rPr>
        <w:t xml:space="preserve"> naar begrijpelijke antwoorden op gezondheidsvragen. </w:t>
      </w:r>
      <w:r w:rsidRPr="0CD34484" w:rsidR="3087D7AC">
        <w:rPr>
          <w:sz w:val="20"/>
          <w:szCs w:val="20"/>
          <w:lang w:val="nl-NL"/>
        </w:rPr>
        <w:t>Dit hebben we gezien tijdens de pandemie, toen er veel verschillende verhalen over vaccinaties rondgingen. De Vaccinatie TwijfelTelefoon die we in november 2021</w:t>
      </w:r>
      <w:r w:rsidRPr="0CD34484" w:rsidR="46B94637">
        <w:rPr>
          <w:sz w:val="20"/>
          <w:szCs w:val="20"/>
          <w:lang w:val="nl-NL"/>
        </w:rPr>
        <w:t xml:space="preserve"> startten</w:t>
      </w:r>
      <w:r w:rsidRPr="0CD34484" w:rsidR="3087D7AC">
        <w:rPr>
          <w:sz w:val="20"/>
          <w:szCs w:val="20"/>
          <w:lang w:val="nl-NL"/>
        </w:rPr>
        <w:t xml:space="preserve"> werd in de eerste twee maanden meer dan 50.000 keer gebeld. </w:t>
      </w:r>
      <w:r w:rsidRPr="0CD34484" w:rsidR="3F3DF6E4">
        <w:rPr>
          <w:color w:val="000000" w:themeColor="text1"/>
          <w:sz w:val="20"/>
          <w:szCs w:val="20"/>
          <w:lang w:val="nl-NL"/>
        </w:rPr>
        <w:t>Juist voor deze groep k</w:t>
      </w:r>
      <w:r w:rsidRPr="0CD34484" w:rsidR="2A4DDC45">
        <w:rPr>
          <w:color w:val="000000" w:themeColor="text1"/>
          <w:sz w:val="20"/>
          <w:szCs w:val="20"/>
          <w:lang w:val="nl-NL"/>
        </w:rPr>
        <w:t>unnen</w:t>
      </w:r>
      <w:r w:rsidRPr="0CD34484" w:rsidR="3F3DF6E4">
        <w:rPr>
          <w:color w:val="000000" w:themeColor="text1"/>
          <w:sz w:val="20"/>
          <w:szCs w:val="20"/>
          <w:lang w:val="nl-NL"/>
        </w:rPr>
        <w:t xml:space="preserve"> sociale media een krachtige manier zijn om wetenschappelijk onderbouwde informatie </w:t>
      </w:r>
      <w:r w:rsidRPr="0CD34484" w:rsidR="2B393463">
        <w:rPr>
          <w:color w:val="000000" w:themeColor="text1"/>
          <w:sz w:val="20"/>
          <w:szCs w:val="20"/>
          <w:lang w:val="nl-NL"/>
        </w:rPr>
        <w:t xml:space="preserve">proactief </w:t>
      </w:r>
      <w:r w:rsidRPr="0CD34484" w:rsidR="3F3DF6E4">
        <w:rPr>
          <w:color w:val="000000" w:themeColor="text1"/>
          <w:sz w:val="20"/>
          <w:szCs w:val="20"/>
          <w:lang w:val="nl-NL"/>
        </w:rPr>
        <w:t>toegankelijk te maken.</w:t>
      </w:r>
      <w:r w:rsidRPr="0CD34484" w:rsidR="6D6C120C">
        <w:rPr>
          <w:color w:val="000000" w:themeColor="text1"/>
          <w:sz w:val="20"/>
          <w:szCs w:val="20"/>
          <w:lang w:val="nl-NL"/>
        </w:rPr>
        <w:t xml:space="preserve"> </w:t>
      </w:r>
    </w:p>
    <w:p w:rsidR="00696C0C" w:rsidP="0CD34484" w:rsidRDefault="18C6B579" w14:paraId="5991E566" w14:textId="04B204A8">
      <w:pPr>
        <w:jc w:val="both"/>
        <w:rPr>
          <w:color w:val="000000" w:themeColor="text1"/>
          <w:sz w:val="20"/>
          <w:szCs w:val="20"/>
          <w:lang w:val="nl-NL"/>
        </w:rPr>
      </w:pPr>
      <w:r w:rsidRPr="0CD34484">
        <w:rPr>
          <w:sz w:val="20"/>
          <w:szCs w:val="20"/>
          <w:lang w:val="nl-NL"/>
        </w:rPr>
        <w:t xml:space="preserve">In de Rijksbegroting van het ministerie van VWS wordt Thuisarts.nl vanaf 2027 structureel </w:t>
      </w:r>
      <w:r w:rsidRPr="0CD34484" w:rsidR="5CD740BC">
        <w:rPr>
          <w:sz w:val="20"/>
          <w:szCs w:val="20"/>
          <w:lang w:val="nl-NL"/>
        </w:rPr>
        <w:t>gefinancierd</w:t>
      </w:r>
      <w:r w:rsidRPr="0CD34484">
        <w:rPr>
          <w:sz w:val="20"/>
          <w:szCs w:val="20"/>
          <w:lang w:val="nl-NL"/>
        </w:rPr>
        <w:t xml:space="preserve"> en verankerd binnen het Nederlandse zorglandschap. Hoewel Thuisarts.nl een onmisbaar fundament is binnen de Nederlandse gezondheidszorg, blijft de huidige aanpak vooral gericht op informatievoorziening via websites, terwijl betrouwbare medische informatie op sociale media nog beperkt wordt ondersteund. </w:t>
      </w:r>
    </w:p>
    <w:p w:rsidR="00696C0C" w:rsidP="0CD34484" w:rsidRDefault="38671EDF" w14:paraId="10C5F849" w14:textId="454A831B">
      <w:pPr>
        <w:jc w:val="both"/>
        <w:rPr>
          <w:color w:val="000000" w:themeColor="text1"/>
          <w:sz w:val="20"/>
          <w:szCs w:val="20"/>
          <w:lang w:val="nl-NL"/>
        </w:rPr>
      </w:pPr>
      <w:r w:rsidRPr="0CD34484">
        <w:rPr>
          <w:color w:val="000000" w:themeColor="text1"/>
          <w:sz w:val="20"/>
          <w:szCs w:val="20"/>
          <w:lang w:val="nl-NL"/>
        </w:rPr>
        <w:t>Traditionele platformen zoals Thuisarts.nl werken reactief: de burger heeft al een fysieke klacht, zoekt via Google en komt op een website of app terecht. Medische desinformatie werkt echter proactief. Het verspreidt zich organisch en viraal via de aanbevelingsalgoritmes van short-form videoplatformen zoals TikTok</w:t>
      </w:r>
      <w:r w:rsidRPr="0CD34484" w:rsidR="4587D943">
        <w:rPr>
          <w:color w:val="000000" w:themeColor="text1"/>
          <w:sz w:val="20"/>
          <w:szCs w:val="20"/>
          <w:lang w:val="nl-NL"/>
        </w:rPr>
        <w:t xml:space="preserve">, </w:t>
      </w:r>
      <w:r w:rsidRPr="0CD34484">
        <w:rPr>
          <w:color w:val="000000" w:themeColor="text1"/>
          <w:sz w:val="20"/>
          <w:szCs w:val="20"/>
          <w:lang w:val="nl-NL"/>
        </w:rPr>
        <w:t>Instagram</w:t>
      </w:r>
      <w:r w:rsidRPr="0CD34484" w:rsidR="404B0133">
        <w:rPr>
          <w:color w:val="000000" w:themeColor="text1"/>
          <w:sz w:val="20"/>
          <w:szCs w:val="20"/>
          <w:lang w:val="nl-NL"/>
        </w:rPr>
        <w:t xml:space="preserve"> </w:t>
      </w:r>
      <w:r w:rsidRPr="0CD34484" w:rsidR="404B0133">
        <w:rPr>
          <w:color w:val="000000" w:themeColor="text1"/>
          <w:sz w:val="20"/>
          <w:szCs w:val="20"/>
          <w:lang w:val="nl-NL"/>
        </w:rPr>
        <w:lastRenderedPageBreak/>
        <w:t>en Facebook</w:t>
      </w:r>
      <w:r w:rsidRPr="0CD34484">
        <w:rPr>
          <w:color w:val="000000" w:themeColor="text1"/>
          <w:sz w:val="20"/>
          <w:szCs w:val="20"/>
          <w:lang w:val="nl-NL"/>
        </w:rPr>
        <w:t xml:space="preserve"> (Meta). Als de overheid en medische instituten desinformatie effectief willen bestrijden, moeten zij in grote</w:t>
      </w:r>
      <w:r w:rsidRPr="0CD34484" w:rsidR="34DED757">
        <w:rPr>
          <w:color w:val="000000" w:themeColor="text1"/>
          <w:sz w:val="20"/>
          <w:szCs w:val="20"/>
          <w:lang w:val="nl-NL"/>
        </w:rPr>
        <w:t>re</w:t>
      </w:r>
      <w:r w:rsidRPr="0CD34484">
        <w:rPr>
          <w:color w:val="000000" w:themeColor="text1"/>
          <w:sz w:val="20"/>
          <w:szCs w:val="20"/>
          <w:lang w:val="nl-NL"/>
        </w:rPr>
        <w:t xml:space="preserve"> mate aanwezig zijn op de kanalen waar de desinformatie daadwerkelijk wordt geconsumeerd. </w:t>
      </w:r>
    </w:p>
    <w:p w:rsidR="00696C0C" w:rsidP="0CD34484" w:rsidRDefault="3F3DF6E4" w14:paraId="22791C3C" w14:textId="44A6FA7F">
      <w:pPr>
        <w:jc w:val="both"/>
        <w:rPr>
          <w:color w:val="000000" w:themeColor="text1"/>
          <w:sz w:val="20"/>
          <w:szCs w:val="20"/>
          <w:lang w:val="nl-NL"/>
        </w:rPr>
      </w:pPr>
      <w:r w:rsidRPr="0CD34484">
        <w:rPr>
          <w:color w:val="000000" w:themeColor="text1"/>
          <w:sz w:val="20"/>
          <w:szCs w:val="20"/>
          <w:lang w:val="nl-NL"/>
        </w:rPr>
        <w:t xml:space="preserve">Wij pleiten daarom voor een aanpak die </w:t>
      </w:r>
      <w:r w:rsidRPr="0CD34484" w:rsidR="1013C97B">
        <w:rPr>
          <w:color w:val="000000" w:themeColor="text1"/>
          <w:sz w:val="20"/>
          <w:szCs w:val="20"/>
          <w:lang w:val="nl-NL"/>
        </w:rPr>
        <w:t xml:space="preserve">zich niet alleen richt op het bestrijden van desinformatie, maar vooral zorgt dat </w:t>
      </w:r>
      <w:r w:rsidRPr="0CD34484" w:rsidR="23F6692D">
        <w:rPr>
          <w:color w:val="000000" w:themeColor="text1"/>
          <w:sz w:val="20"/>
          <w:szCs w:val="20"/>
          <w:lang w:val="nl-NL"/>
        </w:rPr>
        <w:t>mensen</w:t>
      </w:r>
      <w:r w:rsidRPr="0CD34484" w:rsidR="1013C97B">
        <w:rPr>
          <w:color w:val="000000" w:themeColor="text1"/>
          <w:sz w:val="20"/>
          <w:szCs w:val="20"/>
          <w:lang w:val="nl-NL"/>
        </w:rPr>
        <w:t xml:space="preserve"> </w:t>
      </w:r>
      <w:r w:rsidRPr="0CD34484" w:rsidR="3BFAB137">
        <w:rPr>
          <w:color w:val="000000" w:themeColor="text1"/>
          <w:sz w:val="20"/>
          <w:szCs w:val="20"/>
          <w:lang w:val="nl-NL"/>
        </w:rPr>
        <w:t xml:space="preserve">proactief </w:t>
      </w:r>
      <w:r w:rsidRPr="0CD34484" w:rsidR="1013C97B">
        <w:rPr>
          <w:color w:val="000000" w:themeColor="text1"/>
          <w:sz w:val="20"/>
          <w:szCs w:val="20"/>
          <w:lang w:val="nl-NL"/>
        </w:rPr>
        <w:t>toegang hebben tot begrijpelijke, genuanceerde en wetenschappelijk onderbouwde gezondheidsinformatie</w:t>
      </w:r>
      <w:r w:rsidRPr="0CD34484" w:rsidR="1D1CF153">
        <w:rPr>
          <w:color w:val="000000" w:themeColor="text1"/>
          <w:sz w:val="20"/>
          <w:szCs w:val="20"/>
          <w:lang w:val="nl-NL"/>
        </w:rPr>
        <w:t xml:space="preserve"> op sociale media. </w:t>
      </w:r>
    </w:p>
    <w:p w:rsidRPr="000254C9" w:rsidR="00696C0C" w:rsidP="0CD34484" w:rsidRDefault="30A390AD" w14:paraId="19B79B49" w14:textId="126A2769">
      <w:pPr>
        <w:jc w:val="both"/>
        <w:rPr>
          <w:color w:val="000000" w:themeColor="text1"/>
          <w:sz w:val="20"/>
          <w:szCs w:val="20"/>
          <w:lang w:val="nl-NL"/>
        </w:rPr>
      </w:pPr>
      <w:r w:rsidRPr="0CD34484">
        <w:rPr>
          <w:b/>
          <w:bCs/>
          <w:color w:val="000000" w:themeColor="text1"/>
          <w:sz w:val="20"/>
          <w:szCs w:val="20"/>
          <w:lang w:val="nl-NL"/>
        </w:rPr>
        <w:t xml:space="preserve">Geef zorginstellingen ruimte om betrouwbare informatie actief te verspreiden </w:t>
      </w:r>
    </w:p>
    <w:p w:rsidR="00696C0C" w:rsidP="0CD34484" w:rsidRDefault="052A31D5" w14:paraId="05B867D1" w14:textId="02E28FA8">
      <w:pPr>
        <w:jc w:val="both"/>
        <w:rPr>
          <w:color w:val="000000" w:themeColor="text1"/>
          <w:sz w:val="20"/>
          <w:szCs w:val="20"/>
          <w:lang w:val="nl-NL"/>
        </w:rPr>
      </w:pPr>
      <w:r w:rsidRPr="0CD34484">
        <w:rPr>
          <w:color w:val="000000" w:themeColor="text1"/>
          <w:sz w:val="20"/>
          <w:szCs w:val="20"/>
          <w:lang w:val="nl-NL"/>
        </w:rPr>
        <w:t xml:space="preserve">Wij roepen de overheid op om publieksgerichte medische informatievoorziening expliciet te erkennen als een publieke taak en initiatieven te ondersteunen. Daarmee versterken we niet alleen de kwaliteit van informatie, maar investeren we ook in vertrouwen in zorgprofessionals. </w:t>
      </w:r>
    </w:p>
    <w:p w:rsidR="00696C0C" w:rsidP="0CD34484" w:rsidRDefault="3F3DF6E4" w14:paraId="171F0DEE" w14:textId="7E4BDCC5">
      <w:pPr>
        <w:jc w:val="both"/>
        <w:rPr>
          <w:color w:val="000000" w:themeColor="text1"/>
          <w:sz w:val="20"/>
          <w:szCs w:val="20"/>
          <w:lang w:val="nl-NL"/>
        </w:rPr>
      </w:pPr>
      <w:r w:rsidRPr="0CD34484">
        <w:rPr>
          <w:color w:val="000000" w:themeColor="text1"/>
          <w:sz w:val="20"/>
          <w:szCs w:val="20"/>
          <w:lang w:val="nl-NL"/>
        </w:rPr>
        <w:t>Onze ervaring laat zien dat veel mensen juist behoefte hebben aan betrouwbare informatie van medische experts online.</w:t>
      </w:r>
      <w:r w:rsidRPr="0CD34484" w:rsidR="7381AB16">
        <w:rPr>
          <w:color w:val="000000" w:themeColor="text1"/>
          <w:sz w:val="20"/>
          <w:szCs w:val="20"/>
          <w:lang w:val="nl-NL"/>
        </w:rPr>
        <w:t xml:space="preserve"> </w:t>
      </w:r>
      <w:r w:rsidRPr="0CD34484" w:rsidR="535CBD48">
        <w:rPr>
          <w:color w:val="000000" w:themeColor="text1"/>
          <w:sz w:val="20"/>
          <w:szCs w:val="20"/>
          <w:lang w:val="nl-NL"/>
        </w:rPr>
        <w:t>@</w:t>
      </w:r>
      <w:r w:rsidRPr="0CD34484">
        <w:rPr>
          <w:color w:val="000000" w:themeColor="text1"/>
          <w:sz w:val="20"/>
          <w:szCs w:val="20"/>
          <w:lang w:val="nl-NL"/>
        </w:rPr>
        <w:t>DoktersVandaag is een initiatief waarin artsen via sociale media uitleg geven over medische onderwerpen op basis van wetenschappelijke kennis</w:t>
      </w:r>
      <w:r w:rsidRPr="0CD34484" w:rsidR="00000000">
        <w:rPr>
          <w:rStyle w:val="Voetnootmarkering"/>
          <w:color w:val="000000" w:themeColor="text1"/>
          <w:sz w:val="20"/>
          <w:szCs w:val="20"/>
          <w:lang w:val="nl-NL"/>
        </w:rPr>
        <w:footnoteReference w:id="2"/>
      </w:r>
      <w:r w:rsidRPr="0CD34484">
        <w:rPr>
          <w:color w:val="000000" w:themeColor="text1"/>
          <w:sz w:val="20"/>
          <w:szCs w:val="20"/>
          <w:lang w:val="nl-NL"/>
        </w:rPr>
        <w:t>.</w:t>
      </w:r>
      <w:r w:rsidRPr="0CD34484" w:rsidR="2DB7C065">
        <w:rPr>
          <w:color w:val="000000" w:themeColor="text1"/>
          <w:sz w:val="20"/>
          <w:szCs w:val="20"/>
          <w:lang w:val="nl-NL"/>
        </w:rPr>
        <w:t xml:space="preserve"> </w:t>
      </w:r>
      <w:r w:rsidRPr="0CD34484" w:rsidR="59B0C73A">
        <w:rPr>
          <w:color w:val="000000" w:themeColor="text1"/>
          <w:sz w:val="20"/>
          <w:szCs w:val="20"/>
          <w:lang w:val="nl-NL"/>
        </w:rPr>
        <w:t>@</w:t>
      </w:r>
      <w:r w:rsidRPr="0CD34484" w:rsidR="58FD5881">
        <w:rPr>
          <w:color w:val="000000" w:themeColor="text1"/>
          <w:sz w:val="20"/>
          <w:szCs w:val="20"/>
          <w:lang w:val="nl-NL"/>
        </w:rPr>
        <w:t xml:space="preserve">DoktersVandaag heeft op </w:t>
      </w:r>
      <w:r w:rsidRPr="0CD34484" w:rsidR="1797CBFB">
        <w:rPr>
          <w:color w:val="000000" w:themeColor="text1"/>
          <w:sz w:val="20"/>
          <w:szCs w:val="20"/>
          <w:lang w:val="nl-NL"/>
        </w:rPr>
        <w:t>Instagram</w:t>
      </w:r>
      <w:r w:rsidRPr="0CD34484" w:rsidR="58FD5881">
        <w:rPr>
          <w:color w:val="000000" w:themeColor="text1"/>
          <w:sz w:val="20"/>
          <w:szCs w:val="20"/>
          <w:lang w:val="nl-NL"/>
        </w:rPr>
        <w:t xml:space="preserve"> en TikTok structureel gemiddeld 3 miljoen views per maand, sinds de start in april 2024</w:t>
      </w:r>
      <w:r w:rsidRPr="0CD34484" w:rsidR="6633B521">
        <w:rPr>
          <w:color w:val="000000" w:themeColor="text1"/>
          <w:sz w:val="20"/>
          <w:szCs w:val="20"/>
          <w:lang w:val="nl-NL"/>
        </w:rPr>
        <w:t>. Eigen onderzoek onder gebruikers laat zien dat zij dergelijke informatie waarderen en actief zoeken naar betrouwbare bronnen.</w:t>
      </w:r>
      <w:r w:rsidRPr="0CD34484" w:rsidR="5B271398">
        <w:rPr>
          <w:color w:val="000000" w:themeColor="text1"/>
          <w:sz w:val="20"/>
          <w:szCs w:val="20"/>
          <w:lang w:val="nl-NL"/>
        </w:rPr>
        <w:t xml:space="preserve"> </w:t>
      </w:r>
    </w:p>
    <w:p w:rsidR="000254C9" w:rsidP="0CD34484" w:rsidRDefault="3F3DF6E4" w14:paraId="29026584" w14:textId="77777777">
      <w:pPr>
        <w:jc w:val="both"/>
        <w:rPr>
          <w:color w:val="000000" w:themeColor="text1"/>
          <w:sz w:val="20"/>
          <w:szCs w:val="20"/>
          <w:lang w:val="nl-NL"/>
        </w:rPr>
      </w:pPr>
      <w:r w:rsidRPr="0CD34484">
        <w:rPr>
          <w:color w:val="000000" w:themeColor="text1"/>
          <w:sz w:val="20"/>
          <w:szCs w:val="20"/>
          <w:lang w:val="nl-NL"/>
        </w:rPr>
        <w:t xml:space="preserve">Initiatieven zoals </w:t>
      </w:r>
      <w:r w:rsidRPr="0CD34484" w:rsidR="7234E44F">
        <w:rPr>
          <w:color w:val="000000" w:themeColor="text1"/>
          <w:sz w:val="20"/>
          <w:szCs w:val="20"/>
          <w:lang w:val="nl-NL"/>
        </w:rPr>
        <w:t>@</w:t>
      </w:r>
      <w:r w:rsidRPr="0CD34484">
        <w:rPr>
          <w:color w:val="000000" w:themeColor="text1"/>
          <w:sz w:val="20"/>
          <w:szCs w:val="20"/>
          <w:lang w:val="nl-NL"/>
        </w:rPr>
        <w:t xml:space="preserve">DoktersVandaag laten </w:t>
      </w:r>
      <w:r w:rsidRPr="0CD34484" w:rsidR="6FBAFCCC">
        <w:rPr>
          <w:color w:val="000000" w:themeColor="text1"/>
          <w:sz w:val="20"/>
          <w:szCs w:val="20"/>
          <w:lang w:val="nl-NL"/>
        </w:rPr>
        <w:t xml:space="preserve">dus </w:t>
      </w:r>
      <w:r w:rsidRPr="0CD34484">
        <w:rPr>
          <w:color w:val="000000" w:themeColor="text1"/>
          <w:sz w:val="20"/>
          <w:szCs w:val="20"/>
          <w:lang w:val="nl-NL"/>
        </w:rPr>
        <w:t>zien dat deskundige informatievoorziening daadwerkelijk voorziet in een behoefte.</w:t>
      </w:r>
      <w:r w:rsidRPr="0CD34484" w:rsidR="55CCFDEC">
        <w:rPr>
          <w:color w:val="000000" w:themeColor="text1"/>
          <w:sz w:val="20"/>
          <w:szCs w:val="20"/>
          <w:lang w:val="nl-NL"/>
        </w:rPr>
        <w:t xml:space="preserve"> </w:t>
      </w:r>
      <w:r w:rsidRPr="0CD34484">
        <w:rPr>
          <w:color w:val="000000" w:themeColor="text1"/>
          <w:sz w:val="20"/>
          <w:szCs w:val="20"/>
          <w:lang w:val="nl-NL"/>
        </w:rPr>
        <w:t>De</w:t>
      </w:r>
      <w:r w:rsidRPr="0CD34484" w:rsidR="75FF5061">
        <w:rPr>
          <w:color w:val="000000" w:themeColor="text1"/>
          <w:sz w:val="20"/>
          <w:szCs w:val="20"/>
          <w:lang w:val="nl-NL"/>
        </w:rPr>
        <w:t>rgelijke onafhankelijke private content</w:t>
      </w:r>
      <w:r w:rsidRPr="0CD34484" w:rsidR="44E7C6A1">
        <w:rPr>
          <w:color w:val="000000" w:themeColor="text1"/>
          <w:sz w:val="20"/>
          <w:szCs w:val="20"/>
          <w:lang w:val="nl-NL"/>
        </w:rPr>
        <w:t xml:space="preserve">platformen </w:t>
      </w:r>
      <w:r w:rsidRPr="0CD34484" w:rsidR="75FF5061">
        <w:rPr>
          <w:color w:val="000000" w:themeColor="text1"/>
          <w:sz w:val="20"/>
          <w:szCs w:val="20"/>
          <w:lang w:val="nl-NL"/>
        </w:rPr>
        <w:t xml:space="preserve">die sneller en effectiever kunnen inspelen op digitale trends dan traditionele publieke instanties </w:t>
      </w:r>
      <w:r w:rsidRPr="0CD34484">
        <w:rPr>
          <w:color w:val="000000" w:themeColor="text1"/>
          <w:sz w:val="20"/>
          <w:szCs w:val="20"/>
          <w:lang w:val="nl-NL"/>
        </w:rPr>
        <w:t>vragen echter tijd, expertise en financiële middelen, boven op de bestaande taken van zorgprofessionals. Terwijl desinformatie zich op grote schaal verspreidt, zijn betrouwbare medische initiatieven vaak afhankelijk van beperkte middelen</w:t>
      </w:r>
      <w:r w:rsidRPr="0CD34484" w:rsidR="10CBC9A2">
        <w:rPr>
          <w:color w:val="000000" w:themeColor="text1"/>
          <w:sz w:val="20"/>
          <w:szCs w:val="20"/>
          <w:lang w:val="nl-NL"/>
        </w:rPr>
        <w:t xml:space="preserve">. </w:t>
      </w:r>
      <w:r w:rsidRPr="0CD34484" w:rsidR="19D0990B">
        <w:rPr>
          <w:color w:val="000000" w:themeColor="text1"/>
          <w:sz w:val="20"/>
          <w:szCs w:val="20"/>
          <w:lang w:val="nl-NL"/>
        </w:rPr>
        <w:t xml:space="preserve">Structurele subsidies of innovatiebudgetten vanuit de overheid voor dit soort </w:t>
      </w:r>
      <w:proofErr w:type="spellStart"/>
      <w:r w:rsidRPr="0CD34484" w:rsidR="19D0990B">
        <w:rPr>
          <w:color w:val="000000" w:themeColor="text1"/>
          <w:sz w:val="20"/>
          <w:szCs w:val="20"/>
          <w:lang w:val="nl-NL"/>
        </w:rPr>
        <w:t>social</w:t>
      </w:r>
      <w:proofErr w:type="spellEnd"/>
      <w:r w:rsidRPr="0CD34484" w:rsidR="19D0990B">
        <w:rPr>
          <w:color w:val="000000" w:themeColor="text1"/>
          <w:sz w:val="20"/>
          <w:szCs w:val="20"/>
          <w:lang w:val="nl-NL"/>
        </w:rPr>
        <w:t>-first media-initiatieven ontbreken</w:t>
      </w:r>
      <w:r w:rsidRPr="0CD34484" w:rsidR="276CD35C">
        <w:rPr>
          <w:color w:val="000000" w:themeColor="text1"/>
          <w:sz w:val="20"/>
          <w:szCs w:val="20"/>
          <w:lang w:val="nl-NL"/>
        </w:rPr>
        <w:t>.</w:t>
      </w:r>
    </w:p>
    <w:p w:rsidRPr="000254C9" w:rsidR="00696C0C" w:rsidP="0CD34484" w:rsidRDefault="30A390AD" w14:paraId="4085FCFD" w14:textId="5BFD532A">
      <w:pPr>
        <w:jc w:val="both"/>
        <w:rPr>
          <w:color w:val="000000" w:themeColor="text1"/>
          <w:sz w:val="20"/>
          <w:szCs w:val="20"/>
          <w:lang w:val="nl-NL"/>
        </w:rPr>
      </w:pPr>
      <w:r w:rsidRPr="0CD34484">
        <w:rPr>
          <w:b/>
          <w:bCs/>
          <w:color w:val="000000" w:themeColor="text1"/>
          <w:sz w:val="20"/>
          <w:szCs w:val="20"/>
          <w:lang w:val="nl-NL"/>
        </w:rPr>
        <w:t xml:space="preserve">Zorg dat </w:t>
      </w:r>
      <w:r w:rsidRPr="0CD34484" w:rsidR="0C8C47F7">
        <w:rPr>
          <w:b/>
          <w:bCs/>
          <w:color w:val="000000" w:themeColor="text1"/>
          <w:sz w:val="20"/>
          <w:szCs w:val="20"/>
          <w:lang w:val="nl-NL"/>
        </w:rPr>
        <w:t xml:space="preserve">betrouwbare medische </w:t>
      </w:r>
      <w:r w:rsidRPr="0CD34484">
        <w:rPr>
          <w:b/>
          <w:bCs/>
          <w:color w:val="000000" w:themeColor="text1"/>
          <w:sz w:val="20"/>
          <w:szCs w:val="20"/>
          <w:lang w:val="nl-NL"/>
        </w:rPr>
        <w:t>informatie beter zichtbaar wordt</w:t>
      </w:r>
    </w:p>
    <w:p w:rsidR="00696C0C" w:rsidP="0CD34484" w:rsidRDefault="3F3DF6E4" w14:paraId="50596B1C" w14:textId="3413459A">
      <w:pPr>
        <w:jc w:val="both"/>
        <w:rPr>
          <w:color w:val="000000" w:themeColor="text1"/>
          <w:sz w:val="20"/>
          <w:szCs w:val="20"/>
          <w:lang w:val="nl-NL"/>
        </w:rPr>
      </w:pPr>
      <w:r w:rsidRPr="0CD34484">
        <w:rPr>
          <w:color w:val="000000" w:themeColor="text1"/>
          <w:sz w:val="20"/>
          <w:szCs w:val="20"/>
          <w:lang w:val="nl-NL"/>
        </w:rPr>
        <w:t xml:space="preserve">Betrouwbare medische informatie bereikt mensen echter niet altijd. Op sociale media worden zichtbaarheid en verspreiding grotendeels bepaald door </w:t>
      </w:r>
      <w:r w:rsidRPr="0CD34484" w:rsidR="426A1FFA">
        <w:rPr>
          <w:color w:val="000000" w:themeColor="text1"/>
          <w:sz w:val="20"/>
          <w:szCs w:val="20"/>
          <w:lang w:val="nl-NL"/>
        </w:rPr>
        <w:t>aanbevelings</w:t>
      </w:r>
      <w:r w:rsidRPr="0CD34484">
        <w:rPr>
          <w:color w:val="000000" w:themeColor="text1"/>
          <w:sz w:val="20"/>
          <w:szCs w:val="20"/>
          <w:lang w:val="nl-NL"/>
        </w:rPr>
        <w:t>algoritmen die zijn gericht op engagement.</w:t>
      </w:r>
      <w:r w:rsidRPr="0CD34484" w:rsidR="459EFB48">
        <w:rPr>
          <w:color w:val="000000" w:themeColor="text1"/>
          <w:sz w:val="20"/>
          <w:szCs w:val="20"/>
          <w:lang w:val="nl-NL"/>
        </w:rPr>
        <w:t xml:space="preserve"> </w:t>
      </w:r>
      <w:r w:rsidRPr="0CD34484">
        <w:rPr>
          <w:color w:val="000000" w:themeColor="text1"/>
          <w:sz w:val="20"/>
          <w:szCs w:val="20"/>
          <w:lang w:val="nl-NL"/>
        </w:rPr>
        <w:t>Sensationele, polariserende of emotionele berichten trekken vaak meer aandacht dan genuanceerde, feitelijke informatie</w:t>
      </w:r>
      <w:r w:rsidRPr="0CD34484" w:rsidR="73ACDB28">
        <w:rPr>
          <w:color w:val="000000" w:themeColor="text1"/>
          <w:sz w:val="20"/>
          <w:szCs w:val="20"/>
          <w:lang w:val="nl-NL"/>
        </w:rPr>
        <w:t xml:space="preserve"> en worden hierdoor vaker verspreid</w:t>
      </w:r>
      <w:r w:rsidRPr="0CD34484" w:rsidR="00000000">
        <w:rPr>
          <w:rStyle w:val="Voetnootmarkering"/>
          <w:color w:val="000000" w:themeColor="text1"/>
          <w:sz w:val="20"/>
          <w:szCs w:val="20"/>
          <w:lang w:val="nl-NL"/>
        </w:rPr>
        <w:footnoteReference w:id="3"/>
      </w:r>
      <w:r w:rsidRPr="0CD34484" w:rsidR="73ACDB28">
        <w:rPr>
          <w:color w:val="000000" w:themeColor="text1"/>
          <w:sz w:val="20"/>
          <w:szCs w:val="20"/>
          <w:lang w:val="nl-NL"/>
        </w:rPr>
        <w:t>.</w:t>
      </w:r>
    </w:p>
    <w:p w:rsidR="00696C0C" w:rsidP="0CD34484" w:rsidRDefault="3F3DF6E4" w14:paraId="5C358854" w14:textId="6363028D">
      <w:pPr>
        <w:jc w:val="both"/>
        <w:rPr>
          <w:color w:val="000000" w:themeColor="text1"/>
          <w:sz w:val="20"/>
          <w:szCs w:val="20"/>
          <w:lang w:val="nl-NL"/>
        </w:rPr>
      </w:pPr>
      <w:r w:rsidRPr="0CD34484">
        <w:rPr>
          <w:color w:val="000000" w:themeColor="text1"/>
          <w:sz w:val="20"/>
          <w:szCs w:val="20"/>
          <w:lang w:val="nl-NL"/>
        </w:rPr>
        <w:t xml:space="preserve">De uitdaging is </w:t>
      </w:r>
      <w:r w:rsidRPr="0CD34484" w:rsidR="7C6B374A">
        <w:rPr>
          <w:color w:val="000000" w:themeColor="text1"/>
          <w:sz w:val="20"/>
          <w:szCs w:val="20"/>
          <w:lang w:val="nl-NL"/>
        </w:rPr>
        <w:t xml:space="preserve">daarom </w:t>
      </w:r>
      <w:r w:rsidRPr="0CD34484">
        <w:rPr>
          <w:color w:val="000000" w:themeColor="text1"/>
          <w:sz w:val="20"/>
          <w:szCs w:val="20"/>
          <w:lang w:val="nl-NL"/>
        </w:rPr>
        <w:t xml:space="preserve">niet alleen het produceren van betrouwbare informatie, maar vooral het vindbaar maken ervan. Daarom vragen wij de overheid om scherper toe te zien op de werking van algoritmen van grote online platforms. Niet om te bepalen welke </w:t>
      </w:r>
      <w:r w:rsidRPr="0CD34484" w:rsidR="32531CA6">
        <w:rPr>
          <w:color w:val="000000" w:themeColor="text1"/>
          <w:sz w:val="20"/>
          <w:szCs w:val="20"/>
          <w:lang w:val="nl-NL"/>
        </w:rPr>
        <w:t>informatiegebruikers</w:t>
      </w:r>
      <w:r w:rsidRPr="0CD34484" w:rsidR="06F909D5">
        <w:rPr>
          <w:color w:val="000000" w:themeColor="text1"/>
          <w:sz w:val="20"/>
          <w:szCs w:val="20"/>
          <w:lang w:val="nl-NL"/>
        </w:rPr>
        <w:t xml:space="preserve"> </w:t>
      </w:r>
      <w:r w:rsidRPr="0CD34484">
        <w:rPr>
          <w:color w:val="000000" w:themeColor="text1"/>
          <w:sz w:val="20"/>
          <w:szCs w:val="20"/>
          <w:lang w:val="nl-NL"/>
        </w:rPr>
        <w:t>moeten zien, maar om ervoor te zorgen dat betrouwbare, wetenschappelijk onderbouwde informatie een eerlijke kans krijgt om zichtbaar te zijn naast andere content.</w:t>
      </w:r>
    </w:p>
    <w:tbl>
      <w:tblPr>
        <w:tblStyle w:val="Tabelraster"/>
        <w:tblW w:w="9799" w:type="dxa"/>
        <w:tblLook w:val="06A0" w:firstRow="1" w:lastRow="0" w:firstColumn="1" w:lastColumn="0" w:noHBand="1" w:noVBand="1"/>
      </w:tblPr>
      <w:tblGrid>
        <w:gridCol w:w="9799"/>
      </w:tblGrid>
      <w:tr w:rsidRPr="000254C9" w:rsidR="0CD34484" w:rsidTr="000254C9" w14:paraId="072F51C7" w14:textId="77777777">
        <w:trPr>
          <w:trHeight w:val="288"/>
        </w:trPr>
        <w:tc>
          <w:tcPr>
            <w:tcW w:w="9799" w:type="dxa"/>
          </w:tcPr>
          <w:p w:rsidR="4A2FF0E5" w:rsidP="0CD34484" w:rsidRDefault="4A2FF0E5" w14:paraId="0D418920" w14:textId="535BF1F1">
            <w:pPr>
              <w:spacing w:after="160" w:line="279" w:lineRule="auto"/>
              <w:jc w:val="both"/>
              <w:rPr>
                <w:b/>
                <w:bCs/>
                <w:color w:val="000000" w:themeColor="text1"/>
                <w:sz w:val="20"/>
                <w:szCs w:val="20"/>
                <w:lang w:val="nl-NL"/>
              </w:rPr>
            </w:pPr>
            <w:r w:rsidRPr="0CD34484">
              <w:rPr>
                <w:b/>
                <w:bCs/>
                <w:color w:val="000000" w:themeColor="text1"/>
                <w:sz w:val="20"/>
                <w:szCs w:val="20"/>
                <w:lang w:val="nl-NL"/>
              </w:rPr>
              <w:t xml:space="preserve">Onze oproep aan de Tweede Kamer </w:t>
            </w:r>
          </w:p>
          <w:p w:rsidR="4A2FF0E5" w:rsidP="0CD34484" w:rsidRDefault="4A2FF0E5" w14:paraId="6150BFD2" w14:textId="743B7FD4">
            <w:pPr>
              <w:pStyle w:val="Lijstalinea"/>
              <w:numPr>
                <w:ilvl w:val="0"/>
                <w:numId w:val="1"/>
              </w:numPr>
              <w:spacing w:after="160" w:line="279" w:lineRule="auto"/>
              <w:jc w:val="both"/>
              <w:rPr>
                <w:color w:val="000000" w:themeColor="text1"/>
                <w:sz w:val="20"/>
                <w:szCs w:val="20"/>
                <w:lang w:val="nl-NL"/>
              </w:rPr>
            </w:pPr>
            <w:r w:rsidRPr="0CD34484">
              <w:rPr>
                <w:color w:val="000000" w:themeColor="text1"/>
                <w:sz w:val="20"/>
                <w:szCs w:val="20"/>
                <w:lang w:val="nl-NL"/>
              </w:rPr>
              <w:t xml:space="preserve">Versterk het aanbod van betrouwbare medische informatievoorziening door het steunen van initiatieven die medische kennis proactief beschikbaar maken op sociale media. </w:t>
            </w:r>
          </w:p>
          <w:p w:rsidR="4A2FF0E5" w:rsidP="42280E5E" w:rsidRDefault="60789411" w14:paraId="11BA5C4C" w14:textId="65283515">
            <w:pPr>
              <w:pStyle w:val="Lijstalinea"/>
              <w:numPr>
                <w:ilvl w:val="0"/>
                <w:numId w:val="1"/>
              </w:numPr>
              <w:spacing w:after="160" w:line="279" w:lineRule="auto"/>
              <w:jc w:val="both"/>
              <w:rPr>
                <w:color w:val="000000" w:themeColor="text1"/>
                <w:sz w:val="20"/>
                <w:szCs w:val="20"/>
                <w:lang w:val="nl-NL"/>
              </w:rPr>
            </w:pPr>
            <w:r w:rsidRPr="42280E5E">
              <w:rPr>
                <w:color w:val="000000" w:themeColor="text1"/>
                <w:sz w:val="20"/>
                <w:szCs w:val="20"/>
                <w:lang w:val="nl-NL"/>
              </w:rPr>
              <w:t>Zorg dat betrouwbare gezondheidsinformatie een eerlijke kans krijgt om zichtbaar te zijn door sterker toezicht op aanbevelingsalgoritmen voor medische informatie.</w:t>
            </w:r>
          </w:p>
        </w:tc>
      </w:tr>
    </w:tbl>
    <w:p w:rsidR="0CD34484" w:rsidP="0CD34484" w:rsidRDefault="0CD34484" w14:paraId="531EAEC3" w14:textId="7F5AC2CC">
      <w:pPr>
        <w:jc w:val="both"/>
        <w:rPr>
          <w:color w:val="000000" w:themeColor="text1"/>
          <w:sz w:val="20"/>
          <w:szCs w:val="20"/>
          <w:lang w:val="nl-NL"/>
        </w:rPr>
      </w:pPr>
    </w:p>
    <w:sectPr w:rsidR="0CD34484">
      <w:headerReference w:type="default" r:id="rId12"/>
      <w:footerReference w:type="default" r:id="rId13"/>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FB442" w14:textId="77777777" w:rsidR="00134EB9" w:rsidRDefault="00134EB9">
      <w:pPr>
        <w:spacing w:after="0" w:line="240" w:lineRule="auto"/>
      </w:pPr>
      <w:r>
        <w:separator/>
      </w:r>
    </w:p>
  </w:endnote>
  <w:endnote w:type="continuationSeparator" w:id="0">
    <w:p w14:paraId="085D3348" w14:textId="77777777" w:rsidR="00134EB9" w:rsidRDefault="00134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CD34484" w14:paraId="0D503FE0" w14:textId="77777777" w:rsidTr="0CD34484">
      <w:trPr>
        <w:trHeight w:val="300"/>
      </w:trPr>
      <w:tc>
        <w:tcPr>
          <w:tcW w:w="3120" w:type="dxa"/>
        </w:tcPr>
        <w:p w14:paraId="180E7C18" w14:textId="7AE7ED28" w:rsidR="0CD34484" w:rsidRDefault="0CD34484" w:rsidP="0CD34484">
          <w:pPr>
            <w:pStyle w:val="Koptekst"/>
            <w:ind w:left="-115"/>
          </w:pPr>
        </w:p>
      </w:tc>
      <w:tc>
        <w:tcPr>
          <w:tcW w:w="3120" w:type="dxa"/>
        </w:tcPr>
        <w:p w14:paraId="4F702754" w14:textId="5A24E4DB" w:rsidR="0CD34484" w:rsidRDefault="0CD34484" w:rsidP="0CD34484">
          <w:pPr>
            <w:pStyle w:val="Koptekst"/>
            <w:jc w:val="center"/>
          </w:pPr>
        </w:p>
      </w:tc>
      <w:tc>
        <w:tcPr>
          <w:tcW w:w="3120" w:type="dxa"/>
        </w:tcPr>
        <w:p w14:paraId="142DAEE0" w14:textId="3E7EC5F5" w:rsidR="0CD34484" w:rsidRDefault="0CD34484" w:rsidP="0CD34484">
          <w:pPr>
            <w:pStyle w:val="Koptekst"/>
            <w:ind w:right="-115"/>
            <w:jc w:val="right"/>
          </w:pPr>
        </w:p>
      </w:tc>
    </w:tr>
  </w:tbl>
  <w:p w14:paraId="74882AC2" w14:textId="7C1BB445" w:rsidR="0CD34484" w:rsidRDefault="0CD34484" w:rsidP="0CD344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F8D0A" w14:textId="77777777" w:rsidR="00134EB9" w:rsidRDefault="00134EB9">
      <w:pPr>
        <w:spacing w:after="0" w:line="240" w:lineRule="auto"/>
      </w:pPr>
      <w:r>
        <w:separator/>
      </w:r>
    </w:p>
  </w:footnote>
  <w:footnote w:type="continuationSeparator" w:id="0">
    <w:p w14:paraId="5D0C867A" w14:textId="77777777" w:rsidR="00134EB9" w:rsidRDefault="00134EB9">
      <w:pPr>
        <w:spacing w:after="0" w:line="240" w:lineRule="auto"/>
      </w:pPr>
      <w:r>
        <w:continuationSeparator/>
      </w:r>
    </w:p>
  </w:footnote>
  <w:footnote w:id="1">
    <w:p w14:paraId="7BB014C2" w14:textId="01B3B7FF" w:rsidR="0CD34484" w:rsidRPr="000254C9" w:rsidRDefault="0CD34484" w:rsidP="0CD34484">
      <w:pPr>
        <w:pStyle w:val="Voetnoottekst"/>
        <w:rPr>
          <w:lang w:val="nl-NL"/>
        </w:rPr>
      </w:pPr>
      <w:r w:rsidRPr="0CD34484">
        <w:rPr>
          <w:rStyle w:val="Voetnootmarkering"/>
          <w:rFonts w:ascii="Aptos" w:eastAsia="Aptos" w:hAnsi="Aptos" w:cs="Aptos"/>
        </w:rPr>
        <w:footnoteRef/>
      </w:r>
      <w:r w:rsidRPr="000254C9">
        <w:rPr>
          <w:rFonts w:ascii="Aptos" w:eastAsia="Aptos" w:hAnsi="Aptos" w:cs="Aptos"/>
          <w:lang w:val="nl-NL"/>
        </w:rPr>
        <w:t xml:space="preserve"> </w:t>
      </w:r>
      <w:hyperlink r:id="rId1">
        <w:r w:rsidRPr="000254C9">
          <w:rPr>
            <w:rStyle w:val="Hyperlink"/>
            <w:rFonts w:ascii="Aptos" w:eastAsia="Aptos" w:hAnsi="Aptos" w:cs="Aptos"/>
            <w:lang w:val="nl-NL"/>
          </w:rPr>
          <w:t>Medische desinformatie: een veelvoorkomend fenomeen in de spreekkamer | KNMG</w:t>
        </w:r>
      </w:hyperlink>
    </w:p>
  </w:footnote>
  <w:footnote w:id="2">
    <w:p w14:paraId="78F9571F" w14:textId="19DB519D" w:rsidR="0CD34484" w:rsidRDefault="0CD34484" w:rsidP="0CD34484">
      <w:pPr>
        <w:pStyle w:val="Voetnoottekst"/>
        <w:rPr>
          <w:rFonts w:ascii="Aptos" w:hAnsi="Aptos"/>
        </w:rPr>
      </w:pPr>
      <w:r w:rsidRPr="0CD34484">
        <w:rPr>
          <w:rStyle w:val="Voetnootmarkering"/>
        </w:rPr>
        <w:footnoteRef/>
      </w:r>
      <w:r>
        <w:t xml:space="preserve"> </w:t>
      </w:r>
      <w:hyperlink r:id="rId2">
        <w:r w:rsidRPr="0CD34484">
          <w:rPr>
            <w:rStyle w:val="Hyperlink"/>
            <w:rFonts w:ascii="Aptos" w:hAnsi="Aptos"/>
          </w:rPr>
          <w:t>Instagram</w:t>
        </w:r>
      </w:hyperlink>
    </w:p>
  </w:footnote>
  <w:footnote w:id="3">
    <w:p w14:paraId="5CC5303A" w14:textId="6E2A4CE1" w:rsidR="0CD34484" w:rsidRDefault="0CD34484" w:rsidP="0CD34484">
      <w:pPr>
        <w:pStyle w:val="Voetnoottekst"/>
      </w:pPr>
      <w:r w:rsidRPr="0CD34484">
        <w:rPr>
          <w:rStyle w:val="Voetnootmarkering"/>
        </w:rPr>
        <w:footnoteRef/>
      </w:r>
      <w:r>
        <w:t xml:space="preserve"> </w:t>
      </w:r>
      <w:hyperlink r:id="rId3">
        <w:r w:rsidRPr="0CD34484">
          <w:rPr>
            <w:rStyle w:val="Hyperlink"/>
          </w:rPr>
          <w:t>Misinformation exploits outrage to spread online - PubMed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CD34484" w14:paraId="4B9691EC" w14:textId="77777777" w:rsidTr="0CD34484">
      <w:trPr>
        <w:trHeight w:val="300"/>
      </w:trPr>
      <w:tc>
        <w:tcPr>
          <w:tcW w:w="3120" w:type="dxa"/>
        </w:tcPr>
        <w:p w14:paraId="563AF6DF" w14:textId="088AAD56" w:rsidR="0CD34484" w:rsidRDefault="0CD34484" w:rsidP="0CD34484">
          <w:pPr>
            <w:pStyle w:val="Koptekst"/>
            <w:ind w:left="-115"/>
          </w:pPr>
        </w:p>
      </w:tc>
      <w:tc>
        <w:tcPr>
          <w:tcW w:w="3120" w:type="dxa"/>
        </w:tcPr>
        <w:p w14:paraId="2F370214" w14:textId="4D15BB24" w:rsidR="0CD34484" w:rsidRDefault="0CD34484" w:rsidP="0CD34484">
          <w:pPr>
            <w:pStyle w:val="Koptekst"/>
            <w:jc w:val="center"/>
          </w:pPr>
        </w:p>
      </w:tc>
      <w:tc>
        <w:tcPr>
          <w:tcW w:w="3120" w:type="dxa"/>
        </w:tcPr>
        <w:p w14:paraId="25EEC04F" w14:textId="573C836B" w:rsidR="0CD34484" w:rsidRDefault="0CD34484" w:rsidP="0CD34484">
          <w:pPr>
            <w:pStyle w:val="Koptekst"/>
            <w:ind w:right="-115"/>
            <w:jc w:val="right"/>
          </w:pPr>
        </w:p>
      </w:tc>
    </w:tr>
  </w:tbl>
  <w:p w14:paraId="1965A90A" w14:textId="7D57E041" w:rsidR="0CD34484" w:rsidRDefault="0CD34484" w:rsidP="0CD3448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5EEFC"/>
    <w:multiLevelType w:val="hybridMultilevel"/>
    <w:tmpl w:val="CA00E12A"/>
    <w:lvl w:ilvl="0" w:tplc="84D42A24">
      <w:start w:val="1"/>
      <w:numFmt w:val="bullet"/>
      <w:lvlText w:val=""/>
      <w:lvlJc w:val="left"/>
      <w:pPr>
        <w:ind w:left="720" w:hanging="360"/>
      </w:pPr>
      <w:rPr>
        <w:rFonts w:ascii="Symbol" w:hAnsi="Symbol" w:hint="default"/>
      </w:rPr>
    </w:lvl>
    <w:lvl w:ilvl="1" w:tplc="1186A142">
      <w:start w:val="1"/>
      <w:numFmt w:val="bullet"/>
      <w:lvlText w:val="o"/>
      <w:lvlJc w:val="left"/>
      <w:pPr>
        <w:ind w:left="1440" w:hanging="360"/>
      </w:pPr>
      <w:rPr>
        <w:rFonts w:ascii="Courier New" w:hAnsi="Courier New" w:hint="default"/>
      </w:rPr>
    </w:lvl>
    <w:lvl w:ilvl="2" w:tplc="EE3CFDBE">
      <w:start w:val="1"/>
      <w:numFmt w:val="bullet"/>
      <w:lvlText w:val=""/>
      <w:lvlJc w:val="left"/>
      <w:pPr>
        <w:ind w:left="2160" w:hanging="360"/>
      </w:pPr>
      <w:rPr>
        <w:rFonts w:ascii="Wingdings" w:hAnsi="Wingdings" w:hint="default"/>
      </w:rPr>
    </w:lvl>
    <w:lvl w:ilvl="3" w:tplc="29BA1DA8">
      <w:start w:val="1"/>
      <w:numFmt w:val="bullet"/>
      <w:lvlText w:val=""/>
      <w:lvlJc w:val="left"/>
      <w:pPr>
        <w:ind w:left="2880" w:hanging="360"/>
      </w:pPr>
      <w:rPr>
        <w:rFonts w:ascii="Symbol" w:hAnsi="Symbol" w:hint="default"/>
      </w:rPr>
    </w:lvl>
    <w:lvl w:ilvl="4" w:tplc="0EC4C45E">
      <w:start w:val="1"/>
      <w:numFmt w:val="bullet"/>
      <w:lvlText w:val="o"/>
      <w:lvlJc w:val="left"/>
      <w:pPr>
        <w:ind w:left="3600" w:hanging="360"/>
      </w:pPr>
      <w:rPr>
        <w:rFonts w:ascii="Courier New" w:hAnsi="Courier New" w:hint="default"/>
      </w:rPr>
    </w:lvl>
    <w:lvl w:ilvl="5" w:tplc="C0702C2E">
      <w:start w:val="1"/>
      <w:numFmt w:val="bullet"/>
      <w:lvlText w:val=""/>
      <w:lvlJc w:val="left"/>
      <w:pPr>
        <w:ind w:left="4320" w:hanging="360"/>
      </w:pPr>
      <w:rPr>
        <w:rFonts w:ascii="Wingdings" w:hAnsi="Wingdings" w:hint="default"/>
      </w:rPr>
    </w:lvl>
    <w:lvl w:ilvl="6" w:tplc="29F4E8CA">
      <w:start w:val="1"/>
      <w:numFmt w:val="bullet"/>
      <w:lvlText w:val=""/>
      <w:lvlJc w:val="left"/>
      <w:pPr>
        <w:ind w:left="5040" w:hanging="360"/>
      </w:pPr>
      <w:rPr>
        <w:rFonts w:ascii="Symbol" w:hAnsi="Symbol" w:hint="default"/>
      </w:rPr>
    </w:lvl>
    <w:lvl w:ilvl="7" w:tplc="1DB4D7A0">
      <w:start w:val="1"/>
      <w:numFmt w:val="bullet"/>
      <w:lvlText w:val="o"/>
      <w:lvlJc w:val="left"/>
      <w:pPr>
        <w:ind w:left="5760" w:hanging="360"/>
      </w:pPr>
      <w:rPr>
        <w:rFonts w:ascii="Courier New" w:hAnsi="Courier New" w:hint="default"/>
      </w:rPr>
    </w:lvl>
    <w:lvl w:ilvl="8" w:tplc="BDCCDFFE">
      <w:start w:val="1"/>
      <w:numFmt w:val="bullet"/>
      <w:lvlText w:val=""/>
      <w:lvlJc w:val="left"/>
      <w:pPr>
        <w:ind w:left="6480" w:hanging="360"/>
      </w:pPr>
      <w:rPr>
        <w:rFonts w:ascii="Wingdings" w:hAnsi="Wingdings" w:hint="default"/>
      </w:rPr>
    </w:lvl>
  </w:abstractNum>
  <w:abstractNum w:abstractNumId="1" w15:restartNumberingAfterBreak="0">
    <w:nsid w:val="21D9984C"/>
    <w:multiLevelType w:val="hybridMultilevel"/>
    <w:tmpl w:val="340AB0A8"/>
    <w:lvl w:ilvl="0" w:tplc="CB1EC7E0">
      <w:start w:val="1"/>
      <w:numFmt w:val="bullet"/>
      <w:lvlText w:val="-"/>
      <w:lvlJc w:val="left"/>
      <w:pPr>
        <w:ind w:left="720" w:hanging="360"/>
      </w:pPr>
      <w:rPr>
        <w:rFonts w:ascii="Aptos" w:hAnsi="Aptos" w:hint="default"/>
      </w:rPr>
    </w:lvl>
    <w:lvl w:ilvl="1" w:tplc="99DE720E">
      <w:start w:val="1"/>
      <w:numFmt w:val="bullet"/>
      <w:lvlText w:val="o"/>
      <w:lvlJc w:val="left"/>
      <w:pPr>
        <w:ind w:left="1440" w:hanging="360"/>
      </w:pPr>
      <w:rPr>
        <w:rFonts w:ascii="Courier New" w:hAnsi="Courier New" w:hint="default"/>
      </w:rPr>
    </w:lvl>
    <w:lvl w:ilvl="2" w:tplc="E1A88048">
      <w:start w:val="1"/>
      <w:numFmt w:val="bullet"/>
      <w:lvlText w:val=""/>
      <w:lvlJc w:val="left"/>
      <w:pPr>
        <w:ind w:left="2160" w:hanging="360"/>
      </w:pPr>
      <w:rPr>
        <w:rFonts w:ascii="Wingdings" w:hAnsi="Wingdings" w:hint="default"/>
      </w:rPr>
    </w:lvl>
    <w:lvl w:ilvl="3" w:tplc="D9F2B088">
      <w:start w:val="1"/>
      <w:numFmt w:val="bullet"/>
      <w:lvlText w:val=""/>
      <w:lvlJc w:val="left"/>
      <w:pPr>
        <w:ind w:left="2880" w:hanging="360"/>
      </w:pPr>
      <w:rPr>
        <w:rFonts w:ascii="Symbol" w:hAnsi="Symbol" w:hint="default"/>
      </w:rPr>
    </w:lvl>
    <w:lvl w:ilvl="4" w:tplc="D3AC2248">
      <w:start w:val="1"/>
      <w:numFmt w:val="bullet"/>
      <w:lvlText w:val="o"/>
      <w:lvlJc w:val="left"/>
      <w:pPr>
        <w:ind w:left="3600" w:hanging="360"/>
      </w:pPr>
      <w:rPr>
        <w:rFonts w:ascii="Courier New" w:hAnsi="Courier New" w:hint="default"/>
      </w:rPr>
    </w:lvl>
    <w:lvl w:ilvl="5" w:tplc="8340CBE2">
      <w:start w:val="1"/>
      <w:numFmt w:val="bullet"/>
      <w:lvlText w:val=""/>
      <w:lvlJc w:val="left"/>
      <w:pPr>
        <w:ind w:left="4320" w:hanging="360"/>
      </w:pPr>
      <w:rPr>
        <w:rFonts w:ascii="Wingdings" w:hAnsi="Wingdings" w:hint="default"/>
      </w:rPr>
    </w:lvl>
    <w:lvl w:ilvl="6" w:tplc="320E9CCA">
      <w:start w:val="1"/>
      <w:numFmt w:val="bullet"/>
      <w:lvlText w:val=""/>
      <w:lvlJc w:val="left"/>
      <w:pPr>
        <w:ind w:left="5040" w:hanging="360"/>
      </w:pPr>
      <w:rPr>
        <w:rFonts w:ascii="Symbol" w:hAnsi="Symbol" w:hint="default"/>
      </w:rPr>
    </w:lvl>
    <w:lvl w:ilvl="7" w:tplc="9AC4E9CA">
      <w:start w:val="1"/>
      <w:numFmt w:val="bullet"/>
      <w:lvlText w:val="o"/>
      <w:lvlJc w:val="left"/>
      <w:pPr>
        <w:ind w:left="5760" w:hanging="360"/>
      </w:pPr>
      <w:rPr>
        <w:rFonts w:ascii="Courier New" w:hAnsi="Courier New" w:hint="default"/>
      </w:rPr>
    </w:lvl>
    <w:lvl w:ilvl="8" w:tplc="88DA824C">
      <w:start w:val="1"/>
      <w:numFmt w:val="bullet"/>
      <w:lvlText w:val=""/>
      <w:lvlJc w:val="left"/>
      <w:pPr>
        <w:ind w:left="6480" w:hanging="360"/>
      </w:pPr>
      <w:rPr>
        <w:rFonts w:ascii="Wingdings" w:hAnsi="Wingdings" w:hint="default"/>
      </w:rPr>
    </w:lvl>
  </w:abstractNum>
  <w:abstractNum w:abstractNumId="2" w15:restartNumberingAfterBreak="0">
    <w:nsid w:val="7322C04B"/>
    <w:multiLevelType w:val="hybridMultilevel"/>
    <w:tmpl w:val="C196083A"/>
    <w:lvl w:ilvl="0" w:tplc="04488D0E">
      <w:start w:val="1"/>
      <w:numFmt w:val="bullet"/>
      <w:lvlText w:val="-"/>
      <w:lvlJc w:val="left"/>
      <w:pPr>
        <w:ind w:left="720" w:hanging="360"/>
      </w:pPr>
      <w:rPr>
        <w:rFonts w:ascii="Aptos" w:hAnsi="Aptos" w:hint="default"/>
      </w:rPr>
    </w:lvl>
    <w:lvl w:ilvl="1" w:tplc="CA744BCA">
      <w:start w:val="1"/>
      <w:numFmt w:val="bullet"/>
      <w:lvlText w:val="o"/>
      <w:lvlJc w:val="left"/>
      <w:pPr>
        <w:ind w:left="1440" w:hanging="360"/>
      </w:pPr>
      <w:rPr>
        <w:rFonts w:ascii="Courier New" w:hAnsi="Courier New" w:hint="default"/>
      </w:rPr>
    </w:lvl>
    <w:lvl w:ilvl="2" w:tplc="FBC203FE">
      <w:start w:val="1"/>
      <w:numFmt w:val="bullet"/>
      <w:lvlText w:val=""/>
      <w:lvlJc w:val="left"/>
      <w:pPr>
        <w:ind w:left="2160" w:hanging="360"/>
      </w:pPr>
      <w:rPr>
        <w:rFonts w:ascii="Wingdings" w:hAnsi="Wingdings" w:hint="default"/>
      </w:rPr>
    </w:lvl>
    <w:lvl w:ilvl="3" w:tplc="84C02C52">
      <w:start w:val="1"/>
      <w:numFmt w:val="bullet"/>
      <w:lvlText w:val=""/>
      <w:lvlJc w:val="left"/>
      <w:pPr>
        <w:ind w:left="2880" w:hanging="360"/>
      </w:pPr>
      <w:rPr>
        <w:rFonts w:ascii="Symbol" w:hAnsi="Symbol" w:hint="default"/>
      </w:rPr>
    </w:lvl>
    <w:lvl w:ilvl="4" w:tplc="B45CCB5C">
      <w:start w:val="1"/>
      <w:numFmt w:val="bullet"/>
      <w:lvlText w:val="o"/>
      <w:lvlJc w:val="left"/>
      <w:pPr>
        <w:ind w:left="3600" w:hanging="360"/>
      </w:pPr>
      <w:rPr>
        <w:rFonts w:ascii="Courier New" w:hAnsi="Courier New" w:hint="default"/>
      </w:rPr>
    </w:lvl>
    <w:lvl w:ilvl="5" w:tplc="3DB4828A">
      <w:start w:val="1"/>
      <w:numFmt w:val="bullet"/>
      <w:lvlText w:val=""/>
      <w:lvlJc w:val="left"/>
      <w:pPr>
        <w:ind w:left="4320" w:hanging="360"/>
      </w:pPr>
      <w:rPr>
        <w:rFonts w:ascii="Wingdings" w:hAnsi="Wingdings" w:hint="default"/>
      </w:rPr>
    </w:lvl>
    <w:lvl w:ilvl="6" w:tplc="5CB280B4">
      <w:start w:val="1"/>
      <w:numFmt w:val="bullet"/>
      <w:lvlText w:val=""/>
      <w:lvlJc w:val="left"/>
      <w:pPr>
        <w:ind w:left="5040" w:hanging="360"/>
      </w:pPr>
      <w:rPr>
        <w:rFonts w:ascii="Symbol" w:hAnsi="Symbol" w:hint="default"/>
      </w:rPr>
    </w:lvl>
    <w:lvl w:ilvl="7" w:tplc="D84A4242">
      <w:start w:val="1"/>
      <w:numFmt w:val="bullet"/>
      <w:lvlText w:val="o"/>
      <w:lvlJc w:val="left"/>
      <w:pPr>
        <w:ind w:left="5760" w:hanging="360"/>
      </w:pPr>
      <w:rPr>
        <w:rFonts w:ascii="Courier New" w:hAnsi="Courier New" w:hint="default"/>
      </w:rPr>
    </w:lvl>
    <w:lvl w:ilvl="8" w:tplc="4F5041E4">
      <w:start w:val="1"/>
      <w:numFmt w:val="bullet"/>
      <w:lvlText w:val=""/>
      <w:lvlJc w:val="left"/>
      <w:pPr>
        <w:ind w:left="6480" w:hanging="360"/>
      </w:pPr>
      <w:rPr>
        <w:rFonts w:ascii="Wingdings" w:hAnsi="Wingdings" w:hint="default"/>
      </w:rPr>
    </w:lvl>
  </w:abstractNum>
  <w:num w:numId="1" w16cid:durableId="1920287391">
    <w:abstractNumId w:val="0"/>
  </w:num>
  <w:num w:numId="2" w16cid:durableId="958335320">
    <w:abstractNumId w:val="1"/>
  </w:num>
  <w:num w:numId="3" w16cid:durableId="18408046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FE547D"/>
    <w:rsid w:val="000254C9"/>
    <w:rsid w:val="00134EB9"/>
    <w:rsid w:val="00696C0C"/>
    <w:rsid w:val="00BE6B15"/>
    <w:rsid w:val="00CAF852"/>
    <w:rsid w:val="01718140"/>
    <w:rsid w:val="01CF5BB5"/>
    <w:rsid w:val="020A5774"/>
    <w:rsid w:val="024A503E"/>
    <w:rsid w:val="039F30A4"/>
    <w:rsid w:val="041DA98C"/>
    <w:rsid w:val="0466C771"/>
    <w:rsid w:val="0480C0CD"/>
    <w:rsid w:val="051229CF"/>
    <w:rsid w:val="052A31D5"/>
    <w:rsid w:val="05D8E16C"/>
    <w:rsid w:val="0600A270"/>
    <w:rsid w:val="060CAA66"/>
    <w:rsid w:val="06374D4D"/>
    <w:rsid w:val="06492C50"/>
    <w:rsid w:val="06F909D5"/>
    <w:rsid w:val="0717871C"/>
    <w:rsid w:val="07710458"/>
    <w:rsid w:val="07CA50D6"/>
    <w:rsid w:val="081ED0A1"/>
    <w:rsid w:val="0824D417"/>
    <w:rsid w:val="09102F1B"/>
    <w:rsid w:val="09647ED7"/>
    <w:rsid w:val="099D9075"/>
    <w:rsid w:val="0A0B8B5B"/>
    <w:rsid w:val="0AB65F17"/>
    <w:rsid w:val="0ABD755A"/>
    <w:rsid w:val="0B0B67A1"/>
    <w:rsid w:val="0B5EC521"/>
    <w:rsid w:val="0BD45764"/>
    <w:rsid w:val="0C281403"/>
    <w:rsid w:val="0C8C47F7"/>
    <w:rsid w:val="0C963D1C"/>
    <w:rsid w:val="0C9E485A"/>
    <w:rsid w:val="0CC72026"/>
    <w:rsid w:val="0CD34484"/>
    <w:rsid w:val="0D85D7D5"/>
    <w:rsid w:val="0DEC4F32"/>
    <w:rsid w:val="0E233DA8"/>
    <w:rsid w:val="0EDE9E32"/>
    <w:rsid w:val="0EFC1FC7"/>
    <w:rsid w:val="0F23D9FB"/>
    <w:rsid w:val="0F30B83F"/>
    <w:rsid w:val="1013C97B"/>
    <w:rsid w:val="1063FF11"/>
    <w:rsid w:val="10C51DF2"/>
    <w:rsid w:val="10CBC9A2"/>
    <w:rsid w:val="11240765"/>
    <w:rsid w:val="116AE3C4"/>
    <w:rsid w:val="11D75C31"/>
    <w:rsid w:val="1226B15D"/>
    <w:rsid w:val="127E1B6F"/>
    <w:rsid w:val="128BA3F2"/>
    <w:rsid w:val="130E7906"/>
    <w:rsid w:val="138026EB"/>
    <w:rsid w:val="13FC1A60"/>
    <w:rsid w:val="14375304"/>
    <w:rsid w:val="143F36A0"/>
    <w:rsid w:val="145484A2"/>
    <w:rsid w:val="150E189B"/>
    <w:rsid w:val="151357E1"/>
    <w:rsid w:val="15BC6A14"/>
    <w:rsid w:val="16255F60"/>
    <w:rsid w:val="16652F62"/>
    <w:rsid w:val="1769CCDF"/>
    <w:rsid w:val="1797CBFB"/>
    <w:rsid w:val="17AA5A48"/>
    <w:rsid w:val="18476128"/>
    <w:rsid w:val="18C6B579"/>
    <w:rsid w:val="190473AB"/>
    <w:rsid w:val="1972DEC7"/>
    <w:rsid w:val="19D0990B"/>
    <w:rsid w:val="1A571B0F"/>
    <w:rsid w:val="1B0038A3"/>
    <w:rsid w:val="1B5F366E"/>
    <w:rsid w:val="1BDC8106"/>
    <w:rsid w:val="1BEB9F3A"/>
    <w:rsid w:val="1C095398"/>
    <w:rsid w:val="1C606694"/>
    <w:rsid w:val="1C735DA8"/>
    <w:rsid w:val="1CCA85A3"/>
    <w:rsid w:val="1D1CF153"/>
    <w:rsid w:val="1D6A8EF5"/>
    <w:rsid w:val="1E367593"/>
    <w:rsid w:val="1E8B731A"/>
    <w:rsid w:val="1F1481EF"/>
    <w:rsid w:val="1F19AAAD"/>
    <w:rsid w:val="1F1D998B"/>
    <w:rsid w:val="1F7ED1ED"/>
    <w:rsid w:val="1F8787E2"/>
    <w:rsid w:val="20939AE3"/>
    <w:rsid w:val="209EFDDC"/>
    <w:rsid w:val="2237888C"/>
    <w:rsid w:val="223B36C5"/>
    <w:rsid w:val="227F6CE6"/>
    <w:rsid w:val="2358372A"/>
    <w:rsid w:val="23F6692D"/>
    <w:rsid w:val="241356F7"/>
    <w:rsid w:val="253DC83C"/>
    <w:rsid w:val="2557E6FA"/>
    <w:rsid w:val="258EC8BD"/>
    <w:rsid w:val="2674195F"/>
    <w:rsid w:val="271A7A29"/>
    <w:rsid w:val="27541AF3"/>
    <w:rsid w:val="276CD35C"/>
    <w:rsid w:val="279A58EB"/>
    <w:rsid w:val="286CD7C6"/>
    <w:rsid w:val="294341F2"/>
    <w:rsid w:val="29FD1EFF"/>
    <w:rsid w:val="2A4DDC45"/>
    <w:rsid w:val="2A99E2CA"/>
    <w:rsid w:val="2A9B4C5E"/>
    <w:rsid w:val="2AE17A63"/>
    <w:rsid w:val="2B393463"/>
    <w:rsid w:val="2C12845A"/>
    <w:rsid w:val="2C3FEC8F"/>
    <w:rsid w:val="2C5BEDDC"/>
    <w:rsid w:val="2C6DC7B7"/>
    <w:rsid w:val="2C6FB1DA"/>
    <w:rsid w:val="2C76EBF9"/>
    <w:rsid w:val="2CDEC844"/>
    <w:rsid w:val="2D5B9E3D"/>
    <w:rsid w:val="2D632D3B"/>
    <w:rsid w:val="2DB7C065"/>
    <w:rsid w:val="2EAE3A75"/>
    <w:rsid w:val="2EB076A0"/>
    <w:rsid w:val="2F92AC86"/>
    <w:rsid w:val="301C62B1"/>
    <w:rsid w:val="306D3AA8"/>
    <w:rsid w:val="307D79EF"/>
    <w:rsid w:val="3087D7AC"/>
    <w:rsid w:val="30A2CF48"/>
    <w:rsid w:val="30A390AD"/>
    <w:rsid w:val="30D9456B"/>
    <w:rsid w:val="30F80476"/>
    <w:rsid w:val="314641E8"/>
    <w:rsid w:val="31F0F924"/>
    <w:rsid w:val="31F75CD3"/>
    <w:rsid w:val="32531CA6"/>
    <w:rsid w:val="326B99C9"/>
    <w:rsid w:val="3278A087"/>
    <w:rsid w:val="327E4558"/>
    <w:rsid w:val="32EDAECE"/>
    <w:rsid w:val="3306EEAA"/>
    <w:rsid w:val="3329E792"/>
    <w:rsid w:val="345A6C85"/>
    <w:rsid w:val="349360EE"/>
    <w:rsid w:val="34DED757"/>
    <w:rsid w:val="35C82C79"/>
    <w:rsid w:val="36194991"/>
    <w:rsid w:val="36668AFA"/>
    <w:rsid w:val="367804D2"/>
    <w:rsid w:val="36D548E3"/>
    <w:rsid w:val="36E35AA6"/>
    <w:rsid w:val="385016F6"/>
    <w:rsid w:val="38671EDF"/>
    <w:rsid w:val="39643807"/>
    <w:rsid w:val="39D70887"/>
    <w:rsid w:val="3A26C190"/>
    <w:rsid w:val="3A4FDEA9"/>
    <w:rsid w:val="3A9A9F99"/>
    <w:rsid w:val="3AB5EB29"/>
    <w:rsid w:val="3ABECFAB"/>
    <w:rsid w:val="3ACBBB33"/>
    <w:rsid w:val="3AF530DF"/>
    <w:rsid w:val="3B1075E1"/>
    <w:rsid w:val="3B3F4843"/>
    <w:rsid w:val="3B546DF4"/>
    <w:rsid w:val="3B63846A"/>
    <w:rsid w:val="3B6D64EF"/>
    <w:rsid w:val="3BD84FB1"/>
    <w:rsid w:val="3BFAB137"/>
    <w:rsid w:val="3CE7D04C"/>
    <w:rsid w:val="3D84EB99"/>
    <w:rsid w:val="3DF9996F"/>
    <w:rsid w:val="3E4BC6D2"/>
    <w:rsid w:val="3E69DFC1"/>
    <w:rsid w:val="3F3DF6E4"/>
    <w:rsid w:val="3F67169E"/>
    <w:rsid w:val="3F6D4D7A"/>
    <w:rsid w:val="3FFE54BA"/>
    <w:rsid w:val="40241A7E"/>
    <w:rsid w:val="4036B45F"/>
    <w:rsid w:val="404B0133"/>
    <w:rsid w:val="410183E4"/>
    <w:rsid w:val="411FC507"/>
    <w:rsid w:val="4128AEDA"/>
    <w:rsid w:val="415AF51D"/>
    <w:rsid w:val="4162B49E"/>
    <w:rsid w:val="420B7CDF"/>
    <w:rsid w:val="42280E5E"/>
    <w:rsid w:val="426A1FFA"/>
    <w:rsid w:val="4270198D"/>
    <w:rsid w:val="42814862"/>
    <w:rsid w:val="42D6CAD4"/>
    <w:rsid w:val="431013BB"/>
    <w:rsid w:val="44267C4D"/>
    <w:rsid w:val="44B246C8"/>
    <w:rsid w:val="44E7C6A1"/>
    <w:rsid w:val="4547298C"/>
    <w:rsid w:val="4587D943"/>
    <w:rsid w:val="459EFB48"/>
    <w:rsid w:val="46103274"/>
    <w:rsid w:val="46B94637"/>
    <w:rsid w:val="47020B71"/>
    <w:rsid w:val="4708138D"/>
    <w:rsid w:val="4777DDDC"/>
    <w:rsid w:val="47AE3FCE"/>
    <w:rsid w:val="480AECA4"/>
    <w:rsid w:val="485DC971"/>
    <w:rsid w:val="49A0002C"/>
    <w:rsid w:val="49F3D448"/>
    <w:rsid w:val="4A2B744A"/>
    <w:rsid w:val="4A2FF0E5"/>
    <w:rsid w:val="4AAC2E76"/>
    <w:rsid w:val="4B345DB6"/>
    <w:rsid w:val="4B9018BC"/>
    <w:rsid w:val="4BB35F45"/>
    <w:rsid w:val="4D45145D"/>
    <w:rsid w:val="4D496DA6"/>
    <w:rsid w:val="4D6E74B5"/>
    <w:rsid w:val="4D9E07B7"/>
    <w:rsid w:val="4E0099FF"/>
    <w:rsid w:val="4F21D423"/>
    <w:rsid w:val="50182199"/>
    <w:rsid w:val="5117B8D5"/>
    <w:rsid w:val="51360258"/>
    <w:rsid w:val="51F2B9A6"/>
    <w:rsid w:val="525FA4A5"/>
    <w:rsid w:val="52AAD27D"/>
    <w:rsid w:val="53085CB4"/>
    <w:rsid w:val="535CBD48"/>
    <w:rsid w:val="53A5EA20"/>
    <w:rsid w:val="53C96989"/>
    <w:rsid w:val="53F87E4F"/>
    <w:rsid w:val="541AE9A6"/>
    <w:rsid w:val="555FF05F"/>
    <w:rsid w:val="5587CD3F"/>
    <w:rsid w:val="55CCFDEC"/>
    <w:rsid w:val="55D273FD"/>
    <w:rsid w:val="5683BD84"/>
    <w:rsid w:val="56DDA06B"/>
    <w:rsid w:val="56E706D5"/>
    <w:rsid w:val="58191951"/>
    <w:rsid w:val="58A4D534"/>
    <w:rsid w:val="58FD5881"/>
    <w:rsid w:val="59B0C73A"/>
    <w:rsid w:val="59D68530"/>
    <w:rsid w:val="5A5A37B4"/>
    <w:rsid w:val="5AA9C3AE"/>
    <w:rsid w:val="5B254351"/>
    <w:rsid w:val="5B271398"/>
    <w:rsid w:val="5B5EFBBC"/>
    <w:rsid w:val="5B8451F4"/>
    <w:rsid w:val="5C460497"/>
    <w:rsid w:val="5CA01B0A"/>
    <w:rsid w:val="5CA38E0D"/>
    <w:rsid w:val="5CD740BC"/>
    <w:rsid w:val="5D3E8B94"/>
    <w:rsid w:val="5DEDFE7E"/>
    <w:rsid w:val="5E34E017"/>
    <w:rsid w:val="5EC577C4"/>
    <w:rsid w:val="5F3CF23E"/>
    <w:rsid w:val="5F46B223"/>
    <w:rsid w:val="5FAC9C07"/>
    <w:rsid w:val="600BC833"/>
    <w:rsid w:val="60789411"/>
    <w:rsid w:val="6109B2DD"/>
    <w:rsid w:val="61158CFF"/>
    <w:rsid w:val="612A7FD1"/>
    <w:rsid w:val="61557A86"/>
    <w:rsid w:val="619937AA"/>
    <w:rsid w:val="61B162AC"/>
    <w:rsid w:val="62A592D9"/>
    <w:rsid w:val="6381A231"/>
    <w:rsid w:val="63AEFA3E"/>
    <w:rsid w:val="64428516"/>
    <w:rsid w:val="653292CF"/>
    <w:rsid w:val="654F0FE8"/>
    <w:rsid w:val="656D952B"/>
    <w:rsid w:val="6633B521"/>
    <w:rsid w:val="668F8023"/>
    <w:rsid w:val="66B51FB0"/>
    <w:rsid w:val="682ED38E"/>
    <w:rsid w:val="68756659"/>
    <w:rsid w:val="6888E207"/>
    <w:rsid w:val="68EFD007"/>
    <w:rsid w:val="69A5BFE7"/>
    <w:rsid w:val="69BB506F"/>
    <w:rsid w:val="69CA9570"/>
    <w:rsid w:val="6A62E048"/>
    <w:rsid w:val="6B2D7A41"/>
    <w:rsid w:val="6B3CC3C4"/>
    <w:rsid w:val="6BC05550"/>
    <w:rsid w:val="6BCAF4E9"/>
    <w:rsid w:val="6C6BEBE9"/>
    <w:rsid w:val="6CE259FF"/>
    <w:rsid w:val="6CED313D"/>
    <w:rsid w:val="6D39932E"/>
    <w:rsid w:val="6D6C120C"/>
    <w:rsid w:val="6E0ABF9B"/>
    <w:rsid w:val="6ED8E71B"/>
    <w:rsid w:val="6EFB7048"/>
    <w:rsid w:val="6F10EF7A"/>
    <w:rsid w:val="6F5F8841"/>
    <w:rsid w:val="6F832F20"/>
    <w:rsid w:val="6FBAFCCC"/>
    <w:rsid w:val="6FEA2103"/>
    <w:rsid w:val="7060467D"/>
    <w:rsid w:val="70D18AD3"/>
    <w:rsid w:val="71178D84"/>
    <w:rsid w:val="715AD63A"/>
    <w:rsid w:val="7184D6D3"/>
    <w:rsid w:val="71CBBA3F"/>
    <w:rsid w:val="7234E44F"/>
    <w:rsid w:val="734EF651"/>
    <w:rsid w:val="7381AB16"/>
    <w:rsid w:val="73ACDB28"/>
    <w:rsid w:val="75259043"/>
    <w:rsid w:val="75FA7443"/>
    <w:rsid w:val="75FF5061"/>
    <w:rsid w:val="76171076"/>
    <w:rsid w:val="7628B34C"/>
    <w:rsid w:val="765C20E2"/>
    <w:rsid w:val="768EDA1A"/>
    <w:rsid w:val="770A7122"/>
    <w:rsid w:val="775A79C1"/>
    <w:rsid w:val="777F5AFB"/>
    <w:rsid w:val="7877947F"/>
    <w:rsid w:val="7892B767"/>
    <w:rsid w:val="79066A3D"/>
    <w:rsid w:val="7940676F"/>
    <w:rsid w:val="7A2CB31A"/>
    <w:rsid w:val="7A5619D2"/>
    <w:rsid w:val="7A74FA3B"/>
    <w:rsid w:val="7A85A8CA"/>
    <w:rsid w:val="7A970F2D"/>
    <w:rsid w:val="7AD9F74A"/>
    <w:rsid w:val="7AE34A6A"/>
    <w:rsid w:val="7AE36BF4"/>
    <w:rsid w:val="7AFE547D"/>
    <w:rsid w:val="7B237B10"/>
    <w:rsid w:val="7B605BA3"/>
    <w:rsid w:val="7BBA61A0"/>
    <w:rsid w:val="7BF04B45"/>
    <w:rsid w:val="7C2B8060"/>
    <w:rsid w:val="7C6B374A"/>
    <w:rsid w:val="7C9DF55B"/>
    <w:rsid w:val="7D49A2BF"/>
    <w:rsid w:val="7DD878E4"/>
    <w:rsid w:val="7E1281B1"/>
    <w:rsid w:val="7E86663E"/>
    <w:rsid w:val="7E8D1B02"/>
    <w:rsid w:val="7EA609B7"/>
    <w:rsid w:val="7EBABFCD"/>
    <w:rsid w:val="7EC8F649"/>
    <w:rsid w:val="7ECCABCC"/>
    <w:rsid w:val="7ED0A4A8"/>
    <w:rsid w:val="7F8EDF02"/>
    <w:rsid w:val="7FACC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176DD"/>
  <w15:chartTrackingRefBased/>
  <w15:docId w15:val="{2BF467E9-AB25-4883-A9C6-2DFACE78E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58191951"/>
    <w:rPr>
      <w:color w:val="467886"/>
      <w:u w:val="single"/>
    </w:rPr>
  </w:style>
  <w:style w:type="paragraph" w:styleId="Voetnoottekst">
    <w:name w:val="footnote text"/>
    <w:basedOn w:val="Standaard"/>
    <w:uiPriority w:val="99"/>
    <w:semiHidden/>
    <w:unhideWhenUsed/>
    <w:rsid w:val="0CD34484"/>
    <w:pPr>
      <w:spacing w:after="0" w:line="240" w:lineRule="auto"/>
    </w:pPr>
    <w:rPr>
      <w:sz w:val="20"/>
      <w:szCs w:val="20"/>
    </w:rPr>
  </w:style>
  <w:style w:type="character" w:styleId="Voetnootmarkering">
    <w:name w:val="footnote reference"/>
    <w:basedOn w:val="Standaardalinea-lettertype"/>
    <w:uiPriority w:val="99"/>
    <w:semiHidden/>
    <w:unhideWhenUsed/>
    <w:rsid w:val="0CD34484"/>
    <w:rPr>
      <w:vertAlign w:val="superscript"/>
    </w:rPr>
  </w:style>
  <w:style w:type="paragraph" w:styleId="Lijstalinea">
    <w:name w:val="List Paragraph"/>
    <w:basedOn w:val="Standaard"/>
    <w:uiPriority w:val="34"/>
    <w:qFormat/>
    <w:rsid w:val="0CD34484"/>
    <w:pPr>
      <w:ind w:left="720"/>
      <w:contextualSpacing/>
    </w:pPr>
  </w:style>
  <w:style w:type="paragraph" w:styleId="Koptekst">
    <w:name w:val="header"/>
    <w:basedOn w:val="Standaard"/>
    <w:uiPriority w:val="99"/>
    <w:unhideWhenUsed/>
    <w:rsid w:val="0CD34484"/>
    <w:pPr>
      <w:tabs>
        <w:tab w:val="center" w:pos="4680"/>
        <w:tab w:val="right" w:pos="9360"/>
      </w:tabs>
      <w:spacing w:after="0" w:line="240" w:lineRule="auto"/>
    </w:pPr>
  </w:style>
  <w:style w:type="paragraph" w:styleId="Voettekst">
    <w:name w:val="footer"/>
    <w:basedOn w:val="Standaard"/>
    <w:uiPriority w:val="99"/>
    <w:unhideWhenUsed/>
    <w:rsid w:val="0CD34484"/>
    <w:pPr>
      <w:tabs>
        <w:tab w:val="center" w:pos="4680"/>
        <w:tab w:val="right" w:pos="9360"/>
      </w:tabs>
      <w:spacing w:after="0" w:line="240" w:lineRule="auto"/>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eenafstand">
    <w:name w:val="No Spacing"/>
    <w:uiPriority w:val="1"/>
    <w:qFormat/>
    <w:rsid w:val="000254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pubmed.ncbi.nlm.nih.gov/39607912/" TargetMode="External"/><Relationship Id="rId2" Type="http://schemas.openxmlformats.org/officeDocument/2006/relationships/hyperlink" Target="https://www.instagram.com/doktersvandaag/" TargetMode="External"/><Relationship Id="rId1" Type="http://schemas.openxmlformats.org/officeDocument/2006/relationships/hyperlink" Target="https://www.knmg.nl/actueel/nieuws/nieuwsbericht/medische-desinformatie-een-veelvoorkomend-fenomeen-in-de-spreekkam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997</ap:Words>
  <ap:Characters>5489</ap:Characters>
  <ap:DocSecurity>0</ap:DocSecurity>
  <ap:Lines>45</ap:Lines>
  <ap:Paragraphs>12</ap:Paragraphs>
  <ap:ScaleCrop>false</ap:ScaleCrop>
  <ap:LinksUpToDate>false</ap:LinksUpToDate>
  <ap:CharactersWithSpaces>6474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2026-10-21T07:55:00.0000000Z</lastPrinted>
  <dcterms:created xsi:type="dcterms:W3CDTF">2026-10-21T07:57:00.0000000Z</dcterms:created>
  <dcterms:modified xsi:type="dcterms:W3CDTF">2026-10-21T07:57:00.0000000Z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0x010100A5C7FAD61B60B54786C2BC7A8ED7E5AE</vt:lpwstr>
  </property>
  <property fmtid="{D5CDD505-2E9C-101B-9397-08002B2CF9AE}" pid="3" name="MediaServiceImageTags">
    <vt:lpwstr/>
  </property>
</Properties>
</file>