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52B" w:rsidR="003E3CBF" w:rsidP="00130B02" w:rsidRDefault="00E96085" w14:paraId="0C64C011" w14:textId="545A89FC">
      <w:pPr>
        <w:autoSpaceDE w:val="0"/>
        <w:autoSpaceDN w:val="0"/>
        <w:adjustRightInd w:val="0"/>
        <w:spacing w:line="276" w:lineRule="auto"/>
        <w:ind w:left="1416" w:hanging="1416"/>
        <w:rPr>
          <w:rFonts w:eastAsiaTheme="minorHAnsi"/>
          <w:b/>
          <w:bCs/>
          <w:color w:val="000000"/>
          <w:lang w:eastAsia="en-US"/>
        </w:rPr>
      </w:pPr>
      <w:r>
        <w:rPr>
          <w:rFonts w:eastAsiaTheme="minorHAnsi"/>
          <w:b/>
          <w:bCs/>
          <w:color w:val="000000"/>
          <w:lang w:eastAsia="en-US"/>
        </w:rPr>
        <w:t>3</w:t>
      </w:r>
      <w:r w:rsidR="008E1B87">
        <w:rPr>
          <w:rFonts w:eastAsiaTheme="minorHAnsi"/>
          <w:b/>
          <w:bCs/>
          <w:color w:val="000000"/>
          <w:lang w:eastAsia="en-US"/>
        </w:rPr>
        <w:t>1 332</w:t>
      </w:r>
      <w:r w:rsidR="00E22946">
        <w:rPr>
          <w:rFonts w:eastAsiaTheme="minorHAnsi"/>
          <w:b/>
          <w:bCs/>
          <w:color w:val="000000"/>
          <w:lang w:eastAsia="en-US"/>
        </w:rPr>
        <w:tab/>
      </w:r>
      <w:r w:rsidR="00A52205">
        <w:rPr>
          <w:rFonts w:eastAsiaTheme="minorHAnsi"/>
          <w:b/>
          <w:bCs/>
          <w:color w:val="000000"/>
          <w:lang w:eastAsia="en-US"/>
        </w:rPr>
        <w:t>Kinderopvang</w:t>
      </w:r>
    </w:p>
    <w:p w:rsidRPr="00130B02" w:rsidR="003E3CBF" w:rsidP="00130B02" w:rsidRDefault="003E3CBF" w14:paraId="1174095E" w14:textId="0E6C34D7">
      <w:pPr>
        <w:autoSpaceDE w:val="0"/>
        <w:autoSpaceDN w:val="0"/>
        <w:adjustRightInd w:val="0"/>
        <w:spacing w:line="276" w:lineRule="auto"/>
        <w:rPr>
          <w:rFonts w:eastAsiaTheme="minorHAnsi"/>
          <w:color w:val="000000"/>
          <w:lang w:eastAsia="en-US"/>
        </w:rPr>
      </w:pPr>
      <w:r w:rsidRPr="0041452B">
        <w:rPr>
          <w:rFonts w:eastAsiaTheme="minorHAnsi"/>
          <w:b/>
          <w:bCs/>
          <w:color w:val="000000"/>
          <w:lang w:eastAsia="en-US"/>
        </w:rPr>
        <w:tab/>
      </w:r>
    </w:p>
    <w:p w:rsidRPr="000E231B" w:rsidR="003E3CBF" w:rsidP="00130B02" w:rsidRDefault="003E3CBF" w14:paraId="2B9810CC" w14:textId="77777777">
      <w:pPr>
        <w:spacing w:line="276" w:lineRule="auto"/>
        <w:ind w:firstLine="708"/>
        <w:rPr>
          <w:b/>
        </w:rPr>
      </w:pPr>
      <w:r>
        <w:rPr>
          <w:b/>
        </w:rPr>
        <w:tab/>
        <w:t>Verslag van een schriftelijk overleg</w:t>
      </w:r>
    </w:p>
    <w:p w:rsidRPr="006617DE" w:rsidR="003E3CBF" w:rsidP="00130B02" w:rsidRDefault="003E3CBF" w14:paraId="03C93E0D" w14:textId="77777777">
      <w:pPr>
        <w:spacing w:line="276" w:lineRule="auto"/>
        <w:ind w:firstLine="708"/>
      </w:pPr>
    </w:p>
    <w:p w:rsidRPr="006617DE" w:rsidR="003E3CBF" w:rsidP="00130B02" w:rsidRDefault="003E3CBF" w14:paraId="5A5E2754" w14:textId="77777777">
      <w:pPr>
        <w:spacing w:line="276" w:lineRule="auto"/>
        <w:ind w:left="708" w:firstLine="708"/>
      </w:pPr>
      <w:r w:rsidRPr="006617DE">
        <w:t>Vastgesteld d.d. …</w:t>
      </w:r>
    </w:p>
    <w:p w:rsidRPr="006617DE" w:rsidR="003E3CBF" w:rsidP="00130B02" w:rsidRDefault="003E3CBF" w14:paraId="69179A9A" w14:textId="77777777">
      <w:pPr>
        <w:spacing w:line="276" w:lineRule="auto"/>
      </w:pPr>
    </w:p>
    <w:p w:rsidRPr="006617DE" w:rsidR="003E3CBF" w:rsidP="00E96085" w:rsidRDefault="003E3CBF" w14:paraId="2834936B" w14:textId="55C0916F">
      <w:pPr>
        <w:autoSpaceDE w:val="0"/>
        <w:autoSpaceDN w:val="0"/>
        <w:adjustRightInd w:val="0"/>
        <w:spacing w:line="276" w:lineRule="auto"/>
        <w:ind w:left="1416"/>
      </w:pPr>
      <w:r w:rsidRPr="006617DE">
        <w:t>Binnen de vaste commissie voor Onderwijs, Cultuur en Wetenschap hebben enkele fracties de behoefte om vragen en opmerkin</w:t>
      </w:r>
      <w:r>
        <w:t xml:space="preserve">gen voor te leggen over de </w:t>
      </w:r>
      <w:r w:rsidR="0095418A">
        <w:t xml:space="preserve">brief van de staatssecretaris d.d. </w:t>
      </w:r>
      <w:r w:rsidR="00A52205">
        <w:t>7 september 2026</w:t>
      </w:r>
      <w:r w:rsidR="002032A7">
        <w:t xml:space="preserve"> inzake de </w:t>
      </w:r>
      <w:r w:rsidR="5694511B">
        <w:t>v</w:t>
      </w:r>
      <w:r w:rsidRPr="00E8543F" w:rsidR="00E8543F">
        <w:t xml:space="preserve">oorhang </w:t>
      </w:r>
      <w:r w:rsidRPr="00F2619D" w:rsidR="00F2619D">
        <w:t>van het ontwerp van het Tijdelijk besluit peuter-kleutergroepen</w:t>
      </w:r>
      <w:r w:rsidR="00F2619D">
        <w:t xml:space="preserve"> </w:t>
      </w:r>
      <w:r w:rsidR="00E96085">
        <w:t>(Kamerstuk 3</w:t>
      </w:r>
      <w:r w:rsidR="00E8543F">
        <w:t>1</w:t>
      </w:r>
      <w:r w:rsidR="00F2619D">
        <w:t xml:space="preserve"> </w:t>
      </w:r>
      <w:r w:rsidR="00E8543F">
        <w:t>332</w:t>
      </w:r>
      <w:r w:rsidR="00E96085">
        <w:t xml:space="preserve">, nr. </w:t>
      </w:r>
      <w:r w:rsidR="00F2619D">
        <w:t>590</w:t>
      </w:r>
      <w:r w:rsidR="00E96085">
        <w:t xml:space="preserve">). </w:t>
      </w:r>
      <w:r w:rsidRPr="006617DE">
        <w:t xml:space="preserve">Bij brief van  </w:t>
      </w:r>
      <w:r w:rsidR="00F63A74">
        <w:t xml:space="preserve">   </w:t>
      </w:r>
      <w:r w:rsidR="006F08BD">
        <w:t xml:space="preserve">            </w:t>
      </w:r>
      <w:r w:rsidR="00F63A74">
        <w:t>h</w:t>
      </w:r>
      <w:r w:rsidR="00C52BA2">
        <w:t>eeft de</w:t>
      </w:r>
      <w:r w:rsidR="00805882">
        <w:t xml:space="preserve"> staatssecretaris</w:t>
      </w:r>
      <w:r>
        <w:t xml:space="preserve"> </w:t>
      </w:r>
      <w:r w:rsidRPr="002947C1">
        <w:t>van Onderwijs, Cultuur en Wetenschap</w:t>
      </w:r>
      <w:r w:rsidR="00805882">
        <w:t xml:space="preserve"> </w:t>
      </w:r>
      <w:r w:rsidRPr="006617DE">
        <w:t>deze beantwoord</w:t>
      </w:r>
      <w:r w:rsidR="005574DE">
        <w:t>, mede namens de Minister van Werk en Participatie</w:t>
      </w:r>
      <w:r w:rsidRPr="006617DE">
        <w:t xml:space="preserve">. Vragen en antwoorden zijn hierna afgedrukt. </w:t>
      </w:r>
    </w:p>
    <w:p w:rsidRPr="006617DE" w:rsidR="003E3CBF" w:rsidP="00130B02" w:rsidRDefault="003E3CBF" w14:paraId="04083A5B" w14:textId="77777777">
      <w:pPr>
        <w:spacing w:line="276" w:lineRule="auto"/>
        <w:ind w:left="2124"/>
      </w:pPr>
      <w:r w:rsidRPr="006617DE">
        <w:t xml:space="preserve"> </w:t>
      </w:r>
    </w:p>
    <w:p w:rsidRPr="006617DE" w:rsidR="003E3CBF" w:rsidP="00130B02" w:rsidRDefault="003E3CBF" w14:paraId="4AB3574D" w14:textId="42DC52E6">
      <w:pPr>
        <w:spacing w:line="276" w:lineRule="auto"/>
        <w:ind w:left="1416"/>
        <w:outlineLvl w:val="0"/>
      </w:pPr>
      <w:r>
        <w:t>De v</w:t>
      </w:r>
      <w:r w:rsidRPr="006617DE">
        <w:t>oorzitter van de commissie</w:t>
      </w:r>
    </w:p>
    <w:p w:rsidRPr="006617DE" w:rsidR="003E3CBF" w:rsidP="00130B02" w:rsidRDefault="00F2619D" w14:paraId="5D28FF2F" w14:textId="60E38B99">
      <w:pPr>
        <w:spacing w:line="276" w:lineRule="auto"/>
        <w:ind w:left="1416"/>
      </w:pPr>
      <w:proofErr w:type="spellStart"/>
      <w:r>
        <w:t>Hamstra</w:t>
      </w:r>
      <w:proofErr w:type="spellEnd"/>
      <w:r w:rsidR="003E3CBF">
        <w:br/>
      </w:r>
    </w:p>
    <w:p w:rsidRPr="006617DE" w:rsidR="003E3CBF" w:rsidP="00130B02" w:rsidRDefault="003E3CBF" w14:paraId="08D2A297" w14:textId="77777777">
      <w:pPr>
        <w:spacing w:line="276" w:lineRule="auto"/>
        <w:ind w:left="708" w:firstLine="708"/>
        <w:outlineLvl w:val="0"/>
      </w:pPr>
      <w:r w:rsidRPr="006617DE">
        <w:t>Adjunct-griffier van de commissie</w:t>
      </w:r>
    </w:p>
    <w:p w:rsidR="003E3CBF" w:rsidP="00130B02" w:rsidRDefault="005963EB" w14:paraId="785F18D9" w14:textId="27C9B824">
      <w:pPr>
        <w:spacing w:line="276" w:lineRule="auto"/>
        <w:ind w:left="1416"/>
      </w:pPr>
      <w:r>
        <w:t>Easton</w:t>
      </w:r>
    </w:p>
    <w:p w:rsidR="003E3CBF" w:rsidP="00130B02" w:rsidRDefault="003E3CBF" w14:paraId="5CF665BC" w14:textId="77777777">
      <w:pPr>
        <w:spacing w:line="276" w:lineRule="auto"/>
        <w:ind w:left="1416"/>
      </w:pPr>
    </w:p>
    <w:p w:rsidRPr="006617DE" w:rsidR="003E3CBF" w:rsidP="00130B02" w:rsidRDefault="003E3CBF" w14:paraId="73A9C79E" w14:textId="77777777">
      <w:pPr>
        <w:spacing w:line="276" w:lineRule="auto"/>
        <w:ind w:left="708" w:firstLine="708"/>
        <w:rPr>
          <w:b/>
          <w:u w:val="single"/>
        </w:rPr>
      </w:pPr>
      <w:r w:rsidRPr="006617DE">
        <w:rPr>
          <w:b/>
        </w:rPr>
        <w:t>Inhoud</w:t>
      </w:r>
      <w:r w:rsidRPr="006617DE">
        <w:rPr>
          <w:b/>
        </w:rPr>
        <w:br/>
      </w:r>
    </w:p>
    <w:p w:rsidRPr="00130B02" w:rsidR="003E3CBF" w:rsidP="00130B02" w:rsidRDefault="003E3CBF" w14:paraId="535BEEEF" w14:textId="77777777">
      <w:pPr>
        <w:pStyle w:val="Default"/>
        <w:spacing w:line="276" w:lineRule="auto"/>
        <w:ind w:left="708" w:firstLine="708"/>
        <w:rPr>
          <w:rFonts w:ascii="Times New Roman" w:hAnsi="Times New Roman" w:cs="Times New Roman"/>
          <w:b/>
        </w:rPr>
      </w:pPr>
      <w:r w:rsidRPr="006617DE">
        <w:rPr>
          <w:rFonts w:ascii="Times New Roman" w:hAnsi="Times New Roman" w:cs="Times New Roman"/>
          <w:b/>
        </w:rPr>
        <w:t>I</w:t>
      </w:r>
      <w:r w:rsidRPr="006617DE">
        <w:rPr>
          <w:rFonts w:ascii="Times New Roman" w:hAnsi="Times New Roman" w:cs="Times New Roman"/>
          <w:b/>
        </w:rPr>
        <w:tab/>
      </w:r>
      <w:r w:rsidRPr="00130B02">
        <w:rPr>
          <w:rFonts w:ascii="Times New Roman" w:hAnsi="Times New Roman" w:cs="Times New Roman"/>
          <w:b/>
        </w:rPr>
        <w:t>Vragen en opmerkingen uit de fracties</w:t>
      </w:r>
    </w:p>
    <w:p w:rsidRPr="006C06E3" w:rsidR="00536922" w:rsidP="00536922" w:rsidRDefault="00536922" w14:paraId="043441F9" w14:textId="77777777">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D66-fractie</w:t>
      </w:r>
    </w:p>
    <w:p w:rsidRPr="006C06E3" w:rsidR="006A4AB5" w:rsidP="00536922" w:rsidRDefault="006A4AB5" w14:paraId="3B24179A" w14:textId="11EAC38C">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VVD-fractie</w:t>
      </w:r>
    </w:p>
    <w:p w:rsidR="003E3CBF" w:rsidP="00130B02" w:rsidRDefault="003E3CBF" w14:paraId="08EA2E74" w14:textId="1A411727">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 xml:space="preserve">Inbreng van de leden van de </w:t>
      </w:r>
      <w:r w:rsidR="00D5098C">
        <w:rPr>
          <w:rFonts w:ascii="Times New Roman" w:hAnsi="Times New Roman" w:cs="Times New Roman"/>
          <w:b/>
        </w:rPr>
        <w:t>PRO-</w:t>
      </w:r>
      <w:r w:rsidRPr="006C06E3">
        <w:rPr>
          <w:rFonts w:ascii="Times New Roman" w:hAnsi="Times New Roman" w:cs="Times New Roman"/>
          <w:b/>
        </w:rPr>
        <w:t>fractie</w:t>
      </w:r>
    </w:p>
    <w:p w:rsidRPr="00D5098C" w:rsidR="00B63455" w:rsidP="00130B02" w:rsidRDefault="00B63455" w14:paraId="71AD03A0" w14:textId="4472A5A0">
      <w:pPr>
        <w:pStyle w:val="Default"/>
        <w:numPr>
          <w:ilvl w:val="0"/>
          <w:numId w:val="1"/>
        </w:numPr>
        <w:spacing w:line="276" w:lineRule="auto"/>
        <w:rPr>
          <w:rFonts w:ascii="Times New Roman" w:hAnsi="Times New Roman" w:cs="Times New Roman"/>
          <w:b/>
        </w:rPr>
      </w:pPr>
      <w:r w:rsidRPr="00D5098C">
        <w:rPr>
          <w:rFonts w:ascii="Times New Roman" w:hAnsi="Times New Roman" w:cs="Times New Roman"/>
          <w:b/>
        </w:rPr>
        <w:t>Inbreng van de leden van de PVV-fractie</w:t>
      </w:r>
    </w:p>
    <w:p w:rsidR="003E3CBF" w:rsidP="00130B02" w:rsidRDefault="003E3CBF" w14:paraId="1B04D3A3" w14:textId="14FAE78C">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 xml:space="preserve">Inbreng van de leden van de </w:t>
      </w:r>
      <w:r w:rsidRPr="006C06E3" w:rsidR="002C25A7">
        <w:rPr>
          <w:rFonts w:ascii="Times New Roman" w:hAnsi="Times New Roman" w:cs="Times New Roman"/>
          <w:b/>
        </w:rPr>
        <w:t>CDA</w:t>
      </w:r>
      <w:r w:rsidRPr="006C06E3">
        <w:rPr>
          <w:rFonts w:ascii="Times New Roman" w:hAnsi="Times New Roman" w:cs="Times New Roman"/>
          <w:b/>
        </w:rPr>
        <w:t>-fractie</w:t>
      </w:r>
    </w:p>
    <w:p w:rsidRPr="006C06E3" w:rsidR="000F547B" w:rsidP="00130B02" w:rsidRDefault="000F547B" w14:paraId="011544AA" w14:textId="6C8F6EB4">
      <w:pPr>
        <w:pStyle w:val="Default"/>
        <w:numPr>
          <w:ilvl w:val="0"/>
          <w:numId w:val="1"/>
        </w:numPr>
        <w:spacing w:line="276" w:lineRule="auto"/>
        <w:rPr>
          <w:rFonts w:ascii="Times New Roman" w:hAnsi="Times New Roman" w:cs="Times New Roman"/>
          <w:b/>
        </w:rPr>
      </w:pPr>
      <w:r w:rsidRPr="006C06E3">
        <w:rPr>
          <w:rFonts w:ascii="Times New Roman" w:hAnsi="Times New Roman" w:cs="Times New Roman"/>
          <w:b/>
        </w:rPr>
        <w:t>Inbreng van de leden van de BBB-fractie</w:t>
      </w:r>
    </w:p>
    <w:p w:rsidRPr="00130B02" w:rsidR="003E3CBF" w:rsidP="004B22A4" w:rsidRDefault="003E3CBF" w14:paraId="38782B62" w14:textId="3A080666">
      <w:pPr>
        <w:spacing w:line="276" w:lineRule="auto"/>
        <w:ind w:left="2124" w:hanging="708"/>
        <w:rPr>
          <w:b/>
        </w:rPr>
      </w:pPr>
      <w:r w:rsidRPr="00130B02">
        <w:rPr>
          <w:b/>
        </w:rPr>
        <w:t>II</w:t>
      </w:r>
      <w:r w:rsidRPr="00130B02">
        <w:rPr>
          <w:b/>
        </w:rPr>
        <w:tab/>
        <w:t xml:space="preserve">Reactie van de </w:t>
      </w:r>
      <w:r w:rsidR="004B22A4">
        <w:rPr>
          <w:b/>
        </w:rPr>
        <w:t xml:space="preserve">staatssecretaris </w:t>
      </w:r>
      <w:r w:rsidRPr="00130B02">
        <w:rPr>
          <w:b/>
        </w:rPr>
        <w:t>van Onderwijs, Cultuur en Wetenschap</w:t>
      </w:r>
    </w:p>
    <w:p w:rsidRPr="00130B02" w:rsidR="003E3CBF" w:rsidP="00130B02" w:rsidRDefault="003E3CBF" w14:paraId="7525212B" w14:textId="77777777">
      <w:pPr>
        <w:spacing w:line="276" w:lineRule="auto"/>
        <w:rPr>
          <w:b/>
          <w:bCs/>
        </w:rPr>
      </w:pPr>
    </w:p>
    <w:p w:rsidR="003E3CBF" w:rsidP="00130B02" w:rsidRDefault="003E3CBF" w14:paraId="2C767545" w14:textId="77777777">
      <w:pPr>
        <w:spacing w:line="276" w:lineRule="auto"/>
        <w:rPr>
          <w:b/>
          <w:bCs/>
        </w:rPr>
      </w:pPr>
      <w:r w:rsidRPr="00130B02">
        <w:rPr>
          <w:b/>
          <w:bCs/>
        </w:rPr>
        <w:t xml:space="preserve">I </w:t>
      </w:r>
      <w:r w:rsidRPr="00130B02">
        <w:rPr>
          <w:b/>
          <w:bCs/>
        </w:rPr>
        <w:tab/>
        <w:t>Vragen en opmerkingen uit de fracties</w:t>
      </w:r>
    </w:p>
    <w:p w:rsidR="00B47389" w:rsidP="00130B02" w:rsidRDefault="00B47389" w14:paraId="233CDA54" w14:textId="77777777">
      <w:pPr>
        <w:spacing w:line="276" w:lineRule="auto"/>
        <w:rPr>
          <w:b/>
          <w:bCs/>
        </w:rPr>
      </w:pPr>
    </w:p>
    <w:p w:rsidR="002C25A7" w:rsidP="002C25A7" w:rsidRDefault="002C25A7" w14:paraId="069BA1BA" w14:textId="77777777">
      <w:pPr>
        <w:pStyle w:val="Default"/>
        <w:spacing w:line="276" w:lineRule="auto"/>
        <w:rPr>
          <w:rFonts w:ascii="Times New Roman" w:hAnsi="Times New Roman" w:cs="Times New Roman"/>
          <w:b/>
        </w:rPr>
      </w:pPr>
      <w:r w:rsidRPr="00130AB1">
        <w:rPr>
          <w:rFonts w:ascii="Times New Roman" w:hAnsi="Times New Roman" w:cs="Times New Roman"/>
          <w:b/>
        </w:rPr>
        <w:t>Inbreng van de leden van de D66-fractie</w:t>
      </w:r>
    </w:p>
    <w:p w:rsidR="00680F4F" w:rsidP="4B92064D" w:rsidRDefault="36D059CA" w14:paraId="2CAE8F84" w14:textId="4CAD26E2">
      <w:pPr>
        <w:pStyle w:val="Default"/>
        <w:spacing w:line="276" w:lineRule="auto"/>
        <w:rPr>
          <w:rFonts w:ascii="Times New Roman" w:hAnsi="Times New Roman" w:cs="Times New Roman"/>
        </w:rPr>
      </w:pPr>
      <w:r w:rsidRPr="4B92064D">
        <w:rPr>
          <w:rFonts w:ascii="Times New Roman" w:hAnsi="Times New Roman" w:cs="Times New Roman"/>
        </w:rPr>
        <w:t>De leden van de D66-fractie hebben met belangstelling kennisgenomen van het ontwerp van het Tijdelijk besluit peuter-kleutergroepen. Deze leden zien kansen in het eerder samenbrengen van kinderopvang en onderwijs. Voor jonge kinderen kan de stap naar de basisschool nu groot zijn, terwijl juist in deze jaren de basis wordt gelegd voor hun verdere ontwikkeling. Door peuters en kleuters samen te laten spelen en leren, kunnen professionals eerder aansluiten bij wat een kind nodig heeft, kan kennis over de ontwikkeling van een kind beter worden overgedragen en kan de overgang naar school minder abrupt worden. De</w:t>
      </w:r>
      <w:r w:rsidRPr="4B92064D" w:rsidR="613E594E">
        <w:rPr>
          <w:rFonts w:ascii="Times New Roman" w:hAnsi="Times New Roman" w:cs="Times New Roman"/>
        </w:rPr>
        <w:t>ze</w:t>
      </w:r>
      <w:r w:rsidRPr="4B92064D">
        <w:rPr>
          <w:rFonts w:ascii="Times New Roman" w:hAnsi="Times New Roman" w:cs="Times New Roman"/>
        </w:rPr>
        <w:t xml:space="preserve"> leden vinden het daarom goed dat </w:t>
      </w:r>
      <w:r w:rsidRPr="4B92064D" w:rsidR="557FA509">
        <w:rPr>
          <w:rFonts w:ascii="Times New Roman" w:hAnsi="Times New Roman" w:cs="Times New Roman"/>
        </w:rPr>
        <w:t xml:space="preserve">de staatssecretaris </w:t>
      </w:r>
      <w:r w:rsidRPr="4B92064D">
        <w:rPr>
          <w:rFonts w:ascii="Times New Roman" w:hAnsi="Times New Roman" w:cs="Times New Roman"/>
        </w:rPr>
        <w:t xml:space="preserve"> ruimte wil geven om in de praktijk te </w:t>
      </w:r>
      <w:r w:rsidRPr="4B92064D">
        <w:rPr>
          <w:rFonts w:ascii="Times New Roman" w:hAnsi="Times New Roman" w:cs="Times New Roman"/>
        </w:rPr>
        <w:lastRenderedPageBreak/>
        <w:t>onderzoeken hoe deze samenwerking het beste kan worden vormgegeven en hebben hierover de volgende vragen.</w:t>
      </w:r>
    </w:p>
    <w:p w:rsidRPr="00680F4F" w:rsidR="00680F4F" w:rsidP="00680F4F" w:rsidRDefault="00680F4F" w14:paraId="1E40F226" w14:textId="77777777">
      <w:pPr>
        <w:pStyle w:val="Default"/>
        <w:spacing w:line="276" w:lineRule="auto"/>
        <w:rPr>
          <w:rFonts w:ascii="Times New Roman" w:hAnsi="Times New Roman" w:cs="Times New Roman"/>
          <w:bCs/>
        </w:rPr>
      </w:pPr>
    </w:p>
    <w:p w:rsidR="00680F4F" w:rsidP="00680F4F" w:rsidRDefault="00680F4F" w14:paraId="3FC47373" w14:textId="77777777">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vinden het belangrijk dat kinderen al op jonge leeftijd een stevige basis meekrijgen voor hun verdere ontwikkeling. Taalontwikkeling, woordenschat en plezier in boeken en verhalen vormen een belangrijke voorbereiding op het latere leesonderwijs. In de toelichting wordt beschreven dat in de peuter-kleutergroep een doorgaande leer- en ontwikkellijn moet worden vormgegeven en dat voor kleuters aandacht moet worden besteed aan de kerndoelen, waarbij ontdekkend en spelend leren centraal blijft staan. Kan de staatssecretaris toelichten hoe binnen het experiment wordt onderzocht of peuter-kleutergroepen bijdragen aan de taalontwikkeling en de voorwaarden voor latere leesvaardigheid van kinderen? Wordt daarbij bijvoorbeeld gekeken naar woordenschat, mondelinge taalvaardigheid, boekoriëntatie en leesplezier? </w:t>
      </w:r>
    </w:p>
    <w:p w:rsidRPr="00680F4F" w:rsidR="00680F4F" w:rsidP="00680F4F" w:rsidRDefault="00680F4F" w14:paraId="6D32D16A" w14:textId="77777777">
      <w:pPr>
        <w:pStyle w:val="Default"/>
        <w:spacing w:line="276" w:lineRule="auto"/>
        <w:rPr>
          <w:rFonts w:ascii="Times New Roman" w:hAnsi="Times New Roman" w:cs="Times New Roman"/>
          <w:bCs/>
        </w:rPr>
      </w:pPr>
    </w:p>
    <w:p w:rsidR="00680F4F" w:rsidP="4B92064D" w:rsidRDefault="36D059CA" w14:paraId="6E8DDAF7" w14:textId="29B9912E">
      <w:pPr>
        <w:pStyle w:val="Default"/>
        <w:spacing w:line="276" w:lineRule="auto"/>
        <w:rPr>
          <w:rFonts w:ascii="Times New Roman" w:hAnsi="Times New Roman" w:cs="Times New Roman"/>
        </w:rPr>
      </w:pPr>
      <w:r w:rsidRPr="4B92064D">
        <w:rPr>
          <w:rFonts w:ascii="Times New Roman" w:hAnsi="Times New Roman" w:cs="Times New Roman"/>
        </w:rPr>
        <w:t xml:space="preserve">De leden van de D66-fractie constateren dat het werken in een peuter-kleutergroep specifieke pedagogische en didactische deskundigheid vraagt van zowel leraren als </w:t>
      </w:r>
      <w:r w:rsidRPr="4B92064D" w:rsidR="363A7226">
        <w:rPr>
          <w:rFonts w:ascii="Times New Roman" w:hAnsi="Times New Roman" w:cs="Times New Roman"/>
        </w:rPr>
        <w:t xml:space="preserve"> </w:t>
      </w:r>
      <w:r w:rsidRPr="4B92064D">
        <w:rPr>
          <w:rFonts w:ascii="Times New Roman" w:hAnsi="Times New Roman" w:cs="Times New Roman"/>
        </w:rPr>
        <w:t xml:space="preserve">pedagogisch medewerkers. Hoe wordt binnen het experiment gezorgd dat leraren voldoende zijn toegerust om onderwijs en ontwikkeling af te stemmen op kinderen van verschillende leeftijden en ontwikkelniveaus? </w:t>
      </w:r>
      <w:r w:rsidRPr="4B92064D" w:rsidR="106F2270">
        <w:rPr>
          <w:rFonts w:ascii="Times New Roman" w:hAnsi="Times New Roman" w:cs="Times New Roman"/>
        </w:rPr>
        <w:t>W</w:t>
      </w:r>
      <w:r w:rsidRPr="4B92064D">
        <w:rPr>
          <w:rFonts w:ascii="Times New Roman" w:hAnsi="Times New Roman" w:cs="Times New Roman"/>
        </w:rPr>
        <w:t>ordt ook onderzocht welke aanvullende deskundigheid nodig is wanneer peuter-kleutergroepen structureel zouden worden ingevoerd?</w:t>
      </w:r>
    </w:p>
    <w:p w:rsidRPr="00680F4F" w:rsidR="00680F4F" w:rsidP="00680F4F" w:rsidRDefault="00680F4F" w14:paraId="696EC406" w14:textId="77777777">
      <w:pPr>
        <w:pStyle w:val="Default"/>
        <w:spacing w:line="276" w:lineRule="auto"/>
        <w:rPr>
          <w:rFonts w:ascii="Times New Roman" w:hAnsi="Times New Roman" w:cs="Times New Roman"/>
          <w:bCs/>
        </w:rPr>
      </w:pPr>
    </w:p>
    <w:p w:rsidRPr="00680F4F" w:rsidR="00680F4F" w:rsidP="00680F4F" w:rsidRDefault="00680F4F" w14:paraId="53162DEA" w14:textId="6D33CECD">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lezen tegelijkertijd in de toelichting dat gelijkwaardigheid tussen beide beroepsgroepen niet vanzelfsprekend is en goede afspraken vereist. Hoe worden deelnemende organisaties ondersteund om deze samenwerking goed vorm te geven? Wordt gezamenlijke scholing of professionalisering gestimuleerd? Wordt in de evaluatie ook afzonderlijk gekeken naar de ervaringen, werkdruk en professionele ontwikkeling van leraren en pedagogisch medewerkers? </w:t>
      </w:r>
      <w:r w:rsidR="00265040">
        <w:rPr>
          <w:rFonts w:ascii="Times New Roman" w:hAnsi="Times New Roman" w:cs="Times New Roman"/>
          <w:bCs/>
        </w:rPr>
        <w:t>K</w:t>
      </w:r>
      <w:r w:rsidRPr="00680F4F">
        <w:rPr>
          <w:rFonts w:ascii="Times New Roman" w:hAnsi="Times New Roman" w:cs="Times New Roman"/>
          <w:bCs/>
        </w:rPr>
        <w:t>an de staatssecretaris toelichten hoe de ervaringen van deze professionals worden meegewogen bij een eventueel besluit over structurele invoering?</w:t>
      </w:r>
    </w:p>
    <w:p w:rsidR="00265040" w:rsidP="00680F4F" w:rsidRDefault="00265040" w14:paraId="248BC67F" w14:textId="77777777">
      <w:pPr>
        <w:pStyle w:val="Default"/>
        <w:spacing w:line="276" w:lineRule="auto"/>
        <w:rPr>
          <w:rFonts w:ascii="Times New Roman" w:hAnsi="Times New Roman" w:cs="Times New Roman"/>
          <w:bCs/>
        </w:rPr>
      </w:pPr>
    </w:p>
    <w:p w:rsidR="00680F4F" w:rsidP="4B92064D" w:rsidRDefault="36D059CA" w14:paraId="14EC5156" w14:textId="75FF1D9F">
      <w:pPr>
        <w:pStyle w:val="Default"/>
        <w:spacing w:line="276" w:lineRule="auto"/>
        <w:rPr>
          <w:rFonts w:ascii="Times New Roman" w:hAnsi="Times New Roman" w:cs="Times New Roman"/>
        </w:rPr>
      </w:pPr>
      <w:r w:rsidRPr="4B92064D">
        <w:rPr>
          <w:rFonts w:ascii="Times New Roman" w:hAnsi="Times New Roman" w:cs="Times New Roman"/>
        </w:rPr>
        <w:t xml:space="preserve">De leden van de D66-fractie vragen ook aandacht voor de toegankelijkheid van het experiment. Bij de selectie kan rekening worden gehouden met regionale spreiding en de spreiding over bevoegde gezagen en kinderopvangorganisaties. Wordt daarbij ook bewust gestuurd op variatie in </w:t>
      </w:r>
      <w:proofErr w:type="spellStart"/>
      <w:r w:rsidRPr="4B92064D">
        <w:rPr>
          <w:rFonts w:ascii="Times New Roman" w:hAnsi="Times New Roman" w:cs="Times New Roman"/>
        </w:rPr>
        <w:t>sociaal</w:t>
      </w:r>
      <w:r w:rsidRPr="4B92064D" w:rsidR="020EBB91">
        <w:rPr>
          <w:rFonts w:ascii="Times New Roman" w:hAnsi="Times New Roman" w:cs="Times New Roman"/>
        </w:rPr>
        <w:t>-</w:t>
      </w:r>
      <w:r w:rsidRPr="4B92064D">
        <w:rPr>
          <w:rFonts w:ascii="Times New Roman" w:hAnsi="Times New Roman" w:cs="Times New Roman"/>
        </w:rPr>
        <w:t>economische</w:t>
      </w:r>
      <w:proofErr w:type="spellEnd"/>
      <w:r w:rsidRPr="4B92064D">
        <w:rPr>
          <w:rFonts w:ascii="Times New Roman" w:hAnsi="Times New Roman" w:cs="Times New Roman"/>
        </w:rPr>
        <w:t xml:space="preserve"> achtergrond van kinderen, stedelijke en landelijke gebieden en het aandeel kinderen met een risico op onderwijsachterstanden? Hoe wordt gewaarborgd dat het onderzoek daarmee voldoende representatief is om later landelijke conclusies te kunnen trekken?</w:t>
      </w:r>
    </w:p>
    <w:p w:rsidRPr="00680F4F" w:rsidR="00265040" w:rsidP="00680F4F" w:rsidRDefault="00265040" w14:paraId="2B662579" w14:textId="77777777">
      <w:pPr>
        <w:pStyle w:val="Default"/>
        <w:spacing w:line="276" w:lineRule="auto"/>
        <w:rPr>
          <w:rFonts w:ascii="Times New Roman" w:hAnsi="Times New Roman" w:cs="Times New Roman"/>
          <w:bCs/>
        </w:rPr>
      </w:pPr>
    </w:p>
    <w:p w:rsidRPr="00680F4F" w:rsidR="00680F4F" w:rsidP="00680F4F" w:rsidRDefault="00680F4F" w14:paraId="48F9163A" w14:textId="4636EB03">
      <w:pPr>
        <w:pStyle w:val="Default"/>
        <w:spacing w:line="276" w:lineRule="auto"/>
        <w:rPr>
          <w:rFonts w:ascii="Times New Roman" w:hAnsi="Times New Roman" w:cs="Times New Roman"/>
          <w:bCs/>
        </w:rPr>
      </w:pPr>
      <w:r w:rsidRPr="00680F4F">
        <w:rPr>
          <w:rFonts w:ascii="Times New Roman" w:hAnsi="Times New Roman" w:cs="Times New Roman"/>
          <w:bCs/>
        </w:rPr>
        <w:t xml:space="preserve">De leden van de D66-fractie lezen dat nog beperkt Nederlands onderzoek beschikbaar is naar de effecten van peuter-kleutergroepen en dat juist daarom voor een experiment wordt gekozen. Kan de staatssecretaris nader toelichten welke concrete uitkomsten na afloop van het experiment nodig zijn om te kunnen beoordelen of peuter-kleutergroepen structureel wenselijk zijn? Welke indicatoren worden daarbij gebruikt voor de ontwikkeling, het welbevinden en de betrokkenheid van kinderen? </w:t>
      </w:r>
      <w:r w:rsidR="00651010">
        <w:rPr>
          <w:rFonts w:ascii="Times New Roman" w:hAnsi="Times New Roman" w:cs="Times New Roman"/>
          <w:bCs/>
        </w:rPr>
        <w:t>H</w:t>
      </w:r>
      <w:r w:rsidRPr="00680F4F">
        <w:rPr>
          <w:rFonts w:ascii="Times New Roman" w:hAnsi="Times New Roman" w:cs="Times New Roman"/>
          <w:bCs/>
        </w:rPr>
        <w:t xml:space="preserve">oe wordt in het onderzoek onderscheid gemaakt tussen de effecten op verschillende groepen kinderen, bijvoorbeeld kinderen met een </w:t>
      </w:r>
      <w:r w:rsidRPr="00680F4F">
        <w:rPr>
          <w:rFonts w:ascii="Times New Roman" w:hAnsi="Times New Roman" w:cs="Times New Roman"/>
          <w:bCs/>
        </w:rPr>
        <w:lastRenderedPageBreak/>
        <w:t>risico op een onderwijsachterstand, kinderen met een extra ondersteuningsbehoefte en kinderen met een ontwikkelingsvoorsprong? Juist voor deze groepen wordt in de toelichting een mogelijke meerwaarde van peuter-kleutergroepen genoemd.</w:t>
      </w:r>
    </w:p>
    <w:p w:rsidRPr="00680F4F" w:rsidR="00680F4F" w:rsidP="00680F4F" w:rsidRDefault="00680F4F" w14:paraId="16D67B93" w14:textId="77777777">
      <w:pPr>
        <w:pStyle w:val="Default"/>
        <w:spacing w:line="276" w:lineRule="auto"/>
        <w:rPr>
          <w:rFonts w:ascii="Times New Roman" w:hAnsi="Times New Roman" w:cs="Times New Roman"/>
          <w:bCs/>
        </w:rPr>
      </w:pPr>
    </w:p>
    <w:p w:rsidR="006A4AB5" w:rsidP="002C25A7" w:rsidRDefault="006A4AB5" w14:paraId="6172F333" w14:textId="042CB023">
      <w:pPr>
        <w:pStyle w:val="Default"/>
        <w:spacing w:line="276" w:lineRule="auto"/>
        <w:rPr>
          <w:rFonts w:ascii="Times New Roman" w:hAnsi="Times New Roman" w:cs="Times New Roman"/>
          <w:b/>
        </w:rPr>
      </w:pPr>
      <w:r>
        <w:rPr>
          <w:rFonts w:ascii="Times New Roman" w:hAnsi="Times New Roman" w:cs="Times New Roman"/>
          <w:b/>
        </w:rPr>
        <w:t>Inbreng van de leden van de VVD-fractie</w:t>
      </w:r>
    </w:p>
    <w:p w:rsidRPr="00C31684" w:rsidR="00C31684" w:rsidP="4B92064D" w:rsidRDefault="462DF877" w14:paraId="4502895D" w14:textId="4F036CD3">
      <w:pPr>
        <w:pStyle w:val="Default"/>
        <w:spacing w:line="276" w:lineRule="auto"/>
        <w:rPr>
          <w:rFonts w:ascii="Times New Roman" w:hAnsi="Times New Roman" w:cs="Times New Roman"/>
        </w:rPr>
      </w:pPr>
      <w:r w:rsidRPr="4B92064D">
        <w:rPr>
          <w:rFonts w:ascii="Times New Roman" w:hAnsi="Times New Roman" w:cs="Times New Roman"/>
        </w:rPr>
        <w:t xml:space="preserve">De leden van de VVD-fractie hebben met interesse kennisgenomen van de </w:t>
      </w:r>
      <w:r w:rsidRPr="4B92064D" w:rsidR="10D1641E">
        <w:rPr>
          <w:rFonts w:ascii="Times New Roman" w:hAnsi="Times New Roman" w:cs="Times New Roman"/>
        </w:rPr>
        <w:t>K</w:t>
      </w:r>
      <w:r w:rsidRPr="4B92064D">
        <w:rPr>
          <w:rFonts w:ascii="Times New Roman" w:hAnsi="Times New Roman" w:cs="Times New Roman"/>
        </w:rPr>
        <w:t>amerbrief over de voorhang van het ontwerp van het Tijdelijk besluit peuter-kleutergroepen en hebben daarover geen vragen.</w:t>
      </w:r>
    </w:p>
    <w:p w:rsidR="6D684AF9" w:rsidP="6D684AF9" w:rsidRDefault="6D684AF9" w14:paraId="275F48ED" w14:textId="7059B222">
      <w:pPr>
        <w:pStyle w:val="Default"/>
        <w:spacing w:line="276" w:lineRule="auto"/>
        <w:rPr>
          <w:rFonts w:ascii="Times New Roman" w:hAnsi="Times New Roman" w:cs="Times New Roman"/>
        </w:rPr>
      </w:pPr>
    </w:p>
    <w:p w:rsidR="00130AB1" w:rsidP="00130B02" w:rsidRDefault="00130AB1" w14:paraId="50586108" w14:textId="6415758E">
      <w:pPr>
        <w:spacing w:line="276" w:lineRule="auto"/>
        <w:rPr>
          <w:b/>
        </w:rPr>
      </w:pPr>
      <w:r w:rsidRPr="00130B02">
        <w:rPr>
          <w:b/>
        </w:rPr>
        <w:t xml:space="preserve">Inbreng van de leden van de </w:t>
      </w:r>
      <w:r w:rsidR="00E01B3A">
        <w:rPr>
          <w:b/>
        </w:rPr>
        <w:t>PRO</w:t>
      </w:r>
      <w:r w:rsidRPr="00130B02">
        <w:rPr>
          <w:b/>
        </w:rPr>
        <w:t>-fractie</w:t>
      </w:r>
    </w:p>
    <w:p w:rsidRPr="00E01B3A" w:rsidR="00E01B3A" w:rsidP="00E01B3A" w:rsidRDefault="2E287D82" w14:paraId="2E3DDD82" w14:textId="732B838A">
      <w:pPr>
        <w:spacing w:line="276" w:lineRule="auto"/>
      </w:pPr>
      <w:r>
        <w:t>De leden van de PRO-fractie hebben met belangstelling kennisgenomen van het onderhavige besluit. Deze leden gunnen ieder kind een goede start, willen van de kinderopvang een publieke basisvoorziening maken zonder winstoogmerk, gratis toegankelijk voor ieder kind</w:t>
      </w:r>
      <w:r w:rsidR="68B7D73F">
        <w:t>,</w:t>
      </w:r>
      <w:r>
        <w:t xml:space="preserve"> en zetten in op vroege en voorschoolse educatie met extra aandacht voor kinderen met achterstanden. Zo willen zij bijdragen aan kansengelijkheid. Veel onderwijsachterstanden ontstaan immers op jonge leeftijd en daarom is het belangrijk om jonge kinderen die een achterstand dreigen op te lopen al op jonge leeftijd gericht te ondersteunen in hun ontwikkeling.</w:t>
      </w:r>
    </w:p>
    <w:p w:rsidR="00E01B3A" w:rsidP="00E01B3A" w:rsidRDefault="00E01B3A" w14:paraId="2BA781F4" w14:textId="77777777">
      <w:pPr>
        <w:spacing w:line="276" w:lineRule="auto"/>
        <w:rPr>
          <w:bCs/>
        </w:rPr>
      </w:pPr>
    </w:p>
    <w:p w:rsidRPr="00E01B3A" w:rsidR="00E01B3A" w:rsidP="00E01B3A" w:rsidRDefault="00E01B3A" w14:paraId="16679813" w14:textId="4D5AFE6A">
      <w:pPr>
        <w:spacing w:line="276" w:lineRule="auto"/>
        <w:rPr>
          <w:bCs/>
        </w:rPr>
      </w:pPr>
      <w:r w:rsidRPr="00E01B3A">
        <w:rPr>
          <w:bCs/>
        </w:rPr>
        <w:t xml:space="preserve">Het onderhavige besluit doorbreekt het zogenoemde ‘split system’ waarbij onderwijs en kinderopvang twee afzonderlijke stelsels vormen en voorziet erin om voor een geselecteerde groep bevoegde gezagen en houders van kindercentra in ieder geval gedurende vier jaar gezamenlijk een peuter- en kleutergroep aan te bieden en met deze ruimte in de wet- en regelgeving aan te sluiten bij de (ontwikkel)behoeften van jonge kinderen. De leden van de PRO-fractie juichen deze mogelijkheid toe, want ook zij zien graag dat peuters en kleuters een ononderbroken ontwikkelingsproces kunnen doorlopen. </w:t>
      </w:r>
    </w:p>
    <w:p w:rsidR="00E01B3A" w:rsidP="00E01B3A" w:rsidRDefault="00E01B3A" w14:paraId="6CE9DE46" w14:textId="77777777">
      <w:pPr>
        <w:spacing w:line="276" w:lineRule="auto"/>
        <w:rPr>
          <w:bCs/>
        </w:rPr>
      </w:pPr>
    </w:p>
    <w:p w:rsidRPr="00E01B3A" w:rsidR="00E01B3A" w:rsidP="00130B02" w:rsidRDefault="2E287D82" w14:paraId="4180004B" w14:textId="5172AFB2">
      <w:pPr>
        <w:spacing w:line="276" w:lineRule="auto"/>
      </w:pPr>
      <w:r>
        <w:t xml:space="preserve">De leden van de PRO-fractie hechten er wel aan dat hierbij duidelijke randvoorwaarden worden gehandhaafd in termen van emotionele veiligheid voor de kinderen in de peuter- en kleutergroep, de maximale groepsgrootte en bekwaamheid van de beroepskrachten. </w:t>
      </w:r>
      <w:r w:rsidR="76C87D94">
        <w:t xml:space="preserve">Deze leden </w:t>
      </w:r>
      <w:r>
        <w:t xml:space="preserve">begrijpen dat de regering beslist niet de bedoeling heeft om het peuteraanbod te </w:t>
      </w:r>
      <w:r w:rsidR="301EEC52">
        <w:t>‘</w:t>
      </w:r>
      <w:proofErr w:type="spellStart"/>
      <w:r>
        <w:t>verschoolsen</w:t>
      </w:r>
      <w:proofErr w:type="spellEnd"/>
      <w:r w:rsidR="301EEC52">
        <w:t>’</w:t>
      </w:r>
      <w:r>
        <w:t>, maar jonge kinderen spelenderwijs uit te dagen in hun ontwikkeling, met voldoende ruimte voor spelend leren. Kan de staatssecretaris specificeren op welke manieren zij dit waarborgt?</w:t>
      </w:r>
    </w:p>
    <w:p w:rsidR="00B63455" w:rsidP="00130B02" w:rsidRDefault="00B63455" w14:paraId="3CA7C3E2" w14:textId="77777777">
      <w:pPr>
        <w:spacing w:line="276" w:lineRule="auto"/>
        <w:rPr>
          <w:b/>
        </w:rPr>
      </w:pPr>
    </w:p>
    <w:p w:rsidR="00B63455" w:rsidP="00130B02" w:rsidRDefault="00B63455" w14:paraId="5F33E58D" w14:textId="67D821AF">
      <w:pPr>
        <w:spacing w:line="276" w:lineRule="auto"/>
        <w:rPr>
          <w:b/>
        </w:rPr>
      </w:pPr>
      <w:r>
        <w:rPr>
          <w:b/>
        </w:rPr>
        <w:t>Inbreng van de leden van de PVV-fractie</w:t>
      </w:r>
    </w:p>
    <w:p w:rsidRPr="00B63455" w:rsidR="00B63455" w:rsidP="00130B02" w:rsidRDefault="00B63455" w14:paraId="00AA9C18" w14:textId="383676A1">
      <w:pPr>
        <w:spacing w:line="276" w:lineRule="auto"/>
        <w:rPr>
          <w:bCs/>
        </w:rPr>
      </w:pPr>
      <w:r w:rsidRPr="00B63455">
        <w:rPr>
          <w:bCs/>
        </w:rPr>
        <w:t xml:space="preserve">De leden van de </w:t>
      </w:r>
      <w:r>
        <w:rPr>
          <w:bCs/>
        </w:rPr>
        <w:t>PVV</w:t>
      </w:r>
      <w:r w:rsidRPr="00B63455">
        <w:rPr>
          <w:bCs/>
        </w:rPr>
        <w:t xml:space="preserve">-fractie hebben met interesse kennisgenomen van de </w:t>
      </w:r>
      <w:r w:rsidRPr="00A94D28" w:rsidR="00A94D28">
        <w:rPr>
          <w:bCs/>
        </w:rPr>
        <w:t>voorhang van het ontwerp van het Tijdelijk besluit peuter-kleutergroepen</w:t>
      </w:r>
      <w:r w:rsidRPr="00B63455">
        <w:rPr>
          <w:bCs/>
        </w:rPr>
        <w:t xml:space="preserve">. Deze leden </w:t>
      </w:r>
      <w:r w:rsidR="00A94D28">
        <w:rPr>
          <w:bCs/>
        </w:rPr>
        <w:t>hebben hier geen verdere vragen over.</w:t>
      </w:r>
    </w:p>
    <w:p w:rsidR="002C25A7" w:rsidP="00130B02" w:rsidRDefault="002C25A7" w14:paraId="46A407F9" w14:textId="77777777">
      <w:pPr>
        <w:spacing w:line="276" w:lineRule="auto"/>
        <w:rPr>
          <w:b/>
        </w:rPr>
      </w:pPr>
    </w:p>
    <w:p w:rsidR="002C25A7" w:rsidP="002C25A7" w:rsidRDefault="002C25A7" w14:paraId="27BCB847" w14:textId="47CD2768">
      <w:pPr>
        <w:spacing w:line="276" w:lineRule="auto"/>
        <w:rPr>
          <w:b/>
        </w:rPr>
      </w:pPr>
      <w:r w:rsidRPr="00130B02">
        <w:rPr>
          <w:b/>
        </w:rPr>
        <w:t xml:space="preserve">Inbreng van de leden van de </w:t>
      </w:r>
      <w:r>
        <w:rPr>
          <w:b/>
        </w:rPr>
        <w:t>CDA</w:t>
      </w:r>
      <w:r w:rsidRPr="00130B02">
        <w:rPr>
          <w:b/>
        </w:rPr>
        <w:t>-fractie</w:t>
      </w:r>
    </w:p>
    <w:p w:rsidRPr="007174B4" w:rsidR="007174B4" w:rsidP="007174B4" w:rsidRDefault="17B50113" w14:paraId="73386911" w14:textId="37CB1FB9">
      <w:pPr>
        <w:spacing w:line="276" w:lineRule="auto"/>
      </w:pPr>
      <w:r>
        <w:t>De leden van de CDA-fractie hebben kennisgenomen van het Tijdelijk besluit peuter-kleutergroepen en maken graag van de gelegenheid gebruik enkele aanvullende vragen te stellen.</w:t>
      </w:r>
    </w:p>
    <w:p w:rsidR="007174B4" w:rsidP="007174B4" w:rsidRDefault="007174B4" w14:paraId="0626722A" w14:textId="77777777">
      <w:pPr>
        <w:spacing w:line="276" w:lineRule="auto"/>
        <w:rPr>
          <w:bCs/>
        </w:rPr>
      </w:pPr>
    </w:p>
    <w:p w:rsidRPr="007174B4" w:rsidR="007174B4" w:rsidP="007174B4" w:rsidRDefault="007174B4" w14:paraId="5623A158" w14:textId="16318E22">
      <w:pPr>
        <w:spacing w:line="276" w:lineRule="auto"/>
        <w:rPr>
          <w:bCs/>
        </w:rPr>
      </w:pPr>
      <w:r w:rsidRPr="007174B4">
        <w:rPr>
          <w:bCs/>
        </w:rPr>
        <w:t>De leden van de CDA-fractie gaan ervan uit dat kinderopvangorganisaties, peuterscholen en onderwijsinstellingen binnen een gemeente regelmatig overleggen wanneer een kind doorstroomt naar het onderwijs, zeker als dit voor het kind van belang is. Klopt deze aanname?</w:t>
      </w:r>
    </w:p>
    <w:p w:rsidR="007174B4" w:rsidP="007174B4" w:rsidRDefault="007174B4" w14:paraId="54DA5200" w14:textId="77777777">
      <w:pPr>
        <w:spacing w:line="276" w:lineRule="auto"/>
        <w:rPr>
          <w:bCs/>
        </w:rPr>
      </w:pPr>
    </w:p>
    <w:p w:rsidRPr="007174B4" w:rsidR="007174B4" w:rsidP="007174B4" w:rsidRDefault="007174B4" w14:paraId="2FF183A9" w14:textId="493A18E8">
      <w:pPr>
        <w:spacing w:line="276" w:lineRule="auto"/>
        <w:rPr>
          <w:bCs/>
          <w:i/>
          <w:iCs/>
        </w:rPr>
      </w:pPr>
      <w:r w:rsidRPr="007174B4">
        <w:rPr>
          <w:bCs/>
          <w:i/>
          <w:iCs/>
        </w:rPr>
        <w:t>Hoofdlijnen van het voorstel</w:t>
      </w:r>
    </w:p>
    <w:p w:rsidR="007174B4" w:rsidP="007174B4" w:rsidRDefault="17B50113" w14:paraId="5F54CA4D" w14:textId="068CD0CE">
      <w:pPr>
        <w:spacing w:line="276" w:lineRule="auto"/>
      </w:pPr>
      <w:r>
        <w:t xml:space="preserve">Begrijpen de leden van de CDA-fractie goed dat peuter-kleutergroepen specifiek bedoeld zijn voor kinderen bij wie de overstap naar het onderwijs naar verwachting niet vanzelf verloopt? Kan </w:t>
      </w:r>
      <w:r w:rsidR="6EA1A788">
        <w:t xml:space="preserve">de staatssecretaris </w:t>
      </w:r>
      <w:r>
        <w:t xml:space="preserve"> aangeven hoe voor- en vroegschoolse educatie zich tot dit voorstel verhouden? Gelijktijdig lezen deze leden dat zo’n groep in krimpregio’s ook om pragmatische redenen kan worden ingezet om het aanbod in stand te houden. Wat is precies het doel van dit tijdelijke besluit?</w:t>
      </w:r>
    </w:p>
    <w:p w:rsidRPr="007174B4" w:rsidR="007174B4" w:rsidP="007174B4" w:rsidRDefault="007174B4" w14:paraId="1C73881D" w14:textId="77777777">
      <w:pPr>
        <w:spacing w:line="276" w:lineRule="auto"/>
        <w:rPr>
          <w:bCs/>
        </w:rPr>
      </w:pPr>
    </w:p>
    <w:p w:rsidRPr="007174B4" w:rsidR="007174B4" w:rsidP="007174B4" w:rsidRDefault="17B50113" w14:paraId="52E1D8FE" w14:textId="63332515">
      <w:pPr>
        <w:spacing w:line="276" w:lineRule="auto"/>
      </w:pPr>
      <w:r>
        <w:t>De leden van de CDA-fractie lezen dat een peuter-kleutergroep een nieuwe pedagogisch-didactische werkwijze mogelijk maakt</w:t>
      </w:r>
      <w:r w:rsidR="0B80C50A">
        <w:t>,</w:t>
      </w:r>
      <w:r>
        <w:t xml:space="preserve"> die volgens hen veel kansen biedt. Gemeenten, scholen en kinderopvangorganisaties hebben gevraagd om peuters en kleuters gezamenlijk in één groep een aanbod te kunnen bieden. Kan de </w:t>
      </w:r>
      <w:r w:rsidR="35BCD52B">
        <w:t xml:space="preserve">staatssecretaris </w:t>
      </w:r>
      <w:r>
        <w:t xml:space="preserve"> toelichten wat hiermee precies wordt bedoeld? Tegelijkertijd zijn er waarschuwingen dat deze aanpak mogelijk niet werkt. Begrijpen de</w:t>
      </w:r>
      <w:r w:rsidR="732498E7">
        <w:t>ze</w:t>
      </w:r>
      <w:r>
        <w:t xml:space="preserve"> leden daarom goed dat gelijktijdig onderzoek wordt gedaan naar de gevolgen van dit tijdelijke besluit? </w:t>
      </w:r>
      <w:r w:rsidR="732498E7">
        <w:t>I</w:t>
      </w:r>
      <w:r>
        <w:t>s gewaarborgd dat een kind naar een andere groep kan terugkeren als de aanpak in de praktijk niet passend blijkt?</w:t>
      </w:r>
    </w:p>
    <w:p w:rsidR="007174B4" w:rsidP="007174B4" w:rsidRDefault="007174B4" w14:paraId="407DDF38" w14:textId="77777777">
      <w:pPr>
        <w:spacing w:line="276" w:lineRule="auto"/>
        <w:rPr>
          <w:bCs/>
        </w:rPr>
      </w:pPr>
    </w:p>
    <w:p w:rsidRPr="007174B4" w:rsidR="007174B4" w:rsidP="007174B4" w:rsidRDefault="007174B4" w14:paraId="3D4E6D21" w14:textId="3D38DBAA">
      <w:pPr>
        <w:spacing w:line="276" w:lineRule="auto"/>
        <w:rPr>
          <w:bCs/>
          <w:i/>
          <w:iCs/>
        </w:rPr>
      </w:pPr>
      <w:r w:rsidRPr="007174B4">
        <w:rPr>
          <w:bCs/>
          <w:i/>
          <w:iCs/>
        </w:rPr>
        <w:t>Monitoring en evaluatie</w:t>
      </w:r>
    </w:p>
    <w:p w:rsidRPr="007174B4" w:rsidR="007174B4" w:rsidP="007174B4" w:rsidRDefault="007174B4" w14:paraId="2DD342B6" w14:textId="63A2726F">
      <w:pPr>
        <w:spacing w:line="276" w:lineRule="auto"/>
        <w:rPr>
          <w:bCs/>
        </w:rPr>
      </w:pPr>
      <w:r w:rsidRPr="007174B4">
        <w:rPr>
          <w:bCs/>
        </w:rPr>
        <w:t>Begrijpen de led</w:t>
      </w:r>
      <w:r w:rsidR="0095159C">
        <w:rPr>
          <w:bCs/>
        </w:rPr>
        <w:t xml:space="preserve">en van de CDA-fractie </w:t>
      </w:r>
      <w:r w:rsidRPr="007174B4">
        <w:rPr>
          <w:bCs/>
        </w:rPr>
        <w:t>goed dat de regeldruk onderdeel is van de monitoring en evaluatie? De</w:t>
      </w:r>
      <w:r w:rsidR="0095159C">
        <w:rPr>
          <w:bCs/>
        </w:rPr>
        <w:t>ze</w:t>
      </w:r>
      <w:r w:rsidRPr="007174B4">
        <w:rPr>
          <w:bCs/>
        </w:rPr>
        <w:t xml:space="preserve"> leden vragen daarnaast of de Kamer pas na de eindevaluatie over de bevindingen wordt geïnformeerd (na 2031) of ook tussentijds</w:t>
      </w:r>
      <w:r w:rsidR="0095159C">
        <w:rPr>
          <w:bCs/>
        </w:rPr>
        <w:t>.</w:t>
      </w:r>
    </w:p>
    <w:p w:rsidR="00421263" w:rsidP="002C25A7" w:rsidRDefault="00421263" w14:paraId="5DD2DE86" w14:textId="77777777">
      <w:pPr>
        <w:spacing w:line="276" w:lineRule="auto"/>
        <w:rPr>
          <w:b/>
        </w:rPr>
      </w:pPr>
    </w:p>
    <w:p w:rsidR="001F040D" w:rsidP="001F040D" w:rsidRDefault="001F040D" w14:paraId="7490AAF5" w14:textId="0B5CBAC7">
      <w:pPr>
        <w:spacing w:line="276" w:lineRule="auto"/>
        <w:rPr>
          <w:rFonts w:eastAsiaTheme="minorHAnsi"/>
          <w:b/>
          <w:bCs/>
          <w:kern w:val="2"/>
          <w:lang w:eastAsia="en-US"/>
          <w14:ligatures w14:val="standardContextual"/>
        </w:rPr>
      </w:pPr>
      <w:r w:rsidRPr="001F040D">
        <w:rPr>
          <w:rFonts w:eastAsiaTheme="minorHAnsi"/>
          <w:b/>
          <w:bCs/>
          <w:kern w:val="2"/>
          <w:lang w:eastAsia="en-US"/>
          <w14:ligatures w14:val="standardContextual"/>
        </w:rPr>
        <w:t>Inbreng van de leden van de BBB-fractie</w:t>
      </w:r>
    </w:p>
    <w:p w:rsidRPr="004560AF" w:rsidR="003D2D0A" w:rsidP="4B92064D" w:rsidRDefault="26DF7CC7" w14:paraId="2DE3F948" w14:textId="49564D07">
      <w:pPr>
        <w:spacing w:line="276" w:lineRule="auto"/>
        <w:rPr>
          <w:rFonts w:eastAsiaTheme="minorEastAsia"/>
          <w:kern w:val="2"/>
          <w:lang w:eastAsia="en-US"/>
          <w14:ligatures w14:val="standardContextual"/>
        </w:rPr>
      </w:pPr>
      <w:r w:rsidRPr="4B92064D">
        <w:rPr>
          <w:rFonts w:eastAsiaTheme="minorEastAsia"/>
          <w:kern w:val="2"/>
          <w:lang w:eastAsia="en-US"/>
          <w14:ligatures w14:val="standardContextual"/>
        </w:rPr>
        <w:t xml:space="preserve">De leden van de BBB-fractie hebben met belangstelling kennisgenomen van het ontwerp van het Tijdelijk besluit peuter-kleutergroepen. </w:t>
      </w:r>
      <w:r w:rsidRPr="4B92064D" w:rsidR="5E10E9AE">
        <w:rPr>
          <w:rFonts w:eastAsiaTheme="minorEastAsia"/>
          <w:kern w:val="2"/>
          <w:lang w:eastAsia="en-US"/>
          <w14:ligatures w14:val="standardContextual"/>
        </w:rPr>
        <w:t>Deze leden zien</w:t>
      </w:r>
      <w:r w:rsidRPr="4B92064D">
        <w:rPr>
          <w:rFonts w:eastAsiaTheme="minorEastAsia"/>
          <w:kern w:val="2"/>
          <w:lang w:eastAsia="en-US"/>
          <w14:ligatures w14:val="standardContextual"/>
        </w:rPr>
        <w:t xml:space="preserve"> kansen in experimenten die bijdragen aan een soepele overgang van kinderopvang naar basisonderwijs en die scholen en kinderopvangorganisaties ruimte geven om maatwerk te bieden aan jonge kinderen. Daarnaast kan dit experiment juist voor de regio van meerwaarde zijn doordat het scholen en kinderopvangorganisaties meer mogelijkheden biedt om voorzieningen in stand te houden en samen te werken in gebieden waar het aantal kinderen terugloopt. De</w:t>
      </w:r>
      <w:r w:rsidRPr="4B92064D" w:rsidR="196416EB">
        <w:rPr>
          <w:rFonts w:eastAsiaTheme="minorEastAsia"/>
          <w:lang w:eastAsia="en-US"/>
        </w:rPr>
        <w:t>ze</w:t>
      </w:r>
      <w:r w:rsidRPr="4B92064D">
        <w:rPr>
          <w:rFonts w:eastAsiaTheme="minorEastAsia"/>
          <w:lang w:eastAsia="en-US"/>
        </w:rPr>
        <w:t xml:space="preserve"> leden vinden het verstandig dat eerst in de praktijk wordt onderzocht wat de effecten zijn op de ontwikkeling en het welbevinden van kinderen, voordat wordt besloten over structurele wetgeving. De leden van de BBB-fractie hebben op dit moment geen nadere vragen over het voorliggende ontwerpbesluit.</w:t>
      </w:r>
    </w:p>
    <w:p w:rsidR="004560AF" w:rsidP="003D2D0A" w:rsidRDefault="004560AF" w14:paraId="6910A394" w14:textId="77777777">
      <w:pPr>
        <w:spacing w:line="276" w:lineRule="auto"/>
        <w:rPr>
          <w:rFonts w:eastAsiaTheme="minorHAnsi"/>
          <w:b/>
          <w:bCs/>
          <w:kern w:val="2"/>
          <w:lang w:eastAsia="en-US"/>
          <w14:ligatures w14:val="standardContextual"/>
        </w:rPr>
      </w:pPr>
    </w:p>
    <w:p w:rsidR="00130C1A" w:rsidP="003D2D0A" w:rsidRDefault="00130C1A" w14:paraId="2E02A8BA" w14:textId="77777777">
      <w:pPr>
        <w:spacing w:line="276" w:lineRule="auto"/>
        <w:rPr>
          <w:rFonts w:eastAsiaTheme="minorHAnsi"/>
          <w:b/>
          <w:bCs/>
          <w:kern w:val="2"/>
          <w:lang w:eastAsia="en-US"/>
          <w14:ligatures w14:val="standardContextual"/>
        </w:rPr>
      </w:pPr>
    </w:p>
    <w:p w:rsidR="00130C1A" w:rsidP="003D2D0A" w:rsidRDefault="00130C1A" w14:paraId="6F1A71BE" w14:textId="77777777">
      <w:pPr>
        <w:spacing w:line="276" w:lineRule="auto"/>
        <w:rPr>
          <w:rFonts w:eastAsiaTheme="minorHAnsi"/>
          <w:b/>
          <w:bCs/>
          <w:kern w:val="2"/>
          <w:lang w:eastAsia="en-US"/>
          <w14:ligatures w14:val="standardContextual"/>
        </w:rPr>
      </w:pPr>
    </w:p>
    <w:p w:rsidRPr="00F73111" w:rsidR="00C8384A" w:rsidP="00F73111" w:rsidRDefault="00F73111" w14:paraId="7E9E8A92" w14:textId="5D69082F">
      <w:pPr>
        <w:spacing w:line="276" w:lineRule="auto"/>
        <w:rPr>
          <w:b/>
          <w:bCs/>
        </w:rPr>
      </w:pPr>
      <w:r>
        <w:rPr>
          <w:b/>
          <w:bCs/>
        </w:rPr>
        <w:lastRenderedPageBreak/>
        <w:t>I</w:t>
      </w:r>
      <w:r w:rsidRPr="00130B02">
        <w:rPr>
          <w:b/>
          <w:bCs/>
        </w:rPr>
        <w:t xml:space="preserve">I </w:t>
      </w:r>
      <w:r w:rsidRPr="00130B02">
        <w:rPr>
          <w:b/>
          <w:bCs/>
        </w:rPr>
        <w:tab/>
      </w:r>
      <w:r w:rsidRPr="006617DE" w:rsidR="003E3CBF">
        <w:rPr>
          <w:b/>
        </w:rPr>
        <w:t>Reactie v</w:t>
      </w:r>
      <w:r w:rsidR="003E3CBF">
        <w:rPr>
          <w:b/>
        </w:rPr>
        <w:t xml:space="preserve">an de </w:t>
      </w:r>
      <w:r w:rsidR="00805882">
        <w:rPr>
          <w:b/>
        </w:rPr>
        <w:t xml:space="preserve">staatssecretaris </w:t>
      </w:r>
      <w:r w:rsidRPr="002947C1" w:rsidR="003E3CBF">
        <w:rPr>
          <w:b/>
        </w:rPr>
        <w:t>van Onderwijs, Cultuur en Wetenschap</w:t>
      </w:r>
      <w:r w:rsidR="005574DE">
        <w:rPr>
          <w:b/>
        </w:rPr>
        <w:t>, mede namens de Minister van Werk en Participatie</w:t>
      </w:r>
    </w:p>
    <w:p w:rsidR="00C8384A" w:rsidP="00130B02" w:rsidRDefault="00C8384A" w14:paraId="1E8530A3" w14:textId="77777777">
      <w:pPr>
        <w:spacing w:line="276" w:lineRule="auto"/>
        <w:rPr>
          <w:b/>
        </w:rPr>
      </w:pPr>
    </w:p>
    <w:p w:rsidRPr="00F73111" w:rsidR="00F73111" w:rsidP="00F73111" w:rsidRDefault="00F73111" w14:paraId="750B5C62" w14:textId="77777777">
      <w:pPr>
        <w:rPr>
          <w:b/>
          <w:bCs/>
        </w:rPr>
      </w:pPr>
      <w:r w:rsidRPr="00F73111">
        <w:rPr>
          <w:b/>
          <w:bCs/>
        </w:rPr>
        <w:t>Inbreng van de leden van de D66-fractie</w:t>
      </w:r>
    </w:p>
    <w:p w:rsidRPr="00FB544B" w:rsidR="00F73111" w:rsidP="00F73111" w:rsidRDefault="00F73111" w14:paraId="4FE41E0D" w14:textId="77777777">
      <w:pPr>
        <w:rPr>
          <w:i/>
          <w:iCs/>
        </w:rPr>
      </w:pPr>
      <w:r w:rsidRPr="00FB544B">
        <w:rPr>
          <w:i/>
          <w:iCs/>
        </w:rPr>
        <w:t>De leden van de D66-fractie vragen aandacht voor de vraag in hoeverre peuter-kleutergroepen kunnen bijdragen aan de taalontwikkeling van jonge kinderen en daarmee aan een goede basis voor de verdere leesontwikkeling. Zij vragen of daarbij onder meer wordt gekeken naar woordenschat, mondelinge taalvaardigheid, boekoriëntatie en leesplezier.</w:t>
      </w:r>
    </w:p>
    <w:p w:rsidRPr="00FB544B" w:rsidR="00F73111" w:rsidP="00F73111" w:rsidRDefault="0052685D" w14:paraId="7D61BBB3" w14:textId="0235F573">
      <w:r>
        <w:t xml:space="preserve">Tijdens het onderzoek </w:t>
      </w:r>
      <w:r w:rsidRPr="00FB544B" w:rsidR="00F73111">
        <w:t xml:space="preserve">wordt gekeken naar het welbevinden, de betrokkenheid en de </w:t>
      </w:r>
      <w:r w:rsidR="009F1E8F">
        <w:t>(cognitieve)</w:t>
      </w:r>
      <w:r w:rsidR="006566B1">
        <w:t xml:space="preserve"> </w:t>
      </w:r>
      <w:r w:rsidRPr="00FB544B" w:rsidR="00F73111">
        <w:t xml:space="preserve">ontwikkeling van kinderen. </w:t>
      </w:r>
      <w:r>
        <w:t xml:space="preserve">Taal maakt deel uit van de cognitieve ontwikkeling, en </w:t>
      </w:r>
      <w:r w:rsidR="00CA4574">
        <w:t xml:space="preserve">zal </w:t>
      </w:r>
      <w:r w:rsidR="00CB1DF5">
        <w:t xml:space="preserve">mede </w:t>
      </w:r>
      <w:r w:rsidR="001E6F49">
        <w:t>naar aanleiding van de vraag van de</w:t>
      </w:r>
      <w:r w:rsidR="0026461B">
        <w:t xml:space="preserve"> leden van de</w:t>
      </w:r>
      <w:r w:rsidR="001E6F49">
        <w:t xml:space="preserve"> D66-fractie </w:t>
      </w:r>
      <w:r w:rsidR="005574DE">
        <w:t xml:space="preserve">als aandachtspunt </w:t>
      </w:r>
      <w:r w:rsidRPr="00FB544B" w:rsidR="003236EA">
        <w:t xml:space="preserve">worden meegegeven aan </w:t>
      </w:r>
      <w:r w:rsidR="005574DE">
        <w:t>het onderzoeksbureau dat verantwoordelijk is voor de evaluatie van het Tijdelijk besluit peuter-kleutergroepen</w:t>
      </w:r>
      <w:r w:rsidRPr="00FB544B" w:rsidR="003236EA">
        <w:t>.</w:t>
      </w:r>
      <w:r w:rsidR="003236EA">
        <w:t xml:space="preserve"> </w:t>
      </w:r>
      <w:r w:rsidR="003953E0">
        <w:t xml:space="preserve">Gelet op het belang van een onafhankelijke evaluatie is de </w:t>
      </w:r>
      <w:r w:rsidR="005574DE">
        <w:t xml:space="preserve">specifieke onderzoeksopzet </w:t>
      </w:r>
      <w:r w:rsidR="003953E0">
        <w:t>daarbij</w:t>
      </w:r>
      <w:r w:rsidR="005574DE">
        <w:t xml:space="preserve"> </w:t>
      </w:r>
      <w:r w:rsidR="003236EA">
        <w:t>aan het onderzoeksbureau</w:t>
      </w:r>
      <w:r w:rsidR="005574DE">
        <w:t xml:space="preserve"> dat de evaluatie zal uitvoeren</w:t>
      </w:r>
      <w:r w:rsidR="003236EA">
        <w:t>.</w:t>
      </w:r>
    </w:p>
    <w:p w:rsidR="00F73111" w:rsidP="00F73111" w:rsidRDefault="00F73111" w14:paraId="5EB2501E" w14:textId="77777777"/>
    <w:p w:rsidRPr="00FB544B" w:rsidR="00F73111" w:rsidP="00F73111" w:rsidRDefault="00F73111" w14:paraId="296AC035" w14:textId="42EB79F4">
      <w:pPr>
        <w:rPr>
          <w:i/>
          <w:iCs/>
        </w:rPr>
      </w:pPr>
      <w:r w:rsidRPr="00FB544B">
        <w:rPr>
          <w:i/>
          <w:iCs/>
        </w:rPr>
        <w:t>De leden van de D66-fractie constateren dat het werken in een peuter-kleutergroep specifieke pedagogische en didactische deskundigheid vraagt van zowel leraren als pedagogisch medewerkers. Zij vragen hoe binnen het experiment wordt gezorgd dat professionals voldoende zijn toegerust en of wordt onderzocht welke aanvullende deskundigheid nodig is wanneer peuter-kleutergroepen structureel zouden worden ingevoerd.</w:t>
      </w:r>
    </w:p>
    <w:p w:rsidR="00CA4574" w:rsidP="00F73111" w:rsidRDefault="001E6F49" w14:paraId="1649574F" w14:textId="27BC91DB">
      <w:r>
        <w:t>Bij indiening van een aanvraag voor deelname en dus v</w:t>
      </w:r>
      <w:r w:rsidR="00CA4574">
        <w:t xml:space="preserve">oorafgaand aan de start van het onderzoek dienen potentiële deelnemers een </w:t>
      </w:r>
      <w:r w:rsidRPr="00FB544B" w:rsidR="00CA4574">
        <w:t>plan van aanpak</w:t>
      </w:r>
      <w:r w:rsidR="00CA4574">
        <w:t xml:space="preserve"> in</w:t>
      </w:r>
      <w:r w:rsidR="00B60432">
        <w:t xml:space="preserve"> (zie artikel 3, lid 3</w:t>
      </w:r>
      <w:r>
        <w:t xml:space="preserve"> van het ontwerpbesluit</w:t>
      </w:r>
      <w:r w:rsidR="00B60432">
        <w:t>)</w:t>
      </w:r>
      <w:r w:rsidR="00CA4574">
        <w:t xml:space="preserve">. Hierin beschrijven het bevoegd gezag en de kinderopvangorganisatie gezamenlijk </w:t>
      </w:r>
      <w:r w:rsidRPr="00FB544B" w:rsidR="00CA4574">
        <w:t>hoe zij aansluiten bij de ontwikkelingsbehoeften van de kinderen, hoe het pedagogisch-didactisch aanbod eruit</w:t>
      </w:r>
      <w:r w:rsidR="00C100A6">
        <w:t xml:space="preserve"> </w:t>
      </w:r>
      <w:r w:rsidRPr="00FB544B" w:rsidR="00CA4574">
        <w:t>ziet en hoe onder meer de veiligheid, continuïteit en speel- en leeromgeving worden vormgegeven.</w:t>
      </w:r>
      <w:r w:rsidR="0052685D">
        <w:t xml:space="preserve"> </w:t>
      </w:r>
      <w:r w:rsidR="00ED6C3F">
        <w:t xml:space="preserve">Onderdeel </w:t>
      </w:r>
      <w:r>
        <w:t xml:space="preserve">van het plan </w:t>
      </w:r>
      <w:r w:rsidR="00ED6C3F">
        <w:t>is ook</w:t>
      </w:r>
      <w:r w:rsidRPr="00923846" w:rsidR="00ED6C3F">
        <w:rPr>
          <w:spacing w:val="-2"/>
          <w:szCs w:val="18"/>
        </w:rPr>
        <w:t xml:space="preserve"> </w:t>
      </w:r>
      <w:r w:rsidRPr="00923846" w:rsidR="00ED6C3F">
        <w:rPr>
          <w:szCs w:val="18"/>
        </w:rPr>
        <w:t>de</w:t>
      </w:r>
      <w:r w:rsidRPr="00923846" w:rsidR="00ED6C3F">
        <w:rPr>
          <w:spacing w:val="-2"/>
          <w:szCs w:val="18"/>
        </w:rPr>
        <w:t xml:space="preserve"> </w:t>
      </w:r>
      <w:r w:rsidRPr="00923846" w:rsidR="00ED6C3F">
        <w:rPr>
          <w:szCs w:val="18"/>
        </w:rPr>
        <w:t>taakverdeling</w:t>
      </w:r>
      <w:r w:rsidRPr="00923846" w:rsidR="00ED6C3F">
        <w:rPr>
          <w:spacing w:val="-2"/>
          <w:szCs w:val="18"/>
        </w:rPr>
        <w:t xml:space="preserve"> </w:t>
      </w:r>
      <w:r w:rsidRPr="00923846" w:rsidR="00ED6C3F">
        <w:rPr>
          <w:szCs w:val="18"/>
        </w:rPr>
        <w:t>tussen</w:t>
      </w:r>
      <w:r w:rsidRPr="00923846" w:rsidR="00ED6C3F">
        <w:rPr>
          <w:spacing w:val="-2"/>
          <w:szCs w:val="18"/>
        </w:rPr>
        <w:t xml:space="preserve"> </w:t>
      </w:r>
      <w:r w:rsidRPr="00923846" w:rsidR="00ED6C3F">
        <w:rPr>
          <w:szCs w:val="18"/>
        </w:rPr>
        <w:t>de</w:t>
      </w:r>
      <w:r w:rsidRPr="00923846" w:rsidR="00ED6C3F">
        <w:rPr>
          <w:spacing w:val="-3"/>
          <w:szCs w:val="18"/>
        </w:rPr>
        <w:t xml:space="preserve"> </w:t>
      </w:r>
      <w:r w:rsidRPr="00923846" w:rsidR="00ED6C3F">
        <w:rPr>
          <w:szCs w:val="18"/>
        </w:rPr>
        <w:t>leraar</w:t>
      </w:r>
      <w:r w:rsidRPr="00923846" w:rsidR="00ED6C3F">
        <w:rPr>
          <w:spacing w:val="-3"/>
          <w:szCs w:val="18"/>
        </w:rPr>
        <w:t xml:space="preserve"> </w:t>
      </w:r>
      <w:r w:rsidRPr="00923846" w:rsidR="00ED6C3F">
        <w:rPr>
          <w:szCs w:val="18"/>
        </w:rPr>
        <w:t>en</w:t>
      </w:r>
      <w:r w:rsidRPr="00923846" w:rsidR="00ED6C3F">
        <w:rPr>
          <w:spacing w:val="-2"/>
          <w:szCs w:val="18"/>
        </w:rPr>
        <w:t xml:space="preserve"> </w:t>
      </w:r>
      <w:r w:rsidRPr="00923846" w:rsidR="00ED6C3F">
        <w:rPr>
          <w:szCs w:val="18"/>
        </w:rPr>
        <w:t>de</w:t>
      </w:r>
      <w:r w:rsidRPr="00923846" w:rsidR="00ED6C3F">
        <w:rPr>
          <w:spacing w:val="-3"/>
          <w:szCs w:val="18"/>
        </w:rPr>
        <w:t xml:space="preserve"> </w:t>
      </w:r>
      <w:r w:rsidRPr="00923846" w:rsidR="00ED6C3F">
        <w:rPr>
          <w:szCs w:val="18"/>
        </w:rPr>
        <w:t>beroepskracht</w:t>
      </w:r>
      <w:r w:rsidRPr="00923846" w:rsidR="00ED6C3F">
        <w:rPr>
          <w:spacing w:val="-2"/>
          <w:szCs w:val="18"/>
        </w:rPr>
        <w:t xml:space="preserve"> </w:t>
      </w:r>
      <w:r w:rsidRPr="00923846" w:rsidR="00ED6C3F">
        <w:rPr>
          <w:szCs w:val="18"/>
        </w:rPr>
        <w:t>en</w:t>
      </w:r>
      <w:r w:rsidRPr="00923846" w:rsidR="00ED6C3F">
        <w:rPr>
          <w:spacing w:val="-2"/>
          <w:szCs w:val="18"/>
        </w:rPr>
        <w:t xml:space="preserve"> </w:t>
      </w:r>
      <w:r w:rsidRPr="00923846" w:rsidR="00ED6C3F">
        <w:rPr>
          <w:szCs w:val="18"/>
        </w:rPr>
        <w:t>hoe</w:t>
      </w:r>
      <w:r w:rsidRPr="00923846" w:rsidR="00ED6C3F">
        <w:rPr>
          <w:spacing w:val="-3"/>
          <w:szCs w:val="18"/>
        </w:rPr>
        <w:t xml:space="preserve"> </w:t>
      </w:r>
      <w:r w:rsidRPr="00923846" w:rsidR="00ED6C3F">
        <w:rPr>
          <w:szCs w:val="18"/>
        </w:rPr>
        <w:t>zij</w:t>
      </w:r>
      <w:r w:rsidRPr="00923846" w:rsidR="00ED6C3F">
        <w:rPr>
          <w:spacing w:val="-3"/>
          <w:szCs w:val="18"/>
        </w:rPr>
        <w:t xml:space="preserve"> </w:t>
      </w:r>
      <w:r w:rsidRPr="00923846" w:rsidR="00ED6C3F">
        <w:rPr>
          <w:szCs w:val="18"/>
        </w:rPr>
        <w:t>samenwerken,</w:t>
      </w:r>
      <w:r w:rsidRPr="00923846" w:rsidR="00ED6C3F">
        <w:rPr>
          <w:spacing w:val="-2"/>
          <w:szCs w:val="18"/>
        </w:rPr>
        <w:t xml:space="preserve"> </w:t>
      </w:r>
      <w:r w:rsidRPr="00923846" w:rsidR="00ED6C3F">
        <w:rPr>
          <w:szCs w:val="18"/>
        </w:rPr>
        <w:t>daarbij</w:t>
      </w:r>
      <w:r w:rsidRPr="00923846" w:rsidR="00ED6C3F">
        <w:rPr>
          <w:spacing w:val="-2"/>
          <w:szCs w:val="18"/>
        </w:rPr>
        <w:t xml:space="preserve"> </w:t>
      </w:r>
      <w:r w:rsidRPr="00923846" w:rsidR="00ED6C3F">
        <w:rPr>
          <w:szCs w:val="18"/>
        </w:rPr>
        <w:t>in</w:t>
      </w:r>
      <w:r w:rsidRPr="00923846" w:rsidR="00ED6C3F">
        <w:rPr>
          <w:spacing w:val="-2"/>
          <w:szCs w:val="18"/>
        </w:rPr>
        <w:t xml:space="preserve"> </w:t>
      </w:r>
      <w:r w:rsidRPr="00923846" w:rsidR="00ED6C3F">
        <w:rPr>
          <w:szCs w:val="18"/>
        </w:rPr>
        <w:t xml:space="preserve">acht nemend dat de samenwerking gelijkwaardig </w:t>
      </w:r>
      <w:r w:rsidR="00403B37">
        <w:rPr>
          <w:szCs w:val="18"/>
        </w:rPr>
        <w:t>dient te zijn</w:t>
      </w:r>
      <w:r w:rsidR="00B60432">
        <w:rPr>
          <w:szCs w:val="18"/>
        </w:rPr>
        <w:t xml:space="preserve"> (artikel 3, lid 3, onderdeel c</w:t>
      </w:r>
      <w:r>
        <w:rPr>
          <w:szCs w:val="18"/>
        </w:rPr>
        <w:t xml:space="preserve"> van het ontwerpbesluit</w:t>
      </w:r>
      <w:r w:rsidR="00B60432">
        <w:rPr>
          <w:szCs w:val="18"/>
        </w:rPr>
        <w:t>)</w:t>
      </w:r>
      <w:r w:rsidR="00ED6C3F">
        <w:rPr>
          <w:szCs w:val="18"/>
        </w:rPr>
        <w:t>.</w:t>
      </w:r>
      <w:r w:rsidR="00ED6C3F">
        <w:t xml:space="preserve"> </w:t>
      </w:r>
      <w:r w:rsidR="0052685D">
        <w:t xml:space="preserve">Dit plan van aanpak wordt door een </w:t>
      </w:r>
      <w:r>
        <w:t>onafhankelijke adviescommissie</w:t>
      </w:r>
      <w:r w:rsidR="0052685D">
        <w:t xml:space="preserve"> inhoudelijk beoordeeld, waarbij enkel indieners van plannen die als voldoende worden beoordeeld </w:t>
      </w:r>
      <w:r w:rsidR="00C100A6">
        <w:t xml:space="preserve">uiteindelijk mogen </w:t>
      </w:r>
      <w:r w:rsidR="0052685D">
        <w:t xml:space="preserve">deelnemen. </w:t>
      </w:r>
      <w:r w:rsidRPr="009325F0" w:rsidR="00D220FB">
        <w:t xml:space="preserve">Het is </w:t>
      </w:r>
      <w:r w:rsidR="00D220FB">
        <w:t>tot slot</w:t>
      </w:r>
      <w:r w:rsidRPr="009325F0" w:rsidR="00D220FB">
        <w:t xml:space="preserve"> aan de deelnemende scholen en kinderopvangorganisaties</w:t>
      </w:r>
      <w:r w:rsidR="00D220FB">
        <w:t xml:space="preserve"> om </w:t>
      </w:r>
      <w:r w:rsidRPr="009325F0" w:rsidR="00D220FB">
        <w:t>invulling aan te geven</w:t>
      </w:r>
      <w:r w:rsidR="00D220FB">
        <w:t xml:space="preserve"> aan nadere professionalisering indien zij dat nodig achten.</w:t>
      </w:r>
      <w:r>
        <w:t xml:space="preserve"> </w:t>
      </w:r>
    </w:p>
    <w:p w:rsidR="00CA4574" w:rsidP="00F73111" w:rsidRDefault="00CA4574" w14:paraId="2535E1ED" w14:textId="77777777"/>
    <w:p w:rsidR="00F73111" w:rsidP="00F73111" w:rsidRDefault="00D220FB" w14:paraId="7F5C8698" w14:textId="1010CDD0">
      <w:r>
        <w:t xml:space="preserve">Om voor de toekomst beter zicht te krijgen op de benodigde deskundigheid van de professionals in de peuter-kleutergroepen, laat de regering de </w:t>
      </w:r>
      <w:r w:rsidRPr="00D220FB">
        <w:t xml:space="preserve">randvoorwaarden </w:t>
      </w:r>
      <w:r>
        <w:t xml:space="preserve">onderzoeken die </w:t>
      </w:r>
      <w:r w:rsidRPr="00D220FB">
        <w:t>belangrijk zijn voor het slagen van peuter-kleutergroepen</w:t>
      </w:r>
      <w:r>
        <w:t xml:space="preserve"> </w:t>
      </w:r>
      <w:r w:rsidR="009F1E8F">
        <w:t>(</w:t>
      </w:r>
      <w:r w:rsidRPr="009F1E8F" w:rsidR="009F1E8F">
        <w:t>Nota van toelichting, onderdeel II, Artikelsgewijs, Artikel 2</w:t>
      </w:r>
      <w:r w:rsidR="009F1E8F">
        <w:t>)</w:t>
      </w:r>
      <w:r w:rsidRPr="00FB544B" w:rsidR="00F73111">
        <w:t>. Ook de professionele expertise</w:t>
      </w:r>
      <w:r w:rsidR="00CC07DE">
        <w:t>, samenwerking</w:t>
      </w:r>
      <w:r w:rsidRPr="00FB544B" w:rsidR="00F73111">
        <w:t xml:space="preserve"> en de praktische gevolgen voor professionals maken daarvan onderdeel uit. </w:t>
      </w:r>
      <w:r w:rsidR="00CA4574">
        <w:t>Deze factoren worden</w:t>
      </w:r>
      <w:r w:rsidRPr="00FB544B" w:rsidR="00F73111">
        <w:t xml:space="preserve"> </w:t>
      </w:r>
      <w:r w:rsidR="00C100A6">
        <w:t>uiteindelijk</w:t>
      </w:r>
      <w:r w:rsidRPr="00FB544B" w:rsidR="00F73111">
        <w:t xml:space="preserve"> betrokken bij de beoordeling van de vraag </w:t>
      </w:r>
      <w:r w:rsidR="00C100A6">
        <w:t xml:space="preserve">of en zo ja, </w:t>
      </w:r>
      <w:r w:rsidRPr="00FB544B" w:rsidR="00F73111">
        <w:t>onder welke voorwaarden peuter-kleutergroepen structureel mogelijk kunnen worden gemaakt.</w:t>
      </w:r>
      <w:r w:rsidR="00CA4574">
        <w:t xml:space="preserve"> </w:t>
      </w:r>
      <w:r w:rsidR="003953E0">
        <w:t xml:space="preserve">Het belang van de vereiste mate van deskundigheid van zowel leraren als pedagogisch medewerkers blijkt ook uit de vragen van de </w:t>
      </w:r>
      <w:r w:rsidR="0026461B">
        <w:t xml:space="preserve">leden van de </w:t>
      </w:r>
      <w:r w:rsidR="003953E0">
        <w:t xml:space="preserve">D66-fractie en </w:t>
      </w:r>
      <w:r w:rsidR="00EB1C35">
        <w:t xml:space="preserve">zal </w:t>
      </w:r>
      <w:r w:rsidR="003953E0">
        <w:t>als aandachtspunt worden meegenomen in de evaluatie van het Tijdelijk besluit peuter-kleutergroepen.</w:t>
      </w:r>
    </w:p>
    <w:p w:rsidR="00F73111" w:rsidP="00F73111" w:rsidRDefault="00F73111" w14:paraId="1A724879" w14:textId="77777777"/>
    <w:p w:rsidRPr="009325F0" w:rsidR="00F73111" w:rsidP="00F73111" w:rsidRDefault="00F73111" w14:paraId="6BD204C5" w14:textId="66DE00EF">
      <w:pPr>
        <w:rPr>
          <w:i/>
          <w:iCs/>
        </w:rPr>
      </w:pPr>
      <w:r w:rsidRPr="00FB544B">
        <w:rPr>
          <w:i/>
          <w:iCs/>
        </w:rPr>
        <w:t>De leden van de D66-fractie vragen daarnaast hoe deelnemende organisaties worden ondersteund bij de samenwerking tussen leraren en pedagogisch medewerkers, of gezamenlijke scholing of professionalisering wordt gestimuleerd en hoe ervaringen, werkdruk en professionele ontwikkeling van beide beroepsgroepen worden meegewogen.</w:t>
      </w:r>
    </w:p>
    <w:p w:rsidR="009325F0" w:rsidP="009325F0" w:rsidRDefault="00F307CD" w14:paraId="69A2347E" w14:textId="6CBE4704">
      <w:r>
        <w:lastRenderedPageBreak/>
        <w:t xml:space="preserve">De onderzoekers </w:t>
      </w:r>
      <w:r w:rsidR="0026461B">
        <w:t xml:space="preserve">die verantwoordelijk zijn voor de evaluatie van het Tijdelijk besluit peuter-kleutergroepen </w:t>
      </w:r>
      <w:r>
        <w:t>zullen gedurende de looptijd bijeenkomsten organiseren voor de deelnemende organisaties</w:t>
      </w:r>
      <w:r w:rsidR="00403B37">
        <w:t xml:space="preserve">. </w:t>
      </w:r>
      <w:r w:rsidRPr="00F307CD" w:rsidR="00403B37">
        <w:t>Doel van de</w:t>
      </w:r>
      <w:r w:rsidR="00403B37">
        <w:t>ze</w:t>
      </w:r>
      <w:r w:rsidRPr="00F307CD" w:rsidR="00403B37">
        <w:t xml:space="preserve"> bijeenkomsten is om door middel van het bespreken van ervaringen van elkaar te leren. </w:t>
      </w:r>
      <w:r w:rsidR="00403B37">
        <w:t>D</w:t>
      </w:r>
      <w:r>
        <w:t xml:space="preserve">eelnemen aan deze bijeenkomsten is een voorwaarde om als peuter-kleutergroep te worden toegelaten. </w:t>
      </w:r>
      <w:r w:rsidRPr="00F307CD">
        <w:t xml:space="preserve">Als deelnemers </w:t>
      </w:r>
      <w:r>
        <w:t>kan worden gedacht</w:t>
      </w:r>
      <w:r w:rsidRPr="00F307CD">
        <w:t xml:space="preserve"> aan pedagogisch professionals, leerkrachten, pedagogische coaches, IB-</w:t>
      </w:r>
      <w:proofErr w:type="spellStart"/>
      <w:r w:rsidRPr="00F307CD">
        <w:t>ers</w:t>
      </w:r>
      <w:proofErr w:type="spellEnd"/>
      <w:r w:rsidRPr="00F307CD">
        <w:t>, managers in de kinderopvang en schoolleiders.</w:t>
      </w:r>
      <w:r w:rsidR="00403B37">
        <w:t xml:space="preserve"> </w:t>
      </w:r>
      <w:r w:rsidRPr="009325F0" w:rsidR="009325F0">
        <w:t xml:space="preserve">Het is </w:t>
      </w:r>
      <w:r>
        <w:t>daarnaast</w:t>
      </w:r>
      <w:r w:rsidRPr="009325F0" w:rsidR="009325F0">
        <w:t xml:space="preserve"> aan de deelnemende scholen en kinderopvangorganisaties om hier, passend bij hun eigen situatie en de gekozen inrichting van de peuter-kleutergroep, </w:t>
      </w:r>
      <w:r>
        <w:t xml:space="preserve">nader </w:t>
      </w:r>
      <w:r w:rsidRPr="009325F0" w:rsidR="009325F0">
        <w:t xml:space="preserve">invulling aan te geven. </w:t>
      </w:r>
    </w:p>
    <w:p w:rsidRPr="009325F0" w:rsidR="00CA4574" w:rsidP="009325F0" w:rsidRDefault="00CA4574" w14:paraId="49D04700" w14:textId="77777777"/>
    <w:p w:rsidRPr="009325F0" w:rsidR="009325F0" w:rsidP="009325F0" w:rsidRDefault="009325F0" w14:paraId="63D05A37" w14:textId="0BC55135">
      <w:r w:rsidRPr="009325F0">
        <w:t xml:space="preserve">In het onderzoek </w:t>
      </w:r>
      <w:r w:rsidR="004921E4">
        <w:t xml:space="preserve">zelf </w:t>
      </w:r>
      <w:r w:rsidRPr="009325F0">
        <w:t xml:space="preserve">wordt </w:t>
      </w:r>
      <w:r w:rsidR="004921E4">
        <w:t xml:space="preserve">ook </w:t>
      </w:r>
      <w:r w:rsidRPr="009325F0">
        <w:t>gekeken naar de randvoorwaarden voor het slagen van peuter-kleutergroepen. De samenwerking tussen de betrokken professionals en de wijze waarop zij hun deskundigheid inzetten, maken daarvan onderdeel uit. Het onderzoek kan daarmee inzicht geven in de vraag of bijvoorbeeld gezamenlijke scholing, professionalisering of andere vormen van ondersteuning een belangrijke randvoorwaarde zijn voor een geslaagde samenwerking.</w:t>
      </w:r>
      <w:r w:rsidR="00CA4574">
        <w:t xml:space="preserve"> Daarbij wordt ook gekeken naar </w:t>
      </w:r>
      <w:r w:rsidRPr="009325F0">
        <w:t>de praktische gevolgen van de samenwerking en de werkzaamheden voor professionals</w:t>
      </w:r>
      <w:r w:rsidR="00CA4574">
        <w:t xml:space="preserve">, zoals de werkdruk. </w:t>
      </w:r>
      <w:r w:rsidR="0026461B">
        <w:t>De door de leden van de D66-fractie genoemde aandachtspunten zullen dus worden meegenomen in de evaluatie van het Tijdelijk besluit peuter-kleutergroepen.</w:t>
      </w:r>
    </w:p>
    <w:p w:rsidR="009325F0" w:rsidP="00F73111" w:rsidRDefault="009325F0" w14:paraId="72EAB44C" w14:textId="77777777"/>
    <w:p w:rsidRPr="00FB544B" w:rsidR="00F73111" w:rsidP="00F73111" w:rsidRDefault="00F73111" w14:paraId="1E91A6A6" w14:textId="34C45A89">
      <w:pPr>
        <w:rPr>
          <w:i/>
          <w:iCs/>
        </w:rPr>
      </w:pPr>
      <w:r w:rsidRPr="00FB544B">
        <w:rPr>
          <w:i/>
          <w:iCs/>
        </w:rPr>
        <w:t xml:space="preserve">De leden van de D66-fractie vragen aandacht voor de toegankelijkheid van het experiment en noemen daarbij de </w:t>
      </w:r>
      <w:proofErr w:type="spellStart"/>
      <w:r w:rsidRPr="00FB544B">
        <w:rPr>
          <w:i/>
          <w:iCs/>
        </w:rPr>
        <w:t>sociaal-economische</w:t>
      </w:r>
      <w:proofErr w:type="spellEnd"/>
      <w:r w:rsidRPr="00FB544B">
        <w:rPr>
          <w:i/>
          <w:iCs/>
        </w:rPr>
        <w:t xml:space="preserve"> achtergrond van kinderen, stedelijke en landelijke gebieden en het aandeel kinderen met een risico op onderwijsachterstanden.</w:t>
      </w:r>
    </w:p>
    <w:p w:rsidR="00403B37" w:rsidP="00F73111" w:rsidRDefault="00F73111" w14:paraId="17F3A6DA" w14:textId="083445BF">
      <w:r w:rsidRPr="00FB544B">
        <w:t>Bij de selectie van deelnemers wordt onder meer rekening gehouden met een evenwichtige verdeling van de verschillende vormen en doelgroepen en met regionale spreiding en spreiding over bevoegde gezagen en houders van kindercentra</w:t>
      </w:r>
      <w:r w:rsidR="00B60432">
        <w:t xml:space="preserve"> (artikel 11, lid 6</w:t>
      </w:r>
      <w:r w:rsidR="0026461B">
        <w:t xml:space="preserve"> van het ontwerpbesluit</w:t>
      </w:r>
      <w:r w:rsidR="00B60432">
        <w:t>)</w:t>
      </w:r>
      <w:r w:rsidRPr="00FB544B">
        <w:t xml:space="preserve">. </w:t>
      </w:r>
      <w:r w:rsidR="00403B37">
        <w:t xml:space="preserve">Daarmee samenhangend is het experiment breed toegankelijk voor kinderen met verschillende achtergronden en kinderen met een risico op onderwijsachterstanden. Een van de onderzoeksvragen is bovendien hoe de gevolgen van het experiment verschillen voor deze verschillende groepen. </w:t>
      </w:r>
      <w:r w:rsidR="0026461B">
        <w:t>De door de leden van de D66-fractie genoemde aandachtspunten zullen dus worden meegenomen in de evaluatie van het Tijdelijk besluit peuter-kleutergroepen.</w:t>
      </w:r>
    </w:p>
    <w:p w:rsidR="00F73111" w:rsidP="00F73111" w:rsidRDefault="00F73111" w14:paraId="792E3801" w14:textId="1574DC6C"/>
    <w:p w:rsidR="009325F0" w:rsidP="00F73111" w:rsidRDefault="00F73111" w14:paraId="4AF64426" w14:textId="706651FB">
      <w:pPr>
        <w:rPr>
          <w:i/>
          <w:iCs/>
        </w:rPr>
      </w:pPr>
      <w:r w:rsidRPr="00FB544B">
        <w:rPr>
          <w:i/>
          <w:iCs/>
        </w:rPr>
        <w:t>De leden van de D66-fractie vragen welke concrete uitkomsten nodig zijn om na afloop van het experiment te kunnen beoordelen of peuter-kleutergroepen structureel wenselijk zijn en welke indicatoren worden gebruikt voor ontwikkeling, welbevinden en betrokkenheid. Zij vragen ook naar verschillen tussen bijvoorbeeld kinderen met een risico op onderwijsachterstanden, kinderen met een extra ondersteuningsbehoefte en kinderen met een ontwikkelingsvoorsprong.</w:t>
      </w:r>
    </w:p>
    <w:p w:rsidR="002A4B4D" w:rsidP="002A4B4D" w:rsidRDefault="009325F0" w14:paraId="54CD1952" w14:textId="397B850D">
      <w:r w:rsidRPr="009325F0">
        <w:t xml:space="preserve">Het doel van het experiment is om voldoende inzicht te verkrijgen in de gevolgen van peuter-kleutergroepen </w:t>
      </w:r>
      <w:r w:rsidR="008A156F">
        <w:t xml:space="preserve">in de Nederlandse context </w:t>
      </w:r>
      <w:r w:rsidRPr="009325F0">
        <w:t xml:space="preserve">en in de voorwaarden waaronder deze groepen kwalitatief goed kunnen functioneren </w:t>
      </w:r>
      <w:r w:rsidR="008C40F7">
        <w:t>(artikel 2</w:t>
      </w:r>
      <w:r w:rsidR="0026461B">
        <w:t xml:space="preserve"> van het ontwerpbesluit</w:t>
      </w:r>
      <w:r w:rsidR="008C40F7">
        <w:t>)</w:t>
      </w:r>
      <w:r w:rsidRPr="009325F0">
        <w:t xml:space="preserve">. Het onderzoek richt zich daarom op het welbevinden, de betrokkenheid en de </w:t>
      </w:r>
      <w:r w:rsidR="00EB1C35">
        <w:t>(</w:t>
      </w:r>
      <w:r w:rsidR="00CB1DF5">
        <w:t>cognitieve</w:t>
      </w:r>
      <w:r w:rsidR="00EB1C35">
        <w:t>)</w:t>
      </w:r>
      <w:r w:rsidR="00CB1DF5">
        <w:t xml:space="preserve"> </w:t>
      </w:r>
      <w:r w:rsidRPr="009325F0">
        <w:t xml:space="preserve">ontwikkeling van kinderen en op de kwaliteit en toegankelijkheid van het aanbod. </w:t>
      </w:r>
      <w:r w:rsidRPr="009325F0" w:rsidR="002A4B4D">
        <w:t>De precieze operationalisering en meetwijze van deze uitkomsten wordt binnen het onderzoeks- en evaluatiekader verder uitgewerkt door het onderzoeksbureau</w:t>
      </w:r>
      <w:r w:rsidR="0026461B">
        <w:t xml:space="preserve"> dat verantwoordelijk is voor de evaluatie van het Tijdelijk besluit peuter-kleutergroepen. </w:t>
      </w:r>
    </w:p>
    <w:p w:rsidR="002A4B4D" w:rsidP="00F73111" w:rsidRDefault="002A4B4D" w14:paraId="66BB22E6" w14:textId="77777777"/>
    <w:p w:rsidRPr="009325F0" w:rsidR="009325F0" w:rsidP="00F73111" w:rsidRDefault="009325F0" w14:paraId="1880D536" w14:textId="368D2926">
      <w:r w:rsidRPr="009325F0">
        <w:t xml:space="preserve">Daarnaast wordt gekeken naar de praktische gevolgen van het werken met peuter-kleutergroepen voor de betrokken professionals en organisaties. Deze uitkomsten zijn </w:t>
      </w:r>
      <w:r w:rsidR="00740C00">
        <w:t xml:space="preserve">ook </w:t>
      </w:r>
      <w:r w:rsidRPr="009325F0">
        <w:lastRenderedPageBreak/>
        <w:t>nodig om na afloop van het experiment te kunnen beoordelen welke inzichten de praktijk oplevert over het functioneren van peuter-kleutergroepen en onder welke voorwaarden zij kunnen worden vormgegeven.</w:t>
      </w:r>
      <w:r w:rsidR="003B77F6">
        <w:t xml:space="preserve"> </w:t>
      </w:r>
    </w:p>
    <w:p w:rsidRPr="00FB544B" w:rsidR="009325F0" w:rsidP="00F73111" w:rsidRDefault="009325F0" w14:paraId="2E2B75F7" w14:textId="6B171AA6">
      <w:pPr>
        <w:rPr>
          <w:i/>
          <w:iCs/>
        </w:rPr>
      </w:pPr>
    </w:p>
    <w:p w:rsidR="003B77F6" w:rsidP="003B77F6" w:rsidRDefault="009325F0" w14:paraId="17AD7EE2" w14:textId="6C599DB7">
      <w:r w:rsidRPr="009325F0">
        <w:t xml:space="preserve">De mogelijke meerwaarde van peuter-kleutergroepen kan voor verschillende groepen kinderen anders uitpakken. In de toelichting </w:t>
      </w:r>
      <w:r w:rsidR="00B60432">
        <w:t>(paragraaf 2.2.1</w:t>
      </w:r>
      <w:r w:rsidR="008C40F7">
        <w:t>)</w:t>
      </w:r>
      <w:r w:rsidR="00B60432">
        <w:t xml:space="preserve"> </w:t>
      </w:r>
      <w:r w:rsidRPr="009325F0">
        <w:t>worden onder meer kinderen met een risico op een onderwijsachterstand, kinderen met een extra ondersteuningsbehoefte en kinderen met een ontwikkelingsvoorsprong genoemd als groepen waarvoor een mogelijke meerwaarde van een peuter-kleutergroep kan bestaan. Het is daarom relevant om in het onderzoek oog te hebben voor verschillen tussen deze groepen. De onderzoekers zullen binnen het vastgestelde onderzoeks- en evaluatiekader bepalen op welke wijze deze verschillen worden onderzocht.</w:t>
      </w:r>
      <w:r w:rsidR="003B77F6">
        <w:t xml:space="preserve"> </w:t>
      </w:r>
    </w:p>
    <w:p w:rsidRPr="009325F0" w:rsidR="009325F0" w:rsidP="009325F0" w:rsidRDefault="009325F0" w14:paraId="2A9E8C84" w14:textId="75E97565"/>
    <w:p w:rsidRPr="009325F0" w:rsidR="00505C63" w:rsidP="009325F0" w:rsidRDefault="009325F0" w14:paraId="7011A366" w14:textId="3443B5EC">
      <w:r w:rsidRPr="009325F0">
        <w:t xml:space="preserve">De uitkomsten van het onderzoek worden uiteindelijk gebruikt om te bepalen welke lessen kunnen worden getrokken uit het experiment en welke voorwaarden van belang zijn voor de kwaliteit en het functioneren van peuter-kleutergroepen. Op basis daarvan kan worden bezien of en, zo ja, onder welke voorwaarden een structurele wettelijke </w:t>
      </w:r>
      <w:r w:rsidR="0026461B">
        <w:t>verankering</w:t>
      </w:r>
      <w:r w:rsidRPr="009325F0" w:rsidR="0026461B">
        <w:t xml:space="preserve"> </w:t>
      </w:r>
      <w:r w:rsidR="0026461B">
        <w:t>wenselijk is.</w:t>
      </w:r>
    </w:p>
    <w:p w:rsidR="009325F0" w:rsidP="00F73111" w:rsidRDefault="009325F0" w14:paraId="1C5F2C14" w14:textId="77777777"/>
    <w:p w:rsidRPr="00F73111" w:rsidR="00F73111" w:rsidP="00F73111" w:rsidRDefault="00F73111" w14:paraId="11CE569C" w14:textId="547836C9">
      <w:pPr>
        <w:rPr>
          <w:b/>
          <w:bCs/>
        </w:rPr>
      </w:pPr>
      <w:r w:rsidRPr="00F73111">
        <w:rPr>
          <w:b/>
          <w:bCs/>
        </w:rPr>
        <w:t>Inbreng van de leden van de PRO-fractie</w:t>
      </w:r>
    </w:p>
    <w:p w:rsidRPr="00FB544B" w:rsidR="00F73111" w:rsidP="00F73111" w:rsidRDefault="00F73111" w14:paraId="33DD5F1C" w14:textId="19FF6952">
      <w:pPr>
        <w:rPr>
          <w:i/>
          <w:iCs/>
        </w:rPr>
      </w:pPr>
      <w:r w:rsidRPr="00FB544B">
        <w:rPr>
          <w:i/>
          <w:iCs/>
        </w:rPr>
        <w:t>De leden van de PRO-fractie vragen hoe wordt gewaarborgd dat het peuteraanbod niet wordt ‘</w:t>
      </w:r>
      <w:proofErr w:type="spellStart"/>
      <w:r w:rsidRPr="00FB544B">
        <w:rPr>
          <w:i/>
          <w:iCs/>
        </w:rPr>
        <w:t>verschoolst</w:t>
      </w:r>
      <w:proofErr w:type="spellEnd"/>
      <w:r w:rsidRPr="00FB544B">
        <w:rPr>
          <w:i/>
          <w:iCs/>
        </w:rPr>
        <w:t>’, maar ruimte houdt voor spelend leren.</w:t>
      </w:r>
    </w:p>
    <w:p w:rsidR="00524C88" w:rsidP="00F73111" w:rsidRDefault="00524C88" w14:paraId="791F1CD8" w14:textId="24A6E8FE">
      <w:r>
        <w:t xml:space="preserve">De belangrijkste waarborg is dat gedurende het experiment </w:t>
      </w:r>
      <w:r w:rsidR="00A848AC">
        <w:t xml:space="preserve">zowel </w:t>
      </w:r>
      <w:r>
        <w:t>d</w:t>
      </w:r>
      <w:r w:rsidRPr="00FB544B">
        <w:t xml:space="preserve">e GGD </w:t>
      </w:r>
      <w:r w:rsidR="00A848AC">
        <w:t>als</w:t>
      </w:r>
      <w:r w:rsidRPr="00FB544B">
        <w:t xml:space="preserve"> de Inspectie van het Onderwijs toezicht </w:t>
      </w:r>
      <w:r>
        <w:t xml:space="preserve">houden </w:t>
      </w:r>
      <w:r w:rsidRPr="00FB544B">
        <w:t>op de naleving van de voor het experiment geldende voorwaarden</w:t>
      </w:r>
      <w:r w:rsidR="008C40F7">
        <w:t xml:space="preserve"> (artikel 13</w:t>
      </w:r>
      <w:r w:rsidR="0026461B">
        <w:t xml:space="preserve"> van het ontwerpbesluit</w:t>
      </w:r>
      <w:r w:rsidR="008C40F7">
        <w:t>)</w:t>
      </w:r>
      <w:r w:rsidRPr="00FB544B">
        <w:t>. Daarmee is gedurende het experiment ook toezicht op de kwaliteit en de uitvoering georganiseerd.</w:t>
      </w:r>
    </w:p>
    <w:p w:rsidR="00524C88" w:rsidP="00F73111" w:rsidRDefault="00524C88" w14:paraId="1F117015" w14:textId="77777777"/>
    <w:p w:rsidRPr="00FB544B" w:rsidR="00F73111" w:rsidP="00F73111" w:rsidRDefault="00524C88" w14:paraId="4E96971A" w14:textId="0D799E6C">
      <w:r>
        <w:t xml:space="preserve">Daarnaast dient </w:t>
      </w:r>
      <w:r w:rsidR="003B77F6">
        <w:t>in</w:t>
      </w:r>
      <w:r w:rsidRPr="00FB544B" w:rsidR="00F73111">
        <w:t xml:space="preserve"> het gezamenlijke plan van aanpak </w:t>
      </w:r>
      <w:r>
        <w:t xml:space="preserve">van bevoegd gezag en kinderopvangorganisatie </w:t>
      </w:r>
      <w:r w:rsidRPr="00FB544B" w:rsidR="00F73111">
        <w:t xml:space="preserve">onder meer </w:t>
      </w:r>
      <w:r w:rsidR="003B77F6">
        <w:t xml:space="preserve">te </w:t>
      </w:r>
      <w:r w:rsidRPr="00FB544B" w:rsidR="00F73111">
        <w:t xml:space="preserve">worden beschreven hoe wordt aangesloten bij de ontwikkelingsbehoeften van kinderen, hoe het pedagogisch-didactische aanbod wordt vormgegeven en hoe een passende speel- en leeromgeving wordt ingericht. </w:t>
      </w:r>
      <w:r w:rsidR="001B1848">
        <w:t xml:space="preserve">Dit plan van aanpak wordt door een groep van experts inhoudelijk beoordeeld, waarbij enkel indieners van plannen die als voldoende worden beoordeeld </w:t>
      </w:r>
      <w:r w:rsidR="00BB2DCF">
        <w:t>voor deelname in aanmerking komen</w:t>
      </w:r>
      <w:r w:rsidR="001B1848">
        <w:t xml:space="preserve">. </w:t>
      </w:r>
    </w:p>
    <w:p w:rsidRPr="00F73111" w:rsidR="00F73111" w:rsidP="00F73111" w:rsidRDefault="00F73111" w14:paraId="1BB0D1EF" w14:textId="77777777">
      <w:pPr>
        <w:rPr>
          <w:i/>
          <w:iCs/>
        </w:rPr>
      </w:pPr>
    </w:p>
    <w:p w:rsidR="00F73111" w:rsidP="00F73111" w:rsidRDefault="00F73111" w14:paraId="2C47B6E6" w14:textId="2D81431C">
      <w:r w:rsidRPr="00FB544B">
        <w:t>Het risico van ‘verschoolsing’ is</w:t>
      </w:r>
      <w:r w:rsidR="004C5904">
        <w:t xml:space="preserve"> door de regering</w:t>
      </w:r>
      <w:r w:rsidRPr="00FB544B">
        <w:t xml:space="preserve"> in de toelichting expliciet onderkend</w:t>
      </w:r>
      <w:r w:rsidR="00B60432">
        <w:t xml:space="preserve"> (paragraaf 2.2.3 en hoofdstuk 8</w:t>
      </w:r>
      <w:r w:rsidR="004C5904">
        <w:t xml:space="preserve"> van de nota van toelichting</w:t>
      </w:r>
      <w:r w:rsidR="00B60432">
        <w:t>)</w:t>
      </w:r>
      <w:r w:rsidRPr="00FB544B">
        <w:t xml:space="preserve">. Daarbij is benadrukt dat peuters </w:t>
      </w:r>
      <w:r w:rsidR="00CB1DF5">
        <w:t xml:space="preserve">en kleuters </w:t>
      </w:r>
      <w:r w:rsidRPr="00FB544B">
        <w:t xml:space="preserve">ruimte moeten houden voor spelenderwijs ontwikkelen en leren. In het plan van aanpak </w:t>
      </w:r>
      <w:r w:rsidR="004C5904">
        <w:t xml:space="preserve">moet </w:t>
      </w:r>
      <w:r w:rsidR="006929EF">
        <w:t>dit</w:t>
      </w:r>
      <w:r w:rsidRPr="00FB544B">
        <w:t xml:space="preserve"> daarom expliciet worden uitgewerkt. De nadruk ligt daarbij op het aansluiten bij de ontwikkeling van jonge kinderen en op een passende balans tussen spelen, leren en ontwikkelen. </w:t>
      </w:r>
    </w:p>
    <w:p w:rsidR="00366C84" w:rsidP="00F73111" w:rsidRDefault="00366C84" w14:paraId="166E5E5E" w14:textId="77777777">
      <w:pPr>
        <w:rPr>
          <w:b/>
          <w:bCs/>
        </w:rPr>
      </w:pPr>
    </w:p>
    <w:p w:rsidRPr="00F73111" w:rsidR="00F73111" w:rsidP="00F73111" w:rsidRDefault="00F73111" w14:paraId="52843813" w14:textId="48D109B6">
      <w:pPr>
        <w:rPr>
          <w:b/>
          <w:bCs/>
        </w:rPr>
      </w:pPr>
      <w:r w:rsidRPr="00F73111">
        <w:rPr>
          <w:b/>
          <w:bCs/>
        </w:rPr>
        <w:t>Inbreng van de leden van de CDA-fractie</w:t>
      </w:r>
    </w:p>
    <w:p w:rsidRPr="00FB544B" w:rsidR="00F73111" w:rsidP="00F73111" w:rsidRDefault="00F73111" w14:paraId="356820D9" w14:textId="77777777">
      <w:pPr>
        <w:rPr>
          <w:i/>
          <w:iCs/>
        </w:rPr>
      </w:pPr>
      <w:r w:rsidRPr="00FB544B">
        <w:rPr>
          <w:i/>
          <w:iCs/>
        </w:rPr>
        <w:t>De leden van de CDA-fractie vragen of kinderopvangorganisaties, peuterscholen en onderwijsinstellingen binnen een gemeente regelmatig overleggen wanneer een kind doorstroomt naar het onderwijs, zeker als dit voor het kind van belang is.</w:t>
      </w:r>
    </w:p>
    <w:p w:rsidRPr="00FB544B" w:rsidR="00F73111" w:rsidP="00F73111" w:rsidRDefault="00F73111" w14:paraId="76C0E68B" w14:textId="3CEE675C">
      <w:r w:rsidRPr="00FB544B">
        <w:t>Bij de overgang van kinderopvang naar het basisonderwijs gelden bestaande regels en afspraken over de overdracht van informatie over kinderen.</w:t>
      </w:r>
      <w:r w:rsidR="00E922F1">
        <w:rPr>
          <w:rStyle w:val="Voetnootmarkering"/>
        </w:rPr>
        <w:footnoteReference w:id="1"/>
      </w:r>
      <w:r w:rsidR="00403B37">
        <w:t xml:space="preserve"> </w:t>
      </w:r>
      <w:r w:rsidR="00F338B4">
        <w:t xml:space="preserve">De kinderopvang draagt informatie over aan de basisschool over de ontwikkeling van het kind, </w:t>
      </w:r>
      <w:r w:rsidR="004C5904">
        <w:t xml:space="preserve">indien </w:t>
      </w:r>
      <w:r w:rsidR="00F338B4">
        <w:t xml:space="preserve">ouders </w:t>
      </w:r>
      <w:r w:rsidR="004C5904">
        <w:t xml:space="preserve">daarvoor </w:t>
      </w:r>
      <w:r w:rsidR="00F338B4">
        <w:t xml:space="preserve">toestemming geven. Als het gaat om voorschoolse educatie wordt ook </w:t>
      </w:r>
      <w:r w:rsidR="00F73E32">
        <w:t xml:space="preserve">geregistreerd </w:t>
      </w:r>
      <w:r w:rsidR="00F338B4">
        <w:t xml:space="preserve">welk </w:t>
      </w:r>
      <w:r w:rsidR="00F338B4">
        <w:lastRenderedPageBreak/>
        <w:t xml:space="preserve">programma is gevolgd en hoe lang het kind aan dit programma heeft deelgenomen. </w:t>
      </w:r>
      <w:r w:rsidRPr="00FB544B">
        <w:t>De precieze wijze waarop partijen lokaal samenwerken kan verschillen.</w:t>
      </w:r>
      <w:r w:rsidR="00A24057">
        <w:t xml:space="preserve"> In december 2024 publiceerde de Inspectie van het onderwijs de resultaten van een landelijk onderzoek naar overleg en samenwerking</w:t>
      </w:r>
      <w:r w:rsidR="00A07B31">
        <w:t xml:space="preserve"> op macroniveau</w:t>
      </w:r>
      <w:r w:rsidR="00A24057">
        <w:t xml:space="preserve"> in het kader van de Lokale educatieve agenda en voor- en vroegschoolse educatie tussen de door de leden van de CDA-fractie genoemde organisaties.</w:t>
      </w:r>
      <w:r w:rsidR="00A24057">
        <w:rPr>
          <w:rStyle w:val="Voetnootmarkering"/>
        </w:rPr>
        <w:footnoteReference w:id="2"/>
      </w:r>
    </w:p>
    <w:p w:rsidR="00F73111" w:rsidP="00F73111" w:rsidRDefault="00F73111" w14:paraId="5B0F1084" w14:textId="77777777"/>
    <w:p w:rsidRPr="00FB544B" w:rsidR="00F73111" w:rsidP="00F73111" w:rsidRDefault="00F73111" w14:paraId="615947CC" w14:textId="1ED48C17">
      <w:pPr>
        <w:rPr>
          <w:i/>
          <w:iCs/>
        </w:rPr>
      </w:pPr>
      <w:r w:rsidRPr="00FB544B">
        <w:rPr>
          <w:i/>
          <w:iCs/>
        </w:rPr>
        <w:t>De leden van de CDA-fractie vragen of peuter-kleutergroepen specifiek bedoeld zijn voor kinderen bij wie de overstap naar het onderwijs naar verwachting niet vanzelf verloopt, hoe voor- en vroegschoolse educatie zich tot het voorstel verhoudt en wat precies het doel van het tijdelijke besluit is.</w:t>
      </w:r>
    </w:p>
    <w:p w:rsidR="00392247" w:rsidP="00F73111" w:rsidRDefault="00F73111" w14:paraId="37339835" w14:textId="77777777">
      <w:r w:rsidRPr="00FB544B">
        <w:t xml:space="preserve">Peuter-kleutergroepen zijn niet </w:t>
      </w:r>
      <w:r w:rsidR="00675210">
        <w:t>specifiek</w:t>
      </w:r>
      <w:r w:rsidRPr="00FB544B">
        <w:t xml:space="preserve"> bedoeld voor kinderen bij wie de overgang naar het onderwijs naar verwachting niet vanzelf verloopt. In het plan van aanpak beschrijven de deelnemers zelf het doel en de doelgroep van hun peuter-kleutergroep</w:t>
      </w:r>
      <w:r w:rsidR="006410FC">
        <w:t xml:space="preserve"> (zie artikel 3, derde lid, onderdeel a </w:t>
      </w:r>
      <w:r w:rsidR="00F73E32">
        <w:t xml:space="preserve">van het ontwerpbesluit </w:t>
      </w:r>
      <w:r w:rsidR="006410FC">
        <w:t xml:space="preserve">en paragraaf 2.8.3 van de </w:t>
      </w:r>
      <w:r w:rsidR="00F73E32">
        <w:t xml:space="preserve">nota van </w:t>
      </w:r>
      <w:r w:rsidR="006410FC">
        <w:t>toelichting)</w:t>
      </w:r>
      <w:r w:rsidRPr="00FB544B">
        <w:t xml:space="preserve">. In de toelichting </w:t>
      </w:r>
      <w:r w:rsidR="006410FC">
        <w:t xml:space="preserve">(paragraaf 2.2) </w:t>
      </w:r>
      <w:r w:rsidRPr="00FB544B">
        <w:t>worden verschillende mogelijke doelgroepen en meerwaarden genoemd, waaronder kinderen die extra ondersteuning nodig hebben, kinderen die risico lopen op een onderwijsachterstand en kinderen die baat kunnen hebben bij een meer geleidelijke overgang tussen kinderopvang en onderwijs. Ook kan de vorm in krimpregio’s om praktische redenen worden ingezet om het aanbod in stand te houden.</w:t>
      </w:r>
      <w:r w:rsidR="00784DA8">
        <w:t xml:space="preserve"> </w:t>
      </w:r>
    </w:p>
    <w:p w:rsidR="00392247" w:rsidP="00F73111" w:rsidRDefault="00392247" w14:paraId="269046B9" w14:textId="77777777"/>
    <w:p w:rsidRPr="00FB544B" w:rsidR="00F73111" w:rsidP="00F73111" w:rsidRDefault="00392247" w14:paraId="39244D21" w14:textId="263FA8EB">
      <w:r>
        <w:t xml:space="preserve">Zoals ook in paragraaf 2.6.1 van de toelichting staat beschreven, </w:t>
      </w:r>
      <w:r w:rsidRPr="00392247">
        <w:t xml:space="preserve">wil </w:t>
      </w:r>
      <w:r>
        <w:t>de regering</w:t>
      </w:r>
      <w:r w:rsidRPr="00392247">
        <w:t xml:space="preserve"> ruimte bieden voor dergelijke </w:t>
      </w:r>
      <w:r>
        <w:t xml:space="preserve">verschillende </w:t>
      </w:r>
      <w:r w:rsidRPr="00392247">
        <w:t>vormen van variatie, zodat we optimaal kunnen leren hoe verschillende peuter-kleutergroepen opereren en hoe bepaalde voorwaarden uitpakken in de praktijk.</w:t>
      </w:r>
      <w:r>
        <w:t xml:space="preserve"> </w:t>
      </w:r>
    </w:p>
    <w:p w:rsidR="00F73111" w:rsidP="00F73111" w:rsidRDefault="00F73111" w14:paraId="5DCB50AE" w14:textId="77777777"/>
    <w:p w:rsidRPr="00FB544B" w:rsidR="00F73111" w:rsidP="00F73111" w:rsidRDefault="00F73111" w14:paraId="40AFB3AB" w14:textId="4ADDDA3B">
      <w:r w:rsidRPr="00FB544B">
        <w:t>Voor- en vroegschoolse educatie (</w:t>
      </w:r>
      <w:r w:rsidR="00A40301">
        <w:t>vve</w:t>
      </w:r>
      <w:r w:rsidRPr="00FB544B">
        <w:t xml:space="preserve">) </w:t>
      </w:r>
      <w:r w:rsidR="00F9389E">
        <w:t xml:space="preserve">kan zowel binnen het </w:t>
      </w:r>
      <w:r w:rsidR="00F73E32">
        <w:t>T</w:t>
      </w:r>
      <w:r w:rsidR="00F9389E">
        <w:t xml:space="preserve">ijdelijk </w:t>
      </w:r>
      <w:r w:rsidR="00F73E32">
        <w:t>b</w:t>
      </w:r>
      <w:r w:rsidR="00F9389E">
        <w:t xml:space="preserve">esluit als daarbuiten worden aangeboden. </w:t>
      </w:r>
      <w:r w:rsidRPr="00FB544B">
        <w:t xml:space="preserve">Het </w:t>
      </w:r>
      <w:r w:rsidR="00F73E32">
        <w:t>T</w:t>
      </w:r>
      <w:r w:rsidRPr="00FB544B">
        <w:t xml:space="preserve">ijdelijk besluit heeft als doel </w:t>
      </w:r>
      <w:r w:rsidR="009557BC">
        <w:t xml:space="preserve">tijdelijk </w:t>
      </w:r>
      <w:r w:rsidRPr="00FB544B">
        <w:t xml:space="preserve">ruimte te creëren om peuter-kleutergroepen in de praktijk te beproeven en daar onderzoek naar te laten doen. </w:t>
      </w:r>
      <w:r w:rsidR="009557BC">
        <w:t>Op</w:t>
      </w:r>
      <w:r w:rsidRPr="007857FB" w:rsidR="009557BC">
        <w:t xml:space="preserve"> </w:t>
      </w:r>
      <w:r w:rsidR="009557BC">
        <w:t>deze</w:t>
      </w:r>
      <w:r w:rsidRPr="007857FB" w:rsidR="009557BC">
        <w:t xml:space="preserve"> </w:t>
      </w:r>
      <w:r w:rsidR="009557BC">
        <w:t>wijze</w:t>
      </w:r>
      <w:r w:rsidRPr="007857FB" w:rsidR="009557BC">
        <w:t xml:space="preserve"> </w:t>
      </w:r>
      <w:r w:rsidR="009557BC">
        <w:t>wordt</w:t>
      </w:r>
      <w:r w:rsidRPr="007857FB" w:rsidR="009557BC">
        <w:t xml:space="preserve"> </w:t>
      </w:r>
      <w:r w:rsidR="009557BC">
        <w:t>beoogd</w:t>
      </w:r>
      <w:r w:rsidRPr="007857FB" w:rsidR="009557BC">
        <w:t xml:space="preserve"> </w:t>
      </w:r>
      <w:r w:rsidR="009557BC">
        <w:t>beter</w:t>
      </w:r>
      <w:r w:rsidRPr="007857FB" w:rsidR="009557BC">
        <w:t xml:space="preserve"> </w:t>
      </w:r>
      <w:r w:rsidR="009557BC">
        <w:t>inzicht</w:t>
      </w:r>
      <w:r w:rsidRPr="007857FB" w:rsidR="009557BC">
        <w:t xml:space="preserve"> </w:t>
      </w:r>
      <w:r w:rsidR="009557BC">
        <w:t>te</w:t>
      </w:r>
      <w:r w:rsidRPr="007857FB" w:rsidR="009557BC">
        <w:t xml:space="preserve"> </w:t>
      </w:r>
      <w:r w:rsidR="009557BC">
        <w:t>krijgen</w:t>
      </w:r>
      <w:r w:rsidRPr="007857FB" w:rsidR="009557BC">
        <w:t xml:space="preserve"> </w:t>
      </w:r>
      <w:r w:rsidR="009557BC">
        <w:t>in</w:t>
      </w:r>
      <w:r w:rsidRPr="007857FB" w:rsidR="009557BC">
        <w:t xml:space="preserve"> </w:t>
      </w:r>
      <w:r w:rsidR="009557BC">
        <w:t xml:space="preserve">wat deze nieuwe pedagogisch-didactische vorm van werken betekent voor (verschillende groepen) kinderen, ouders en professionals. </w:t>
      </w:r>
      <w:r w:rsidR="0089148B">
        <w:t xml:space="preserve">Deze nieuwe vorm van werken kan gecombineerd worden met voorschoolse educatie, maar dit hoeft niet. </w:t>
      </w:r>
    </w:p>
    <w:p w:rsidR="00F73111" w:rsidP="00F73111" w:rsidRDefault="00F73111" w14:paraId="319944CA" w14:textId="77777777"/>
    <w:p w:rsidRPr="00FB544B" w:rsidR="00A40301" w:rsidP="00F73111" w:rsidRDefault="00F73111" w14:paraId="585CE7F2" w14:textId="247E4E0B">
      <w:pPr>
        <w:rPr>
          <w:i/>
          <w:iCs/>
        </w:rPr>
      </w:pPr>
      <w:r w:rsidRPr="00FB544B">
        <w:rPr>
          <w:i/>
          <w:iCs/>
        </w:rPr>
        <w:t>De leden van de CDA-fractie vragen naar de nieuwe pedagogisch-didactische aanpak en geven aan dat zij ook de mogelijkheid zien dat deze aanpak niet werkt.</w:t>
      </w:r>
      <w:r w:rsidR="00A40301">
        <w:rPr>
          <w:i/>
          <w:iCs/>
        </w:rPr>
        <w:t xml:space="preserve"> De vraag hierbij is ook of een kind in dat geval naar een andere groep kan. </w:t>
      </w:r>
    </w:p>
    <w:p w:rsidR="00F73111" w:rsidP="00F73111" w:rsidRDefault="00F73111" w14:paraId="3D55E25E" w14:textId="733FF611">
      <w:r w:rsidRPr="00FB544B">
        <w:t>Deelnemers moeten in hun plan van aanpak beschrijven hoe zij aansluiten bij de ontwikkelingsbehoeften van de kinderen, hoe het pedagogisch-didactisch aanbod eruitziet en hoe onder meer de veiligheid, continuïteit en speel- en leeromgeving worden vormgegeven.</w:t>
      </w:r>
      <w:r w:rsidR="00DE00C0">
        <w:t xml:space="preserve"> Zie ook paragraaf 2.8.3, kopje </w:t>
      </w:r>
      <w:r w:rsidR="00EB39E7">
        <w:t>‘</w:t>
      </w:r>
      <w:r w:rsidRPr="00802575" w:rsidR="00DE00C0">
        <w:t>4) Borgen van de emotionele veiligheid van en de stabiliteit voor kinderen in de peuter-kleutergroep (onderdelen g en h)</w:t>
      </w:r>
      <w:r w:rsidRPr="00EB39E7" w:rsidR="00DE00C0">
        <w:t>,</w:t>
      </w:r>
      <w:r w:rsidR="00EB39E7">
        <w:t>’</w:t>
      </w:r>
      <w:r w:rsidR="00DE00C0">
        <w:t xml:space="preserve"> van de toelichting.</w:t>
      </w:r>
      <w:r w:rsidRPr="00FB544B">
        <w:t xml:space="preserve"> </w:t>
      </w:r>
      <w:r w:rsidRPr="00FB544B" w:rsidR="004F4049">
        <w:t xml:space="preserve">Het besluit schrijft niet één uniforme pedagogisch-didactische aanpak voor. </w:t>
      </w:r>
      <w:r w:rsidRPr="00FB544B">
        <w:t>De ruimte voor verschillende lokale invullingen maakt het mogelijk om ook inzicht te krijgen in welke voorwaarden en werkwijzen in de praktijk van belang zijn</w:t>
      </w:r>
      <w:r w:rsidR="00DE00C0">
        <w:t xml:space="preserve"> (wat werkt, voor wie, en waarom?)</w:t>
      </w:r>
      <w:r w:rsidRPr="00FB544B">
        <w:t>.</w:t>
      </w:r>
    </w:p>
    <w:p w:rsidR="00A40301" w:rsidP="00F73111" w:rsidRDefault="00A40301" w14:paraId="2D7F9643" w14:textId="77777777"/>
    <w:p w:rsidR="00CC668A" w:rsidP="00F73111" w:rsidRDefault="00A40301" w14:paraId="117BAFFF" w14:textId="63D6BA84">
      <w:r>
        <w:t>Het bevoegd gezag en de kinderopvangorganisatie kunnen gedurende de looptijd van het onderzoek hun pedagogisch-didactische aanpak wijzigen</w:t>
      </w:r>
      <w:r w:rsidR="00230CC0">
        <w:t xml:space="preserve"> (artikel 12 </w:t>
      </w:r>
      <w:r w:rsidR="00EB39E7">
        <w:t xml:space="preserve">van het ontwerpbesluit </w:t>
      </w:r>
      <w:r w:rsidR="00230CC0">
        <w:lastRenderedPageBreak/>
        <w:t>biedt die ruimte)</w:t>
      </w:r>
      <w:r>
        <w:t>.</w:t>
      </w:r>
      <w:r w:rsidR="00230CC0">
        <w:t xml:space="preserve"> In paragraaf 4.1 van de toelichting </w:t>
      </w:r>
      <w:r w:rsidR="00EB39E7">
        <w:t>legt de regering dit verder uit</w:t>
      </w:r>
      <w:r w:rsidR="00230CC0">
        <w:t>.</w:t>
      </w:r>
      <w:r w:rsidR="00101C90">
        <w:t xml:space="preserve"> </w:t>
      </w:r>
      <w:r w:rsidR="00B60745">
        <w:t xml:space="preserve">Het aanbrengen van wijzigingen </w:t>
      </w:r>
      <w:r w:rsidR="00EC7498">
        <w:t xml:space="preserve">in een aanpak </w:t>
      </w:r>
      <w:r w:rsidR="00EB39E7">
        <w:t>gebeurt vaker</w:t>
      </w:r>
      <w:r w:rsidR="00101C90">
        <w:t xml:space="preserve">, binnen het onderwijs en de kinderopvang passen professionals regelmatig hun aanpak aan op nieuwe inzichten over wat wenselijk is voor de </w:t>
      </w:r>
      <w:r w:rsidR="00374DFA">
        <w:t xml:space="preserve">samenstelling van </w:t>
      </w:r>
      <w:r w:rsidR="00101C90">
        <w:t>kinderen</w:t>
      </w:r>
      <w:r w:rsidR="00374DFA">
        <w:t xml:space="preserve"> in de groep</w:t>
      </w:r>
      <w:r w:rsidR="00101C90">
        <w:t xml:space="preserve">. </w:t>
      </w:r>
      <w:r w:rsidR="00374DFA">
        <w:t>Bij g</w:t>
      </w:r>
      <w:r>
        <w:t>rote wijzigingen</w:t>
      </w:r>
      <w:r w:rsidR="00101C90">
        <w:t xml:space="preserve"> </w:t>
      </w:r>
      <w:r w:rsidR="00374DFA">
        <w:t xml:space="preserve">van de </w:t>
      </w:r>
      <w:r w:rsidRPr="00374DFA" w:rsidR="00374DFA">
        <w:t>pedagogisch-didactische aanpak</w:t>
      </w:r>
      <w:r w:rsidR="00374DFA">
        <w:t>,</w:t>
      </w:r>
      <w:r w:rsidRPr="00374DFA" w:rsidR="00374DFA">
        <w:t xml:space="preserve"> </w:t>
      </w:r>
      <w:r w:rsidR="00F92ECD">
        <w:t xml:space="preserve">ten opzichte </w:t>
      </w:r>
      <w:r w:rsidR="004F4049">
        <w:t>van</w:t>
      </w:r>
      <w:r w:rsidR="00F92ECD">
        <w:t xml:space="preserve"> het </w:t>
      </w:r>
      <w:r w:rsidR="00363D26">
        <w:t xml:space="preserve">oorspronkelijke </w:t>
      </w:r>
      <w:r w:rsidR="00F92ECD">
        <w:t>plan</w:t>
      </w:r>
      <w:r w:rsidR="00101C90">
        <w:t xml:space="preserve"> </w:t>
      </w:r>
      <w:r w:rsidR="004F4049">
        <w:t>van aanpak</w:t>
      </w:r>
      <w:r w:rsidR="00374DFA">
        <w:t>, dienen</w:t>
      </w:r>
      <w:r w:rsidR="00101C90">
        <w:t xml:space="preserve"> deelnemers </w:t>
      </w:r>
      <w:r w:rsidR="00374DFA">
        <w:t xml:space="preserve">dit </w:t>
      </w:r>
      <w:r>
        <w:t>door</w:t>
      </w:r>
      <w:r w:rsidR="00374DFA">
        <w:t xml:space="preserve"> te </w:t>
      </w:r>
      <w:r>
        <w:t xml:space="preserve">gegeven </w:t>
      </w:r>
      <w:r w:rsidR="00374DFA">
        <w:t>aan de minister van OCW</w:t>
      </w:r>
      <w:r>
        <w:t xml:space="preserve">. </w:t>
      </w:r>
    </w:p>
    <w:p w:rsidR="00CC668A" w:rsidP="00F73111" w:rsidRDefault="00CC668A" w14:paraId="4572D9CA" w14:textId="77777777"/>
    <w:p w:rsidRPr="00FB544B" w:rsidR="00A40301" w:rsidP="00F73111" w:rsidRDefault="000D0ACD" w14:paraId="2C135CCD" w14:textId="62FFBE98">
      <w:r w:rsidRPr="000D0ACD">
        <w:t xml:space="preserve">Bevoegde gezagen en houders van kindercentra dienen te beschikken over een document waaruit blijkt dat de ouders van wie de kinderen deelnemen aan de peuter-kleutergroep daarmee hebben ingestemd. Als een kind niet gedijt in de peuter-kleutergroep of ouders niet tevreden zijn, moeten ouders hun toestemming kunnen intrekken. </w:t>
      </w:r>
      <w:r w:rsidR="00CC668A">
        <w:t>Paragraaf 2.7.4 van de toelichting verbindt dit bovendien ook aan communicatie met ouders. Ouders zullen bijvoorbeeld ook willen weten welk</w:t>
      </w:r>
      <w:r w:rsidRPr="007857FB" w:rsidR="00CC668A">
        <w:t xml:space="preserve"> </w:t>
      </w:r>
      <w:r w:rsidR="00CC668A">
        <w:t>alternatief</w:t>
      </w:r>
      <w:r w:rsidRPr="007857FB" w:rsidR="00CC668A">
        <w:t xml:space="preserve"> </w:t>
      </w:r>
      <w:r w:rsidR="00CC668A">
        <w:t>er is</w:t>
      </w:r>
      <w:r w:rsidRPr="007857FB" w:rsidR="00CC668A">
        <w:t xml:space="preserve"> </w:t>
      </w:r>
      <w:r w:rsidR="00CC668A">
        <w:t>als</w:t>
      </w:r>
      <w:r w:rsidRPr="007857FB" w:rsidR="00CC668A">
        <w:t xml:space="preserve"> </w:t>
      </w:r>
      <w:r w:rsidR="00CC668A">
        <w:t>de</w:t>
      </w:r>
      <w:r w:rsidRPr="007857FB" w:rsidR="00CC668A">
        <w:t xml:space="preserve"> </w:t>
      </w:r>
      <w:r w:rsidR="00CC668A">
        <w:t>peuter-kleutergroep</w:t>
      </w:r>
      <w:r w:rsidRPr="007857FB" w:rsidR="00CC668A">
        <w:t xml:space="preserve"> </w:t>
      </w:r>
      <w:r w:rsidR="00CC668A">
        <w:t>voor</w:t>
      </w:r>
      <w:r w:rsidRPr="007857FB" w:rsidR="00CC668A">
        <w:t xml:space="preserve"> </w:t>
      </w:r>
      <w:r w:rsidR="00CC668A">
        <w:t xml:space="preserve">hun kind toch niet passend blijkt. </w:t>
      </w:r>
      <w:r w:rsidRPr="000D0ACD">
        <w:t xml:space="preserve">Het </w:t>
      </w:r>
      <w:r w:rsidR="00CC668A">
        <w:t xml:space="preserve">bevoegd gezag en/of </w:t>
      </w:r>
      <w:r w:rsidRPr="000D0ACD">
        <w:t>kindercentrum zal</w:t>
      </w:r>
      <w:r w:rsidR="00CC668A">
        <w:t>/zullen</w:t>
      </w:r>
      <w:r w:rsidRPr="000D0ACD">
        <w:t xml:space="preserve"> dan met deze ouders in gesprek gaan om te zoeken naar een passende alternatieve oplossing. Dat kan bijvoorbeeld zijn: opvang in een reguliere stamgroep.</w:t>
      </w:r>
      <w:r>
        <w:t xml:space="preserve"> </w:t>
      </w:r>
    </w:p>
    <w:p w:rsidR="00F73111" w:rsidP="00F73111" w:rsidRDefault="00F73111" w14:paraId="1C600C54" w14:textId="77777777"/>
    <w:p w:rsidRPr="00FB544B" w:rsidR="00F73111" w:rsidP="00F73111" w:rsidRDefault="00F73111" w14:paraId="2D3F03B2" w14:textId="5DCCFF03">
      <w:pPr>
        <w:rPr>
          <w:i/>
          <w:iCs/>
        </w:rPr>
      </w:pPr>
      <w:r w:rsidRPr="00FB544B">
        <w:rPr>
          <w:i/>
          <w:iCs/>
        </w:rPr>
        <w:t>De leden van de CDA-fractie vragen naar de gevolgen voor de regeldruk en de wijze waarop deze worden meegenomen in de monitoring en evaluatie.</w:t>
      </w:r>
    </w:p>
    <w:p w:rsidR="004F4049" w:rsidP="00F73111" w:rsidRDefault="00F73111" w14:paraId="3820EA42" w14:textId="5904EE44">
      <w:r w:rsidRPr="00FB544B">
        <w:t xml:space="preserve">In het onderzoek wordt </w:t>
      </w:r>
      <w:r w:rsidR="00EA2FA2">
        <w:t xml:space="preserve">ook </w:t>
      </w:r>
      <w:r w:rsidRPr="00FB544B">
        <w:t>gekeken naar de praktische gevolgen van peuter-kleutergroepen</w:t>
      </w:r>
      <w:r w:rsidR="004F4049">
        <w:t xml:space="preserve"> </w:t>
      </w:r>
      <w:r w:rsidRPr="00FB544B" w:rsidR="004F4049">
        <w:t>voor professionals, kinderopvangorganisaties en bevoegde gezagen</w:t>
      </w:r>
      <w:r w:rsidRPr="00FB544B">
        <w:t>.</w:t>
      </w:r>
      <w:r w:rsidR="004F4049">
        <w:t xml:space="preserve"> Regel</w:t>
      </w:r>
      <w:r w:rsidR="009D147B">
        <w:t>d</w:t>
      </w:r>
      <w:r w:rsidR="004F4049">
        <w:t xml:space="preserve">ruk is daar onderdeel van. </w:t>
      </w:r>
      <w:r w:rsidR="00EB39E7">
        <w:t>Het door de leden van de CDA-fractie genoemde aandachtspunt zal dus worden meegenomen in de evaluatie van het Tijdelijk besluit peuter-kleutergroepen. De wijze waarop en de specifieke onderzoeksopzet daarbij is aan het onderzoeksbureau dat de evaluatie zal uitvoeren</w:t>
      </w:r>
      <w:r w:rsidR="00A24057">
        <w:t>.</w:t>
      </w:r>
    </w:p>
    <w:p w:rsidR="00F73111" w:rsidP="00F73111" w:rsidRDefault="00F73111" w14:paraId="5C1B694D" w14:textId="77777777"/>
    <w:p w:rsidRPr="00FB544B" w:rsidR="00F73111" w:rsidP="00F73111" w:rsidRDefault="00F73111" w14:paraId="1F130F68" w14:textId="2BC5BE1F">
      <w:pPr>
        <w:rPr>
          <w:i/>
          <w:iCs/>
        </w:rPr>
      </w:pPr>
      <w:r w:rsidRPr="00FB544B">
        <w:rPr>
          <w:i/>
          <w:iCs/>
        </w:rPr>
        <w:t>De leden van de CDA-fractie vragen ten slotte of de Kamer tussentijds wordt geïnformeerd of alleen een eindevaluatie ontvangt.</w:t>
      </w:r>
    </w:p>
    <w:p w:rsidRPr="00F73111" w:rsidR="00F73111" w:rsidP="00F73111" w:rsidRDefault="00F73111" w14:paraId="10179DBF" w14:textId="20389CC9">
      <w:r w:rsidRPr="00FB544B">
        <w:t xml:space="preserve">Het </w:t>
      </w:r>
      <w:r w:rsidR="00BE1B30">
        <w:t>ontwerp</w:t>
      </w:r>
      <w:r w:rsidRPr="00FB544B">
        <w:t>besluit</w:t>
      </w:r>
      <w:r w:rsidR="00BE1B30">
        <w:t xml:space="preserve"> (artikel 14, lid 2)</w:t>
      </w:r>
      <w:r w:rsidRPr="00FB544B">
        <w:t xml:space="preserve"> bepaalt dat de ministers uiterlijk zes maanden voor het einde van het experiment aan beide Kamers verslag uitbrengen over de doeltreffendheid en praktische gevolgen van het experiment en over de vraag of structurele wettelijke regeling wordt overwogen. </w:t>
      </w:r>
      <w:r w:rsidR="00334194">
        <w:t xml:space="preserve">De onderzoekers leveren een tussentijdse </w:t>
      </w:r>
      <w:r w:rsidR="009D056B">
        <w:t xml:space="preserve">publieke </w:t>
      </w:r>
      <w:r w:rsidR="00334194">
        <w:t>rapportage op.</w:t>
      </w:r>
      <w:r w:rsidRPr="00FB544B">
        <w:t xml:space="preserve"> </w:t>
      </w:r>
      <w:r w:rsidR="00EB39E7">
        <w:t>De Kamer zal deze rapportage ontvangen en a</w:t>
      </w:r>
      <w:r w:rsidR="001C3D42">
        <w:t xml:space="preserve">an de hand hiervan wordt de Kamer geïnformeerd. </w:t>
      </w:r>
      <w:r w:rsidRPr="00FB544B">
        <w:t>De</w:t>
      </w:r>
      <w:r w:rsidR="00EB39E7">
        <w:t xml:space="preserve"> eind</w:t>
      </w:r>
      <w:r w:rsidRPr="00FB544B">
        <w:t xml:space="preserve">rapportage aan beide Kamers is in het </w:t>
      </w:r>
      <w:r w:rsidR="00BE1B30">
        <w:t>Tijdelijk besluit</w:t>
      </w:r>
      <w:r w:rsidRPr="00FB544B">
        <w:t xml:space="preserve"> gekoppeld aan de fase voorafgaand aan het einde van het experiment.</w:t>
      </w:r>
      <w:r w:rsidR="00EB39E7">
        <w:t xml:space="preserve"> </w:t>
      </w:r>
      <w:r w:rsidRPr="00EB39E7" w:rsidR="00EB39E7">
        <w:t xml:space="preserve">Het onderzoek duurt 3 jaar (zie artikel 14, eerste lid, van het </w:t>
      </w:r>
      <w:r w:rsidR="00EB39E7">
        <w:t>ontwerp</w:t>
      </w:r>
      <w:r w:rsidRPr="00EB39E7" w:rsidR="00EB39E7">
        <w:t>besluit) en binnen 3,5 jaar, gerekend vanaf het startmoment van het experiment, moet duidelijk zijn of de ministers voornemens zijn om een wet bij de Tweede Kamer in te dienen.</w:t>
      </w:r>
    </w:p>
    <w:sectPr w:rsidRPr="00F73111" w:rsidR="00F73111">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BE1F" w14:textId="77777777" w:rsidR="00E336D6" w:rsidRDefault="00E336D6" w:rsidP="008B29C1">
      <w:r>
        <w:separator/>
      </w:r>
    </w:p>
  </w:endnote>
  <w:endnote w:type="continuationSeparator" w:id="0">
    <w:p w14:paraId="2A797F66" w14:textId="77777777" w:rsidR="00E336D6" w:rsidRDefault="00E336D6"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451734"/>
      <w:docPartObj>
        <w:docPartGallery w:val="Page Numbers (Bottom of Page)"/>
        <w:docPartUnique/>
      </w:docPartObj>
    </w:sdtPr>
    <w:sdtEndPr/>
    <w:sdtContent>
      <w:p w14:paraId="19349D73" w14:textId="2A65476A" w:rsidR="00130C1A" w:rsidRDefault="00130C1A">
        <w:pPr>
          <w:pStyle w:val="Voettekst"/>
          <w:jc w:val="right"/>
        </w:pPr>
        <w:r>
          <w:fldChar w:fldCharType="begin"/>
        </w:r>
        <w:r>
          <w:instrText>PAGE   \* MERGEFORMAT</w:instrText>
        </w:r>
        <w:r>
          <w:fldChar w:fldCharType="separate"/>
        </w:r>
        <w:r>
          <w:t>2</w:t>
        </w:r>
        <w:r>
          <w:fldChar w:fldCharType="end"/>
        </w:r>
      </w:p>
    </w:sdtContent>
  </w:sdt>
  <w:p w14:paraId="5D3B05B7" w14:textId="77777777" w:rsidR="00130C1A" w:rsidRDefault="00130C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3A34A" w14:textId="77777777" w:rsidR="00E336D6" w:rsidRDefault="00E336D6" w:rsidP="008B29C1">
      <w:r>
        <w:separator/>
      </w:r>
    </w:p>
  </w:footnote>
  <w:footnote w:type="continuationSeparator" w:id="0">
    <w:p w14:paraId="26EC94C6" w14:textId="77777777" w:rsidR="00E336D6" w:rsidRDefault="00E336D6" w:rsidP="008B29C1">
      <w:r>
        <w:continuationSeparator/>
      </w:r>
    </w:p>
  </w:footnote>
  <w:footnote w:id="1">
    <w:p w14:paraId="6169EFFF" w14:textId="2C9A55DC" w:rsidR="00E922F1" w:rsidRDefault="00E922F1">
      <w:pPr>
        <w:pStyle w:val="Voetnoottekst"/>
      </w:pPr>
      <w:r>
        <w:rPr>
          <w:rStyle w:val="Voetnootmarkering"/>
        </w:rPr>
        <w:footnoteRef/>
      </w:r>
      <w:r>
        <w:rPr>
          <w:rStyle w:val="Voetnootmarkering"/>
        </w:rPr>
        <w:footnoteRef/>
      </w:r>
      <w:r>
        <w:t xml:space="preserve"> </w:t>
      </w:r>
      <w:hyperlink r:id="rId1" w:history="1">
        <w:r w:rsidR="004C5904" w:rsidRPr="00DA2E3B">
          <w:rPr>
            <w:rStyle w:val="Hyperlink"/>
          </w:rPr>
          <w:t>https://www.rijksoverheid.nl/documenten/2021/03/31/informatieoverdracht-tussen-kinderopvang-en-basisonderwijs</w:t>
        </w:r>
      </w:hyperlink>
      <w:r w:rsidR="004C5904">
        <w:t xml:space="preserve">. </w:t>
      </w:r>
      <w:hyperlink r:id="rId2" w:history="1"/>
    </w:p>
  </w:footnote>
  <w:footnote w:id="2">
    <w:p w14:paraId="0353CE3F" w14:textId="276952E5" w:rsidR="00A24057" w:rsidRDefault="00A24057">
      <w:pPr>
        <w:pStyle w:val="Voetnoottekst"/>
      </w:pPr>
      <w:r>
        <w:rPr>
          <w:rStyle w:val="Voetnootmarkering"/>
        </w:rPr>
        <w:footnoteRef/>
      </w:r>
      <w:r>
        <w:t xml:space="preserve"> Inspectie van het Onderwijs, Landelijk rapport LEA/vve 2023-2024. Met een themaverdieping naar </w:t>
      </w:r>
      <w:proofErr w:type="spellStart"/>
      <w:r>
        <w:t>doelgroepdefinitie</w:t>
      </w:r>
      <w:proofErr w:type="spellEnd"/>
      <w:r>
        <w:t>, toeleiding en bereik, december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5A8"/>
    <w:multiLevelType w:val="hybridMultilevel"/>
    <w:tmpl w:val="0B482696"/>
    <w:lvl w:ilvl="0" w:tplc="B67E87F4">
      <w:start w:val="1"/>
      <w:numFmt w:val="decimal"/>
      <w:lvlText w:val="%1."/>
      <w:lvlJc w:val="left"/>
      <w:pPr>
        <w:ind w:left="1020" w:hanging="360"/>
      </w:pPr>
    </w:lvl>
    <w:lvl w:ilvl="1" w:tplc="0CD0C580">
      <w:start w:val="1"/>
      <w:numFmt w:val="decimal"/>
      <w:lvlText w:val="%2."/>
      <w:lvlJc w:val="left"/>
      <w:pPr>
        <w:ind w:left="1020" w:hanging="360"/>
      </w:pPr>
    </w:lvl>
    <w:lvl w:ilvl="2" w:tplc="63C27FC0">
      <w:start w:val="1"/>
      <w:numFmt w:val="decimal"/>
      <w:lvlText w:val="%3."/>
      <w:lvlJc w:val="left"/>
      <w:pPr>
        <w:ind w:left="1020" w:hanging="360"/>
      </w:pPr>
    </w:lvl>
    <w:lvl w:ilvl="3" w:tplc="4F96A230">
      <w:start w:val="1"/>
      <w:numFmt w:val="decimal"/>
      <w:lvlText w:val="%4."/>
      <w:lvlJc w:val="left"/>
      <w:pPr>
        <w:ind w:left="1020" w:hanging="360"/>
      </w:pPr>
    </w:lvl>
    <w:lvl w:ilvl="4" w:tplc="9D48691E">
      <w:start w:val="1"/>
      <w:numFmt w:val="decimal"/>
      <w:lvlText w:val="%5."/>
      <w:lvlJc w:val="left"/>
      <w:pPr>
        <w:ind w:left="1020" w:hanging="360"/>
      </w:pPr>
    </w:lvl>
    <w:lvl w:ilvl="5" w:tplc="07860F6A">
      <w:start w:val="1"/>
      <w:numFmt w:val="decimal"/>
      <w:lvlText w:val="%6."/>
      <w:lvlJc w:val="left"/>
      <w:pPr>
        <w:ind w:left="1020" w:hanging="360"/>
      </w:pPr>
    </w:lvl>
    <w:lvl w:ilvl="6" w:tplc="9A4E4ABA">
      <w:start w:val="1"/>
      <w:numFmt w:val="decimal"/>
      <w:lvlText w:val="%7."/>
      <w:lvlJc w:val="left"/>
      <w:pPr>
        <w:ind w:left="1020" w:hanging="360"/>
      </w:pPr>
    </w:lvl>
    <w:lvl w:ilvl="7" w:tplc="19C887A6">
      <w:start w:val="1"/>
      <w:numFmt w:val="decimal"/>
      <w:lvlText w:val="%8."/>
      <w:lvlJc w:val="left"/>
      <w:pPr>
        <w:ind w:left="1020" w:hanging="360"/>
      </w:pPr>
    </w:lvl>
    <w:lvl w:ilvl="8" w:tplc="78DC1C0A">
      <w:start w:val="1"/>
      <w:numFmt w:val="decimal"/>
      <w:lvlText w:val="%9."/>
      <w:lvlJc w:val="left"/>
      <w:pPr>
        <w:ind w:left="1020" w:hanging="360"/>
      </w:pPr>
    </w:lvl>
  </w:abstractNum>
  <w:abstractNum w:abstractNumId="1" w15:restartNumberingAfterBreak="0">
    <w:nsid w:val="01C168A1"/>
    <w:multiLevelType w:val="hybridMultilevel"/>
    <w:tmpl w:val="5AD2C374"/>
    <w:lvl w:ilvl="0" w:tplc="BE4A9CF0">
      <w:start w:val="1"/>
      <w:numFmt w:val="decimal"/>
      <w:lvlText w:val="%1."/>
      <w:lvlJc w:val="left"/>
      <w:pPr>
        <w:ind w:left="1020" w:hanging="360"/>
      </w:pPr>
    </w:lvl>
    <w:lvl w:ilvl="1" w:tplc="0F4409E6">
      <w:start w:val="1"/>
      <w:numFmt w:val="decimal"/>
      <w:lvlText w:val="%2."/>
      <w:lvlJc w:val="left"/>
      <w:pPr>
        <w:ind w:left="1020" w:hanging="360"/>
      </w:pPr>
    </w:lvl>
    <w:lvl w:ilvl="2" w:tplc="2C866066">
      <w:start w:val="1"/>
      <w:numFmt w:val="decimal"/>
      <w:lvlText w:val="%3."/>
      <w:lvlJc w:val="left"/>
      <w:pPr>
        <w:ind w:left="1020" w:hanging="360"/>
      </w:pPr>
    </w:lvl>
    <w:lvl w:ilvl="3" w:tplc="82C430F8">
      <w:start w:val="1"/>
      <w:numFmt w:val="decimal"/>
      <w:lvlText w:val="%4."/>
      <w:lvlJc w:val="left"/>
      <w:pPr>
        <w:ind w:left="1020" w:hanging="360"/>
      </w:pPr>
    </w:lvl>
    <w:lvl w:ilvl="4" w:tplc="196497E2">
      <w:start w:val="1"/>
      <w:numFmt w:val="decimal"/>
      <w:lvlText w:val="%5."/>
      <w:lvlJc w:val="left"/>
      <w:pPr>
        <w:ind w:left="1020" w:hanging="360"/>
      </w:pPr>
    </w:lvl>
    <w:lvl w:ilvl="5" w:tplc="5512F1A4">
      <w:start w:val="1"/>
      <w:numFmt w:val="decimal"/>
      <w:lvlText w:val="%6."/>
      <w:lvlJc w:val="left"/>
      <w:pPr>
        <w:ind w:left="1020" w:hanging="360"/>
      </w:pPr>
    </w:lvl>
    <w:lvl w:ilvl="6" w:tplc="D04692A8">
      <w:start w:val="1"/>
      <w:numFmt w:val="decimal"/>
      <w:lvlText w:val="%7."/>
      <w:lvlJc w:val="left"/>
      <w:pPr>
        <w:ind w:left="1020" w:hanging="360"/>
      </w:pPr>
    </w:lvl>
    <w:lvl w:ilvl="7" w:tplc="D224552E">
      <w:start w:val="1"/>
      <w:numFmt w:val="decimal"/>
      <w:lvlText w:val="%8."/>
      <w:lvlJc w:val="left"/>
      <w:pPr>
        <w:ind w:left="1020" w:hanging="360"/>
      </w:pPr>
    </w:lvl>
    <w:lvl w:ilvl="8" w:tplc="6172E528">
      <w:start w:val="1"/>
      <w:numFmt w:val="decimal"/>
      <w:lvlText w:val="%9."/>
      <w:lvlJc w:val="left"/>
      <w:pPr>
        <w:ind w:left="1020" w:hanging="360"/>
      </w:pPr>
    </w:lvl>
  </w:abstractNum>
  <w:abstractNum w:abstractNumId="2"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4"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4"/>
  </w:num>
  <w:num w:numId="2" w16cid:durableId="1648824602">
    <w:abstractNumId w:val="3"/>
  </w:num>
  <w:num w:numId="3" w16cid:durableId="1412048910">
    <w:abstractNumId w:val="2"/>
  </w:num>
  <w:num w:numId="4" w16cid:durableId="2142116024">
    <w:abstractNumId w:val="0"/>
  </w:num>
  <w:num w:numId="5" w16cid:durableId="1773210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2383"/>
    <w:rsid w:val="00054388"/>
    <w:rsid w:val="000544FA"/>
    <w:rsid w:val="00060896"/>
    <w:rsid w:val="00067073"/>
    <w:rsid w:val="0007037F"/>
    <w:rsid w:val="000810DA"/>
    <w:rsid w:val="00082FDF"/>
    <w:rsid w:val="00084964"/>
    <w:rsid w:val="000900BC"/>
    <w:rsid w:val="000A029D"/>
    <w:rsid w:val="000A17B6"/>
    <w:rsid w:val="000A56AB"/>
    <w:rsid w:val="000A6BDE"/>
    <w:rsid w:val="000B045F"/>
    <w:rsid w:val="000B1276"/>
    <w:rsid w:val="000B17C1"/>
    <w:rsid w:val="000C479E"/>
    <w:rsid w:val="000D0ACD"/>
    <w:rsid w:val="000D3BB5"/>
    <w:rsid w:val="000D4792"/>
    <w:rsid w:val="000D6436"/>
    <w:rsid w:val="000D65E0"/>
    <w:rsid w:val="000E05B1"/>
    <w:rsid w:val="000E0D65"/>
    <w:rsid w:val="000F547B"/>
    <w:rsid w:val="00101C90"/>
    <w:rsid w:val="0011401E"/>
    <w:rsid w:val="00114ED8"/>
    <w:rsid w:val="001248C3"/>
    <w:rsid w:val="00127273"/>
    <w:rsid w:val="00130AB1"/>
    <w:rsid w:val="00130B02"/>
    <w:rsid w:val="00130C1A"/>
    <w:rsid w:val="00137879"/>
    <w:rsid w:val="00142337"/>
    <w:rsid w:val="00144992"/>
    <w:rsid w:val="00155C24"/>
    <w:rsid w:val="00155DEE"/>
    <w:rsid w:val="0016479B"/>
    <w:rsid w:val="0016495E"/>
    <w:rsid w:val="00167445"/>
    <w:rsid w:val="00173566"/>
    <w:rsid w:val="001B1848"/>
    <w:rsid w:val="001C3D42"/>
    <w:rsid w:val="001D02A8"/>
    <w:rsid w:val="001D23EB"/>
    <w:rsid w:val="001D4AB5"/>
    <w:rsid w:val="001E6F49"/>
    <w:rsid w:val="001F040D"/>
    <w:rsid w:val="001F55F1"/>
    <w:rsid w:val="00201830"/>
    <w:rsid w:val="00202DE1"/>
    <w:rsid w:val="002032A7"/>
    <w:rsid w:val="00207EB5"/>
    <w:rsid w:val="00210B6D"/>
    <w:rsid w:val="00215528"/>
    <w:rsid w:val="00222D6A"/>
    <w:rsid w:val="00230413"/>
    <w:rsid w:val="00230CC0"/>
    <w:rsid w:val="00233C26"/>
    <w:rsid w:val="002359BC"/>
    <w:rsid w:val="00245680"/>
    <w:rsid w:val="00247320"/>
    <w:rsid w:val="002630D2"/>
    <w:rsid w:val="00264568"/>
    <w:rsid w:val="0026461B"/>
    <w:rsid w:val="00265040"/>
    <w:rsid w:val="002762B8"/>
    <w:rsid w:val="00280106"/>
    <w:rsid w:val="00280501"/>
    <w:rsid w:val="00281128"/>
    <w:rsid w:val="002A4B4D"/>
    <w:rsid w:val="002B1DDE"/>
    <w:rsid w:val="002B3258"/>
    <w:rsid w:val="002B5F78"/>
    <w:rsid w:val="002B7275"/>
    <w:rsid w:val="002B73E9"/>
    <w:rsid w:val="002B7DF5"/>
    <w:rsid w:val="002C1FFD"/>
    <w:rsid w:val="002C25A7"/>
    <w:rsid w:val="002D7C46"/>
    <w:rsid w:val="002D7D2F"/>
    <w:rsid w:val="002DDC03"/>
    <w:rsid w:val="002E1187"/>
    <w:rsid w:val="002F0B3A"/>
    <w:rsid w:val="002F7E5E"/>
    <w:rsid w:val="00302444"/>
    <w:rsid w:val="00305558"/>
    <w:rsid w:val="003236EA"/>
    <w:rsid w:val="00323CCB"/>
    <w:rsid w:val="0032778F"/>
    <w:rsid w:val="00327DA2"/>
    <w:rsid w:val="003309B9"/>
    <w:rsid w:val="00334194"/>
    <w:rsid w:val="00335182"/>
    <w:rsid w:val="00335AF3"/>
    <w:rsid w:val="00335EC1"/>
    <w:rsid w:val="00336C85"/>
    <w:rsid w:val="0034542F"/>
    <w:rsid w:val="003464C2"/>
    <w:rsid w:val="003615E1"/>
    <w:rsid w:val="00361EFF"/>
    <w:rsid w:val="00363D26"/>
    <w:rsid w:val="00366C84"/>
    <w:rsid w:val="00370CAF"/>
    <w:rsid w:val="00370DCC"/>
    <w:rsid w:val="00374DFA"/>
    <w:rsid w:val="003754C2"/>
    <w:rsid w:val="003819EA"/>
    <w:rsid w:val="003827C8"/>
    <w:rsid w:val="003855C9"/>
    <w:rsid w:val="00392247"/>
    <w:rsid w:val="00392E00"/>
    <w:rsid w:val="003951FB"/>
    <w:rsid w:val="003953E0"/>
    <w:rsid w:val="00396E1C"/>
    <w:rsid w:val="003A0818"/>
    <w:rsid w:val="003B77F6"/>
    <w:rsid w:val="003C3993"/>
    <w:rsid w:val="003D0A28"/>
    <w:rsid w:val="003D2811"/>
    <w:rsid w:val="003D2D0A"/>
    <w:rsid w:val="003D3E7A"/>
    <w:rsid w:val="003D4FB1"/>
    <w:rsid w:val="003E0403"/>
    <w:rsid w:val="003E3CBF"/>
    <w:rsid w:val="00403B37"/>
    <w:rsid w:val="00406151"/>
    <w:rsid w:val="00421263"/>
    <w:rsid w:val="00431111"/>
    <w:rsid w:val="00437EC2"/>
    <w:rsid w:val="00440778"/>
    <w:rsid w:val="00443F90"/>
    <w:rsid w:val="00454D53"/>
    <w:rsid w:val="00454D59"/>
    <w:rsid w:val="004560AF"/>
    <w:rsid w:val="00463257"/>
    <w:rsid w:val="0047307D"/>
    <w:rsid w:val="0047431B"/>
    <w:rsid w:val="004753A8"/>
    <w:rsid w:val="004808B9"/>
    <w:rsid w:val="0048525C"/>
    <w:rsid w:val="004921E4"/>
    <w:rsid w:val="004A3AD3"/>
    <w:rsid w:val="004B22A4"/>
    <w:rsid w:val="004C07B0"/>
    <w:rsid w:val="004C5904"/>
    <w:rsid w:val="004C74E1"/>
    <w:rsid w:val="004D51A4"/>
    <w:rsid w:val="004F4049"/>
    <w:rsid w:val="004F5A10"/>
    <w:rsid w:val="00503EEF"/>
    <w:rsid w:val="00505C63"/>
    <w:rsid w:val="00524C88"/>
    <w:rsid w:val="0052685D"/>
    <w:rsid w:val="00536922"/>
    <w:rsid w:val="005415B3"/>
    <w:rsid w:val="00550C08"/>
    <w:rsid w:val="005536F2"/>
    <w:rsid w:val="005574DE"/>
    <w:rsid w:val="0056245D"/>
    <w:rsid w:val="00566FA3"/>
    <w:rsid w:val="0057132B"/>
    <w:rsid w:val="005840DF"/>
    <w:rsid w:val="00584A81"/>
    <w:rsid w:val="00591BC5"/>
    <w:rsid w:val="00591FD7"/>
    <w:rsid w:val="0059440B"/>
    <w:rsid w:val="005963EB"/>
    <w:rsid w:val="00596432"/>
    <w:rsid w:val="00597F4B"/>
    <w:rsid w:val="005A17C9"/>
    <w:rsid w:val="005B4694"/>
    <w:rsid w:val="005B698F"/>
    <w:rsid w:val="005C48B3"/>
    <w:rsid w:val="005C55C3"/>
    <w:rsid w:val="005C5A29"/>
    <w:rsid w:val="005C6B86"/>
    <w:rsid w:val="005D4985"/>
    <w:rsid w:val="005D6787"/>
    <w:rsid w:val="00614A93"/>
    <w:rsid w:val="0062184E"/>
    <w:rsid w:val="006265C3"/>
    <w:rsid w:val="0062673F"/>
    <w:rsid w:val="006317A6"/>
    <w:rsid w:val="006410FC"/>
    <w:rsid w:val="006419AA"/>
    <w:rsid w:val="00651010"/>
    <w:rsid w:val="00651FB3"/>
    <w:rsid w:val="00653DB4"/>
    <w:rsid w:val="006560C5"/>
    <w:rsid w:val="006566B1"/>
    <w:rsid w:val="00661028"/>
    <w:rsid w:val="0066369C"/>
    <w:rsid w:val="00675210"/>
    <w:rsid w:val="00675720"/>
    <w:rsid w:val="00680F19"/>
    <w:rsid w:val="00680F4F"/>
    <w:rsid w:val="00686229"/>
    <w:rsid w:val="00691036"/>
    <w:rsid w:val="006929EF"/>
    <w:rsid w:val="006955C3"/>
    <w:rsid w:val="006A4AB5"/>
    <w:rsid w:val="006B63A0"/>
    <w:rsid w:val="006C06E3"/>
    <w:rsid w:val="006C0C48"/>
    <w:rsid w:val="006C2515"/>
    <w:rsid w:val="006D541F"/>
    <w:rsid w:val="006D62C7"/>
    <w:rsid w:val="006D64FF"/>
    <w:rsid w:val="006E7991"/>
    <w:rsid w:val="006F08BD"/>
    <w:rsid w:val="006F48C5"/>
    <w:rsid w:val="007009E1"/>
    <w:rsid w:val="00701D78"/>
    <w:rsid w:val="00711C44"/>
    <w:rsid w:val="007174B4"/>
    <w:rsid w:val="007174E1"/>
    <w:rsid w:val="00717DA4"/>
    <w:rsid w:val="00720AA8"/>
    <w:rsid w:val="0073339F"/>
    <w:rsid w:val="00740C00"/>
    <w:rsid w:val="00741B16"/>
    <w:rsid w:val="007431A5"/>
    <w:rsid w:val="00760CAF"/>
    <w:rsid w:val="0076134F"/>
    <w:rsid w:val="00762444"/>
    <w:rsid w:val="00773A4F"/>
    <w:rsid w:val="007750B5"/>
    <w:rsid w:val="0077512D"/>
    <w:rsid w:val="0077567F"/>
    <w:rsid w:val="00784DA8"/>
    <w:rsid w:val="00790674"/>
    <w:rsid w:val="00790CF0"/>
    <w:rsid w:val="0079413A"/>
    <w:rsid w:val="007A5664"/>
    <w:rsid w:val="007A6EC4"/>
    <w:rsid w:val="007B3919"/>
    <w:rsid w:val="007C1A27"/>
    <w:rsid w:val="007D283F"/>
    <w:rsid w:val="007E4CBC"/>
    <w:rsid w:val="007E5A44"/>
    <w:rsid w:val="007F1D67"/>
    <w:rsid w:val="007F5967"/>
    <w:rsid w:val="00802575"/>
    <w:rsid w:val="00805882"/>
    <w:rsid w:val="00805AFE"/>
    <w:rsid w:val="00805D7B"/>
    <w:rsid w:val="008060C7"/>
    <w:rsid w:val="00810984"/>
    <w:rsid w:val="00813C98"/>
    <w:rsid w:val="00816A95"/>
    <w:rsid w:val="00820DC8"/>
    <w:rsid w:val="0082380B"/>
    <w:rsid w:val="00823A5B"/>
    <w:rsid w:val="00824407"/>
    <w:rsid w:val="0082512C"/>
    <w:rsid w:val="008263ED"/>
    <w:rsid w:val="00835206"/>
    <w:rsid w:val="008363F1"/>
    <w:rsid w:val="00844959"/>
    <w:rsid w:val="00864A01"/>
    <w:rsid w:val="00864EE5"/>
    <w:rsid w:val="008759CC"/>
    <w:rsid w:val="00890C24"/>
    <w:rsid w:val="0089148B"/>
    <w:rsid w:val="00892061"/>
    <w:rsid w:val="008A156F"/>
    <w:rsid w:val="008A1E14"/>
    <w:rsid w:val="008B29C1"/>
    <w:rsid w:val="008B476D"/>
    <w:rsid w:val="008C40F7"/>
    <w:rsid w:val="008E1B87"/>
    <w:rsid w:val="008E70AD"/>
    <w:rsid w:val="009063BD"/>
    <w:rsid w:val="009325F0"/>
    <w:rsid w:val="00942453"/>
    <w:rsid w:val="00944DDF"/>
    <w:rsid w:val="0095159C"/>
    <w:rsid w:val="0095418A"/>
    <w:rsid w:val="009557BC"/>
    <w:rsid w:val="0095EB87"/>
    <w:rsid w:val="009737DC"/>
    <w:rsid w:val="00975834"/>
    <w:rsid w:val="009860E0"/>
    <w:rsid w:val="009879BB"/>
    <w:rsid w:val="00987AE4"/>
    <w:rsid w:val="0099718A"/>
    <w:rsid w:val="009A1DBA"/>
    <w:rsid w:val="009B6CF1"/>
    <w:rsid w:val="009C09E8"/>
    <w:rsid w:val="009C29E6"/>
    <w:rsid w:val="009D056B"/>
    <w:rsid w:val="009D147B"/>
    <w:rsid w:val="009D1A07"/>
    <w:rsid w:val="009D79F9"/>
    <w:rsid w:val="009F1E8F"/>
    <w:rsid w:val="00A01FBF"/>
    <w:rsid w:val="00A024D7"/>
    <w:rsid w:val="00A0395B"/>
    <w:rsid w:val="00A07B31"/>
    <w:rsid w:val="00A07D16"/>
    <w:rsid w:val="00A24057"/>
    <w:rsid w:val="00A2776E"/>
    <w:rsid w:val="00A30D0A"/>
    <w:rsid w:val="00A32B39"/>
    <w:rsid w:val="00A37F85"/>
    <w:rsid w:val="00A40301"/>
    <w:rsid w:val="00A412AC"/>
    <w:rsid w:val="00A52205"/>
    <w:rsid w:val="00A544AE"/>
    <w:rsid w:val="00A55034"/>
    <w:rsid w:val="00A56126"/>
    <w:rsid w:val="00A60F2B"/>
    <w:rsid w:val="00A64303"/>
    <w:rsid w:val="00A67744"/>
    <w:rsid w:val="00A75BD5"/>
    <w:rsid w:val="00A76D92"/>
    <w:rsid w:val="00A77994"/>
    <w:rsid w:val="00A848AC"/>
    <w:rsid w:val="00A869E2"/>
    <w:rsid w:val="00A91A82"/>
    <w:rsid w:val="00A91E1F"/>
    <w:rsid w:val="00A94D28"/>
    <w:rsid w:val="00AA562A"/>
    <w:rsid w:val="00AB0D72"/>
    <w:rsid w:val="00AB72F0"/>
    <w:rsid w:val="00AD63C9"/>
    <w:rsid w:val="00AE0137"/>
    <w:rsid w:val="00AE474B"/>
    <w:rsid w:val="00AE50FD"/>
    <w:rsid w:val="00AF103C"/>
    <w:rsid w:val="00B31D5B"/>
    <w:rsid w:val="00B34C8A"/>
    <w:rsid w:val="00B47389"/>
    <w:rsid w:val="00B56DF5"/>
    <w:rsid w:val="00B60432"/>
    <w:rsid w:val="00B60745"/>
    <w:rsid w:val="00B62114"/>
    <w:rsid w:val="00B63455"/>
    <w:rsid w:val="00B70CC6"/>
    <w:rsid w:val="00B72E5D"/>
    <w:rsid w:val="00B77B6A"/>
    <w:rsid w:val="00B949B5"/>
    <w:rsid w:val="00BA3B52"/>
    <w:rsid w:val="00BA7A33"/>
    <w:rsid w:val="00BB2DCF"/>
    <w:rsid w:val="00BB72BE"/>
    <w:rsid w:val="00BC4765"/>
    <w:rsid w:val="00BD0968"/>
    <w:rsid w:val="00BD33EF"/>
    <w:rsid w:val="00BD3FD2"/>
    <w:rsid w:val="00BD6186"/>
    <w:rsid w:val="00BE05EE"/>
    <w:rsid w:val="00BE1B30"/>
    <w:rsid w:val="00BF1342"/>
    <w:rsid w:val="00BF2A89"/>
    <w:rsid w:val="00BF42B8"/>
    <w:rsid w:val="00C100A6"/>
    <w:rsid w:val="00C26F57"/>
    <w:rsid w:val="00C3018F"/>
    <w:rsid w:val="00C30F0E"/>
    <w:rsid w:val="00C31684"/>
    <w:rsid w:val="00C3294E"/>
    <w:rsid w:val="00C4098F"/>
    <w:rsid w:val="00C52BA2"/>
    <w:rsid w:val="00C7579D"/>
    <w:rsid w:val="00C75C08"/>
    <w:rsid w:val="00C76246"/>
    <w:rsid w:val="00C764B5"/>
    <w:rsid w:val="00C77844"/>
    <w:rsid w:val="00C8384A"/>
    <w:rsid w:val="00C84FB1"/>
    <w:rsid w:val="00C862C4"/>
    <w:rsid w:val="00C9525A"/>
    <w:rsid w:val="00C96717"/>
    <w:rsid w:val="00CA4574"/>
    <w:rsid w:val="00CA668F"/>
    <w:rsid w:val="00CB1576"/>
    <w:rsid w:val="00CB1DF5"/>
    <w:rsid w:val="00CB2F99"/>
    <w:rsid w:val="00CB4967"/>
    <w:rsid w:val="00CC07DE"/>
    <w:rsid w:val="00CC668A"/>
    <w:rsid w:val="00CC7C6F"/>
    <w:rsid w:val="00CE2E0A"/>
    <w:rsid w:val="00CE4350"/>
    <w:rsid w:val="00CE5571"/>
    <w:rsid w:val="00CF0B17"/>
    <w:rsid w:val="00CF2CE7"/>
    <w:rsid w:val="00D00E4C"/>
    <w:rsid w:val="00D10429"/>
    <w:rsid w:val="00D10ECC"/>
    <w:rsid w:val="00D17247"/>
    <w:rsid w:val="00D220FB"/>
    <w:rsid w:val="00D279D9"/>
    <w:rsid w:val="00D402CD"/>
    <w:rsid w:val="00D5098C"/>
    <w:rsid w:val="00D557CE"/>
    <w:rsid w:val="00D577F4"/>
    <w:rsid w:val="00D618EC"/>
    <w:rsid w:val="00D7333B"/>
    <w:rsid w:val="00D778F5"/>
    <w:rsid w:val="00D86633"/>
    <w:rsid w:val="00D86AA2"/>
    <w:rsid w:val="00D87E02"/>
    <w:rsid w:val="00DA15EB"/>
    <w:rsid w:val="00DA36C9"/>
    <w:rsid w:val="00DC30E6"/>
    <w:rsid w:val="00DD41E5"/>
    <w:rsid w:val="00DE00C0"/>
    <w:rsid w:val="00DE15FB"/>
    <w:rsid w:val="00DE7E2C"/>
    <w:rsid w:val="00E01B3A"/>
    <w:rsid w:val="00E034F0"/>
    <w:rsid w:val="00E22946"/>
    <w:rsid w:val="00E275E1"/>
    <w:rsid w:val="00E336D6"/>
    <w:rsid w:val="00E44F13"/>
    <w:rsid w:val="00E46683"/>
    <w:rsid w:val="00E6774F"/>
    <w:rsid w:val="00E77FE7"/>
    <w:rsid w:val="00E80984"/>
    <w:rsid w:val="00E8543F"/>
    <w:rsid w:val="00E85F5D"/>
    <w:rsid w:val="00E922F1"/>
    <w:rsid w:val="00E96085"/>
    <w:rsid w:val="00EA22DB"/>
    <w:rsid w:val="00EA2FA2"/>
    <w:rsid w:val="00EB06DF"/>
    <w:rsid w:val="00EB1C35"/>
    <w:rsid w:val="00EB39E7"/>
    <w:rsid w:val="00EC7498"/>
    <w:rsid w:val="00EC7EC2"/>
    <w:rsid w:val="00ED1D43"/>
    <w:rsid w:val="00ED6C3F"/>
    <w:rsid w:val="00EE4FE4"/>
    <w:rsid w:val="00EE60B9"/>
    <w:rsid w:val="00EE6F2D"/>
    <w:rsid w:val="00F03A37"/>
    <w:rsid w:val="00F03CA0"/>
    <w:rsid w:val="00F2619D"/>
    <w:rsid w:val="00F26AC5"/>
    <w:rsid w:val="00F303A4"/>
    <w:rsid w:val="00F307CD"/>
    <w:rsid w:val="00F338B4"/>
    <w:rsid w:val="00F417B1"/>
    <w:rsid w:val="00F42F3E"/>
    <w:rsid w:val="00F44F1B"/>
    <w:rsid w:val="00F5375B"/>
    <w:rsid w:val="00F54194"/>
    <w:rsid w:val="00F63594"/>
    <w:rsid w:val="00F63A74"/>
    <w:rsid w:val="00F73111"/>
    <w:rsid w:val="00F73893"/>
    <w:rsid w:val="00F73E32"/>
    <w:rsid w:val="00F77E7B"/>
    <w:rsid w:val="00F84C96"/>
    <w:rsid w:val="00F86ACD"/>
    <w:rsid w:val="00F86B3E"/>
    <w:rsid w:val="00F927A1"/>
    <w:rsid w:val="00F92ECD"/>
    <w:rsid w:val="00F9389E"/>
    <w:rsid w:val="00FA02CD"/>
    <w:rsid w:val="00FA1A55"/>
    <w:rsid w:val="00FA29E4"/>
    <w:rsid w:val="00FA3BE7"/>
    <w:rsid w:val="00FB4D70"/>
    <w:rsid w:val="00FB544B"/>
    <w:rsid w:val="00FC0BD5"/>
    <w:rsid w:val="00FC3489"/>
    <w:rsid w:val="00FC571B"/>
    <w:rsid w:val="00FE3613"/>
    <w:rsid w:val="01A9B17C"/>
    <w:rsid w:val="020EBB91"/>
    <w:rsid w:val="02600388"/>
    <w:rsid w:val="0B80C50A"/>
    <w:rsid w:val="0FCA0673"/>
    <w:rsid w:val="106F2270"/>
    <w:rsid w:val="10C909A2"/>
    <w:rsid w:val="10D1641E"/>
    <w:rsid w:val="15C22FB5"/>
    <w:rsid w:val="17B50113"/>
    <w:rsid w:val="18B2D571"/>
    <w:rsid w:val="196416EB"/>
    <w:rsid w:val="1A619F91"/>
    <w:rsid w:val="1BB7DDCE"/>
    <w:rsid w:val="22E3A81C"/>
    <w:rsid w:val="24E1BF74"/>
    <w:rsid w:val="2587C747"/>
    <w:rsid w:val="25B01DED"/>
    <w:rsid w:val="26DF7CC7"/>
    <w:rsid w:val="274D8D99"/>
    <w:rsid w:val="2E287D82"/>
    <w:rsid w:val="301EEC52"/>
    <w:rsid w:val="35BCD52B"/>
    <w:rsid w:val="35CE64FE"/>
    <w:rsid w:val="363A7226"/>
    <w:rsid w:val="36D059CA"/>
    <w:rsid w:val="3976AC02"/>
    <w:rsid w:val="39AF2FE2"/>
    <w:rsid w:val="3B1B6AB2"/>
    <w:rsid w:val="3C60BEAC"/>
    <w:rsid w:val="458C8322"/>
    <w:rsid w:val="459338EA"/>
    <w:rsid w:val="462DF877"/>
    <w:rsid w:val="4728E1DD"/>
    <w:rsid w:val="4B92064D"/>
    <w:rsid w:val="4D570C4F"/>
    <w:rsid w:val="5382232F"/>
    <w:rsid w:val="557FA509"/>
    <w:rsid w:val="5694511B"/>
    <w:rsid w:val="59B392ED"/>
    <w:rsid w:val="5D9C65F9"/>
    <w:rsid w:val="5DC0B000"/>
    <w:rsid w:val="5DF121B0"/>
    <w:rsid w:val="5E10E9AE"/>
    <w:rsid w:val="5F2C3EF0"/>
    <w:rsid w:val="613E594E"/>
    <w:rsid w:val="61710762"/>
    <w:rsid w:val="63FF856C"/>
    <w:rsid w:val="66F41007"/>
    <w:rsid w:val="6769BF5C"/>
    <w:rsid w:val="68B7D73F"/>
    <w:rsid w:val="699DF984"/>
    <w:rsid w:val="6C7058DE"/>
    <w:rsid w:val="6D684AF9"/>
    <w:rsid w:val="6DA066D4"/>
    <w:rsid w:val="6EA1A788"/>
    <w:rsid w:val="732498E7"/>
    <w:rsid w:val="73C5CFF3"/>
    <w:rsid w:val="76C87D94"/>
    <w:rsid w:val="7D5A06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9AFE1E38-0A50-4E27-BDEE-62827F64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77F6"/>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B29C1"/>
    <w:rPr>
      <w:sz w:val="20"/>
      <w:szCs w:val="20"/>
    </w:rPr>
  </w:style>
  <w:style w:type="character" w:customStyle="1" w:styleId="VoetnoottekstChar">
    <w:name w:val="Voetnoottekst Char"/>
    <w:basedOn w:val="Standaardalinea-lettertype"/>
    <w:link w:val="Voetnoottekst"/>
    <w:uiPriority w:val="99"/>
    <w:semiHidden/>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sid w:val="003D2811"/>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D2811"/>
    <w:rPr>
      <w:b/>
      <w:bCs/>
    </w:rPr>
  </w:style>
  <w:style w:type="character" w:customStyle="1" w:styleId="OnderwerpvanopmerkingChar">
    <w:name w:val="Onderwerp van opmerking Char"/>
    <w:basedOn w:val="TekstopmerkingChar"/>
    <w:link w:val="Onderwerpvanopmerking"/>
    <w:uiPriority w:val="99"/>
    <w:semiHidden/>
    <w:rsid w:val="003D2811"/>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unhideWhenUsed/>
    <w:rsid w:val="00210B6D"/>
    <w:pPr>
      <w:tabs>
        <w:tab w:val="center" w:pos="4536"/>
        <w:tab w:val="right" w:pos="9072"/>
      </w:tabs>
    </w:pPr>
  </w:style>
  <w:style w:type="character" w:customStyle="1" w:styleId="KoptekstChar">
    <w:name w:val="Koptekst Char"/>
    <w:basedOn w:val="Standaardalinea-lettertype"/>
    <w:link w:val="Koptekst"/>
    <w:uiPriority w:val="99"/>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210B6D"/>
    <w:pPr>
      <w:tabs>
        <w:tab w:val="center" w:pos="4536"/>
        <w:tab w:val="right" w:pos="9072"/>
      </w:tabs>
    </w:pPr>
  </w:style>
  <w:style w:type="character" w:customStyle="1" w:styleId="VoettekstChar">
    <w:name w:val="Voettekst Char"/>
    <w:basedOn w:val="Standaardalinea-lettertype"/>
    <w:link w:val="Voettekst"/>
    <w:uiPriority w:val="99"/>
    <w:rsid w:val="00210B6D"/>
    <w:rPr>
      <w:rFonts w:ascii="Times New Roman" w:eastAsia="Times New Roman" w:hAnsi="Times New Roman" w:cs="Times New Roman"/>
      <w:kern w:val="0"/>
      <w:sz w:val="24"/>
      <w:szCs w:val="24"/>
      <w:lang w:eastAsia="nl-NL"/>
      <w14:ligatures w14:val="none"/>
    </w:rPr>
  </w:style>
  <w:style w:type="character" w:styleId="GevolgdeHyperlink">
    <w:name w:val="FollowedHyperlink"/>
    <w:basedOn w:val="Standaardalinea-lettertype"/>
    <w:uiPriority w:val="99"/>
    <w:semiHidden/>
    <w:unhideWhenUsed/>
    <w:rsid w:val="004C59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1/03/31/informatieoverdracht-tussen-kinderopvang-en-basisonderwijs" TargetMode="External"/><Relationship Id="rId1" Type="http://schemas.openxmlformats.org/officeDocument/2006/relationships/hyperlink" Target="https://www.rijksoverheid.nl/documenten/2021/03/31/informatieoverdracht-tussen-kinderopvang-en-basisonderwij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4228</ap:Words>
  <ap:Characters>23259</ap:Characters>
  <ap:DocSecurity>0</ap:DocSecurity>
  <ap:Lines>193</ap:Lines>
  <ap:Paragraphs>54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2026-10-23T11:11:00.0000000Z</dcterms:created>
  <dcterms:modified xsi:type="dcterms:W3CDTF">2026-10-23T11:11:00.0000000Z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0x010100CCADA54E9F34BB428EC9208B7C975631</vt:lpwstr>
  </property>
  <property fmtid="{D5CDD505-2E9C-101B-9397-08002B2CF9AE}" pid="3" name="_dlc_DocIdItemGuid">
    <vt:lpwstr>7d3f34e3-e45c-4a5b-acf5-e91eab306483</vt:lpwstr>
  </property>
  <property fmtid="{D5CDD505-2E9C-101B-9397-08002B2CF9AE}" pid="4" name="cs_objectid">
    <vt:lpwstr>66802495</vt:lpwstr>
  </property>
</Properties>
</file>