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3AC0" w:rsidRDefault="003634BB" w14:paraId="7151918A" w14:textId="77777777">
      <w:pPr>
        <w:pStyle w:val="Salutation"/>
      </w:pPr>
      <w:bookmarkStart w:name="_GoBack" w:id="0"/>
      <w:bookmarkEnd w:id="0"/>
      <w:r>
        <w:t>Geachte voorzitter,</w:t>
      </w:r>
    </w:p>
    <w:p w:rsidRPr="00AA3FF9" w:rsidR="00AA3FF9" w:rsidP="00F7165A" w:rsidRDefault="00AA3FF9" w14:paraId="738BFB86" w14:textId="557DBC12">
      <w:pPr>
        <w:pStyle w:val="WitregelW1bodytekst"/>
      </w:pPr>
      <w:r>
        <w:t>Hierbij stuur ik uw Kamer de beantwoording van de vragen die het lid Heutink (Groep Markuszower) op</w:t>
      </w:r>
      <w:r w:rsidR="00F7165A">
        <w:t xml:space="preserve"> 21 september 2026 heeft gesteld over het </w:t>
      </w:r>
      <w:r w:rsidR="00873D13">
        <w:t>artikel in de Gelderlander ‘</w:t>
      </w:r>
      <w:r w:rsidRPr="00873D13" w:rsidR="00873D13">
        <w:t>Transportbedrijven vallen bij bosjes door dure diesel en nieuwe vrachtwagenheffing</w:t>
      </w:r>
      <w:r w:rsidR="00873D13">
        <w:t xml:space="preserve">’ </w:t>
      </w:r>
      <w:r w:rsidR="00F7165A">
        <w:t>(kenmerk 2026Z19356).</w:t>
      </w:r>
    </w:p>
    <w:p w:rsidR="00AA3FF9" w:rsidP="00AA3FF9" w:rsidRDefault="00AA3FF9" w14:paraId="4ADB8F62" w14:textId="77777777">
      <w:pPr>
        <w:pStyle w:val="Slotzin"/>
      </w:pPr>
      <w:r>
        <w:t>Hoogachtend,</w:t>
      </w:r>
    </w:p>
    <w:p w:rsidR="00AA3FF9" w:rsidP="00AA3FF9" w:rsidRDefault="00AA3FF9" w14:paraId="64187519" w14:textId="77777777">
      <w:pPr>
        <w:pStyle w:val="OndertekeningArea1"/>
      </w:pPr>
      <w:r>
        <w:t>DE MINISTER VAN INFRASTRUCTUUR EN WATERSTAAT,</w:t>
      </w:r>
    </w:p>
    <w:p w:rsidR="00AA3FF9" w:rsidP="00AA3FF9" w:rsidRDefault="00AA3FF9" w14:paraId="19511966" w14:textId="77777777"/>
    <w:p w:rsidR="00AA3FF9" w:rsidP="00AA3FF9" w:rsidRDefault="00AA3FF9" w14:paraId="5748254F" w14:textId="77777777"/>
    <w:p w:rsidR="00AA3FF9" w:rsidP="00AA3FF9" w:rsidRDefault="00AA3FF9" w14:paraId="05CC3DF1" w14:textId="77777777"/>
    <w:p w:rsidR="00AA3FF9" w:rsidP="00AA3FF9" w:rsidRDefault="00AA3FF9" w14:paraId="0770EBCB" w14:textId="77777777"/>
    <w:p w:rsidR="00AA3FF9" w:rsidP="00AA3FF9" w:rsidRDefault="00AA3FF9" w14:paraId="121288CA" w14:textId="77777777">
      <w:r>
        <w:t>Vincent Karremans</w:t>
      </w:r>
    </w:p>
    <w:p w:rsidR="00AA3FF9" w:rsidP="00AA3FF9" w:rsidRDefault="00AA3FF9" w14:paraId="5685174B" w14:textId="77777777"/>
    <w:p w:rsidRPr="00AA3FF9" w:rsidR="00AA3FF9" w:rsidP="00AA3FF9" w:rsidRDefault="00AA3FF9" w14:paraId="33D90F36" w14:textId="77777777"/>
    <w:p w:rsidR="00F7165A" w:rsidRDefault="00F7165A" w14:paraId="6E2CB5CD" w14:textId="77777777">
      <w:pPr>
        <w:spacing w:line="240" w:lineRule="auto"/>
        <w:rPr>
          <w:b/>
          <w:bCs/>
        </w:rPr>
      </w:pPr>
      <w:r>
        <w:rPr>
          <w:b/>
          <w:bCs/>
        </w:rPr>
        <w:br w:type="page"/>
      </w:r>
    </w:p>
    <w:p w:rsidRPr="00F7165A" w:rsidR="00F7165A" w:rsidP="00AA3FF9" w:rsidRDefault="00F7165A" w14:paraId="056FAF76" w14:textId="39BBB67C">
      <w:pPr>
        <w:pStyle w:val="WitregelW1bodytekst"/>
        <w:rPr>
          <w:b/>
          <w:bCs/>
        </w:rPr>
      </w:pPr>
      <w:r w:rsidRPr="00F7165A">
        <w:rPr>
          <w:b/>
          <w:bCs/>
        </w:rPr>
        <w:lastRenderedPageBreak/>
        <w:t>Kenmerk 2026Z19356</w:t>
      </w:r>
    </w:p>
    <w:p w:rsidRPr="00F7165A" w:rsidR="00F7165A" w:rsidP="00F7165A" w:rsidRDefault="00F7165A" w14:paraId="386822AC" w14:textId="77777777"/>
    <w:p w:rsidRPr="00AA3FF9" w:rsidR="00AA3FF9" w:rsidP="00AA3FF9" w:rsidRDefault="00AA3FF9" w14:paraId="4D838C13" w14:textId="44477C13">
      <w:pPr>
        <w:pStyle w:val="WitregelW1bodytekst"/>
        <w:rPr>
          <w:b/>
          <w:bCs/>
        </w:rPr>
      </w:pPr>
      <w:r w:rsidRPr="00AA3FF9">
        <w:rPr>
          <w:b/>
          <w:bCs/>
        </w:rPr>
        <w:t xml:space="preserve">Vraag 1 </w:t>
      </w:r>
    </w:p>
    <w:p w:rsidRPr="00AA3FF9" w:rsidR="00AA3FF9" w:rsidP="00AA3FF9" w:rsidRDefault="00AA3FF9" w14:paraId="7D383876" w14:textId="749D3191">
      <w:pPr>
        <w:pStyle w:val="WitregelW1bodytekst"/>
        <w:rPr>
          <w:bCs/>
        </w:rPr>
      </w:pPr>
      <w:r w:rsidRPr="00AA3FF9">
        <w:rPr>
          <w:bCs/>
        </w:rPr>
        <w:t xml:space="preserve">Bent u bekend met het artikel uit De Gelderlander en wat is uw reactie daarop? </w:t>
      </w:r>
    </w:p>
    <w:p w:rsidR="00AA3FF9" w:rsidP="00AA3FF9" w:rsidRDefault="00AA3FF9" w14:paraId="32B46348" w14:textId="77777777"/>
    <w:p w:rsidRPr="00AA3FF9" w:rsidR="00AA3FF9" w:rsidP="00AA3FF9" w:rsidRDefault="00AA3FF9" w14:paraId="4F7D3141" w14:textId="04F30A4B">
      <w:pPr>
        <w:rPr>
          <w:b/>
          <w:bCs/>
        </w:rPr>
      </w:pPr>
      <w:r>
        <w:rPr>
          <w:b/>
          <w:bCs/>
        </w:rPr>
        <w:t xml:space="preserve">Antwoord </w:t>
      </w:r>
    </w:p>
    <w:p w:rsidRPr="00AA3FF9" w:rsidR="00AA3FF9" w:rsidP="00AA3FF9" w:rsidRDefault="00DC682C" w14:paraId="70DB08DD" w14:textId="38DBC4E3">
      <w:pPr>
        <w:pStyle w:val="WitregelW1bodytekst"/>
      </w:pPr>
      <w:r w:rsidRPr="00E64475">
        <w:t xml:space="preserve">Transportondernemers hebben momenteel te maken met extra uitdagingen. </w:t>
      </w:r>
      <w:r>
        <w:t>De</w:t>
      </w:r>
      <w:r w:rsidRPr="00E64475">
        <w:t xml:space="preserve"> energiecrisis</w:t>
      </w:r>
      <w:r>
        <w:t xml:space="preserve"> zorgt</w:t>
      </w:r>
      <w:r w:rsidRPr="00E64475">
        <w:t xml:space="preserve"> voor verhoogde energieprijzen. </w:t>
      </w:r>
      <w:r>
        <w:t xml:space="preserve">Daarnaast hebben we te maken </w:t>
      </w:r>
      <w:r w:rsidR="00B5607F">
        <w:t xml:space="preserve">met </w:t>
      </w:r>
      <w:r w:rsidRPr="00500F5B" w:rsidR="00500F5B">
        <w:t>bruggen en viaducten</w:t>
      </w:r>
      <w:r w:rsidR="00B5607F">
        <w:t xml:space="preserve"> die</w:t>
      </w:r>
      <w:r w:rsidRPr="00500F5B" w:rsidR="00500F5B">
        <w:t xml:space="preserve"> het einde van hun technische levensduur</w:t>
      </w:r>
      <w:r>
        <w:t xml:space="preserve"> naderen</w:t>
      </w:r>
      <w:r w:rsidRPr="00500F5B" w:rsidR="00500F5B">
        <w:t xml:space="preserve">. </w:t>
      </w:r>
      <w:r>
        <w:t xml:space="preserve"> Dit leidt tot geplande maar ook</w:t>
      </w:r>
      <w:r w:rsidR="005E3016">
        <w:t>,</w:t>
      </w:r>
      <w:r>
        <w:t xml:space="preserve"> </w:t>
      </w:r>
      <w:r w:rsidR="0038461D">
        <w:t xml:space="preserve">vanwege veiligheid, </w:t>
      </w:r>
      <w:r>
        <w:t>onverwachte o</w:t>
      </w:r>
      <w:r w:rsidRPr="00500F5B" w:rsidR="00500F5B">
        <w:t>nderhoudswerkzaamheden en vervanging</w:t>
      </w:r>
      <w:r>
        <w:t>. H</w:t>
      </w:r>
      <w:r w:rsidR="0038461D">
        <w:t xml:space="preserve">elaas </w:t>
      </w:r>
      <w:r>
        <w:t>ontstaat</w:t>
      </w:r>
      <w:r w:rsidR="0038461D">
        <w:t xml:space="preserve"> hierdoor </w:t>
      </w:r>
      <w:r w:rsidRPr="00500F5B" w:rsidR="00500F5B">
        <w:t>vak</w:t>
      </w:r>
      <w:r w:rsidR="005E3016">
        <w:t>er</w:t>
      </w:r>
      <w:r w:rsidRPr="00500F5B" w:rsidR="00500F5B">
        <w:t xml:space="preserve"> hinder voor het vrachtverkeer, zoals de tijdelijke afsluiting van de Papendrechtsebrug in de N3</w:t>
      </w:r>
      <w:r w:rsidR="0038461D">
        <w:t xml:space="preserve"> of de afsluiting van de Merwedebrug in de A27</w:t>
      </w:r>
      <w:r w:rsidRPr="00500F5B" w:rsidR="00500F5B">
        <w:t xml:space="preserve">. </w:t>
      </w:r>
    </w:p>
    <w:p w:rsidR="00DC682C" w:rsidP="00AA3FF9" w:rsidRDefault="00DC682C" w14:paraId="46BC3309" w14:textId="77777777">
      <w:pPr>
        <w:pStyle w:val="WitregelW1bodytekst"/>
      </w:pPr>
    </w:p>
    <w:p w:rsidR="00DC682C" w:rsidP="00AA3FF9" w:rsidRDefault="00DC682C" w14:paraId="782770B1" w14:textId="7CD8BDDB">
      <w:pPr>
        <w:pStyle w:val="WitregelW1bodytekst"/>
      </w:pPr>
      <w:r w:rsidRPr="00E64475">
        <w:t xml:space="preserve">Het kabinet is zich ervan bewust dat de invoering van de vrachtwagenheffing, </w:t>
      </w:r>
      <w:r w:rsidR="00C53236">
        <w:t>die</w:t>
      </w:r>
      <w:r w:rsidRPr="00E64475">
        <w:t xml:space="preserve"> jaren gepland was, plaatsvindt onder deze lastige</w:t>
      </w:r>
      <w:r>
        <w:t xml:space="preserve"> </w:t>
      </w:r>
      <w:r w:rsidRPr="00E64475">
        <w:t>omstandigheden</w:t>
      </w:r>
      <w:r>
        <w:t>.</w:t>
      </w:r>
    </w:p>
    <w:p w:rsidR="00AA3FF9" w:rsidP="00AA3FF9" w:rsidRDefault="00AA3FF9" w14:paraId="1D103155" w14:textId="5A93A296">
      <w:pPr>
        <w:pStyle w:val="WitregelW1bodytekst"/>
      </w:pPr>
      <w:r w:rsidRPr="00AA3FF9">
        <w:t xml:space="preserve">Vanwege de </w:t>
      </w:r>
      <w:r w:rsidR="0038461D">
        <w:t>hoge brandstofprijzen</w:t>
      </w:r>
      <w:r w:rsidRPr="00AA3FF9">
        <w:t xml:space="preserve">, heeft het kabinet eerder besloten om de tarieven voor de vrachtwagenheffing tijdelijk (van 1 september t/m 31 december) te verlagen met 22,3 procent. Ook heeft het kabinet het tarief van de motorrijtuigenbelasting (MRB) voor vrachtwagens van 12 ton of meer van 1 juli t/m 31 december 2026 op nul gezet. In aanvulling daarop is het kabinet voornemens om de tijdelijke accijnskorting op diesel met twee jaar te verlengen (doorzetten in 2027 en afbouw in 2028). Daarmee blijft de accijns op diesel in 2027 </w:t>
      </w:r>
      <w:r w:rsidR="00F7165A">
        <w:t>circa</w:t>
      </w:r>
      <w:r w:rsidRPr="00AA3FF9">
        <w:t xml:space="preserve"> € 0,55 per liter, in plaats van circa € 0,67 </w:t>
      </w:r>
      <w:r w:rsidR="00F7165A">
        <w:t xml:space="preserve">per liter </w:t>
      </w:r>
      <w:r w:rsidRPr="00AA3FF9">
        <w:t xml:space="preserve">zonder verlenging van de korting. </w:t>
      </w:r>
    </w:p>
    <w:p w:rsidRPr="00C53236" w:rsidR="00AA3FF9" w:rsidP="00AA3FF9" w:rsidRDefault="00AA3FF9" w14:paraId="6D4135CE" w14:textId="77777777"/>
    <w:p w:rsidRPr="00A24DC5" w:rsidR="00A24DC5" w:rsidP="00A24DC5" w:rsidRDefault="00A24DC5" w14:paraId="716C44DB" w14:textId="6FB78540">
      <w:r w:rsidRPr="00C53236">
        <w:t xml:space="preserve">De netto-opbrengsten van de vrachtwagenheffing </w:t>
      </w:r>
      <w:r w:rsidRPr="00C53236" w:rsidR="001251FB">
        <w:t xml:space="preserve">komen ten goede </w:t>
      </w:r>
      <w:r w:rsidRPr="00C53236" w:rsidR="004D3C04">
        <w:t>aan</w:t>
      </w:r>
      <w:r w:rsidRPr="00C53236" w:rsidR="001251FB">
        <w:t xml:space="preserve"> de </w:t>
      </w:r>
      <w:r w:rsidRPr="00C53236">
        <w:t>vervoersector</w:t>
      </w:r>
      <w:r w:rsidR="00C53236">
        <w:t>,</w:t>
      </w:r>
      <w:r w:rsidRPr="00C53236" w:rsidR="001251FB">
        <w:t xml:space="preserve"> omdat hiermee subsidies zoals de</w:t>
      </w:r>
      <w:r w:rsidR="00C53236">
        <w:t xml:space="preserve"> </w:t>
      </w:r>
      <w:r w:rsidRPr="00C53236">
        <w:t>aanschafsubsidie voor elektrische vrachtwagens (AanZET)</w:t>
      </w:r>
      <w:r w:rsidRPr="00C53236" w:rsidR="001251FB">
        <w:t xml:space="preserve"> worden bekostigd</w:t>
      </w:r>
      <w:r w:rsidRPr="00C53236">
        <w:t xml:space="preserve">. </w:t>
      </w:r>
      <w:r w:rsidRPr="00C53236" w:rsidR="005E787A">
        <w:t>Hiermee wordt</w:t>
      </w:r>
      <w:r w:rsidRPr="00C53236" w:rsidR="00802DFF">
        <w:t xml:space="preserve"> </w:t>
      </w:r>
      <w:r w:rsidRPr="00C53236" w:rsidR="005E787A">
        <w:t>de</w:t>
      </w:r>
      <w:r w:rsidRPr="00C53236">
        <w:t xml:space="preserve"> vervoerssector minder </w:t>
      </w:r>
      <w:r w:rsidRPr="00C53236" w:rsidR="001251FB">
        <w:t xml:space="preserve">afhankelijk van energie </w:t>
      </w:r>
      <w:r w:rsidR="00C53236">
        <w:t xml:space="preserve">van </w:t>
      </w:r>
      <w:r w:rsidRPr="00C53236" w:rsidR="001251FB">
        <w:t xml:space="preserve">buiten Europa en wordt de sector minder </w:t>
      </w:r>
      <w:r w:rsidRPr="00C53236">
        <w:t>kwetsbaar voor stijgende brandstof</w:t>
      </w:r>
      <w:r w:rsidRPr="00C53236" w:rsidR="00802DFF">
        <w:t>prijzen</w:t>
      </w:r>
      <w:r w:rsidRPr="00C53236">
        <w:t xml:space="preserve">. </w:t>
      </w:r>
    </w:p>
    <w:p w:rsidR="00A24DC5" w:rsidP="00AA3FF9" w:rsidRDefault="00A24DC5" w14:paraId="3B1C15FE" w14:textId="77777777"/>
    <w:p w:rsidRPr="00AA3FF9" w:rsidR="00AA3FF9" w:rsidP="00AA3FF9" w:rsidRDefault="00AA3FF9" w14:paraId="11413D95" w14:textId="6C891CEC">
      <w:pPr>
        <w:rPr>
          <w:b/>
          <w:bCs/>
        </w:rPr>
      </w:pPr>
      <w:r>
        <w:rPr>
          <w:b/>
          <w:bCs/>
        </w:rPr>
        <w:t>Vraag 2</w:t>
      </w:r>
    </w:p>
    <w:p w:rsidRPr="00AA3FF9" w:rsidR="00AA3FF9" w:rsidP="00AA3FF9" w:rsidRDefault="00AA3FF9" w14:paraId="0EE43D59" w14:textId="77777777">
      <w:pPr>
        <w:pStyle w:val="WitregelW1bodytekst"/>
      </w:pPr>
      <w:r w:rsidRPr="00AA3FF9">
        <w:t>Kunt u aangeven hoeveel transportbedrijven er in 2026 tot dusver failliet zijn gegaan en hoe dit aantal zich verhoudt tot de afgelopen vijf jaar?</w:t>
      </w:r>
    </w:p>
    <w:p w:rsidR="00AA3FF9" w:rsidP="00AA3FF9" w:rsidRDefault="00AA3FF9" w14:paraId="29C11430" w14:textId="77777777"/>
    <w:p w:rsidRPr="00AA3FF9" w:rsidR="00AA3FF9" w:rsidP="00AA3FF9" w:rsidRDefault="00AA3FF9" w14:paraId="284A8BE7" w14:textId="60039C75">
      <w:pPr>
        <w:rPr>
          <w:b/>
          <w:bCs/>
        </w:rPr>
      </w:pPr>
      <w:r>
        <w:rPr>
          <w:b/>
          <w:bCs/>
        </w:rPr>
        <w:t xml:space="preserve">Antwoord </w:t>
      </w:r>
    </w:p>
    <w:p w:rsidRPr="00AA3FF9" w:rsidR="00AA3FF9" w:rsidP="00AA3FF9" w:rsidRDefault="00AA3FF9" w14:paraId="651225FE" w14:textId="4E3BAFD0">
      <w:pPr>
        <w:pStyle w:val="WitregelW1bodytekst"/>
      </w:pPr>
      <w:r w:rsidRPr="00AA3FF9">
        <w:t xml:space="preserve">In het eerste halfjaar van 2026 zijn </w:t>
      </w:r>
      <w:r w:rsidR="00EA4903">
        <w:t xml:space="preserve">er </w:t>
      </w:r>
      <w:r w:rsidRPr="00AA3FF9">
        <w:t xml:space="preserve">volgens het CBS 75 bedrijven met een uitgesproken faillissement in het goederenvervoer over de weg. In dezelfde periode was het aantal bedrijven met een uitgesproken faillissement in het goederenvervoer over de weg 44 in 2021, 34 in 2022, 55 in 2023, 98 in 2024 en 52 in 2025. </w:t>
      </w:r>
      <w:r w:rsidR="00C5099A">
        <w:t>H</w:t>
      </w:r>
      <w:r w:rsidRPr="00AA3FF9">
        <w:t xml:space="preserve">et CBS </w:t>
      </w:r>
      <w:r w:rsidR="00C5099A">
        <w:t xml:space="preserve">heeft overigens </w:t>
      </w:r>
      <w:r w:rsidRPr="00AA3FF9">
        <w:t>eerder aangegeven dat het aantal faillissementen over alle bedrijfstakken historisch laag was in 2021 en 2022.</w:t>
      </w:r>
    </w:p>
    <w:p w:rsidR="00AA3FF9" w:rsidP="00AA3FF9" w:rsidRDefault="00AA3FF9" w14:paraId="044876FD" w14:textId="77777777">
      <w:pPr>
        <w:pStyle w:val="WitregelW1bodytekst"/>
      </w:pPr>
    </w:p>
    <w:p w:rsidR="00AA3FF9" w:rsidP="00AA3FF9" w:rsidRDefault="00AA3FF9" w14:paraId="6C712C72" w14:textId="0A87DF17">
      <w:pPr>
        <w:rPr>
          <w:b/>
          <w:bCs/>
        </w:rPr>
      </w:pPr>
      <w:r>
        <w:rPr>
          <w:b/>
          <w:bCs/>
        </w:rPr>
        <w:t>Vraag 3</w:t>
      </w:r>
    </w:p>
    <w:p w:rsidR="00AA3FF9" w:rsidP="00AA3FF9" w:rsidRDefault="00AA3FF9" w14:paraId="64545FA9" w14:textId="77777777">
      <w:pPr>
        <w:pStyle w:val="WitregelW1bodytekst"/>
      </w:pPr>
      <w:r w:rsidRPr="00AA3FF9">
        <w:t>Erkent u dat u met de invoering van de vrachtwagenheffing, de daarmee oplopende transportkosten voor bedrijven en de daarmee duurder wordende goederen zelf, rechtstreeks bijdraagt aan het onbetaalbaar worden van het leven voor heel veel Nederlanders? Zo nee, waarom niet?</w:t>
      </w:r>
    </w:p>
    <w:p w:rsidR="00807415" w:rsidP="00807415" w:rsidRDefault="00807415" w14:paraId="4ADB4205" w14:textId="77777777"/>
    <w:p w:rsidRPr="00AA3FF9" w:rsidR="00AA3FF9" w:rsidP="00AA3FF9" w:rsidRDefault="00AA3FF9" w14:paraId="5AFF7097" w14:textId="46640F6E">
      <w:pPr>
        <w:rPr>
          <w:b/>
          <w:bCs/>
        </w:rPr>
      </w:pPr>
      <w:r>
        <w:rPr>
          <w:b/>
          <w:bCs/>
        </w:rPr>
        <w:t>Antwoord</w:t>
      </w:r>
    </w:p>
    <w:p w:rsidRPr="00AA3FF9" w:rsidR="00AA3FF9" w:rsidP="00AA3FF9" w:rsidRDefault="00AA3FF9" w14:paraId="67DD5EF8" w14:textId="70DD54F8">
      <w:pPr>
        <w:pStyle w:val="WitregelW1bodytekst"/>
      </w:pPr>
      <w:r w:rsidRPr="00AA3FF9">
        <w:t>De vrachtwagenheffing leidt</w:t>
      </w:r>
      <w:r w:rsidR="00C5099A">
        <w:t xml:space="preserve"> gemiddeld gezien</w:t>
      </w:r>
      <w:r w:rsidRPr="00AA3FF9">
        <w:t xml:space="preserve"> tot een beperkte stijging van</w:t>
      </w:r>
      <w:r>
        <w:t xml:space="preserve"> de</w:t>
      </w:r>
      <w:r w:rsidRPr="00AA3FF9">
        <w:t xml:space="preserve"> transportkosten. In de meeste gevallen worden de</w:t>
      </w:r>
      <w:r>
        <w:t>ze</w:t>
      </w:r>
      <w:r w:rsidRPr="00AA3FF9">
        <w:t xml:space="preserve"> kosten doorberekend aan de opdrachtgever</w:t>
      </w:r>
      <w:r>
        <w:t>.</w:t>
      </w:r>
      <w:r w:rsidRPr="00AA3FF9">
        <w:t xml:space="preserve"> </w:t>
      </w:r>
      <w:r w:rsidR="00E2087C">
        <w:t>D</w:t>
      </w:r>
      <w:r w:rsidRPr="00AA3FF9">
        <w:t xml:space="preserve">aarmee </w:t>
      </w:r>
      <w:r>
        <w:t>heeft de vrachtwagenheffing impact</w:t>
      </w:r>
      <w:r w:rsidRPr="00AA3FF9">
        <w:t xml:space="preserve"> op de consumentenprijzen. </w:t>
      </w:r>
      <w:r w:rsidR="00EA4903">
        <w:t xml:space="preserve">Dit effect is echter beperkt omdat het aandeel van de transportkosten in de totale kostprijs van producten </w:t>
      </w:r>
      <w:r w:rsidR="009920BE">
        <w:t xml:space="preserve">relatief </w:t>
      </w:r>
      <w:r w:rsidR="00EA4903">
        <w:t xml:space="preserve">klein is. </w:t>
      </w:r>
      <w:r w:rsidRPr="00AA3FF9">
        <w:t>De stijging van de consumentenprijzen als gevolg van de vrachtwagenheffing is in het voorbereidingstraject van de Wet vrachtwagenheffing becijferd op 0,02%</w:t>
      </w:r>
      <w:r w:rsidRPr="00AA3FF9" w:rsidR="00873D13">
        <w:rPr>
          <w:vertAlign w:val="superscript"/>
        </w:rPr>
        <w:footnoteReference w:id="1"/>
      </w:r>
      <w:r w:rsidRPr="00AA3FF9">
        <w:t>.</w:t>
      </w:r>
    </w:p>
    <w:p w:rsidRPr="00AA3FF9" w:rsidR="00AA3FF9" w:rsidP="00AA3FF9" w:rsidRDefault="00AA3FF9" w14:paraId="329136AC" w14:textId="77777777">
      <w:pPr>
        <w:pStyle w:val="WitregelW1bodytekst"/>
      </w:pPr>
    </w:p>
    <w:p w:rsidR="00AA3FF9" w:rsidP="00AA3FF9" w:rsidRDefault="00AA3FF9" w14:paraId="663D3C0E" w14:textId="77777777">
      <w:pPr>
        <w:pStyle w:val="WitregelW1bodytekst"/>
        <w:rPr>
          <w:b/>
          <w:bCs/>
        </w:rPr>
      </w:pPr>
      <w:r>
        <w:rPr>
          <w:b/>
          <w:bCs/>
        </w:rPr>
        <w:t>Vraag 4</w:t>
      </w:r>
    </w:p>
    <w:p w:rsidR="00AA3FF9" w:rsidP="00AA3FF9" w:rsidRDefault="00AA3FF9" w14:paraId="07EB3184" w14:textId="27363934">
      <w:pPr>
        <w:pStyle w:val="WitregelW1bodytekst"/>
      </w:pPr>
      <w:r w:rsidRPr="00AA3FF9">
        <w:t>Bent u het eens met de stelling dat faillissementen een pijnlijk maar logisch gevolg zijn wanneer de overheid de kosten voor logistieke ondernemers verder verhoogt, onvoldoende doet om bestaande kostenstijgingen te dempen en logistieke bedrijven tegelijkertijd nauwelijks ruimte hebben de hogere lasten terug te verdienen? Zo ja, waarom? Zo nee, waarom niet?</w:t>
      </w:r>
    </w:p>
    <w:p w:rsidRPr="00AA3FF9" w:rsidR="00AA3FF9" w:rsidP="00AA3FF9" w:rsidRDefault="00AA3FF9" w14:paraId="40CE6262" w14:textId="77777777"/>
    <w:p w:rsidRPr="00AA3FF9" w:rsidR="00AA3FF9" w:rsidP="00AA3FF9" w:rsidRDefault="00AA3FF9" w14:paraId="6BD842FE" w14:textId="053A64E4">
      <w:pPr>
        <w:rPr>
          <w:b/>
          <w:bCs/>
        </w:rPr>
      </w:pPr>
      <w:r>
        <w:rPr>
          <w:b/>
          <w:bCs/>
        </w:rPr>
        <w:t>Antwoord</w:t>
      </w:r>
    </w:p>
    <w:p w:rsidR="00EA4903" w:rsidP="00AA3FF9" w:rsidRDefault="00DE0E11" w14:paraId="57D715A0" w14:textId="2717FD25">
      <w:pPr>
        <w:pStyle w:val="WitregelW1bodytekst"/>
      </w:pPr>
      <w:r>
        <w:t>Faillissement</w:t>
      </w:r>
      <w:r w:rsidRPr="00AA3FF9" w:rsidR="00AA3FF9">
        <w:t xml:space="preserve"> hangt af van verschillende factoren zoals de financiële positie van een onderneming en wat is afgesproken met klanten over de doorberekening van hogere prijzen. </w:t>
      </w:r>
      <w:r w:rsidRPr="00AA3FF9" w:rsidDel="00560E81" w:rsidR="00AA3FF9">
        <w:t>V</w:t>
      </w:r>
      <w:r w:rsidRPr="00AA3FF9" w:rsidR="00AA3FF9">
        <w:t xml:space="preserve">eel ondernemers </w:t>
      </w:r>
      <w:r w:rsidRPr="00AA3FF9" w:rsidDel="00560E81" w:rsidR="00AA3FF9">
        <w:t>hebben</w:t>
      </w:r>
      <w:r w:rsidR="00C5099A">
        <w:t xml:space="preserve"> bijvoorbeeld</w:t>
      </w:r>
      <w:r w:rsidRPr="00AA3FF9" w:rsidDel="00560E81" w:rsidR="00AA3FF9">
        <w:t xml:space="preserve"> </w:t>
      </w:r>
      <w:r w:rsidRPr="00AA3FF9" w:rsidR="00AA3FF9">
        <w:t>in contracten een brandstofclausule opgenomen,</w:t>
      </w:r>
      <w:r w:rsidRPr="00AA3FF9" w:rsidDel="00560E81" w:rsidR="00AA3FF9">
        <w:t xml:space="preserve"> </w:t>
      </w:r>
      <w:r w:rsidRPr="00AA3FF9" w:rsidR="00AA3FF9">
        <w:t xml:space="preserve">waarmee de gestegen kosten </w:t>
      </w:r>
      <w:r w:rsidR="00B145EA">
        <w:t xml:space="preserve">kunnen </w:t>
      </w:r>
      <w:r w:rsidRPr="00AA3FF9" w:rsidR="00AA3FF9">
        <w:t>worden doorberekend.</w:t>
      </w:r>
      <w:r w:rsidR="00EA4903">
        <w:t xml:space="preserve"> </w:t>
      </w:r>
    </w:p>
    <w:p w:rsidR="00EA4903" w:rsidP="00AA3FF9" w:rsidRDefault="00EA4903" w14:paraId="49F0DAE8" w14:textId="77777777">
      <w:pPr>
        <w:pStyle w:val="WitregelW1bodytekst"/>
      </w:pPr>
    </w:p>
    <w:p w:rsidR="00AA3FF9" w:rsidP="00AA3FF9" w:rsidRDefault="004D23B1" w14:paraId="0BE5B95D" w14:textId="7CF2FEC5">
      <w:pPr>
        <w:pStyle w:val="WitregelW1bodytekst"/>
      </w:pPr>
      <w:r>
        <w:t>Het</w:t>
      </w:r>
      <w:r w:rsidR="000E1DDA">
        <w:t xml:space="preserve"> kabinet </w:t>
      </w:r>
      <w:r>
        <w:t xml:space="preserve">ziet echter </w:t>
      </w:r>
      <w:r w:rsidR="000E1DDA">
        <w:t xml:space="preserve">dat transporteurs voor </w:t>
      </w:r>
      <w:r>
        <w:t xml:space="preserve">flinke </w:t>
      </w:r>
      <w:r w:rsidR="000E1DDA">
        <w:t xml:space="preserve">uitdagingen staan. </w:t>
      </w:r>
      <w:r w:rsidR="00C5099A">
        <w:t xml:space="preserve">Niet alleen zijn de energiekosten gestegen, ook </w:t>
      </w:r>
      <w:r w:rsidR="00462E52">
        <w:t>h</w:t>
      </w:r>
      <w:r w:rsidR="000E1DDA">
        <w:t>eeft de sector te maken met gestegen loonkosten</w:t>
      </w:r>
      <w:r w:rsidR="00462E52">
        <w:t xml:space="preserve"> en moet zij investeren in digitalisering en cyberveiligheid</w:t>
      </w:r>
      <w:r w:rsidR="000E1DDA">
        <w:t xml:space="preserve">. </w:t>
      </w:r>
      <w:r w:rsidR="009920BE">
        <w:t>H</w:t>
      </w:r>
      <w:r w:rsidRPr="00AA3FF9" w:rsidR="009920BE">
        <w:t xml:space="preserve">et kabinet </w:t>
      </w:r>
      <w:r w:rsidR="009920BE">
        <w:t xml:space="preserve">heeft </w:t>
      </w:r>
      <w:r w:rsidR="00462E52">
        <w:t xml:space="preserve">daarom </w:t>
      </w:r>
      <w:r w:rsidRPr="00AA3FF9" w:rsidR="009920BE">
        <w:t>de bij het antwoord op vraag 1 genoemde maatregelen genomen om de lasten</w:t>
      </w:r>
      <w:r w:rsidR="009920BE">
        <w:t>stijging</w:t>
      </w:r>
      <w:r w:rsidRPr="00AA3FF9" w:rsidR="009920BE">
        <w:t xml:space="preserve"> voor de transportsector te drukken.</w:t>
      </w:r>
    </w:p>
    <w:p w:rsidRPr="00AA3FF9" w:rsidR="00AA3FF9" w:rsidP="00AA3FF9" w:rsidRDefault="00AA3FF9" w14:paraId="62B233F0" w14:textId="77777777">
      <w:pPr>
        <w:pStyle w:val="WitregelW1bodytekst"/>
      </w:pPr>
    </w:p>
    <w:p w:rsidR="00AA3FF9" w:rsidP="00AA3FF9" w:rsidRDefault="00AA3FF9" w14:paraId="3B19D0C4" w14:textId="77777777">
      <w:pPr>
        <w:pStyle w:val="WitregelW1bodytekst"/>
        <w:rPr>
          <w:b/>
          <w:bCs/>
        </w:rPr>
      </w:pPr>
      <w:bookmarkStart w:name="_Hlk241494493" w:id="1"/>
      <w:r>
        <w:rPr>
          <w:b/>
          <w:bCs/>
        </w:rPr>
        <w:t>Vraag 5</w:t>
      </w:r>
    </w:p>
    <w:p w:rsidRPr="00AA3FF9" w:rsidR="00AA3FF9" w:rsidP="00AA3FF9" w:rsidRDefault="00AA3FF9" w14:paraId="697F655D" w14:textId="242F0685">
      <w:pPr>
        <w:pStyle w:val="WitregelW1bodytekst"/>
      </w:pPr>
      <w:r w:rsidRPr="00AA3FF9">
        <w:t>Erkent u dat de hogere transportkosten evident zullen leiden tot hogere kostprijs van bijvoorbeeld boodschappen? Zo ja, wat bent u van plan te doen om ervoor te zorgen dat Nederlanders nog boodschappen kunnen doen straks? Zo nee, waarom niet?</w:t>
      </w:r>
    </w:p>
    <w:p w:rsidR="00AA3FF9" w:rsidP="00AA3FF9" w:rsidRDefault="00AA3FF9" w14:paraId="6489F2D6" w14:textId="77777777"/>
    <w:p w:rsidRPr="00AA3FF9" w:rsidR="00AA3FF9" w:rsidP="00AA3FF9" w:rsidRDefault="00AA3FF9" w14:paraId="000C903B" w14:textId="7012D815">
      <w:pPr>
        <w:rPr>
          <w:b/>
          <w:bCs/>
        </w:rPr>
      </w:pPr>
      <w:r>
        <w:rPr>
          <w:b/>
          <w:bCs/>
        </w:rPr>
        <w:t>Antwoord</w:t>
      </w:r>
    </w:p>
    <w:p w:rsidR="00AA3FF9" w:rsidP="00AA3FF9" w:rsidRDefault="00AA3FF9" w14:paraId="57607F32" w14:textId="1D9B759F">
      <w:pPr>
        <w:pStyle w:val="WitregelW1bodytekst"/>
      </w:pPr>
      <w:r w:rsidRPr="00AA3FF9">
        <w:t>Zowel de brandstofkosten als de vrachtwagenheffing worden in de meeste gevallen doorberekend aan de opdrachtgevers van transport en hebben daarmee</w:t>
      </w:r>
      <w:r w:rsidR="009920BE">
        <w:t xml:space="preserve"> </w:t>
      </w:r>
      <w:r w:rsidRPr="00AA3FF9">
        <w:t>impact op de consumentenprijzen. Dit effect is echter beperkt, aangezien transportkosten een relatief klein onderdeel uitmaken van de consumentenprijzen.</w:t>
      </w:r>
      <w:r w:rsidR="00AD745A">
        <w:t xml:space="preserve"> </w:t>
      </w:r>
    </w:p>
    <w:p w:rsidRPr="00AA3FF9" w:rsidR="00004A12" w:rsidP="00004A12" w:rsidRDefault="00004A12" w14:paraId="0C5D0C2F" w14:textId="77777777"/>
    <w:bookmarkEnd w:id="1"/>
    <w:p w:rsidRPr="00AA3FF9" w:rsidR="00AA3FF9" w:rsidP="00AA3FF9" w:rsidRDefault="00AA3FF9" w14:paraId="2BFC75E9" w14:textId="135A5080">
      <w:pPr>
        <w:pStyle w:val="WitregelW1bodytekst"/>
      </w:pPr>
      <w:r w:rsidRPr="00AA3FF9">
        <w:t xml:space="preserve">Zoals aangegeven </w:t>
      </w:r>
      <w:r w:rsidR="00B145EA">
        <w:t xml:space="preserve">in het antwoord op </w:t>
      </w:r>
      <w:r w:rsidRPr="00AA3FF9">
        <w:t>vraag 1 heeft het kabinet maatregelen genomen om de lasten</w:t>
      </w:r>
      <w:r w:rsidR="00B145EA">
        <w:t>stijging</w:t>
      </w:r>
      <w:r w:rsidRPr="00AA3FF9">
        <w:t xml:space="preserve"> voor de transportsector te drukken. </w:t>
      </w:r>
      <w:r w:rsidR="00E64475">
        <w:t>Het</w:t>
      </w:r>
      <w:r w:rsidRPr="00AA3FF9">
        <w:t xml:space="preserve"> kabinet</w:t>
      </w:r>
      <w:r w:rsidR="00E64475">
        <w:t xml:space="preserve"> is niet voornemens </w:t>
      </w:r>
      <w:r w:rsidRPr="00AA3FF9">
        <w:t>om aanvullende maatregelen te nemen.</w:t>
      </w:r>
      <w:r w:rsidR="009920BE">
        <w:t xml:space="preserve"> </w:t>
      </w:r>
      <w:r w:rsidRPr="00AA3FF9">
        <w:t xml:space="preserve"> </w:t>
      </w:r>
    </w:p>
    <w:p w:rsidRPr="00AA3FF9" w:rsidR="00AA3FF9" w:rsidP="00AA3FF9" w:rsidRDefault="00AA3FF9" w14:paraId="0F442FD5" w14:textId="77777777">
      <w:pPr>
        <w:pStyle w:val="WitregelW1bodytekst"/>
      </w:pPr>
    </w:p>
    <w:p w:rsidR="00AA3FF9" w:rsidP="00AA3FF9" w:rsidRDefault="00AA3FF9" w14:paraId="2F7DC141" w14:textId="77777777">
      <w:pPr>
        <w:pStyle w:val="WitregelW1bodytekst"/>
        <w:rPr>
          <w:b/>
          <w:bCs/>
        </w:rPr>
      </w:pPr>
      <w:r>
        <w:rPr>
          <w:b/>
          <w:bCs/>
        </w:rPr>
        <w:t>Vraag 6</w:t>
      </w:r>
    </w:p>
    <w:p w:rsidRPr="00AA3FF9" w:rsidR="00AA3FF9" w:rsidP="00AA3FF9" w:rsidRDefault="00AA3FF9" w14:paraId="45EBBD18" w14:textId="50DC538A">
      <w:pPr>
        <w:pStyle w:val="WitregelW1bodytekst"/>
      </w:pPr>
      <w:r w:rsidRPr="00AA3FF9">
        <w:t>Maakt u zich zorgen over de schaalvergroting van de transportsector die volgt indien kleine bedrijven failliet gaan, waardoor er minder concurrentie op de markt zal zijn en als gevolg daarvan het transport van goederen nóg duurder kan worden? Zo ja, wat bent u voornemens te doen om dit tegen te gaan? Zo nee, waarom niet?</w:t>
      </w:r>
    </w:p>
    <w:p w:rsidR="00AA3FF9" w:rsidP="00AA3FF9" w:rsidRDefault="00AA3FF9" w14:paraId="6D94B0B2" w14:textId="77777777"/>
    <w:p w:rsidR="00800D98" w:rsidP="00AA3FF9" w:rsidRDefault="00800D98" w14:paraId="2B976BDF" w14:textId="77777777">
      <w:pPr>
        <w:rPr>
          <w:b/>
          <w:bCs/>
        </w:rPr>
      </w:pPr>
    </w:p>
    <w:p w:rsidR="00800D98" w:rsidP="00AA3FF9" w:rsidRDefault="00800D98" w14:paraId="3083648D" w14:textId="77777777">
      <w:pPr>
        <w:rPr>
          <w:b/>
          <w:bCs/>
        </w:rPr>
      </w:pPr>
    </w:p>
    <w:p w:rsidRPr="00AA3FF9" w:rsidR="00AA3FF9" w:rsidP="00AA3FF9" w:rsidRDefault="00AA3FF9" w14:paraId="7C439D04" w14:textId="6B121A2F">
      <w:pPr>
        <w:rPr>
          <w:b/>
          <w:bCs/>
        </w:rPr>
      </w:pPr>
      <w:r w:rsidRPr="00AA3FF9">
        <w:rPr>
          <w:b/>
          <w:bCs/>
        </w:rPr>
        <w:t>Antwoord</w:t>
      </w:r>
    </w:p>
    <w:p w:rsidRPr="00AA3FF9" w:rsidR="00AA3FF9" w:rsidP="00AA3FF9" w:rsidRDefault="00AA3FF9" w14:paraId="7FC21CD4" w14:textId="63C5089A">
      <w:pPr>
        <w:pStyle w:val="WitregelW1bodytekst"/>
      </w:pPr>
      <w:r w:rsidRPr="00AA3FF9">
        <w:t>De continuïteit van een bedrijf is van meerdere factoren afhankelijk en niet enkel de omvang van het bedrijf.</w:t>
      </w:r>
    </w:p>
    <w:p w:rsidR="00AA3FF9" w:rsidP="00AA3FF9" w:rsidRDefault="00AA3FF9" w14:paraId="54D8EC6C" w14:textId="2987655B">
      <w:pPr>
        <w:pStyle w:val="WitregelW1bodytekst"/>
      </w:pPr>
      <w:r w:rsidRPr="00AA3FF9">
        <w:t xml:space="preserve">De ontwikkeling van de transportmarkt en de concurrentieverhoudingen zijn in belangrijke mate aan de markt zelf. Ondernemingen maken daarbij zelf keuzes over hun bedrijfsvoering, schaal en onderlinge samenwerking. </w:t>
      </w:r>
      <w:r w:rsidR="00004A12">
        <w:t xml:space="preserve">Het kabinet </w:t>
      </w:r>
      <w:r w:rsidRPr="00AA3FF9">
        <w:t>voorziet voorlopig geen tekort aan concurrentie in de transport</w:t>
      </w:r>
      <w:r w:rsidR="00004A12">
        <w:t>markt</w:t>
      </w:r>
      <w:r w:rsidRPr="00AA3FF9">
        <w:t>.</w:t>
      </w:r>
      <w:r w:rsidR="00CE2D8D">
        <w:t xml:space="preserve"> Wel ziet het kabinet dat er veel op de sector afkomt. Het kabinet blijft </w:t>
      </w:r>
      <w:r w:rsidR="001D488C">
        <w:t xml:space="preserve">daarom </w:t>
      </w:r>
      <w:r w:rsidR="00CE2D8D">
        <w:t xml:space="preserve">de ontwikkelingen volgen en onderhoudt </w:t>
      </w:r>
      <w:r w:rsidR="001D488C">
        <w:t xml:space="preserve">nauw contact </w:t>
      </w:r>
      <w:r w:rsidR="00CE2D8D">
        <w:t>met de vervoers</w:t>
      </w:r>
      <w:r w:rsidR="007701EC">
        <w:t>sector</w:t>
      </w:r>
      <w:r w:rsidR="00CE2D8D">
        <w:t xml:space="preserve">. </w:t>
      </w:r>
    </w:p>
    <w:p w:rsidRPr="00AA3FF9" w:rsidR="00AA3FF9" w:rsidP="00AA3FF9" w:rsidRDefault="00AA3FF9" w14:paraId="20F2CB5F" w14:textId="77777777">
      <w:pPr>
        <w:pStyle w:val="WitregelW1bodytekst"/>
      </w:pPr>
    </w:p>
    <w:p w:rsidRPr="00AA3FF9" w:rsidR="00AA3FF9" w:rsidP="00AA3FF9" w:rsidRDefault="00AA3FF9" w14:paraId="1D70B0B7" w14:textId="375DDE9C">
      <w:pPr>
        <w:pStyle w:val="WitregelW1bodytekst"/>
      </w:pPr>
      <w:r w:rsidRPr="00AA3FF9">
        <w:t xml:space="preserve">Overigens heeft het kabinet bij de inzet van de netto-opbrengsten van de vrachtwagenheffing voor elektrificatie van de transportsector, nadrukkelijk aandacht voor kleinere transportbedrijven. Zo kunnen zij </w:t>
      </w:r>
      <w:r w:rsidR="00A919A2">
        <w:t>binnen</w:t>
      </w:r>
      <w:r w:rsidR="00B145EA">
        <w:t xml:space="preserve"> de subsidieregeling AanZET </w:t>
      </w:r>
      <w:r w:rsidRPr="00AA3FF9">
        <w:t>hogere subsidiebedragen ontvangen voor de aanschaf van emissievrije voertuigen. Uit de evaluatie van AanZET</w:t>
      </w:r>
      <w:r w:rsidR="00004A12">
        <w:t xml:space="preserve">, </w:t>
      </w:r>
      <w:r w:rsidRPr="00AA3FF9">
        <w:t xml:space="preserve">die recent met </w:t>
      </w:r>
      <w:r w:rsidR="00B145EA">
        <w:t>uw</w:t>
      </w:r>
      <w:r w:rsidRPr="00AA3FF9" w:rsidR="00B145EA">
        <w:t xml:space="preserve"> </w:t>
      </w:r>
      <w:r w:rsidR="00B145EA">
        <w:t>K</w:t>
      </w:r>
      <w:r w:rsidRPr="00AA3FF9">
        <w:t>amer is gedeeld</w:t>
      </w:r>
      <w:r w:rsidRPr="00AA3FF9">
        <w:rPr>
          <w:vertAlign w:val="superscript"/>
        </w:rPr>
        <w:footnoteReference w:id="2"/>
      </w:r>
      <w:r w:rsidRPr="00AA3FF9">
        <w:t xml:space="preserve">, komt naar voren dat kleine transportbedrijven gebruik maken van deze regeling. Bij de openstelling in het voorjaar van 2026 ging 38 procent van </w:t>
      </w:r>
      <w:r w:rsidR="00B145EA">
        <w:t>het</w:t>
      </w:r>
      <w:r w:rsidRPr="00AA3FF9" w:rsidR="00B145EA">
        <w:t xml:space="preserve"> </w:t>
      </w:r>
      <w:r w:rsidRPr="00AA3FF9">
        <w:t>subsidie</w:t>
      </w:r>
      <w:r w:rsidR="00B145EA">
        <w:t>budget</w:t>
      </w:r>
      <w:r w:rsidRPr="00AA3FF9">
        <w:t xml:space="preserve"> naar kleinere </w:t>
      </w:r>
      <w:r w:rsidR="00B145EA">
        <w:t>ondernemingen</w:t>
      </w:r>
      <w:r w:rsidRPr="00AA3FF9">
        <w:t xml:space="preserve">. </w:t>
      </w:r>
    </w:p>
    <w:p w:rsidRPr="00AA3FF9" w:rsidR="00AA3FF9" w:rsidP="00AA3FF9" w:rsidRDefault="00AA3FF9" w14:paraId="07380E9C" w14:textId="77777777">
      <w:pPr>
        <w:pStyle w:val="WitregelW1bodytekst"/>
      </w:pPr>
    </w:p>
    <w:p w:rsidR="00AA3FF9" w:rsidP="00AA3FF9" w:rsidRDefault="00AA3FF9" w14:paraId="091690F9" w14:textId="77777777">
      <w:pPr>
        <w:pStyle w:val="WitregelW1bodytekst"/>
        <w:rPr>
          <w:b/>
        </w:rPr>
      </w:pPr>
      <w:bookmarkStart w:name="_Hlk241503386" w:id="2"/>
      <w:r>
        <w:rPr>
          <w:b/>
        </w:rPr>
        <w:t>Vraag 7</w:t>
      </w:r>
    </w:p>
    <w:p w:rsidRPr="00AA3FF9" w:rsidR="00AA3FF9" w:rsidP="00AA3FF9" w:rsidRDefault="00AA3FF9" w14:paraId="0C953E02" w14:textId="019DFFEC">
      <w:pPr>
        <w:pStyle w:val="WitregelW1bodytekst"/>
        <w:rPr>
          <w:bCs/>
        </w:rPr>
      </w:pPr>
      <w:r w:rsidRPr="00AA3FF9">
        <w:rPr>
          <w:bCs/>
        </w:rPr>
        <w:t xml:space="preserve">Bent u van plan de accijns op brandstof en/of de btw op brandstof af te schaffen of extra te verlagen nu blijkt dat transportbedrijven omvallen </w:t>
      </w:r>
      <w:r w:rsidR="00AD745A">
        <w:rPr>
          <w:bCs/>
        </w:rPr>
        <w:t>en</w:t>
      </w:r>
      <w:r w:rsidRPr="00AA3FF9">
        <w:rPr>
          <w:bCs/>
        </w:rPr>
        <w:t xml:space="preserve"> naar verwachting 14% meer kosten zullen maken? Zo ja, welke maatregelen gaat u nemen en op welke termijn? Zo nee, waarom niet?</w:t>
      </w:r>
    </w:p>
    <w:p w:rsidR="00AA3FF9" w:rsidP="00AA3FF9" w:rsidRDefault="00AA3FF9" w14:paraId="23001311" w14:textId="77777777"/>
    <w:p w:rsidRPr="00AA3FF9" w:rsidR="00AA3FF9" w:rsidP="00AA3FF9" w:rsidRDefault="00AA3FF9" w14:paraId="6E836843" w14:textId="070D8093">
      <w:pPr>
        <w:rPr>
          <w:b/>
          <w:bCs/>
        </w:rPr>
      </w:pPr>
      <w:r w:rsidRPr="00AA3FF9">
        <w:rPr>
          <w:b/>
          <w:bCs/>
        </w:rPr>
        <w:t>Antwoord</w:t>
      </w:r>
    </w:p>
    <w:p w:rsidRPr="00AA3FF9" w:rsidR="00AA3FF9" w:rsidP="00AA3FF9" w:rsidRDefault="00AA3FF9" w14:paraId="54788334" w14:textId="5C37D7DD">
      <w:pPr>
        <w:pStyle w:val="WitregelW1bodytekst"/>
        <w:rPr>
          <w:b/>
        </w:rPr>
      </w:pPr>
      <w:r w:rsidRPr="00AA3FF9">
        <w:t xml:space="preserve">Het kabinet </w:t>
      </w:r>
      <w:r w:rsidR="00004A12">
        <w:t>heeft de maatregelen genomen die zijn genoemd</w:t>
      </w:r>
      <w:r w:rsidRPr="00AA3FF9">
        <w:t xml:space="preserve"> in het antwoord op vraag 1. Op dit moment ziet het kabinet geen aanleiding om aanvullende maatregelen te nemen.</w:t>
      </w:r>
    </w:p>
    <w:bookmarkEnd w:id="2"/>
    <w:p w:rsidRPr="00AA3FF9" w:rsidR="00AA3FF9" w:rsidP="00AA3FF9" w:rsidRDefault="00AA3FF9" w14:paraId="0D55C414" w14:textId="77777777">
      <w:pPr>
        <w:pStyle w:val="WitregelW1bodytekst"/>
        <w:rPr>
          <w:b/>
          <w:bCs/>
        </w:rPr>
      </w:pPr>
    </w:p>
    <w:p w:rsidR="00AA3FF9" w:rsidP="00AA3FF9" w:rsidRDefault="00AA3FF9" w14:paraId="1E1C8FC0" w14:textId="77777777">
      <w:pPr>
        <w:pStyle w:val="WitregelW1bodytekst"/>
        <w:rPr>
          <w:b/>
          <w:bCs/>
        </w:rPr>
      </w:pPr>
      <w:r>
        <w:rPr>
          <w:b/>
          <w:bCs/>
        </w:rPr>
        <w:t>Vraag 8</w:t>
      </w:r>
    </w:p>
    <w:p w:rsidRPr="00AA3FF9" w:rsidR="00AA3FF9" w:rsidP="00AA3FF9" w:rsidRDefault="00AA3FF9" w14:paraId="2E4FF282" w14:textId="74E55C8D">
      <w:pPr>
        <w:pStyle w:val="WitregelW1bodytekst"/>
      </w:pPr>
      <w:r w:rsidRPr="00AA3FF9">
        <w:t>Kunt u aangeven hoeveel extra kosten een klein of middelgroot bedrijf heeft vanwege de implementatie van de vrachtwagenheffing?</w:t>
      </w:r>
    </w:p>
    <w:p w:rsidR="00AA3FF9" w:rsidP="00AA3FF9" w:rsidRDefault="00AA3FF9" w14:paraId="0E88A2D0" w14:textId="77777777"/>
    <w:p w:rsidRPr="00AA3FF9" w:rsidR="00AA3FF9" w:rsidP="00AA3FF9" w:rsidRDefault="00AA3FF9" w14:paraId="22BD5488" w14:textId="0544C244">
      <w:pPr>
        <w:rPr>
          <w:b/>
          <w:bCs/>
        </w:rPr>
      </w:pPr>
      <w:r w:rsidRPr="00AA3FF9">
        <w:rPr>
          <w:b/>
          <w:bCs/>
        </w:rPr>
        <w:t>Antwoord</w:t>
      </w:r>
    </w:p>
    <w:p w:rsidRPr="00AA3FF9" w:rsidR="00AA3FF9" w:rsidP="00AA3FF9" w:rsidRDefault="00AA3FF9" w14:paraId="4C172464" w14:textId="233FDF57">
      <w:pPr>
        <w:pStyle w:val="WitregelW1bodytekst"/>
      </w:pPr>
      <w:r w:rsidRPr="00AA3FF9">
        <w:t>Hoeveel een individuele transportondernemer kwijt is</w:t>
      </w:r>
      <w:r w:rsidR="00DA740D">
        <w:t xml:space="preserve"> aan vrachtwagenheffing</w:t>
      </w:r>
      <w:r w:rsidRPr="00AA3FF9">
        <w:t xml:space="preserve"> hangt af van de het aantal kilometers dat gereden wordt en het type vrachtwagen</w:t>
      </w:r>
      <w:r w:rsidR="00DA740D">
        <w:t>s</w:t>
      </w:r>
      <w:r w:rsidRPr="00AA3FF9">
        <w:t xml:space="preserve"> dat wordt gebruikt. In onderzoek dat in het voorbereidingstraject van de vrachtwagenheffing is gedaan, is geraamd dat de invoering leidt tot een stijging van de kosten voor de wegvervoerssector als geheel met 1 tot 3%</w:t>
      </w:r>
      <w:r w:rsidRPr="00AA3FF9">
        <w:rPr>
          <w:vertAlign w:val="superscript"/>
        </w:rPr>
        <w:footnoteReference w:id="3"/>
      </w:r>
      <w:r w:rsidRPr="00AA3FF9">
        <w:t xml:space="preserve">. De meeste ondernemers brengen </w:t>
      </w:r>
      <w:r w:rsidR="0049675B">
        <w:t>deze</w:t>
      </w:r>
      <w:r w:rsidRPr="00AA3FF9">
        <w:t xml:space="preserve"> in rekening bij hun opdrachtgevers.</w:t>
      </w:r>
    </w:p>
    <w:p w:rsidRPr="00AA3FF9" w:rsidR="00AA3FF9" w:rsidP="00AA3FF9" w:rsidRDefault="00AA3FF9" w14:paraId="2EDBEEE4" w14:textId="77777777">
      <w:pPr>
        <w:pStyle w:val="WitregelW1bodytekst"/>
      </w:pPr>
    </w:p>
    <w:p w:rsidRPr="00AA3FF9" w:rsidR="00AA3FF9" w:rsidP="00AA3FF9" w:rsidRDefault="00AA3FF9" w14:paraId="46685D25" w14:textId="2731CC22">
      <w:pPr>
        <w:pStyle w:val="WitregelW1bodytekst"/>
      </w:pPr>
      <w:r w:rsidRPr="00AA3FF9">
        <w:t xml:space="preserve">Verder zijn er als gevolg van de terugsluis van de netto-opbrengsten van de vrachtwagenheffing subsidies beschikbaar voor de aanschaf van elektrische vrachtwagens en laadinfrastructuur. Hiermee kunnen ondernemers de kosten die zij maken voor de transitie </w:t>
      </w:r>
      <w:r w:rsidR="0049675B">
        <w:t xml:space="preserve">naar elektrisch vervoer, </w:t>
      </w:r>
      <w:r w:rsidRPr="00AA3FF9">
        <w:t>verlagen.</w:t>
      </w:r>
    </w:p>
    <w:p w:rsidRPr="00AA3FF9" w:rsidR="00AA3FF9" w:rsidP="00AA3FF9" w:rsidRDefault="00AA3FF9" w14:paraId="2CCA36C0" w14:textId="77777777">
      <w:pPr>
        <w:pStyle w:val="WitregelW1bodytekst"/>
      </w:pPr>
    </w:p>
    <w:p w:rsidR="00AA3FF9" w:rsidP="00AA3FF9" w:rsidRDefault="00AA3FF9" w14:paraId="79B32B34" w14:textId="77777777">
      <w:pPr>
        <w:pStyle w:val="WitregelW1bodytekst"/>
        <w:rPr>
          <w:b/>
          <w:bCs/>
        </w:rPr>
      </w:pPr>
      <w:r>
        <w:rPr>
          <w:b/>
          <w:bCs/>
        </w:rPr>
        <w:t>Vraag 9</w:t>
      </w:r>
    </w:p>
    <w:p w:rsidRPr="00AA3FF9" w:rsidR="00AA3FF9" w:rsidP="00AA3FF9" w:rsidRDefault="00AA3FF9" w14:paraId="244FC9EC" w14:textId="7A1B059C">
      <w:pPr>
        <w:pStyle w:val="WitregelW1bodytekst"/>
      </w:pPr>
      <w:r w:rsidRPr="00AA3FF9">
        <w:t>Bent u van mening dat het nog rechtvaardig is om de vrachtwagenheffing in stand te houden nu blijkt dat de Nederlandse infrastructuur in een zodanig slechte staat is dat vrachtwagens op bepaalde routes moeten omrijden en dus meer kilometers moeten maken? Zo ja, bent u van plan de vrachtwagenheffing buiten werking te stellen, allicht tijdelijk? Zo nee, waarom niet?</w:t>
      </w:r>
    </w:p>
    <w:p w:rsidR="00AA3FF9" w:rsidP="00AA3FF9" w:rsidRDefault="00AA3FF9" w14:paraId="6F04054B" w14:textId="77777777"/>
    <w:p w:rsidRPr="00AA3FF9" w:rsidR="00AA3FF9" w:rsidP="00AA3FF9" w:rsidRDefault="00AA3FF9" w14:paraId="67A5512D" w14:textId="6F99AF82">
      <w:r w:rsidRPr="00AA3FF9">
        <w:rPr>
          <w:b/>
          <w:bCs/>
        </w:rPr>
        <w:t>Antwoord</w:t>
      </w:r>
    </w:p>
    <w:p w:rsidRPr="00AA3FF9" w:rsidR="00AA3FF9" w:rsidP="00AA3FF9" w:rsidRDefault="00462E52" w14:paraId="2402202D" w14:textId="74153990">
      <w:pPr>
        <w:pStyle w:val="WitregelW1bodytekst"/>
      </w:pPr>
      <w:r>
        <w:t>Ja, m</w:t>
      </w:r>
      <w:r w:rsidRPr="00AA3FF9" w:rsidR="00AA3FF9">
        <w:t xml:space="preserve">et de vrachtwagenheffing betalen </w:t>
      </w:r>
      <w:r>
        <w:t>niet alleen binnenlandse vrachtwagens</w:t>
      </w:r>
      <w:r w:rsidR="004D3C04">
        <w:t>,</w:t>
      </w:r>
      <w:r>
        <w:t xml:space="preserve"> maar ook buitenlandse </w:t>
      </w:r>
      <w:r w:rsidRPr="00AA3FF9" w:rsidR="00AA3FF9">
        <w:t xml:space="preserve">vrachtwagens </w:t>
      </w:r>
      <w:r w:rsidR="00B145EA">
        <w:t>voor</w:t>
      </w:r>
      <w:r w:rsidRPr="00AA3FF9" w:rsidR="00B145EA">
        <w:t xml:space="preserve"> </w:t>
      </w:r>
      <w:r w:rsidRPr="00AA3FF9" w:rsidR="00AA3FF9">
        <w:t xml:space="preserve">het gebruik van de </w:t>
      </w:r>
      <w:r w:rsidR="004D3C04">
        <w:t xml:space="preserve">Nederlandse </w:t>
      </w:r>
      <w:r w:rsidRPr="00AA3FF9" w:rsidR="00AA3FF9">
        <w:t>weg</w:t>
      </w:r>
      <w:r w:rsidR="004D3C04">
        <w:t>en</w:t>
      </w:r>
      <w:r w:rsidRPr="00AA3FF9" w:rsidR="00AA3FF9">
        <w:t xml:space="preserve">. </w:t>
      </w:r>
      <w:r w:rsidR="00C53236">
        <w:t xml:space="preserve">De terugsluis van de netto-opbrengsten van deze heffing levert </w:t>
      </w:r>
      <w:r w:rsidRPr="00AA3FF9" w:rsidR="00AA3FF9">
        <w:t xml:space="preserve">een zeer belangrijke bijdrage aan de elektrificatie van de </w:t>
      </w:r>
      <w:r w:rsidR="00C53236">
        <w:t xml:space="preserve">Nederlandse </w:t>
      </w:r>
      <w:r w:rsidRPr="00AA3FF9" w:rsidR="00AA3FF9">
        <w:t xml:space="preserve">transportsector. </w:t>
      </w:r>
      <w:r>
        <w:t xml:space="preserve">Deze elektrificatie maakt de Nederlandse transportsector </w:t>
      </w:r>
      <w:r w:rsidRPr="00AA3FF9" w:rsidR="00AA3FF9">
        <w:t xml:space="preserve">minder afhankelijk van </w:t>
      </w:r>
      <w:r w:rsidR="00802DFF">
        <w:t>energie van buiten Europa</w:t>
      </w:r>
      <w:r w:rsidRPr="00AA3FF9" w:rsidR="00AA3FF9">
        <w:t>.</w:t>
      </w:r>
    </w:p>
    <w:p w:rsidRPr="00AA3FF9" w:rsidR="00AA3FF9" w:rsidP="00AA3FF9" w:rsidRDefault="00AA3FF9" w14:paraId="10BCDEBC" w14:textId="77777777">
      <w:pPr>
        <w:pStyle w:val="WitregelW1bodytekst"/>
      </w:pPr>
      <w:bookmarkStart w:name="_Hlk241480165" w:id="3"/>
    </w:p>
    <w:p w:rsidR="00AA3FF9" w:rsidP="00AA3FF9" w:rsidRDefault="00AA3FF9" w14:paraId="47585DE5" w14:textId="77777777">
      <w:pPr>
        <w:pStyle w:val="WitregelW1bodytekst"/>
        <w:rPr>
          <w:b/>
          <w:bCs/>
        </w:rPr>
      </w:pPr>
      <w:r>
        <w:rPr>
          <w:b/>
          <w:bCs/>
        </w:rPr>
        <w:t>Vraag 10</w:t>
      </w:r>
    </w:p>
    <w:p w:rsidRPr="00AA3FF9" w:rsidR="00AA3FF9" w:rsidP="00AA3FF9" w:rsidRDefault="00AA3FF9" w14:paraId="38B985A0" w14:textId="0984D126">
      <w:pPr>
        <w:pStyle w:val="WitregelW1bodytekst"/>
      </w:pPr>
      <w:r w:rsidRPr="00AA3FF9">
        <w:t>Maakt u zich zorgen dat Nederlandse transporteurs hun marktaandeel zullen verliezen, dan wel zien verkleinen, nu blijkt dat zij onevenredig hard worden aangepakt ten aanzien van andere Europese transporteurs? Zo ja, waarom? Zo nee, waarom niet? Kunt u in beide gevallen toelichten wat de prognose rondom het marktaandeel de komende jaren is?</w:t>
      </w:r>
    </w:p>
    <w:p w:rsidR="00AA3FF9" w:rsidP="00AA3FF9" w:rsidRDefault="00AA3FF9" w14:paraId="1F466C76" w14:textId="77777777"/>
    <w:p w:rsidRPr="00AA3FF9" w:rsidR="00AA3FF9" w:rsidP="00AA3FF9" w:rsidRDefault="00AA3FF9" w14:paraId="18ECD9AD" w14:textId="796628FA">
      <w:pPr>
        <w:rPr>
          <w:b/>
          <w:bCs/>
        </w:rPr>
      </w:pPr>
      <w:r w:rsidRPr="00AA3FF9">
        <w:rPr>
          <w:b/>
          <w:bCs/>
        </w:rPr>
        <w:t>Antwoord</w:t>
      </w:r>
    </w:p>
    <w:p w:rsidRPr="00AA3FF9" w:rsidR="00AA3FF9" w:rsidP="00AA3FF9" w:rsidRDefault="00AA3FF9" w14:paraId="40481A5D" w14:textId="481F3B07">
      <w:pPr>
        <w:pStyle w:val="WitregelW1bodytekst"/>
      </w:pPr>
      <w:r w:rsidRPr="00AA3FF9">
        <w:t xml:space="preserve">Ik zie dat de Nederlandse transportsector voor grote uitdagingen staat in deze tijd van hoge brandstofkosten. Ook ligt er een </w:t>
      </w:r>
      <w:r w:rsidR="0090428F">
        <w:t xml:space="preserve">uitdagende </w:t>
      </w:r>
      <w:r w:rsidRPr="00AA3FF9">
        <w:t xml:space="preserve">elektrificatie-opgave. </w:t>
      </w:r>
    </w:p>
    <w:p w:rsidRPr="00AA3FF9" w:rsidR="00AA3FF9" w:rsidP="00AA3FF9" w:rsidRDefault="00FC3F60" w14:paraId="051FF659" w14:textId="03ABAC1E">
      <w:pPr>
        <w:pStyle w:val="WitregelW1bodytekst"/>
      </w:pPr>
      <w:r>
        <w:t xml:space="preserve">De invoering van de vrachtwagenheffing draagt bij aan een gelijk speelveld omdat binnen- en buitenlandse vervoerders op gelijke wijze betalen voor het gebruik van de weg, zoals dat ook geldt in onze buurlanden. </w:t>
      </w:r>
      <w:r w:rsidR="003634BB">
        <w:t xml:space="preserve">De bijdrage van </w:t>
      </w:r>
      <w:r w:rsidRPr="00AA3FF9" w:rsidR="00AA3FF9">
        <w:t xml:space="preserve">buitenlandse vervoerders </w:t>
      </w:r>
      <w:r w:rsidR="003634BB">
        <w:t xml:space="preserve">is groter </w:t>
      </w:r>
      <w:r w:rsidRPr="00AA3FF9" w:rsidR="00AA3FF9">
        <w:t xml:space="preserve">dan voorheen. </w:t>
      </w:r>
      <w:r w:rsidR="004C70AF">
        <w:t>Voor</w:t>
      </w:r>
      <w:r w:rsidR="005E3016">
        <w:t xml:space="preserve">heen betaalden </w:t>
      </w:r>
      <w:r w:rsidRPr="00E64475" w:rsidR="00E64475">
        <w:t>Nederlandse vervoerders m</w:t>
      </w:r>
      <w:r w:rsidR="00E64475">
        <w:t>otorrijtuigenbelasting en het E</w:t>
      </w:r>
      <w:r w:rsidRPr="00E64475" w:rsidR="00E64475">
        <w:t>urovignet</w:t>
      </w:r>
      <w:r w:rsidR="00E64475">
        <w:t>, terwijl bu</w:t>
      </w:r>
      <w:r w:rsidR="004C70AF">
        <w:t>itenlandse vervoerders</w:t>
      </w:r>
      <w:r w:rsidR="00E64475">
        <w:t xml:space="preserve"> </w:t>
      </w:r>
      <w:r w:rsidR="004C70AF">
        <w:t>alleen het Eurovignet</w:t>
      </w:r>
      <w:r w:rsidR="00E64475">
        <w:t xml:space="preserve"> betaalden</w:t>
      </w:r>
      <w:r w:rsidR="004C70AF">
        <w:t xml:space="preserve">. </w:t>
      </w:r>
      <w:r w:rsidRPr="00AA3FF9" w:rsidR="00AA3FF9">
        <w:t xml:space="preserve">De netto-opbrengsten van de </w:t>
      </w:r>
      <w:r w:rsidR="003634BB">
        <w:t>vrachtwagen</w:t>
      </w:r>
      <w:r w:rsidRPr="00AA3FF9" w:rsidR="00AA3FF9">
        <w:t>heffing worden teruggesluisd naar de Nederlandse transportsector.</w:t>
      </w:r>
    </w:p>
    <w:p w:rsidRPr="00AA3FF9" w:rsidR="00AA3FF9" w:rsidP="00AA3FF9" w:rsidRDefault="00AA3FF9" w14:paraId="78ECAA88" w14:textId="77777777">
      <w:pPr>
        <w:pStyle w:val="WitregelW1bodytekst"/>
      </w:pPr>
    </w:p>
    <w:bookmarkEnd w:id="3"/>
    <w:p w:rsidR="00AA3FF9" w:rsidP="00AA3FF9" w:rsidRDefault="00AA3FF9" w14:paraId="6DD4055C" w14:textId="77777777">
      <w:pPr>
        <w:pStyle w:val="WitregelW1bodytekst"/>
      </w:pPr>
      <w:r w:rsidRPr="00AA3FF9">
        <w:rPr>
          <w:b/>
          <w:bCs/>
        </w:rPr>
        <w:t>Vraag</w:t>
      </w:r>
      <w:r>
        <w:t xml:space="preserve"> </w:t>
      </w:r>
      <w:r w:rsidRPr="00AA3FF9">
        <w:rPr>
          <w:b/>
          <w:bCs/>
        </w:rPr>
        <w:t>11</w:t>
      </w:r>
    </w:p>
    <w:p w:rsidR="00AA3FF9" w:rsidP="00AA3FF9" w:rsidRDefault="00AA3FF9" w14:paraId="1E9A7156" w14:textId="0614FA53">
      <w:pPr>
        <w:pStyle w:val="WitregelW1bodytekst"/>
      </w:pPr>
      <w:r w:rsidRPr="00AA3FF9">
        <w:t>Vindt u dat nieuwsberichten waaruit blijkt dat de Nederlandse infrastructuur uit elkaar valt, dat logistieke bedrijven failliet gaan en dat onze brandstofprijzen recordhoogten behalen nog in lijn met de wens om verduurzamen? Zo ja, waarom? Zo nee, bent u van plan de touwtjes in handen te nemen en maatregelen te nemen ten aanzien van Nederland en de infrastructuur?</w:t>
      </w:r>
    </w:p>
    <w:p w:rsidR="00AA3FF9" w:rsidP="00AA3FF9" w:rsidRDefault="00AA3FF9" w14:paraId="6B7A2252" w14:textId="77777777"/>
    <w:p w:rsidRPr="00AA3FF9" w:rsidR="00AA3FF9" w:rsidP="00AA3FF9" w:rsidRDefault="00AA3FF9" w14:paraId="1EC72994" w14:textId="08F6F0AB">
      <w:r w:rsidRPr="00AA3FF9">
        <w:rPr>
          <w:b/>
          <w:bCs/>
        </w:rPr>
        <w:t>Antwoord</w:t>
      </w:r>
    </w:p>
    <w:p w:rsidR="00AA3FF9" w:rsidP="00AA3FF9" w:rsidRDefault="00AA3FF9" w14:paraId="25FAB301" w14:textId="76C7C498">
      <w:pPr>
        <w:pStyle w:val="WitregelW1bodytekst"/>
      </w:pPr>
      <w:r w:rsidRPr="00AA3FF9">
        <w:t xml:space="preserve">Er ligt een grote beheer- en onderhoudsopgave voor de Nederlandse infrastructuur. </w:t>
      </w:r>
      <w:r w:rsidR="00FB3754">
        <w:t>Met het zogenaamde afweegkader, dat samen met de Tweede Kamer is vormgegeven, hebben we deze zomer een concrete prioritering op projectniveau gemaakt. De uitkomst hiervan is dat we nu ca.</w:t>
      </w:r>
      <w:r w:rsidRPr="00FB3754" w:rsidR="00FB3754">
        <w:t xml:space="preserve"> € 18 miljard voor het benodigde onderhoud en de vernieuwing beschikbaar willen maken</w:t>
      </w:r>
      <w:r w:rsidRPr="00FB3754" w:rsidR="008B52C9">
        <w:rPr>
          <w:rStyle w:val="FootnoteReference"/>
        </w:rPr>
        <w:footnoteReference w:id="4"/>
      </w:r>
      <w:r w:rsidRPr="00FB3754" w:rsidR="00802DFF">
        <w:t xml:space="preserve">. </w:t>
      </w:r>
    </w:p>
    <w:p w:rsidRPr="00AA3FF9" w:rsidR="00AA3FF9" w:rsidP="00AA3FF9" w:rsidRDefault="00AA3FF9" w14:paraId="10B97EAA" w14:textId="77777777"/>
    <w:p w:rsidR="00DE3AC0" w:rsidP="00F525ED" w:rsidRDefault="008E39A8" w14:paraId="564A63AD" w14:textId="589C379F">
      <w:pPr>
        <w:pStyle w:val="WitregelW1bodytekst"/>
      </w:pPr>
      <w:r w:rsidRPr="008E39A8">
        <w:t>De elektrificatie van het wegvervoer is hard nodig om de sector minder afhankelijk te maken van energie van buiten Europa. Bovendien is elektrisch vervoeren in steeds meer gevallen voordeliger dan het gebruik van dieselvrachtwagens. Daarom zet het kabinet in op het ondersteunen van de elektrificatie van het wegvervoer</w:t>
      </w:r>
      <w:r>
        <w:t>.</w:t>
      </w:r>
      <w:r w:rsidR="003969F0">
        <w:t xml:space="preserve"> </w:t>
      </w:r>
    </w:p>
    <w:sectPr w:rsidR="00DE3AC0">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02A95D" w14:textId="77777777" w:rsidR="00932FA3" w:rsidRDefault="00932FA3">
      <w:pPr>
        <w:spacing w:line="240" w:lineRule="auto"/>
      </w:pPr>
      <w:r>
        <w:separator/>
      </w:r>
    </w:p>
  </w:endnote>
  <w:endnote w:type="continuationSeparator" w:id="0">
    <w:p w14:paraId="29D19881" w14:textId="77777777" w:rsidR="00932FA3" w:rsidRDefault="00932F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3DFEC" w14:textId="77777777" w:rsidR="004A6CB7" w:rsidRDefault="004A6C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B115A" w14:textId="77777777" w:rsidR="004A6CB7" w:rsidRDefault="004A6C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77C87" w14:textId="77777777" w:rsidR="004A6CB7" w:rsidRDefault="004A6C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9499CC" w14:textId="77777777" w:rsidR="00932FA3" w:rsidRDefault="00932FA3">
      <w:pPr>
        <w:spacing w:line="240" w:lineRule="auto"/>
      </w:pPr>
      <w:r>
        <w:separator/>
      </w:r>
    </w:p>
  </w:footnote>
  <w:footnote w:type="continuationSeparator" w:id="0">
    <w:p w14:paraId="5A889B4D" w14:textId="77777777" w:rsidR="00932FA3" w:rsidRDefault="00932FA3">
      <w:pPr>
        <w:spacing w:line="240" w:lineRule="auto"/>
      </w:pPr>
      <w:r>
        <w:continuationSeparator/>
      </w:r>
    </w:p>
  </w:footnote>
  <w:footnote w:id="1">
    <w:p w14:paraId="0E972D7D" w14:textId="7F6D67ED" w:rsidR="00873D13" w:rsidRPr="00E2087C" w:rsidRDefault="00873D13" w:rsidP="00873D13">
      <w:pPr>
        <w:pStyle w:val="FootnoteText"/>
        <w:rPr>
          <w:rFonts w:ascii="Verdana" w:hAnsi="Verdana"/>
          <w:sz w:val="16"/>
          <w:szCs w:val="16"/>
        </w:rPr>
      </w:pPr>
      <w:r w:rsidRPr="004A6CB7">
        <w:rPr>
          <w:rStyle w:val="FootnoteReference"/>
          <w:rFonts w:ascii="Verdana" w:hAnsi="Verdana"/>
          <w:sz w:val="16"/>
          <w:szCs w:val="16"/>
        </w:rPr>
        <w:footnoteRef/>
      </w:r>
      <w:r w:rsidRPr="004A6CB7">
        <w:rPr>
          <w:rFonts w:ascii="Verdana" w:hAnsi="Verdana"/>
          <w:sz w:val="16"/>
          <w:szCs w:val="16"/>
        </w:rPr>
        <w:t xml:space="preserve"> </w:t>
      </w:r>
      <w:hyperlink r:id="rId1" w:history="1">
        <w:r w:rsidR="00F068C6" w:rsidRPr="004A6CB7">
          <w:rPr>
            <w:rStyle w:val="Hyperlink"/>
            <w:rFonts w:ascii="Verdana" w:hAnsi="Verdana"/>
            <w:sz w:val="16"/>
            <w:szCs w:val="16"/>
          </w:rPr>
          <w:t>Effect op concurrentiepositie en economie | Vrachtwagenheffingsbeleid</w:t>
        </w:r>
      </w:hyperlink>
    </w:p>
  </w:footnote>
  <w:footnote w:id="2">
    <w:p w14:paraId="472DF743" w14:textId="2338EAA8" w:rsidR="00AA3FF9" w:rsidRPr="004A6CB7" w:rsidRDefault="00AA3FF9" w:rsidP="00AA3FF9">
      <w:pPr>
        <w:pStyle w:val="FootnoteText"/>
        <w:rPr>
          <w:rFonts w:ascii="Verdana" w:hAnsi="Verdana"/>
          <w:sz w:val="16"/>
          <w:szCs w:val="16"/>
        </w:rPr>
      </w:pPr>
      <w:r w:rsidRPr="00E2087C">
        <w:rPr>
          <w:rStyle w:val="FootnoteReference"/>
          <w:rFonts w:ascii="Verdana" w:hAnsi="Verdana"/>
          <w:sz w:val="16"/>
          <w:szCs w:val="16"/>
        </w:rPr>
        <w:footnoteRef/>
      </w:r>
      <w:r w:rsidRPr="00E2087C">
        <w:rPr>
          <w:rFonts w:ascii="Verdana" w:hAnsi="Verdana"/>
          <w:sz w:val="16"/>
          <w:szCs w:val="16"/>
        </w:rPr>
        <w:t xml:space="preserve"> </w:t>
      </w:r>
      <w:r w:rsidR="00F068C6" w:rsidRPr="004A6CB7">
        <w:rPr>
          <w:rFonts w:ascii="Verdana" w:hAnsi="Verdana"/>
          <w:sz w:val="16"/>
          <w:szCs w:val="16"/>
        </w:rPr>
        <w:t>Kamerstukken II 2025/26, 31305, nr.565</w:t>
      </w:r>
    </w:p>
  </w:footnote>
  <w:footnote w:id="3">
    <w:p w14:paraId="4973A4B9" w14:textId="5C9C83FB" w:rsidR="00AA3FF9" w:rsidRPr="00AA3FF9" w:rsidRDefault="00AA3FF9" w:rsidP="00AA3FF9">
      <w:pPr>
        <w:pStyle w:val="FootnoteText"/>
      </w:pPr>
      <w:r w:rsidRPr="004A6CB7">
        <w:rPr>
          <w:rStyle w:val="FootnoteReference"/>
          <w:rFonts w:ascii="Verdana" w:hAnsi="Verdana"/>
          <w:sz w:val="16"/>
          <w:szCs w:val="16"/>
        </w:rPr>
        <w:footnoteRef/>
      </w:r>
      <w:r w:rsidRPr="004A6CB7">
        <w:rPr>
          <w:rFonts w:ascii="Verdana" w:hAnsi="Verdana"/>
          <w:sz w:val="16"/>
          <w:szCs w:val="16"/>
        </w:rPr>
        <w:t xml:space="preserve"> </w:t>
      </w:r>
      <w:hyperlink r:id="rId2" w:history="1">
        <w:r w:rsidR="00F068C6" w:rsidRPr="004A6CB7">
          <w:rPr>
            <w:rStyle w:val="Hyperlink"/>
            <w:rFonts w:ascii="Verdana" w:hAnsi="Verdana"/>
            <w:sz w:val="16"/>
            <w:szCs w:val="16"/>
          </w:rPr>
          <w:t>Effect op concurrentiepositie en economie | Vrachtwagenheffingsbeleid</w:t>
        </w:r>
      </w:hyperlink>
    </w:p>
  </w:footnote>
  <w:footnote w:id="4">
    <w:p w14:paraId="108B362F" w14:textId="0FA61511" w:rsidR="008B52C9" w:rsidRDefault="008B52C9">
      <w:pPr>
        <w:pStyle w:val="FootnoteText"/>
      </w:pPr>
      <w:r>
        <w:rPr>
          <w:rStyle w:val="FootnoteReference"/>
        </w:rPr>
        <w:footnoteRef/>
      </w:r>
      <w:r>
        <w:t xml:space="preserve"> </w:t>
      </w:r>
      <w:r w:rsidR="00320DBA" w:rsidRPr="00C53236">
        <w:rPr>
          <w:rFonts w:ascii="Verdana" w:hAnsi="Verdana"/>
          <w:sz w:val="16"/>
          <w:szCs w:val="16"/>
        </w:rPr>
        <w:t xml:space="preserve">Kamerbrief over prioritering en perspectief Mobiliteits- en Deltafonds </w:t>
      </w:r>
      <w:r w:rsidR="00851F0F" w:rsidRPr="00C53236">
        <w:rPr>
          <w:rFonts w:ascii="Verdana" w:hAnsi="Verdana"/>
          <w:sz w:val="16"/>
          <w:szCs w:val="16"/>
        </w:rPr>
        <w:t>16 oktober 2026 (kenmerk Tweede Kamer: 2026Z22564)</w:t>
      </w:r>
      <w:r w:rsidR="00851F0F" w:rsidRPr="00851F0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0668D" w14:textId="77777777" w:rsidR="004A6CB7" w:rsidRDefault="004A6C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4E320" w14:textId="77777777" w:rsidR="00DE3AC0" w:rsidRDefault="003634BB">
    <w:r>
      <w:rPr>
        <w:noProof/>
        <w:lang w:val="en-GB" w:eastAsia="en-GB"/>
      </w:rPr>
      <mc:AlternateContent>
        <mc:Choice Requires="wps">
          <w:drawing>
            <wp:anchor distT="0" distB="0" distL="0" distR="0" simplePos="0" relativeHeight="251651584" behindDoc="0" locked="1" layoutInCell="1" allowOverlap="1" wp14:anchorId="4D8B6547" wp14:editId="77B943AF">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4A8CECD8" w14:textId="77777777" w:rsidR="00DE3AC0" w:rsidRDefault="003634BB">
                          <w:pPr>
                            <w:pStyle w:val="AfzendgegevensKop0"/>
                          </w:pPr>
                          <w:r>
                            <w:t>Ministerie van Infrastructuur en Waterstaat</w:t>
                          </w:r>
                        </w:p>
                        <w:p w14:paraId="6D9C4C47" w14:textId="77777777" w:rsidR="00F7165A" w:rsidRDefault="00F7165A" w:rsidP="00F7165A"/>
                        <w:p w14:paraId="76D93E23" w14:textId="77777777" w:rsidR="00F7165A" w:rsidRPr="00F7165A" w:rsidRDefault="00F7165A" w:rsidP="00F7165A">
                          <w:pPr>
                            <w:spacing w:line="240" w:lineRule="auto"/>
                            <w:contextualSpacing/>
                            <w:rPr>
                              <w:sz w:val="13"/>
                              <w:szCs w:val="13"/>
                            </w:rPr>
                          </w:pPr>
                          <w:r w:rsidRPr="00F7165A">
                            <w:rPr>
                              <w:b/>
                              <w:bCs/>
                              <w:sz w:val="13"/>
                              <w:szCs w:val="13"/>
                            </w:rPr>
                            <w:t xml:space="preserve">Ons kenmerk </w:t>
                          </w:r>
                        </w:p>
                        <w:p w14:paraId="1A6D86CE" w14:textId="18991CEF" w:rsidR="00F7165A" w:rsidRPr="00F7165A" w:rsidRDefault="00F7165A" w:rsidP="00F7165A">
                          <w:pPr>
                            <w:spacing w:line="240" w:lineRule="auto"/>
                            <w:contextualSpacing/>
                            <w:rPr>
                              <w:sz w:val="13"/>
                              <w:szCs w:val="13"/>
                            </w:rPr>
                          </w:pPr>
                          <w:r w:rsidRPr="00F7165A">
                            <w:rPr>
                              <w:sz w:val="13"/>
                              <w:szCs w:val="13"/>
                            </w:rPr>
                            <w:t>IENW/BSK-2026/192446</w:t>
                          </w:r>
                        </w:p>
                      </w:txbxContent>
                    </wps:txbx>
                    <wps:bodyPr vert="horz" wrap="square" lIns="0" tIns="0" rIns="0" bIns="0" anchor="t" anchorCtr="0"/>
                  </wps:wsp>
                </a:graphicData>
              </a:graphic>
            </wp:anchor>
          </w:drawing>
        </mc:Choice>
        <mc:Fallback>
          <w:pict>
            <v:shapetype w14:anchorId="4D8B6547"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4A8CECD8" w14:textId="77777777" w:rsidR="00DE3AC0" w:rsidRDefault="003634BB">
                    <w:pPr>
                      <w:pStyle w:val="AfzendgegevensKop0"/>
                    </w:pPr>
                    <w:r>
                      <w:t>Ministerie van Infrastructuur en Waterstaat</w:t>
                    </w:r>
                  </w:p>
                  <w:p w14:paraId="6D9C4C47" w14:textId="77777777" w:rsidR="00F7165A" w:rsidRDefault="00F7165A" w:rsidP="00F7165A"/>
                  <w:p w14:paraId="76D93E23" w14:textId="77777777" w:rsidR="00F7165A" w:rsidRPr="00F7165A" w:rsidRDefault="00F7165A" w:rsidP="00F7165A">
                    <w:pPr>
                      <w:spacing w:line="240" w:lineRule="auto"/>
                      <w:contextualSpacing/>
                      <w:rPr>
                        <w:sz w:val="13"/>
                        <w:szCs w:val="13"/>
                      </w:rPr>
                    </w:pPr>
                    <w:r w:rsidRPr="00F7165A">
                      <w:rPr>
                        <w:b/>
                        <w:bCs/>
                        <w:sz w:val="13"/>
                        <w:szCs w:val="13"/>
                      </w:rPr>
                      <w:t xml:space="preserve">Ons kenmerk </w:t>
                    </w:r>
                  </w:p>
                  <w:p w14:paraId="1A6D86CE" w14:textId="18991CEF" w:rsidR="00F7165A" w:rsidRPr="00F7165A" w:rsidRDefault="00F7165A" w:rsidP="00F7165A">
                    <w:pPr>
                      <w:spacing w:line="240" w:lineRule="auto"/>
                      <w:contextualSpacing/>
                      <w:rPr>
                        <w:sz w:val="13"/>
                        <w:szCs w:val="13"/>
                      </w:rPr>
                    </w:pPr>
                    <w:r w:rsidRPr="00F7165A">
                      <w:rPr>
                        <w:sz w:val="13"/>
                        <w:szCs w:val="13"/>
                      </w:rPr>
                      <w:t>IENW/BSK-2026/192446</w:t>
                    </w: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196695A6" wp14:editId="0F87CB90">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724B2F7" w14:textId="77777777" w:rsidR="00DE3AC0" w:rsidRDefault="003634BB">
                          <w:pPr>
                            <w:pStyle w:val="Referentiegegevens"/>
                          </w:pPr>
                          <w:r>
                            <w:t xml:space="preserve">Page </w:t>
                          </w:r>
                          <w:r>
                            <w:fldChar w:fldCharType="begin"/>
                          </w:r>
                          <w:r>
                            <w:instrText>PAGE</w:instrText>
                          </w:r>
                          <w:r>
                            <w:fldChar w:fldCharType="separate"/>
                          </w:r>
                          <w:r w:rsidR="00AA3FF9">
                            <w:rPr>
                              <w:noProof/>
                            </w:rPr>
                            <w:t>1</w:t>
                          </w:r>
                          <w:r>
                            <w:fldChar w:fldCharType="end"/>
                          </w:r>
                          <w:r>
                            <w:t xml:space="preserve"> of </w:t>
                          </w:r>
                          <w:r>
                            <w:fldChar w:fldCharType="begin"/>
                          </w:r>
                          <w:r>
                            <w:instrText>NUMPAGES</w:instrText>
                          </w:r>
                          <w:r>
                            <w:fldChar w:fldCharType="separate"/>
                          </w:r>
                          <w:r w:rsidR="00AA3FF9">
                            <w:rPr>
                              <w:noProof/>
                            </w:rPr>
                            <w:t>1</w:t>
                          </w:r>
                          <w:r>
                            <w:fldChar w:fldCharType="end"/>
                          </w:r>
                        </w:p>
                      </w:txbxContent>
                    </wps:txbx>
                    <wps:bodyPr vert="horz" wrap="square" lIns="0" tIns="0" rIns="0" bIns="0" anchor="t" anchorCtr="0"/>
                  </wps:wsp>
                </a:graphicData>
              </a:graphic>
            </wp:anchor>
          </w:drawing>
        </mc:Choice>
        <mc:Fallback>
          <w:pict>
            <v:shape w14:anchorId="196695A6"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5724B2F7" w14:textId="77777777" w:rsidR="00DE3AC0" w:rsidRDefault="003634BB">
                    <w:pPr>
                      <w:pStyle w:val="Referentiegegevens"/>
                    </w:pPr>
                    <w:r>
                      <w:t xml:space="preserve">Page </w:t>
                    </w:r>
                    <w:r>
                      <w:fldChar w:fldCharType="begin"/>
                    </w:r>
                    <w:r>
                      <w:instrText>PAGE</w:instrText>
                    </w:r>
                    <w:r>
                      <w:fldChar w:fldCharType="separate"/>
                    </w:r>
                    <w:r w:rsidR="00AA3FF9">
                      <w:rPr>
                        <w:noProof/>
                      </w:rPr>
                      <w:t>1</w:t>
                    </w:r>
                    <w:r>
                      <w:fldChar w:fldCharType="end"/>
                    </w:r>
                    <w:r>
                      <w:t xml:space="preserve"> of </w:t>
                    </w:r>
                    <w:r>
                      <w:fldChar w:fldCharType="begin"/>
                    </w:r>
                    <w:r>
                      <w:instrText>NUMPAGES</w:instrText>
                    </w:r>
                    <w:r>
                      <w:fldChar w:fldCharType="separate"/>
                    </w:r>
                    <w:r w:rsidR="00AA3FF9">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67990703" wp14:editId="74AEE4AA">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36F6BECE" w14:textId="77777777" w:rsidR="00302CFD" w:rsidRDefault="00302CFD"/>
                      </w:txbxContent>
                    </wps:txbx>
                    <wps:bodyPr vert="horz" wrap="square" lIns="0" tIns="0" rIns="0" bIns="0" anchor="t" anchorCtr="0"/>
                  </wps:wsp>
                </a:graphicData>
              </a:graphic>
            </wp:anchor>
          </w:drawing>
        </mc:Choice>
        <mc:Fallback>
          <w:pict>
            <v:shape w14:anchorId="67990703"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36F6BECE" w14:textId="77777777" w:rsidR="00302CFD" w:rsidRDefault="00302CFD"/>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74874125" wp14:editId="03DB1E28">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768D1EB" w14:textId="77777777" w:rsidR="00302CFD" w:rsidRDefault="00302CFD"/>
                      </w:txbxContent>
                    </wps:txbx>
                    <wps:bodyPr vert="horz" wrap="square" lIns="0" tIns="0" rIns="0" bIns="0" anchor="t" anchorCtr="0"/>
                  </wps:wsp>
                </a:graphicData>
              </a:graphic>
            </wp:anchor>
          </w:drawing>
        </mc:Choice>
        <mc:Fallback>
          <w:pict>
            <v:shape w14:anchorId="74874125"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0768D1EB" w14:textId="77777777" w:rsidR="00302CFD" w:rsidRDefault="00302CFD"/>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A7A72" w14:textId="77777777" w:rsidR="00DE3AC0" w:rsidRDefault="003634BB">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0820A5CC" wp14:editId="67853E9A">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392725CF" w14:textId="77777777" w:rsidR="00302CFD" w:rsidRDefault="00302CFD"/>
                      </w:txbxContent>
                    </wps:txbx>
                    <wps:bodyPr vert="horz" wrap="square" lIns="0" tIns="0" rIns="0" bIns="0" anchor="t" anchorCtr="0"/>
                  </wps:wsp>
                </a:graphicData>
              </a:graphic>
            </wp:anchor>
          </w:drawing>
        </mc:Choice>
        <mc:Fallback>
          <w:pict>
            <v:shapetype w14:anchorId="0820A5CC"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392725CF" w14:textId="77777777" w:rsidR="00302CFD" w:rsidRDefault="00302CFD"/>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7DBF7C53" wp14:editId="361168F3">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D4DCB01" w14:textId="737C2CBF" w:rsidR="00DE3AC0" w:rsidRDefault="003634BB">
                          <w:pPr>
                            <w:pStyle w:val="Referentiegegevens"/>
                          </w:pPr>
                          <w:r>
                            <w:t xml:space="preserve">Page </w:t>
                          </w:r>
                          <w:r>
                            <w:fldChar w:fldCharType="begin"/>
                          </w:r>
                          <w:r>
                            <w:instrText>PAGE</w:instrText>
                          </w:r>
                          <w:r>
                            <w:fldChar w:fldCharType="separate"/>
                          </w:r>
                          <w:r w:rsidR="004F257E">
                            <w:rPr>
                              <w:noProof/>
                            </w:rPr>
                            <w:t>1</w:t>
                          </w:r>
                          <w:r>
                            <w:fldChar w:fldCharType="end"/>
                          </w:r>
                          <w:r>
                            <w:t xml:space="preserve"> of </w:t>
                          </w:r>
                          <w:r>
                            <w:fldChar w:fldCharType="begin"/>
                          </w:r>
                          <w:r>
                            <w:instrText>NUMPAGES</w:instrText>
                          </w:r>
                          <w:r>
                            <w:fldChar w:fldCharType="separate"/>
                          </w:r>
                          <w:r w:rsidR="004F257E">
                            <w:rPr>
                              <w:noProof/>
                            </w:rPr>
                            <w:t>1</w:t>
                          </w:r>
                          <w:r>
                            <w:fldChar w:fldCharType="end"/>
                          </w:r>
                        </w:p>
                      </w:txbxContent>
                    </wps:txbx>
                    <wps:bodyPr vert="horz" wrap="square" lIns="0" tIns="0" rIns="0" bIns="0" anchor="t" anchorCtr="0"/>
                  </wps:wsp>
                </a:graphicData>
              </a:graphic>
            </wp:anchor>
          </w:drawing>
        </mc:Choice>
        <mc:Fallback>
          <w:pict>
            <v:shape w14:anchorId="7DBF7C53"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5D4DCB01" w14:textId="737C2CBF" w:rsidR="00DE3AC0" w:rsidRDefault="003634BB">
                    <w:pPr>
                      <w:pStyle w:val="Referentiegegevens"/>
                    </w:pPr>
                    <w:r>
                      <w:t xml:space="preserve">Page </w:t>
                    </w:r>
                    <w:r>
                      <w:fldChar w:fldCharType="begin"/>
                    </w:r>
                    <w:r>
                      <w:instrText>PAGE</w:instrText>
                    </w:r>
                    <w:r>
                      <w:fldChar w:fldCharType="separate"/>
                    </w:r>
                    <w:r w:rsidR="004F257E">
                      <w:rPr>
                        <w:noProof/>
                      </w:rPr>
                      <w:t>1</w:t>
                    </w:r>
                    <w:r>
                      <w:fldChar w:fldCharType="end"/>
                    </w:r>
                    <w:r>
                      <w:t xml:space="preserve"> of </w:t>
                    </w:r>
                    <w:r>
                      <w:fldChar w:fldCharType="begin"/>
                    </w:r>
                    <w:r>
                      <w:instrText>NUMPAGES</w:instrText>
                    </w:r>
                    <w:r>
                      <w:fldChar w:fldCharType="separate"/>
                    </w:r>
                    <w:r w:rsidR="004F257E">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54F4023A" wp14:editId="30063DA5">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03031C98" w14:textId="77777777" w:rsidR="00DE3AC0" w:rsidRDefault="003634BB">
                          <w:pPr>
                            <w:pStyle w:val="AfzendgegevensKop0"/>
                          </w:pPr>
                          <w:r>
                            <w:t>Ministerie van Infrastructuur en Waterstaat</w:t>
                          </w:r>
                        </w:p>
                        <w:p w14:paraId="296C9430" w14:textId="77777777" w:rsidR="00DE3AC0" w:rsidRDefault="00DE3AC0">
                          <w:pPr>
                            <w:pStyle w:val="WitregelW1"/>
                          </w:pPr>
                        </w:p>
                        <w:p w14:paraId="457DCC48" w14:textId="77777777" w:rsidR="00DE3AC0" w:rsidRDefault="003634BB">
                          <w:pPr>
                            <w:pStyle w:val="Afzendgegevens"/>
                          </w:pPr>
                          <w:r>
                            <w:t>Rijnstraat 8</w:t>
                          </w:r>
                        </w:p>
                        <w:p w14:paraId="0612C4A5" w14:textId="77777777" w:rsidR="00DE3AC0" w:rsidRPr="00AA3FF9" w:rsidRDefault="003634BB">
                          <w:pPr>
                            <w:pStyle w:val="Afzendgegevens"/>
                            <w:rPr>
                              <w:lang w:val="de-DE"/>
                            </w:rPr>
                          </w:pPr>
                          <w:r w:rsidRPr="00AA3FF9">
                            <w:rPr>
                              <w:lang w:val="de-DE"/>
                            </w:rPr>
                            <w:t>2515 XP  Den Haag</w:t>
                          </w:r>
                        </w:p>
                        <w:p w14:paraId="190EA34B" w14:textId="77777777" w:rsidR="00DE3AC0" w:rsidRPr="00AA3FF9" w:rsidRDefault="003634BB">
                          <w:pPr>
                            <w:pStyle w:val="Afzendgegevens"/>
                            <w:rPr>
                              <w:lang w:val="de-DE"/>
                            </w:rPr>
                          </w:pPr>
                          <w:r w:rsidRPr="00AA3FF9">
                            <w:rPr>
                              <w:lang w:val="de-DE"/>
                            </w:rPr>
                            <w:t>Postbus 20901</w:t>
                          </w:r>
                        </w:p>
                        <w:p w14:paraId="619B344F" w14:textId="77777777" w:rsidR="00DE3AC0" w:rsidRPr="00AA3FF9" w:rsidRDefault="003634BB">
                          <w:pPr>
                            <w:pStyle w:val="Afzendgegevens"/>
                            <w:rPr>
                              <w:lang w:val="de-DE"/>
                            </w:rPr>
                          </w:pPr>
                          <w:r w:rsidRPr="00AA3FF9">
                            <w:rPr>
                              <w:lang w:val="de-DE"/>
                            </w:rPr>
                            <w:t>2500 EX Den Haag</w:t>
                          </w:r>
                        </w:p>
                        <w:p w14:paraId="1A32A028" w14:textId="77777777" w:rsidR="00DE3AC0" w:rsidRPr="00AA3FF9" w:rsidRDefault="00DE3AC0">
                          <w:pPr>
                            <w:pStyle w:val="WitregelW1"/>
                            <w:rPr>
                              <w:lang w:val="de-DE"/>
                            </w:rPr>
                          </w:pPr>
                        </w:p>
                        <w:p w14:paraId="2336CFC3" w14:textId="77777777" w:rsidR="00DE3AC0" w:rsidRPr="00AA3FF9" w:rsidRDefault="003634BB">
                          <w:pPr>
                            <w:pStyle w:val="Afzendgegevens"/>
                            <w:rPr>
                              <w:lang w:val="de-DE"/>
                            </w:rPr>
                          </w:pPr>
                          <w:r w:rsidRPr="00AA3FF9">
                            <w:rPr>
                              <w:lang w:val="de-DE"/>
                            </w:rPr>
                            <w:t>T   070-456 0000</w:t>
                          </w:r>
                        </w:p>
                        <w:p w14:paraId="08CD2C48" w14:textId="77777777" w:rsidR="00DE3AC0" w:rsidRDefault="003634BB">
                          <w:pPr>
                            <w:pStyle w:val="Afzendgegevens"/>
                          </w:pPr>
                          <w:r>
                            <w:t>F   070-456 1111</w:t>
                          </w:r>
                        </w:p>
                        <w:p w14:paraId="377B0A57" w14:textId="77777777" w:rsidR="00F7165A" w:rsidRDefault="00F7165A" w:rsidP="00F7165A"/>
                        <w:p w14:paraId="7F1DF409" w14:textId="51CF4D08" w:rsidR="00F7165A" w:rsidRPr="00F7165A" w:rsidRDefault="00F7165A" w:rsidP="00F7165A">
                          <w:pPr>
                            <w:spacing w:line="240" w:lineRule="auto"/>
                            <w:contextualSpacing/>
                            <w:rPr>
                              <w:sz w:val="13"/>
                              <w:szCs w:val="13"/>
                            </w:rPr>
                          </w:pPr>
                          <w:r w:rsidRPr="00F7165A">
                            <w:rPr>
                              <w:b/>
                              <w:bCs/>
                              <w:sz w:val="13"/>
                              <w:szCs w:val="13"/>
                            </w:rPr>
                            <w:t xml:space="preserve">Ons kenmerk </w:t>
                          </w:r>
                        </w:p>
                        <w:p w14:paraId="2576AC22" w14:textId="18169B9D" w:rsidR="00F7165A" w:rsidRDefault="00F7165A" w:rsidP="00F7165A">
                          <w:pPr>
                            <w:spacing w:line="240" w:lineRule="auto"/>
                            <w:contextualSpacing/>
                            <w:rPr>
                              <w:sz w:val="13"/>
                              <w:szCs w:val="13"/>
                            </w:rPr>
                          </w:pPr>
                          <w:r w:rsidRPr="00F7165A">
                            <w:rPr>
                              <w:sz w:val="13"/>
                              <w:szCs w:val="13"/>
                            </w:rPr>
                            <w:t>IENW/BSK-2026/192446</w:t>
                          </w:r>
                        </w:p>
                        <w:p w14:paraId="42657539" w14:textId="77777777" w:rsidR="00F7165A" w:rsidRDefault="00F7165A" w:rsidP="00F7165A">
                          <w:pPr>
                            <w:spacing w:line="240" w:lineRule="auto"/>
                            <w:contextualSpacing/>
                            <w:rPr>
                              <w:sz w:val="13"/>
                              <w:szCs w:val="13"/>
                            </w:rPr>
                          </w:pPr>
                        </w:p>
                        <w:p w14:paraId="2C9D7C5F" w14:textId="77777777" w:rsidR="00F7165A" w:rsidRPr="00F7165A" w:rsidRDefault="00F7165A" w:rsidP="00F7165A">
                          <w:pPr>
                            <w:spacing w:line="240" w:lineRule="auto"/>
                            <w:contextualSpacing/>
                            <w:rPr>
                              <w:b/>
                              <w:bCs/>
                              <w:sz w:val="13"/>
                              <w:szCs w:val="13"/>
                            </w:rPr>
                          </w:pPr>
                          <w:r w:rsidRPr="00F7165A">
                            <w:rPr>
                              <w:b/>
                              <w:bCs/>
                              <w:sz w:val="13"/>
                              <w:szCs w:val="13"/>
                            </w:rPr>
                            <w:t>Uw kenmerk</w:t>
                          </w:r>
                        </w:p>
                        <w:p w14:paraId="30B91E75" w14:textId="77777777" w:rsidR="00F7165A" w:rsidRDefault="00F7165A" w:rsidP="00F7165A">
                          <w:pPr>
                            <w:spacing w:line="240" w:lineRule="auto"/>
                            <w:contextualSpacing/>
                            <w:rPr>
                              <w:sz w:val="13"/>
                              <w:szCs w:val="13"/>
                            </w:rPr>
                          </w:pPr>
                          <w:r w:rsidRPr="00F7165A">
                            <w:rPr>
                              <w:sz w:val="13"/>
                              <w:szCs w:val="13"/>
                            </w:rPr>
                            <w:t>2026Z19356</w:t>
                          </w:r>
                        </w:p>
                        <w:p w14:paraId="7199995D" w14:textId="77777777" w:rsidR="00F7165A" w:rsidRDefault="00F7165A" w:rsidP="00F7165A">
                          <w:pPr>
                            <w:spacing w:line="240" w:lineRule="auto"/>
                            <w:contextualSpacing/>
                            <w:rPr>
                              <w:sz w:val="13"/>
                              <w:szCs w:val="13"/>
                            </w:rPr>
                          </w:pPr>
                        </w:p>
                        <w:p w14:paraId="40A607A6" w14:textId="3ABD6AA1" w:rsidR="004C0104" w:rsidRPr="004C0104" w:rsidRDefault="004C0104" w:rsidP="00F7165A">
                          <w:pPr>
                            <w:spacing w:line="240" w:lineRule="auto"/>
                            <w:contextualSpacing/>
                            <w:rPr>
                              <w:b/>
                              <w:bCs/>
                              <w:sz w:val="13"/>
                              <w:szCs w:val="13"/>
                            </w:rPr>
                          </w:pPr>
                          <w:r w:rsidRPr="004C0104">
                            <w:rPr>
                              <w:b/>
                              <w:bCs/>
                              <w:sz w:val="13"/>
                              <w:szCs w:val="13"/>
                            </w:rPr>
                            <w:t>Bijlage(n)</w:t>
                          </w:r>
                        </w:p>
                        <w:p w14:paraId="7E374FDC" w14:textId="2AFFAA3A" w:rsidR="004C0104" w:rsidRPr="00F7165A" w:rsidRDefault="004C0104" w:rsidP="00F7165A">
                          <w:pPr>
                            <w:spacing w:line="240" w:lineRule="auto"/>
                            <w:contextualSpacing/>
                            <w:rPr>
                              <w:sz w:val="13"/>
                              <w:szCs w:val="13"/>
                            </w:rPr>
                          </w:pPr>
                          <w:r>
                            <w:rPr>
                              <w:sz w:val="13"/>
                              <w:szCs w:val="13"/>
                            </w:rPr>
                            <w:t>1</w:t>
                          </w:r>
                        </w:p>
                      </w:txbxContent>
                    </wps:txbx>
                    <wps:bodyPr vert="horz" wrap="square" lIns="0" tIns="0" rIns="0" bIns="0" anchor="t" anchorCtr="0"/>
                  </wps:wsp>
                </a:graphicData>
              </a:graphic>
            </wp:anchor>
          </w:drawing>
        </mc:Choice>
        <mc:Fallback>
          <w:pict>
            <v:shape w14:anchorId="54F4023A"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03031C98" w14:textId="77777777" w:rsidR="00DE3AC0" w:rsidRDefault="003634BB">
                    <w:pPr>
                      <w:pStyle w:val="AfzendgegevensKop0"/>
                    </w:pPr>
                    <w:r>
                      <w:t>Ministerie van Infrastructuur en Waterstaat</w:t>
                    </w:r>
                  </w:p>
                  <w:p w14:paraId="296C9430" w14:textId="77777777" w:rsidR="00DE3AC0" w:rsidRDefault="00DE3AC0">
                    <w:pPr>
                      <w:pStyle w:val="WitregelW1"/>
                    </w:pPr>
                  </w:p>
                  <w:p w14:paraId="457DCC48" w14:textId="77777777" w:rsidR="00DE3AC0" w:rsidRDefault="003634BB">
                    <w:pPr>
                      <w:pStyle w:val="Afzendgegevens"/>
                    </w:pPr>
                    <w:r>
                      <w:t>Rijnstraat 8</w:t>
                    </w:r>
                  </w:p>
                  <w:p w14:paraId="0612C4A5" w14:textId="77777777" w:rsidR="00DE3AC0" w:rsidRPr="00AA3FF9" w:rsidRDefault="003634BB">
                    <w:pPr>
                      <w:pStyle w:val="Afzendgegevens"/>
                      <w:rPr>
                        <w:lang w:val="de-DE"/>
                      </w:rPr>
                    </w:pPr>
                    <w:r w:rsidRPr="00AA3FF9">
                      <w:rPr>
                        <w:lang w:val="de-DE"/>
                      </w:rPr>
                      <w:t>2515 XP  Den Haag</w:t>
                    </w:r>
                  </w:p>
                  <w:p w14:paraId="190EA34B" w14:textId="77777777" w:rsidR="00DE3AC0" w:rsidRPr="00AA3FF9" w:rsidRDefault="003634BB">
                    <w:pPr>
                      <w:pStyle w:val="Afzendgegevens"/>
                      <w:rPr>
                        <w:lang w:val="de-DE"/>
                      </w:rPr>
                    </w:pPr>
                    <w:r w:rsidRPr="00AA3FF9">
                      <w:rPr>
                        <w:lang w:val="de-DE"/>
                      </w:rPr>
                      <w:t>Postbus 20901</w:t>
                    </w:r>
                  </w:p>
                  <w:p w14:paraId="619B344F" w14:textId="77777777" w:rsidR="00DE3AC0" w:rsidRPr="00AA3FF9" w:rsidRDefault="003634BB">
                    <w:pPr>
                      <w:pStyle w:val="Afzendgegevens"/>
                      <w:rPr>
                        <w:lang w:val="de-DE"/>
                      </w:rPr>
                    </w:pPr>
                    <w:r w:rsidRPr="00AA3FF9">
                      <w:rPr>
                        <w:lang w:val="de-DE"/>
                      </w:rPr>
                      <w:t>2500 EX Den Haag</w:t>
                    </w:r>
                  </w:p>
                  <w:p w14:paraId="1A32A028" w14:textId="77777777" w:rsidR="00DE3AC0" w:rsidRPr="00AA3FF9" w:rsidRDefault="00DE3AC0">
                    <w:pPr>
                      <w:pStyle w:val="WitregelW1"/>
                      <w:rPr>
                        <w:lang w:val="de-DE"/>
                      </w:rPr>
                    </w:pPr>
                  </w:p>
                  <w:p w14:paraId="2336CFC3" w14:textId="77777777" w:rsidR="00DE3AC0" w:rsidRPr="00AA3FF9" w:rsidRDefault="003634BB">
                    <w:pPr>
                      <w:pStyle w:val="Afzendgegevens"/>
                      <w:rPr>
                        <w:lang w:val="de-DE"/>
                      </w:rPr>
                    </w:pPr>
                    <w:r w:rsidRPr="00AA3FF9">
                      <w:rPr>
                        <w:lang w:val="de-DE"/>
                      </w:rPr>
                      <w:t>T   070-456 0000</w:t>
                    </w:r>
                  </w:p>
                  <w:p w14:paraId="08CD2C48" w14:textId="77777777" w:rsidR="00DE3AC0" w:rsidRDefault="003634BB">
                    <w:pPr>
                      <w:pStyle w:val="Afzendgegevens"/>
                    </w:pPr>
                    <w:r>
                      <w:t>F   070-456 1111</w:t>
                    </w:r>
                  </w:p>
                  <w:p w14:paraId="377B0A57" w14:textId="77777777" w:rsidR="00F7165A" w:rsidRDefault="00F7165A" w:rsidP="00F7165A"/>
                  <w:p w14:paraId="7F1DF409" w14:textId="51CF4D08" w:rsidR="00F7165A" w:rsidRPr="00F7165A" w:rsidRDefault="00F7165A" w:rsidP="00F7165A">
                    <w:pPr>
                      <w:spacing w:line="240" w:lineRule="auto"/>
                      <w:contextualSpacing/>
                      <w:rPr>
                        <w:sz w:val="13"/>
                        <w:szCs w:val="13"/>
                      </w:rPr>
                    </w:pPr>
                    <w:r w:rsidRPr="00F7165A">
                      <w:rPr>
                        <w:b/>
                        <w:bCs/>
                        <w:sz w:val="13"/>
                        <w:szCs w:val="13"/>
                      </w:rPr>
                      <w:t xml:space="preserve">Ons kenmerk </w:t>
                    </w:r>
                  </w:p>
                  <w:p w14:paraId="2576AC22" w14:textId="18169B9D" w:rsidR="00F7165A" w:rsidRDefault="00F7165A" w:rsidP="00F7165A">
                    <w:pPr>
                      <w:spacing w:line="240" w:lineRule="auto"/>
                      <w:contextualSpacing/>
                      <w:rPr>
                        <w:sz w:val="13"/>
                        <w:szCs w:val="13"/>
                      </w:rPr>
                    </w:pPr>
                    <w:r w:rsidRPr="00F7165A">
                      <w:rPr>
                        <w:sz w:val="13"/>
                        <w:szCs w:val="13"/>
                      </w:rPr>
                      <w:t>IENW/BSK-2026/192446</w:t>
                    </w:r>
                  </w:p>
                  <w:p w14:paraId="42657539" w14:textId="77777777" w:rsidR="00F7165A" w:rsidRDefault="00F7165A" w:rsidP="00F7165A">
                    <w:pPr>
                      <w:spacing w:line="240" w:lineRule="auto"/>
                      <w:contextualSpacing/>
                      <w:rPr>
                        <w:sz w:val="13"/>
                        <w:szCs w:val="13"/>
                      </w:rPr>
                    </w:pPr>
                  </w:p>
                  <w:p w14:paraId="2C9D7C5F" w14:textId="77777777" w:rsidR="00F7165A" w:rsidRPr="00F7165A" w:rsidRDefault="00F7165A" w:rsidP="00F7165A">
                    <w:pPr>
                      <w:spacing w:line="240" w:lineRule="auto"/>
                      <w:contextualSpacing/>
                      <w:rPr>
                        <w:b/>
                        <w:bCs/>
                        <w:sz w:val="13"/>
                        <w:szCs w:val="13"/>
                      </w:rPr>
                    </w:pPr>
                    <w:r w:rsidRPr="00F7165A">
                      <w:rPr>
                        <w:b/>
                        <w:bCs/>
                        <w:sz w:val="13"/>
                        <w:szCs w:val="13"/>
                      </w:rPr>
                      <w:t>Uw kenmerk</w:t>
                    </w:r>
                  </w:p>
                  <w:p w14:paraId="30B91E75" w14:textId="77777777" w:rsidR="00F7165A" w:rsidRDefault="00F7165A" w:rsidP="00F7165A">
                    <w:pPr>
                      <w:spacing w:line="240" w:lineRule="auto"/>
                      <w:contextualSpacing/>
                      <w:rPr>
                        <w:sz w:val="13"/>
                        <w:szCs w:val="13"/>
                      </w:rPr>
                    </w:pPr>
                    <w:r w:rsidRPr="00F7165A">
                      <w:rPr>
                        <w:sz w:val="13"/>
                        <w:szCs w:val="13"/>
                      </w:rPr>
                      <w:t>2026Z19356</w:t>
                    </w:r>
                  </w:p>
                  <w:p w14:paraId="7199995D" w14:textId="77777777" w:rsidR="00F7165A" w:rsidRDefault="00F7165A" w:rsidP="00F7165A">
                    <w:pPr>
                      <w:spacing w:line="240" w:lineRule="auto"/>
                      <w:contextualSpacing/>
                      <w:rPr>
                        <w:sz w:val="13"/>
                        <w:szCs w:val="13"/>
                      </w:rPr>
                    </w:pPr>
                  </w:p>
                  <w:p w14:paraId="40A607A6" w14:textId="3ABD6AA1" w:rsidR="004C0104" w:rsidRPr="004C0104" w:rsidRDefault="004C0104" w:rsidP="00F7165A">
                    <w:pPr>
                      <w:spacing w:line="240" w:lineRule="auto"/>
                      <w:contextualSpacing/>
                      <w:rPr>
                        <w:b/>
                        <w:bCs/>
                        <w:sz w:val="13"/>
                        <w:szCs w:val="13"/>
                      </w:rPr>
                    </w:pPr>
                    <w:r w:rsidRPr="004C0104">
                      <w:rPr>
                        <w:b/>
                        <w:bCs/>
                        <w:sz w:val="13"/>
                        <w:szCs w:val="13"/>
                      </w:rPr>
                      <w:t>Bijlage(n)</w:t>
                    </w:r>
                  </w:p>
                  <w:p w14:paraId="7E374FDC" w14:textId="2AFFAA3A" w:rsidR="004C0104" w:rsidRPr="00F7165A" w:rsidRDefault="004C0104" w:rsidP="00F7165A">
                    <w:pPr>
                      <w:spacing w:line="240" w:lineRule="auto"/>
                      <w:contextualSpacing/>
                      <w:rPr>
                        <w:sz w:val="13"/>
                        <w:szCs w:val="13"/>
                      </w:rPr>
                    </w:pPr>
                    <w:r>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7A779CDC" wp14:editId="59C98D6B">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27057F8F" w14:textId="77777777" w:rsidR="00DE3AC0" w:rsidRDefault="003634BB">
                          <w:pPr>
                            <w:spacing w:line="240" w:lineRule="auto"/>
                          </w:pPr>
                          <w:r>
                            <w:rPr>
                              <w:noProof/>
                              <w:lang w:val="en-GB" w:eastAsia="en-GB"/>
                            </w:rPr>
                            <w:drawing>
                              <wp:inline distT="0" distB="0" distL="0" distR="0" wp14:anchorId="7F18C19E" wp14:editId="73C8D17E">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A779CDC"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27057F8F" w14:textId="77777777" w:rsidR="00DE3AC0" w:rsidRDefault="003634BB">
                    <w:pPr>
                      <w:spacing w:line="240" w:lineRule="auto"/>
                    </w:pPr>
                    <w:r>
                      <w:rPr>
                        <w:noProof/>
                        <w:lang w:val="en-GB" w:eastAsia="en-GB"/>
                      </w:rPr>
                      <w:drawing>
                        <wp:inline distT="0" distB="0" distL="0" distR="0" wp14:anchorId="7F18C19E" wp14:editId="73C8D17E">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2443387C" wp14:editId="41DAB521">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CB601A9" w14:textId="77777777" w:rsidR="00DE3AC0" w:rsidRDefault="003634BB">
                          <w:pPr>
                            <w:spacing w:line="240" w:lineRule="auto"/>
                          </w:pPr>
                          <w:r>
                            <w:rPr>
                              <w:noProof/>
                              <w:lang w:val="en-GB" w:eastAsia="en-GB"/>
                            </w:rPr>
                            <w:drawing>
                              <wp:inline distT="0" distB="0" distL="0" distR="0" wp14:anchorId="7A19BBCA" wp14:editId="48463FAD">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2443387C"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7CB601A9" w14:textId="77777777" w:rsidR="00DE3AC0" w:rsidRDefault="003634BB">
                    <w:pPr>
                      <w:spacing w:line="240" w:lineRule="auto"/>
                    </w:pPr>
                    <w:r>
                      <w:rPr>
                        <w:noProof/>
                        <w:lang w:val="en-GB" w:eastAsia="en-GB"/>
                      </w:rPr>
                      <w:drawing>
                        <wp:inline distT="0" distB="0" distL="0" distR="0" wp14:anchorId="7A19BBCA" wp14:editId="48463FAD">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7E6382C9" wp14:editId="4A9D4404">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2F67C1F4" w14:textId="77777777" w:rsidR="00DE3AC0" w:rsidRDefault="003634BB">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7E6382C9"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2F67C1F4" w14:textId="77777777" w:rsidR="00DE3AC0" w:rsidRDefault="003634BB">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0E4735FB" wp14:editId="5CEEA092">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20B16327" w14:textId="77777777" w:rsidR="00DE3AC0" w:rsidRDefault="003634BB">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0E4735FB"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20B16327" w14:textId="77777777" w:rsidR="00DE3AC0" w:rsidRDefault="003634BB">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4992D855" wp14:editId="064DC54E">
              <wp:simplePos x="0" y="0"/>
              <wp:positionH relativeFrom="margin">
                <wp:align>left</wp:align>
              </wp:positionH>
              <wp:positionV relativeFrom="paragraph">
                <wp:posOffset>3633470</wp:posOffset>
              </wp:positionV>
              <wp:extent cx="4105275" cy="1002665"/>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1003111"/>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DE3AC0" w14:paraId="18599F18" w14:textId="77777777">
                            <w:trPr>
                              <w:trHeight w:val="200"/>
                            </w:trPr>
                            <w:tc>
                              <w:tcPr>
                                <w:tcW w:w="1140" w:type="dxa"/>
                              </w:tcPr>
                              <w:p w14:paraId="343753B2" w14:textId="77777777" w:rsidR="00DE3AC0" w:rsidRDefault="00DE3AC0"/>
                            </w:tc>
                            <w:tc>
                              <w:tcPr>
                                <w:tcW w:w="5400" w:type="dxa"/>
                              </w:tcPr>
                              <w:p w14:paraId="49929B38" w14:textId="77777777" w:rsidR="00DE3AC0" w:rsidRDefault="00DE3AC0"/>
                            </w:tc>
                          </w:tr>
                          <w:tr w:rsidR="00DE3AC0" w14:paraId="6C3595FA" w14:textId="77777777">
                            <w:trPr>
                              <w:trHeight w:val="240"/>
                            </w:trPr>
                            <w:tc>
                              <w:tcPr>
                                <w:tcW w:w="1140" w:type="dxa"/>
                              </w:tcPr>
                              <w:p w14:paraId="413916D6" w14:textId="77777777" w:rsidR="00DE3AC0" w:rsidRDefault="003634BB">
                                <w:r w:rsidRPr="00E2087C">
                                  <w:t>Datum</w:t>
                                </w:r>
                              </w:p>
                            </w:tc>
                            <w:tc>
                              <w:tcPr>
                                <w:tcW w:w="5400" w:type="dxa"/>
                              </w:tcPr>
                              <w:p w14:paraId="462DF5A5" w14:textId="5DD7BBFD" w:rsidR="00DE3AC0" w:rsidRDefault="00C66C8C">
                                <w:r>
                                  <w:t>21 oktober 2026</w:t>
                                </w:r>
                              </w:p>
                            </w:tc>
                          </w:tr>
                          <w:tr w:rsidR="00DE3AC0" w14:paraId="0518267F" w14:textId="77777777">
                            <w:trPr>
                              <w:trHeight w:val="240"/>
                            </w:trPr>
                            <w:tc>
                              <w:tcPr>
                                <w:tcW w:w="1140" w:type="dxa"/>
                              </w:tcPr>
                              <w:p w14:paraId="5EC78C42" w14:textId="77777777" w:rsidR="00DE3AC0" w:rsidRDefault="003634BB">
                                <w:r>
                                  <w:t>Betreft</w:t>
                                </w:r>
                              </w:p>
                            </w:tc>
                            <w:tc>
                              <w:tcPr>
                                <w:tcW w:w="5400" w:type="dxa"/>
                              </w:tcPr>
                              <w:p w14:paraId="285CA44F" w14:textId="725621BB" w:rsidR="00DE3AC0" w:rsidRDefault="00AB7C41">
                                <w:r>
                                  <w:t>Antwoorden op Kamer</w:t>
                                </w:r>
                                <w:r w:rsidR="00F7165A">
                                  <w:t>v</w:t>
                                </w:r>
                                <w:r w:rsidR="0090428F">
                                  <w:t>ragen</w:t>
                                </w:r>
                                <w:r w:rsidR="00F7165A">
                                  <w:t xml:space="preserve"> over oplopende kosten voor </w:t>
                                </w:r>
                                <w:r w:rsidR="00D452CD">
                                  <w:t>transportbedrijven</w:t>
                                </w:r>
                              </w:p>
                            </w:tc>
                          </w:tr>
                          <w:tr w:rsidR="00DE3AC0" w14:paraId="3066C0FD" w14:textId="77777777">
                            <w:trPr>
                              <w:trHeight w:val="200"/>
                            </w:trPr>
                            <w:tc>
                              <w:tcPr>
                                <w:tcW w:w="1140" w:type="dxa"/>
                              </w:tcPr>
                              <w:p w14:paraId="0A8987AB" w14:textId="77777777" w:rsidR="00DE3AC0" w:rsidRDefault="00DE3AC0"/>
                            </w:tc>
                            <w:tc>
                              <w:tcPr>
                                <w:tcW w:w="5400" w:type="dxa"/>
                              </w:tcPr>
                              <w:p w14:paraId="59266111" w14:textId="77777777" w:rsidR="00DE3AC0" w:rsidRDefault="00DE3AC0"/>
                            </w:tc>
                          </w:tr>
                        </w:tbl>
                        <w:p w14:paraId="71066E64" w14:textId="77777777" w:rsidR="00302CFD" w:rsidRDefault="00302CFD"/>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4992D855" id="7266255e-823c-11ee-8554-0242ac120003" o:spid="_x0000_s1037" type="#_x0000_t202" style="position:absolute;margin-left:0;margin-top:286.1pt;width:323.25pt;height:78.95pt;z-index:251662848;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f5iygEAAHADAAAOAAAAZHJzL2Uyb0RvYy54bWysU11v2yAUfZ/U/4B4T/zROK2sONXWqtOk&#10;aavU9gcQDDGS4TIgsbNfvwuO06l9m/aCD/fC4dxzrzd3o+7JUTivwDS0WOaUCMOhVWbf0NeXx8Ut&#10;JT4w07IejGjoSXh6t736tBlsLUrooG+FI0hifD3YhnYh2DrLPO+EZn4JVhhMSnCaBdy6fdY6NiC7&#10;7rMyz9fZAK61DrjwHqMPU5JuE7+UgoefUnoRSN9Q1BbS6tK6i2u23bB675jtFD/LYP+gQjNl8NEL&#10;1QMLjByc+kClFXfgQYYlB52BlIqLVANWU+TvqnnumBWpFjTH24tN/v/R8h/HJ0dUi71bUWKYxh7d&#10;lOt1WVVicVte80VRCERVtVrk5apkvEDb8+to3GB9jfefLTKE8QuMSDLHPQajH6N0On6xUoJ5bMHp&#10;YrsYA+EYXBV5Vd5UlHDMFUheFIkne7tunQ9fBWgSQUMd9jXZzY7ffUApeHQ+El8z8Kj6PsajxklL&#10;RGHcjVOxF6E7aE+oH0cYeTtwvykZcBwa6n8dmBOU9N8M+h1nZwZuBrsZMMPxakMDJRO8D2nGJi2f&#10;DwGkSjKjiOnFszZsa1J/HsE4N3/v06m3H2X7BwAA//8DAFBLAwQUAAYACAAAACEA1+HM8d4AAAAI&#10;AQAADwAAAGRycy9kb3ducmV2LnhtbEyPwU7DMBBE70j8g7VI3KjdQFMI2VQVghMSIg0Hjk68TaLG&#10;6xC7bfh7zAmOoxnNvMk3sx3EiSbfO0ZYLhQI4saZnluEj+rl5h6ED5qNHhwTwjd52BSXF7nOjDtz&#10;SaddaEUsYZ9phC6EMZPSNx1Z7RduJI7e3k1WhyinVppJn2O5HWSiVCqt7jkudHqkp46aw+5oEbaf&#10;XD73X2/1e7kv+6p6UPyaHhCvr+btI4hAc/gLwy9+RIciMtXuyMaLASEeCQirdZKAiHZ6l65A1Ajr&#10;W7UEWeTy/4HiBwAA//8DAFBLAQItABQABgAIAAAAIQC2gziS/gAAAOEBAAATAAAAAAAAAAAAAAAA&#10;AAAAAABbQ29udGVudF9UeXBlc10ueG1sUEsBAi0AFAAGAAgAAAAhADj9If/WAAAAlAEAAAsAAAAA&#10;AAAAAAAAAAAALwEAAF9yZWxzLy5yZWxzUEsBAi0AFAAGAAgAAAAhAPaJ/mLKAQAAcAMAAA4AAAAA&#10;AAAAAAAAAAAALgIAAGRycy9lMm9Eb2MueG1sUEsBAi0AFAAGAAgAAAAhANfhzPHeAAAACAEAAA8A&#10;AAAAAAAAAAAAAAAAJAQAAGRycy9kb3ducmV2LnhtbFBLBQYAAAAABAAEAPMAAAAvBQAAAAA=&#10;" filled="f" stroked="f">
              <v:textbox inset="0,0,0,0">
                <w:txbxContent>
                  <w:tbl>
                    <w:tblPr>
                      <w:tblW w:w="0" w:type="auto"/>
                      <w:tblLayout w:type="fixed"/>
                      <w:tblLook w:val="07E0" w:firstRow="1" w:lastRow="1" w:firstColumn="1" w:lastColumn="1" w:noHBand="1" w:noVBand="1"/>
                    </w:tblPr>
                    <w:tblGrid>
                      <w:gridCol w:w="1140"/>
                      <w:gridCol w:w="5400"/>
                    </w:tblGrid>
                    <w:tr w:rsidR="00DE3AC0" w14:paraId="18599F18" w14:textId="77777777">
                      <w:trPr>
                        <w:trHeight w:val="200"/>
                      </w:trPr>
                      <w:tc>
                        <w:tcPr>
                          <w:tcW w:w="1140" w:type="dxa"/>
                        </w:tcPr>
                        <w:p w14:paraId="343753B2" w14:textId="77777777" w:rsidR="00DE3AC0" w:rsidRDefault="00DE3AC0"/>
                      </w:tc>
                      <w:tc>
                        <w:tcPr>
                          <w:tcW w:w="5400" w:type="dxa"/>
                        </w:tcPr>
                        <w:p w14:paraId="49929B38" w14:textId="77777777" w:rsidR="00DE3AC0" w:rsidRDefault="00DE3AC0"/>
                      </w:tc>
                    </w:tr>
                    <w:tr w:rsidR="00DE3AC0" w14:paraId="6C3595FA" w14:textId="77777777">
                      <w:trPr>
                        <w:trHeight w:val="240"/>
                      </w:trPr>
                      <w:tc>
                        <w:tcPr>
                          <w:tcW w:w="1140" w:type="dxa"/>
                        </w:tcPr>
                        <w:p w14:paraId="413916D6" w14:textId="77777777" w:rsidR="00DE3AC0" w:rsidRDefault="003634BB">
                          <w:r w:rsidRPr="00E2087C">
                            <w:t>Datum</w:t>
                          </w:r>
                        </w:p>
                      </w:tc>
                      <w:tc>
                        <w:tcPr>
                          <w:tcW w:w="5400" w:type="dxa"/>
                        </w:tcPr>
                        <w:p w14:paraId="462DF5A5" w14:textId="5DD7BBFD" w:rsidR="00DE3AC0" w:rsidRDefault="00C66C8C">
                          <w:r>
                            <w:t>21 oktober 2026</w:t>
                          </w:r>
                        </w:p>
                      </w:tc>
                    </w:tr>
                    <w:tr w:rsidR="00DE3AC0" w14:paraId="0518267F" w14:textId="77777777">
                      <w:trPr>
                        <w:trHeight w:val="240"/>
                      </w:trPr>
                      <w:tc>
                        <w:tcPr>
                          <w:tcW w:w="1140" w:type="dxa"/>
                        </w:tcPr>
                        <w:p w14:paraId="5EC78C42" w14:textId="77777777" w:rsidR="00DE3AC0" w:rsidRDefault="003634BB">
                          <w:r>
                            <w:t>Betreft</w:t>
                          </w:r>
                        </w:p>
                      </w:tc>
                      <w:tc>
                        <w:tcPr>
                          <w:tcW w:w="5400" w:type="dxa"/>
                        </w:tcPr>
                        <w:p w14:paraId="285CA44F" w14:textId="725621BB" w:rsidR="00DE3AC0" w:rsidRDefault="00AB7C41">
                          <w:r>
                            <w:t>Antwoorden op Kamer</w:t>
                          </w:r>
                          <w:r w:rsidR="00F7165A">
                            <w:t>v</w:t>
                          </w:r>
                          <w:r w:rsidR="0090428F">
                            <w:t>ragen</w:t>
                          </w:r>
                          <w:r w:rsidR="00F7165A">
                            <w:t xml:space="preserve"> over oplopende kosten voor </w:t>
                          </w:r>
                          <w:r w:rsidR="00D452CD">
                            <w:t>transportbedrijven</w:t>
                          </w:r>
                        </w:p>
                      </w:tc>
                    </w:tr>
                    <w:tr w:rsidR="00DE3AC0" w14:paraId="3066C0FD" w14:textId="77777777">
                      <w:trPr>
                        <w:trHeight w:val="200"/>
                      </w:trPr>
                      <w:tc>
                        <w:tcPr>
                          <w:tcW w:w="1140" w:type="dxa"/>
                        </w:tcPr>
                        <w:p w14:paraId="0A8987AB" w14:textId="77777777" w:rsidR="00DE3AC0" w:rsidRDefault="00DE3AC0"/>
                      </w:tc>
                      <w:tc>
                        <w:tcPr>
                          <w:tcW w:w="5400" w:type="dxa"/>
                        </w:tcPr>
                        <w:p w14:paraId="59266111" w14:textId="77777777" w:rsidR="00DE3AC0" w:rsidRDefault="00DE3AC0"/>
                      </w:tc>
                    </w:tr>
                  </w:tbl>
                  <w:p w14:paraId="71066E64" w14:textId="77777777" w:rsidR="00302CFD" w:rsidRDefault="00302CFD"/>
                </w:txbxContent>
              </v:textbox>
              <w10:wrap anchorx="margin"/>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133F7441" wp14:editId="045BA31B">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B12DBDD" w14:textId="77777777" w:rsidR="00302CFD" w:rsidRDefault="00302CFD"/>
                      </w:txbxContent>
                    </wps:txbx>
                    <wps:bodyPr vert="horz" wrap="square" lIns="0" tIns="0" rIns="0" bIns="0" anchor="t" anchorCtr="0"/>
                  </wps:wsp>
                </a:graphicData>
              </a:graphic>
            </wp:anchor>
          </w:drawing>
        </mc:Choice>
        <mc:Fallback>
          <w:pict>
            <v:shape w14:anchorId="133F7441"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2B12DBDD" w14:textId="77777777" w:rsidR="00302CFD" w:rsidRDefault="00302CFD"/>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49C2B46"/>
    <w:multiLevelType w:val="multilevel"/>
    <w:tmpl w:val="30125EFE"/>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E0FC8B9"/>
    <w:multiLevelType w:val="multilevel"/>
    <w:tmpl w:val="D5084619"/>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5A85C14"/>
    <w:multiLevelType w:val="multilevel"/>
    <w:tmpl w:val="10D18F7B"/>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C4FFBC14"/>
    <w:multiLevelType w:val="multilevel"/>
    <w:tmpl w:val="D2C5E1B6"/>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A3D069D"/>
    <w:multiLevelType w:val="multilevel"/>
    <w:tmpl w:val="552383BE"/>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CFCAA302"/>
    <w:multiLevelType w:val="multilevel"/>
    <w:tmpl w:val="C0A3D8F5"/>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D21A6BE1"/>
    <w:multiLevelType w:val="multilevel"/>
    <w:tmpl w:val="643841EC"/>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60F3C62"/>
    <w:multiLevelType w:val="multilevel"/>
    <w:tmpl w:val="1A7BF5DB"/>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BCD6C1A"/>
    <w:multiLevelType w:val="multilevel"/>
    <w:tmpl w:val="535D5100"/>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6731394"/>
    <w:multiLevelType w:val="multilevel"/>
    <w:tmpl w:val="D97A0A96"/>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87D0DA"/>
    <w:multiLevelType w:val="multilevel"/>
    <w:tmpl w:val="E09E060F"/>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82510C2"/>
    <w:multiLevelType w:val="multilevel"/>
    <w:tmpl w:val="466E9127"/>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FB0328D"/>
    <w:multiLevelType w:val="multilevel"/>
    <w:tmpl w:val="F09D17FD"/>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A2689C0"/>
    <w:multiLevelType w:val="multilevel"/>
    <w:tmpl w:val="366E1681"/>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C2187E"/>
    <w:multiLevelType w:val="multilevel"/>
    <w:tmpl w:val="CDAF2E82"/>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5" w15:restartNumberingAfterBreak="0">
    <w:nsid w:val="3163F00A"/>
    <w:multiLevelType w:val="multilevel"/>
    <w:tmpl w:val="26A509DF"/>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D2702B8"/>
    <w:multiLevelType w:val="multilevel"/>
    <w:tmpl w:val="5594BD7D"/>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277E8A3"/>
    <w:multiLevelType w:val="multilevel"/>
    <w:tmpl w:val="2FF69FD0"/>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C560A56"/>
    <w:multiLevelType w:val="multilevel"/>
    <w:tmpl w:val="2510F29C"/>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27F20F1"/>
    <w:multiLevelType w:val="multilevel"/>
    <w:tmpl w:val="94817C9F"/>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39FAC5D"/>
    <w:multiLevelType w:val="multilevel"/>
    <w:tmpl w:val="D195DC27"/>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74A0E45"/>
    <w:multiLevelType w:val="multilevel"/>
    <w:tmpl w:val="447CA285"/>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3BCAF00"/>
    <w:multiLevelType w:val="multilevel"/>
    <w:tmpl w:val="418D1D9F"/>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CDC4F26"/>
    <w:multiLevelType w:val="hybridMultilevel"/>
    <w:tmpl w:val="786C4F96"/>
    <w:lvl w:ilvl="0" w:tplc="82F6ADA0">
      <w:start w:val="1"/>
      <w:numFmt w:val="decimal"/>
      <w:lvlText w:val="%1."/>
      <w:lvlJc w:val="left"/>
      <w:pPr>
        <w:ind w:left="720" w:hanging="360"/>
      </w:pPr>
    </w:lvl>
    <w:lvl w:ilvl="1" w:tplc="6F244602">
      <w:start w:val="1"/>
      <w:numFmt w:val="lowerLetter"/>
      <w:lvlText w:val="%2."/>
      <w:lvlJc w:val="left"/>
      <w:pPr>
        <w:ind w:left="1440" w:hanging="360"/>
      </w:pPr>
    </w:lvl>
    <w:lvl w:ilvl="2" w:tplc="195AD620">
      <w:start w:val="1"/>
      <w:numFmt w:val="lowerRoman"/>
      <w:lvlText w:val="%3."/>
      <w:lvlJc w:val="right"/>
      <w:pPr>
        <w:ind w:left="2160" w:hanging="180"/>
      </w:pPr>
    </w:lvl>
    <w:lvl w:ilvl="3" w:tplc="4A06436E">
      <w:start w:val="1"/>
      <w:numFmt w:val="decimal"/>
      <w:lvlText w:val="%4."/>
      <w:lvlJc w:val="left"/>
      <w:pPr>
        <w:ind w:left="2880" w:hanging="360"/>
      </w:pPr>
    </w:lvl>
    <w:lvl w:ilvl="4" w:tplc="2E8ABF74">
      <w:start w:val="1"/>
      <w:numFmt w:val="lowerLetter"/>
      <w:lvlText w:val="%5."/>
      <w:lvlJc w:val="left"/>
      <w:pPr>
        <w:ind w:left="3600" w:hanging="360"/>
      </w:pPr>
    </w:lvl>
    <w:lvl w:ilvl="5" w:tplc="5F0CD054">
      <w:start w:val="1"/>
      <w:numFmt w:val="lowerRoman"/>
      <w:lvlText w:val="%6."/>
      <w:lvlJc w:val="right"/>
      <w:pPr>
        <w:ind w:left="4320" w:hanging="180"/>
      </w:pPr>
    </w:lvl>
    <w:lvl w:ilvl="6" w:tplc="B9B4C8A6">
      <w:start w:val="1"/>
      <w:numFmt w:val="decimal"/>
      <w:lvlText w:val="%7."/>
      <w:lvlJc w:val="left"/>
      <w:pPr>
        <w:ind w:left="5040" w:hanging="360"/>
      </w:pPr>
    </w:lvl>
    <w:lvl w:ilvl="7" w:tplc="44B2E9C4">
      <w:start w:val="1"/>
      <w:numFmt w:val="lowerLetter"/>
      <w:lvlText w:val="%8."/>
      <w:lvlJc w:val="left"/>
      <w:pPr>
        <w:ind w:left="5760" w:hanging="360"/>
      </w:pPr>
    </w:lvl>
    <w:lvl w:ilvl="8" w:tplc="86088518">
      <w:start w:val="1"/>
      <w:numFmt w:val="lowerRoman"/>
      <w:lvlText w:val="%9."/>
      <w:lvlJc w:val="right"/>
      <w:pPr>
        <w:ind w:left="6480" w:hanging="180"/>
      </w:pPr>
    </w:lvl>
  </w:abstractNum>
  <w:num w:numId="1">
    <w:abstractNumId w:val="9"/>
  </w:num>
  <w:num w:numId="2">
    <w:abstractNumId w:val="16"/>
  </w:num>
  <w:num w:numId="3">
    <w:abstractNumId w:val="3"/>
  </w:num>
  <w:num w:numId="4">
    <w:abstractNumId w:val="18"/>
  </w:num>
  <w:num w:numId="5">
    <w:abstractNumId w:val="14"/>
  </w:num>
  <w:num w:numId="6">
    <w:abstractNumId w:val="7"/>
  </w:num>
  <w:num w:numId="7">
    <w:abstractNumId w:val="21"/>
  </w:num>
  <w:num w:numId="8">
    <w:abstractNumId w:val="8"/>
  </w:num>
  <w:num w:numId="9">
    <w:abstractNumId w:val="12"/>
  </w:num>
  <w:num w:numId="10">
    <w:abstractNumId w:val="10"/>
  </w:num>
  <w:num w:numId="11">
    <w:abstractNumId w:val="6"/>
  </w:num>
  <w:num w:numId="12">
    <w:abstractNumId w:val="2"/>
  </w:num>
  <w:num w:numId="13">
    <w:abstractNumId w:val="0"/>
  </w:num>
  <w:num w:numId="14">
    <w:abstractNumId w:val="17"/>
  </w:num>
  <w:num w:numId="15">
    <w:abstractNumId w:val="4"/>
  </w:num>
  <w:num w:numId="16">
    <w:abstractNumId w:val="13"/>
  </w:num>
  <w:num w:numId="17">
    <w:abstractNumId w:val="15"/>
  </w:num>
  <w:num w:numId="18">
    <w:abstractNumId w:val="22"/>
  </w:num>
  <w:num w:numId="19">
    <w:abstractNumId w:val="11"/>
  </w:num>
  <w:num w:numId="20">
    <w:abstractNumId w:val="20"/>
  </w:num>
  <w:num w:numId="21">
    <w:abstractNumId w:val="5"/>
  </w:num>
  <w:num w:numId="22">
    <w:abstractNumId w:val="19"/>
  </w:num>
  <w:num w:numId="23">
    <w:abstractNumId w:val="1"/>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FF9"/>
    <w:rsid w:val="00004A12"/>
    <w:rsid w:val="0006072E"/>
    <w:rsid w:val="00073936"/>
    <w:rsid w:val="00077CD0"/>
    <w:rsid w:val="000C1DFF"/>
    <w:rsid w:val="000E1DDA"/>
    <w:rsid w:val="001251FB"/>
    <w:rsid w:val="00163983"/>
    <w:rsid w:val="001922F0"/>
    <w:rsid w:val="00192C8D"/>
    <w:rsid w:val="001C5A95"/>
    <w:rsid w:val="001D488C"/>
    <w:rsid w:val="001E7ABA"/>
    <w:rsid w:val="002C40F4"/>
    <w:rsid w:val="002F1755"/>
    <w:rsid w:val="002F1C54"/>
    <w:rsid w:val="002F2FF1"/>
    <w:rsid w:val="00302CFD"/>
    <w:rsid w:val="00320DBA"/>
    <w:rsid w:val="003304BA"/>
    <w:rsid w:val="00333591"/>
    <w:rsid w:val="003634BB"/>
    <w:rsid w:val="0038461D"/>
    <w:rsid w:val="00391FDE"/>
    <w:rsid w:val="003969F0"/>
    <w:rsid w:val="003B24F4"/>
    <w:rsid w:val="00462E52"/>
    <w:rsid w:val="0049675B"/>
    <w:rsid w:val="004A6CB7"/>
    <w:rsid w:val="004C0104"/>
    <w:rsid w:val="004C5623"/>
    <w:rsid w:val="004C70AF"/>
    <w:rsid w:val="004D21D7"/>
    <w:rsid w:val="004D23B1"/>
    <w:rsid w:val="004D3C04"/>
    <w:rsid w:val="004F257E"/>
    <w:rsid w:val="00500F5B"/>
    <w:rsid w:val="00504CAA"/>
    <w:rsid w:val="0054433C"/>
    <w:rsid w:val="005778F4"/>
    <w:rsid w:val="005A4FD9"/>
    <w:rsid w:val="005E3016"/>
    <w:rsid w:val="005E787A"/>
    <w:rsid w:val="0063107D"/>
    <w:rsid w:val="0063430B"/>
    <w:rsid w:val="00682A9F"/>
    <w:rsid w:val="006B7073"/>
    <w:rsid w:val="006B7982"/>
    <w:rsid w:val="006D5E65"/>
    <w:rsid w:val="00716624"/>
    <w:rsid w:val="00726D65"/>
    <w:rsid w:val="00761A5A"/>
    <w:rsid w:val="007701EC"/>
    <w:rsid w:val="00787897"/>
    <w:rsid w:val="007920CB"/>
    <w:rsid w:val="007A69DD"/>
    <w:rsid w:val="007D7B2E"/>
    <w:rsid w:val="00800D98"/>
    <w:rsid w:val="00802DFF"/>
    <w:rsid w:val="00807415"/>
    <w:rsid w:val="008111C6"/>
    <w:rsid w:val="00836975"/>
    <w:rsid w:val="00836D0B"/>
    <w:rsid w:val="00851F0F"/>
    <w:rsid w:val="00873D13"/>
    <w:rsid w:val="00877FB3"/>
    <w:rsid w:val="008B52C9"/>
    <w:rsid w:val="008E39A8"/>
    <w:rsid w:val="0090428F"/>
    <w:rsid w:val="00920E91"/>
    <w:rsid w:val="00932FA3"/>
    <w:rsid w:val="0095220F"/>
    <w:rsid w:val="00957181"/>
    <w:rsid w:val="009920BE"/>
    <w:rsid w:val="009B7B50"/>
    <w:rsid w:val="009E140A"/>
    <w:rsid w:val="009F2826"/>
    <w:rsid w:val="009F31BA"/>
    <w:rsid w:val="00A052D4"/>
    <w:rsid w:val="00A07A69"/>
    <w:rsid w:val="00A232CA"/>
    <w:rsid w:val="00A24DC5"/>
    <w:rsid w:val="00A479E8"/>
    <w:rsid w:val="00A47F91"/>
    <w:rsid w:val="00A82D29"/>
    <w:rsid w:val="00A857CB"/>
    <w:rsid w:val="00A919A2"/>
    <w:rsid w:val="00AA3FF9"/>
    <w:rsid w:val="00AB7C41"/>
    <w:rsid w:val="00AD745A"/>
    <w:rsid w:val="00AE1384"/>
    <w:rsid w:val="00B145EA"/>
    <w:rsid w:val="00B5423A"/>
    <w:rsid w:val="00B5607F"/>
    <w:rsid w:val="00BD1CDE"/>
    <w:rsid w:val="00BE34B1"/>
    <w:rsid w:val="00C12202"/>
    <w:rsid w:val="00C24E01"/>
    <w:rsid w:val="00C365FC"/>
    <w:rsid w:val="00C5099A"/>
    <w:rsid w:val="00C53236"/>
    <w:rsid w:val="00C66C8C"/>
    <w:rsid w:val="00CB1191"/>
    <w:rsid w:val="00CD5775"/>
    <w:rsid w:val="00CE2D8D"/>
    <w:rsid w:val="00D31E49"/>
    <w:rsid w:val="00D323ED"/>
    <w:rsid w:val="00D3689A"/>
    <w:rsid w:val="00D452CD"/>
    <w:rsid w:val="00D930CE"/>
    <w:rsid w:val="00DA740D"/>
    <w:rsid w:val="00DC0517"/>
    <w:rsid w:val="00DC1E5B"/>
    <w:rsid w:val="00DC682C"/>
    <w:rsid w:val="00DE0E11"/>
    <w:rsid w:val="00DE3AC0"/>
    <w:rsid w:val="00E07EC9"/>
    <w:rsid w:val="00E2087C"/>
    <w:rsid w:val="00E25EC2"/>
    <w:rsid w:val="00E54C77"/>
    <w:rsid w:val="00E64475"/>
    <w:rsid w:val="00E77983"/>
    <w:rsid w:val="00EA4903"/>
    <w:rsid w:val="00EE410C"/>
    <w:rsid w:val="00F068C6"/>
    <w:rsid w:val="00F16947"/>
    <w:rsid w:val="00F2245D"/>
    <w:rsid w:val="00F3056A"/>
    <w:rsid w:val="00F525ED"/>
    <w:rsid w:val="00F7165A"/>
    <w:rsid w:val="00F734E3"/>
    <w:rsid w:val="00FB3754"/>
    <w:rsid w:val="00FC3F60"/>
    <w:rsid w:val="00FD60F4"/>
    <w:rsid w:val="00FE44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83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AA3FF9"/>
    <w:pPr>
      <w:tabs>
        <w:tab w:val="center" w:pos="4536"/>
        <w:tab w:val="right" w:pos="9072"/>
      </w:tabs>
      <w:spacing w:line="240" w:lineRule="auto"/>
    </w:pPr>
  </w:style>
  <w:style w:type="character" w:customStyle="1" w:styleId="HeaderChar">
    <w:name w:val="Header Char"/>
    <w:basedOn w:val="DefaultParagraphFont"/>
    <w:link w:val="Header"/>
    <w:uiPriority w:val="99"/>
    <w:rsid w:val="00AA3FF9"/>
    <w:rPr>
      <w:rFonts w:ascii="Verdana" w:hAnsi="Verdana"/>
      <w:color w:val="000000"/>
      <w:sz w:val="18"/>
      <w:szCs w:val="18"/>
    </w:rPr>
  </w:style>
  <w:style w:type="paragraph" w:styleId="Footer">
    <w:name w:val="footer"/>
    <w:basedOn w:val="Normal"/>
    <w:link w:val="FooterChar"/>
    <w:uiPriority w:val="99"/>
    <w:unhideWhenUsed/>
    <w:rsid w:val="00AA3FF9"/>
    <w:pPr>
      <w:tabs>
        <w:tab w:val="center" w:pos="4536"/>
        <w:tab w:val="right" w:pos="9072"/>
      </w:tabs>
      <w:spacing w:line="240" w:lineRule="auto"/>
    </w:pPr>
  </w:style>
  <w:style w:type="character" w:customStyle="1" w:styleId="FooterChar">
    <w:name w:val="Footer Char"/>
    <w:basedOn w:val="DefaultParagraphFont"/>
    <w:link w:val="Footer"/>
    <w:uiPriority w:val="99"/>
    <w:rsid w:val="00AA3FF9"/>
    <w:rPr>
      <w:rFonts w:ascii="Verdana" w:hAnsi="Verdana"/>
      <w:color w:val="000000"/>
      <w:sz w:val="18"/>
      <w:szCs w:val="18"/>
    </w:rPr>
  </w:style>
  <w:style w:type="character" w:styleId="CommentReference">
    <w:name w:val="annotation reference"/>
    <w:basedOn w:val="DefaultParagraphFont"/>
    <w:uiPriority w:val="99"/>
    <w:semiHidden/>
    <w:unhideWhenUsed/>
    <w:rsid w:val="00AA3FF9"/>
    <w:rPr>
      <w:sz w:val="16"/>
      <w:szCs w:val="16"/>
    </w:rPr>
  </w:style>
  <w:style w:type="paragraph" w:styleId="CommentText">
    <w:name w:val="annotation text"/>
    <w:basedOn w:val="Normal"/>
    <w:link w:val="CommentTextChar"/>
    <w:uiPriority w:val="99"/>
    <w:unhideWhenUsed/>
    <w:rsid w:val="00AA3FF9"/>
    <w:pPr>
      <w:autoSpaceDN/>
      <w:spacing w:after="160" w:line="240" w:lineRule="auto"/>
      <w:textAlignment w:val="auto"/>
    </w:pPr>
    <w:rPr>
      <w:rFonts w:asciiTheme="minorHAnsi" w:eastAsiaTheme="minorHAnsi" w:hAnsiTheme="minorHAnsi" w:cstheme="minorBidi"/>
      <w:color w:val="auto"/>
      <w:sz w:val="20"/>
      <w:szCs w:val="20"/>
      <w:lang w:eastAsia="en-US"/>
    </w:rPr>
  </w:style>
  <w:style w:type="character" w:customStyle="1" w:styleId="CommentTextChar">
    <w:name w:val="Comment Text Char"/>
    <w:basedOn w:val="DefaultParagraphFont"/>
    <w:link w:val="CommentText"/>
    <w:uiPriority w:val="99"/>
    <w:rsid w:val="00AA3FF9"/>
    <w:rPr>
      <w:rFonts w:asciiTheme="minorHAnsi" w:eastAsiaTheme="minorHAnsi" w:hAnsiTheme="minorHAnsi" w:cstheme="minorBidi"/>
      <w:lang w:eastAsia="en-US"/>
    </w:rPr>
  </w:style>
  <w:style w:type="paragraph" w:styleId="FootnoteText">
    <w:name w:val="footnote text"/>
    <w:basedOn w:val="Normal"/>
    <w:link w:val="FootnoteTextChar"/>
    <w:uiPriority w:val="99"/>
    <w:semiHidden/>
    <w:unhideWhenUsed/>
    <w:rsid w:val="00AA3FF9"/>
    <w:pPr>
      <w:autoSpaceDN/>
      <w:spacing w:line="240" w:lineRule="auto"/>
      <w:textAlignment w:val="auto"/>
    </w:pPr>
    <w:rPr>
      <w:rFonts w:asciiTheme="minorHAnsi" w:eastAsiaTheme="minorHAnsi" w:hAnsiTheme="minorHAnsi" w:cstheme="minorBidi"/>
      <w:color w:val="auto"/>
      <w:sz w:val="20"/>
      <w:szCs w:val="20"/>
      <w:lang w:eastAsia="en-US"/>
    </w:rPr>
  </w:style>
  <w:style w:type="character" w:customStyle="1" w:styleId="FootnoteTextChar">
    <w:name w:val="Footnote Text Char"/>
    <w:basedOn w:val="DefaultParagraphFont"/>
    <w:link w:val="FootnoteText"/>
    <w:uiPriority w:val="99"/>
    <w:semiHidden/>
    <w:rsid w:val="00AA3FF9"/>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AA3FF9"/>
    <w:rPr>
      <w:vertAlign w:val="superscript"/>
    </w:rPr>
  </w:style>
  <w:style w:type="paragraph" w:styleId="CommentSubject">
    <w:name w:val="annotation subject"/>
    <w:basedOn w:val="CommentText"/>
    <w:next w:val="CommentText"/>
    <w:link w:val="CommentSubjectChar"/>
    <w:uiPriority w:val="99"/>
    <w:semiHidden/>
    <w:unhideWhenUsed/>
    <w:rsid w:val="00AA3FF9"/>
    <w:pPr>
      <w:autoSpaceDN w:val="0"/>
      <w:spacing w:after="0"/>
      <w:textAlignment w:val="baseline"/>
    </w:pPr>
    <w:rPr>
      <w:rFonts w:ascii="Verdana" w:eastAsia="DejaVu Sans" w:hAnsi="Verdana" w:cs="Lohit Hindi"/>
      <w:b/>
      <w:bCs/>
      <w:color w:val="000000"/>
      <w:lang w:eastAsia="nl-NL"/>
    </w:rPr>
  </w:style>
  <w:style w:type="character" w:customStyle="1" w:styleId="CommentSubjectChar">
    <w:name w:val="Comment Subject Char"/>
    <w:basedOn w:val="CommentTextChar"/>
    <w:link w:val="CommentSubject"/>
    <w:uiPriority w:val="99"/>
    <w:semiHidden/>
    <w:rsid w:val="00AA3FF9"/>
    <w:rPr>
      <w:rFonts w:ascii="Verdana" w:eastAsiaTheme="minorHAnsi" w:hAnsi="Verdana" w:cstheme="minorBidi"/>
      <w:b/>
      <w:bCs/>
      <w:color w:val="000000"/>
      <w:lang w:eastAsia="en-US"/>
    </w:rPr>
  </w:style>
  <w:style w:type="paragraph" w:styleId="Revision">
    <w:name w:val="Revision"/>
    <w:hidden/>
    <w:uiPriority w:val="99"/>
    <w:semiHidden/>
    <w:rsid w:val="00873D13"/>
    <w:pPr>
      <w:autoSpaceDN/>
      <w:textAlignment w:val="auto"/>
    </w:pPr>
    <w:rPr>
      <w:rFonts w:ascii="Verdana" w:hAnsi="Verdana"/>
      <w:color w:val="000000"/>
      <w:sz w:val="18"/>
      <w:szCs w:val="18"/>
    </w:rPr>
  </w:style>
  <w:style w:type="character" w:customStyle="1" w:styleId="UnresolvedMention">
    <w:name w:val="Unresolved Mention"/>
    <w:basedOn w:val="DefaultParagraphFont"/>
    <w:uiPriority w:val="99"/>
    <w:semiHidden/>
    <w:unhideWhenUsed/>
    <w:rsid w:val="00F068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811879">
      <w:bodyDiv w:val="1"/>
      <w:marLeft w:val="0"/>
      <w:marRight w:val="0"/>
      <w:marTop w:val="0"/>
      <w:marBottom w:val="0"/>
      <w:divBdr>
        <w:top w:val="none" w:sz="0" w:space="0" w:color="auto"/>
        <w:left w:val="none" w:sz="0" w:space="0" w:color="auto"/>
        <w:bottom w:val="none" w:sz="0" w:space="0" w:color="auto"/>
        <w:right w:val="none" w:sz="0" w:space="0" w:color="auto"/>
      </w:divBdr>
    </w:div>
    <w:div w:id="442698914">
      <w:bodyDiv w:val="1"/>
      <w:marLeft w:val="0"/>
      <w:marRight w:val="0"/>
      <w:marTop w:val="0"/>
      <w:marBottom w:val="0"/>
      <w:divBdr>
        <w:top w:val="none" w:sz="0" w:space="0" w:color="auto"/>
        <w:left w:val="none" w:sz="0" w:space="0" w:color="auto"/>
        <w:bottom w:val="none" w:sz="0" w:space="0" w:color="auto"/>
        <w:right w:val="none" w:sz="0" w:space="0" w:color="auto"/>
      </w:divBdr>
    </w:div>
    <w:div w:id="589660024">
      <w:bodyDiv w:val="1"/>
      <w:marLeft w:val="0"/>
      <w:marRight w:val="0"/>
      <w:marTop w:val="0"/>
      <w:marBottom w:val="0"/>
      <w:divBdr>
        <w:top w:val="none" w:sz="0" w:space="0" w:color="auto"/>
        <w:left w:val="none" w:sz="0" w:space="0" w:color="auto"/>
        <w:bottom w:val="none" w:sz="0" w:space="0" w:color="auto"/>
        <w:right w:val="none" w:sz="0" w:space="0" w:color="auto"/>
      </w:divBdr>
    </w:div>
    <w:div w:id="699815972">
      <w:bodyDiv w:val="1"/>
      <w:marLeft w:val="0"/>
      <w:marRight w:val="0"/>
      <w:marTop w:val="0"/>
      <w:marBottom w:val="0"/>
      <w:divBdr>
        <w:top w:val="none" w:sz="0" w:space="0" w:color="auto"/>
        <w:left w:val="none" w:sz="0" w:space="0" w:color="auto"/>
        <w:bottom w:val="none" w:sz="0" w:space="0" w:color="auto"/>
        <w:right w:val="none" w:sz="0" w:space="0" w:color="auto"/>
      </w:divBdr>
    </w:div>
    <w:div w:id="700742060">
      <w:bodyDiv w:val="1"/>
      <w:marLeft w:val="0"/>
      <w:marRight w:val="0"/>
      <w:marTop w:val="0"/>
      <w:marBottom w:val="0"/>
      <w:divBdr>
        <w:top w:val="none" w:sz="0" w:space="0" w:color="auto"/>
        <w:left w:val="none" w:sz="0" w:space="0" w:color="auto"/>
        <w:bottom w:val="none" w:sz="0" w:space="0" w:color="auto"/>
        <w:right w:val="none" w:sz="0" w:space="0" w:color="auto"/>
      </w:divBdr>
    </w:div>
    <w:div w:id="777260570">
      <w:bodyDiv w:val="1"/>
      <w:marLeft w:val="0"/>
      <w:marRight w:val="0"/>
      <w:marTop w:val="0"/>
      <w:marBottom w:val="0"/>
      <w:divBdr>
        <w:top w:val="none" w:sz="0" w:space="0" w:color="auto"/>
        <w:left w:val="none" w:sz="0" w:space="0" w:color="auto"/>
        <w:bottom w:val="none" w:sz="0" w:space="0" w:color="auto"/>
        <w:right w:val="none" w:sz="0" w:space="0" w:color="auto"/>
      </w:divBdr>
    </w:div>
    <w:div w:id="939994264">
      <w:bodyDiv w:val="1"/>
      <w:marLeft w:val="0"/>
      <w:marRight w:val="0"/>
      <w:marTop w:val="0"/>
      <w:marBottom w:val="0"/>
      <w:divBdr>
        <w:top w:val="none" w:sz="0" w:space="0" w:color="auto"/>
        <w:left w:val="none" w:sz="0" w:space="0" w:color="auto"/>
        <w:bottom w:val="none" w:sz="0" w:space="0" w:color="auto"/>
        <w:right w:val="none" w:sz="0" w:space="0" w:color="auto"/>
      </w:divBdr>
    </w:div>
    <w:div w:id="1191796541">
      <w:bodyDiv w:val="1"/>
      <w:marLeft w:val="0"/>
      <w:marRight w:val="0"/>
      <w:marTop w:val="0"/>
      <w:marBottom w:val="0"/>
      <w:divBdr>
        <w:top w:val="none" w:sz="0" w:space="0" w:color="auto"/>
        <w:left w:val="none" w:sz="0" w:space="0" w:color="auto"/>
        <w:bottom w:val="none" w:sz="0" w:space="0" w:color="auto"/>
        <w:right w:val="none" w:sz="0" w:space="0" w:color="auto"/>
      </w:divBdr>
    </w:div>
    <w:div w:id="1378354172">
      <w:bodyDiv w:val="1"/>
      <w:marLeft w:val="0"/>
      <w:marRight w:val="0"/>
      <w:marTop w:val="0"/>
      <w:marBottom w:val="0"/>
      <w:divBdr>
        <w:top w:val="none" w:sz="0" w:space="0" w:color="auto"/>
        <w:left w:val="none" w:sz="0" w:space="0" w:color="auto"/>
        <w:bottom w:val="none" w:sz="0" w:space="0" w:color="auto"/>
        <w:right w:val="none" w:sz="0" w:space="0" w:color="auto"/>
      </w:divBdr>
    </w:div>
    <w:div w:id="1457720818">
      <w:bodyDiv w:val="1"/>
      <w:marLeft w:val="0"/>
      <w:marRight w:val="0"/>
      <w:marTop w:val="0"/>
      <w:marBottom w:val="0"/>
      <w:divBdr>
        <w:top w:val="none" w:sz="0" w:space="0" w:color="auto"/>
        <w:left w:val="none" w:sz="0" w:space="0" w:color="auto"/>
        <w:bottom w:val="none" w:sz="0" w:space="0" w:color="auto"/>
        <w:right w:val="none" w:sz="0" w:space="0" w:color="auto"/>
      </w:divBdr>
    </w:div>
    <w:div w:id="1897623245">
      <w:bodyDiv w:val="1"/>
      <w:marLeft w:val="0"/>
      <w:marRight w:val="0"/>
      <w:marTop w:val="0"/>
      <w:marBottom w:val="0"/>
      <w:divBdr>
        <w:top w:val="none" w:sz="0" w:space="0" w:color="auto"/>
        <w:left w:val="none" w:sz="0" w:space="0" w:color="auto"/>
        <w:bottom w:val="none" w:sz="0" w:space="0" w:color="auto"/>
        <w:right w:val="none" w:sz="0" w:space="0" w:color="auto"/>
      </w:divBdr>
    </w:div>
    <w:div w:id="2118792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2" Type="http://schemas.openxmlformats.org/officeDocument/2006/relationships/hyperlink" Target="https://www.vrachtwagenheffingsbeleid.nl/documenten/2020/06/29/effecten-op-concurrentiepositie" TargetMode="External"/><Relationship Id="rId1" Type="http://schemas.openxmlformats.org/officeDocument/2006/relationships/hyperlink" Target="https://www.vrachtwagenheffingsbeleid.nl/documenten/2020/06/29/effecten-op-concurrentiepositie"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1666</ap:Words>
  <ap:Characters>9502</ap:Characters>
  <ap:DocSecurity>0</ap:DocSecurity>
  <ap:Lines>79</ap:Lines>
  <ap:Paragraphs>22</ap:Paragraphs>
  <ap:ScaleCrop>false</ap:ScaleCrop>
  <ap:HeadingPairs>
    <vt:vector baseType="variant" size="2">
      <vt:variant>
        <vt:lpstr>Titel</vt:lpstr>
      </vt:variant>
      <vt:variant>
        <vt:i4>1</vt:i4>
      </vt:variant>
    </vt:vector>
  </ap:HeadingPairs>
  <ap:TitlesOfParts>
    <vt:vector baseType="lpstr" size="1">
      <vt:lpstr>Brief aan Parlement - Kamerbrief beantwoording kamervragen lid Heutink (Groep Markuszower) over oplopende kosten voor transportbedrijven</vt:lpstr>
    </vt:vector>
  </ap:TitlesOfParts>
  <ap:LinksUpToDate>false</ap:LinksUpToDate>
  <ap:CharactersWithSpaces>11146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2026-10-21T14:27:00.0000000Z</dcterms:created>
  <dcterms:modified xsi:type="dcterms:W3CDTF">2026-10-21T14:27:00.0000000Z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Kamerbrief beantwoording kamervragen lid Heutink (Groep Markuszower) over oplopende kosten voor transportbedrijven</vt:lpwstr>
  </property>
  <property fmtid="{D5CDD505-2E9C-101B-9397-08002B2CF9AE}" pid="5" name="Publicatiedatum">
    <vt:lpwstr/>
  </property>
  <property fmtid="{D5CDD505-2E9C-101B-9397-08002B2CF9AE}" pid="6" name="Verantwoordelijke organisatie">
    <vt:lpwstr>Programmadirectie Vrachtwagenheffing</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S.A. Gründeman</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